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089" w:rsidRPr="006A2914" w:rsidRDefault="00D72430" w:rsidP="002B5089">
      <w:pPr>
        <w:jc w:val="center"/>
        <w:rPr>
          <w:rFonts w:eastAsia="Arial Unicode MS"/>
        </w:rPr>
      </w:pPr>
      <w:r>
        <w:rPr>
          <w:noProof/>
          <w:lang w:val="en-US"/>
        </w:rPr>
        <w:drawing>
          <wp:inline distT="0" distB="0" distL="0" distR="0">
            <wp:extent cx="1684274" cy="1020445"/>
            <wp:effectExtent l="0" t="0" r="0" b="8255"/>
            <wp:docPr id="1" name="Imagen 1" descr="logo_espol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_espol2"/>
                    <pic:cNvPicPr>
                      <a:picLocks noChangeAspect="1" noChangeArrowheads="1"/>
                    </pic:cNvPicPr>
                  </pic:nvPicPr>
                  <pic:blipFill>
                    <a:blip r:embed="rId9" cstate="print"/>
                    <a:stretch>
                      <a:fillRect/>
                    </a:stretch>
                  </pic:blipFill>
                  <pic:spPr bwMode="auto">
                    <a:xfrm>
                      <a:off x="0" y="0"/>
                      <a:ext cx="1684020" cy="102044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pic:spPr>
                </pic:pic>
              </a:graphicData>
            </a:graphic>
          </wp:inline>
        </w:drawing>
      </w:r>
    </w:p>
    <w:p w:rsidR="002B5089" w:rsidRPr="00EA3617" w:rsidRDefault="002B5089" w:rsidP="002B5089">
      <w:pPr>
        <w:pStyle w:val="TextoindependienteArial"/>
      </w:pPr>
      <w:bookmarkStart w:id="0" w:name="_Toc183697457"/>
      <w:bookmarkStart w:id="1" w:name="_Toc183698787"/>
      <w:bookmarkStart w:id="2" w:name="_Toc183699128"/>
      <w:bookmarkStart w:id="3" w:name="_Toc183699340"/>
      <w:bookmarkStart w:id="4" w:name="_Toc183699511"/>
      <w:bookmarkStart w:id="5" w:name="_Toc183699810"/>
      <w:bookmarkStart w:id="6" w:name="_Toc183700083"/>
      <w:bookmarkStart w:id="7" w:name="_Toc183700300"/>
      <w:bookmarkStart w:id="8" w:name="_Toc183700592"/>
      <w:bookmarkStart w:id="9" w:name="_Toc183700843"/>
      <w:r w:rsidRPr="00EA3617">
        <w:t>ESCUELA SUPERIOR POLITÉCNICA DEL LITORAL</w:t>
      </w:r>
      <w:bookmarkEnd w:id="0"/>
      <w:bookmarkEnd w:id="1"/>
      <w:bookmarkEnd w:id="2"/>
      <w:bookmarkEnd w:id="3"/>
      <w:bookmarkEnd w:id="4"/>
      <w:bookmarkEnd w:id="5"/>
      <w:bookmarkEnd w:id="6"/>
      <w:bookmarkEnd w:id="7"/>
      <w:bookmarkEnd w:id="8"/>
      <w:bookmarkEnd w:id="9"/>
    </w:p>
    <w:p w:rsidR="002B5089" w:rsidRPr="00156989" w:rsidRDefault="002B5089" w:rsidP="002B5089">
      <w:pPr>
        <w:pStyle w:val="TextoindependienteArial"/>
        <w:rPr>
          <w:rFonts w:cs="Arial"/>
          <w:b w:val="0"/>
          <w:sz w:val="28"/>
          <w:szCs w:val="28"/>
        </w:rPr>
      </w:pPr>
    </w:p>
    <w:p w:rsidR="002B5089" w:rsidRPr="00156989" w:rsidRDefault="002B5089" w:rsidP="002B5089">
      <w:pPr>
        <w:pStyle w:val="TextoindependienteArial"/>
        <w:rPr>
          <w:rFonts w:cs="Arial"/>
          <w:b w:val="0"/>
          <w:sz w:val="28"/>
          <w:szCs w:val="28"/>
        </w:rPr>
      </w:pPr>
      <w:bookmarkStart w:id="10" w:name="_Toc183697458"/>
      <w:bookmarkStart w:id="11" w:name="_Toc183698788"/>
      <w:bookmarkStart w:id="12" w:name="_Toc183699129"/>
      <w:bookmarkStart w:id="13" w:name="_Toc183699341"/>
      <w:bookmarkStart w:id="14" w:name="_Toc183699512"/>
      <w:bookmarkStart w:id="15" w:name="_Toc183699811"/>
      <w:bookmarkStart w:id="16" w:name="_Toc183700084"/>
      <w:bookmarkStart w:id="17" w:name="_Toc183700301"/>
      <w:bookmarkStart w:id="18" w:name="_Toc183700593"/>
      <w:bookmarkStart w:id="19" w:name="_Toc183700844"/>
      <w:r w:rsidRPr="00156989">
        <w:rPr>
          <w:rFonts w:cs="Arial"/>
          <w:b w:val="0"/>
          <w:sz w:val="28"/>
          <w:szCs w:val="28"/>
        </w:rPr>
        <w:t>Instituto de Ciencias Matemáticas</w:t>
      </w:r>
      <w:bookmarkEnd w:id="10"/>
      <w:bookmarkEnd w:id="11"/>
      <w:bookmarkEnd w:id="12"/>
      <w:bookmarkEnd w:id="13"/>
      <w:bookmarkEnd w:id="14"/>
      <w:bookmarkEnd w:id="15"/>
      <w:bookmarkEnd w:id="16"/>
      <w:bookmarkEnd w:id="17"/>
      <w:bookmarkEnd w:id="18"/>
      <w:bookmarkEnd w:id="19"/>
    </w:p>
    <w:p w:rsidR="002B5089" w:rsidRPr="00156989" w:rsidRDefault="002B5089" w:rsidP="002B5089">
      <w:pPr>
        <w:pStyle w:val="TextoindependienteArial"/>
        <w:rPr>
          <w:rFonts w:cs="Arial"/>
          <w:b w:val="0"/>
          <w:sz w:val="28"/>
          <w:szCs w:val="28"/>
        </w:rPr>
      </w:pPr>
    </w:p>
    <w:p w:rsidR="002B5089" w:rsidRPr="00156989" w:rsidRDefault="002B5089" w:rsidP="002B5089">
      <w:pPr>
        <w:pStyle w:val="TextoindependienteArial"/>
        <w:rPr>
          <w:rFonts w:cs="Arial"/>
          <w:b w:val="0"/>
          <w:sz w:val="28"/>
          <w:szCs w:val="28"/>
        </w:rPr>
      </w:pPr>
      <w:bookmarkStart w:id="20" w:name="_Toc183697459"/>
      <w:bookmarkStart w:id="21" w:name="_Toc183698789"/>
      <w:bookmarkStart w:id="22" w:name="_Toc183699130"/>
      <w:bookmarkStart w:id="23" w:name="_Toc183699342"/>
      <w:bookmarkStart w:id="24" w:name="_Toc183699513"/>
      <w:bookmarkStart w:id="25" w:name="_Toc183699812"/>
      <w:bookmarkStart w:id="26" w:name="_Toc183700085"/>
      <w:bookmarkStart w:id="27" w:name="_Toc183700302"/>
      <w:bookmarkStart w:id="28" w:name="_Toc183700594"/>
      <w:bookmarkStart w:id="29" w:name="_Toc183700845"/>
      <w:r w:rsidRPr="00156989">
        <w:rPr>
          <w:rFonts w:cs="Arial"/>
          <w:b w:val="0"/>
          <w:sz w:val="28"/>
          <w:szCs w:val="28"/>
        </w:rPr>
        <w:t>Ingeniería en Auditoría y Control de Gestión</w:t>
      </w:r>
      <w:bookmarkEnd w:id="20"/>
      <w:bookmarkEnd w:id="21"/>
      <w:bookmarkEnd w:id="22"/>
      <w:bookmarkEnd w:id="23"/>
      <w:bookmarkEnd w:id="24"/>
      <w:bookmarkEnd w:id="25"/>
      <w:bookmarkEnd w:id="26"/>
      <w:bookmarkEnd w:id="27"/>
      <w:bookmarkEnd w:id="28"/>
      <w:bookmarkEnd w:id="29"/>
    </w:p>
    <w:p w:rsidR="002B5089" w:rsidRPr="00CB13D4" w:rsidRDefault="002B5089" w:rsidP="002B5089">
      <w:pPr>
        <w:pStyle w:val="TextoindependienteArial"/>
        <w:rPr>
          <w:rFonts w:cs="Arial"/>
          <w:sz w:val="28"/>
          <w:szCs w:val="28"/>
        </w:rPr>
      </w:pPr>
    </w:p>
    <w:p w:rsidR="002B5089" w:rsidRPr="00EA3617" w:rsidRDefault="002B5089" w:rsidP="002B5089">
      <w:pPr>
        <w:pStyle w:val="TextoindependienteArial"/>
        <w:rPr>
          <w:rFonts w:cs="Arial"/>
          <w:caps/>
          <w:sz w:val="26"/>
          <w:szCs w:val="26"/>
        </w:rPr>
      </w:pPr>
      <w:r>
        <w:rPr>
          <w:rFonts w:cs="Arial"/>
          <w:caps/>
          <w:sz w:val="26"/>
          <w:szCs w:val="26"/>
        </w:rPr>
        <w:t>“IMPLEMENTACIÓN DE UN PLAN DE CONTINUIDAD DEL NEGOCIO PARA EL ÁREA FINANCIERA-TRIBUTARIA a una empresa industrial dedicada a la producción comercialización y exportación de madera de balsa para el año 2008 en la ciudad de guayaquil</w:t>
      </w:r>
      <w:r w:rsidRPr="00EA3617">
        <w:rPr>
          <w:rFonts w:cs="Arial"/>
          <w:caps/>
          <w:sz w:val="26"/>
          <w:szCs w:val="26"/>
        </w:rPr>
        <w:t>”</w:t>
      </w:r>
    </w:p>
    <w:p w:rsidR="002B5089" w:rsidRPr="00CB13D4" w:rsidRDefault="002B5089" w:rsidP="002B5089">
      <w:pPr>
        <w:pStyle w:val="TextoindependienteArial"/>
        <w:rPr>
          <w:rFonts w:cs="Arial"/>
          <w:sz w:val="28"/>
          <w:szCs w:val="28"/>
        </w:rPr>
      </w:pPr>
    </w:p>
    <w:p w:rsidR="002B5089" w:rsidRPr="00EA3617" w:rsidRDefault="002B5089" w:rsidP="002B5089">
      <w:pPr>
        <w:pStyle w:val="TextoindependienteArial"/>
        <w:rPr>
          <w:rFonts w:cs="Arial"/>
        </w:rPr>
      </w:pPr>
      <w:bookmarkStart w:id="30" w:name="_Toc183697460"/>
      <w:bookmarkStart w:id="31" w:name="_Toc183698790"/>
      <w:bookmarkStart w:id="32" w:name="_Toc183699131"/>
      <w:bookmarkStart w:id="33" w:name="_Toc183699343"/>
      <w:bookmarkStart w:id="34" w:name="_Toc183699514"/>
      <w:bookmarkStart w:id="35" w:name="_Toc183699813"/>
      <w:bookmarkStart w:id="36" w:name="_Toc183700086"/>
      <w:bookmarkStart w:id="37" w:name="_Toc183700303"/>
      <w:bookmarkStart w:id="38" w:name="_Toc183700595"/>
      <w:bookmarkStart w:id="39" w:name="_Toc183700846"/>
      <w:r w:rsidRPr="00EA3617">
        <w:rPr>
          <w:rFonts w:cs="Arial"/>
        </w:rPr>
        <w:t>TESIS DE GRADO</w:t>
      </w:r>
      <w:bookmarkEnd w:id="30"/>
      <w:bookmarkEnd w:id="31"/>
      <w:bookmarkEnd w:id="32"/>
      <w:bookmarkEnd w:id="33"/>
      <w:bookmarkEnd w:id="34"/>
      <w:bookmarkEnd w:id="35"/>
      <w:bookmarkEnd w:id="36"/>
      <w:bookmarkEnd w:id="37"/>
      <w:bookmarkEnd w:id="38"/>
      <w:bookmarkEnd w:id="39"/>
    </w:p>
    <w:p w:rsidR="002B5089" w:rsidRPr="00156989" w:rsidRDefault="002B5089" w:rsidP="002B5089">
      <w:pPr>
        <w:pStyle w:val="TextoindependienteArial"/>
        <w:rPr>
          <w:rFonts w:cs="Arial"/>
          <w:b w:val="0"/>
          <w:sz w:val="28"/>
          <w:szCs w:val="28"/>
        </w:rPr>
      </w:pPr>
    </w:p>
    <w:p w:rsidR="002B5089" w:rsidRDefault="002B5089" w:rsidP="002B5089">
      <w:pPr>
        <w:pStyle w:val="TextoindependienteArial"/>
        <w:rPr>
          <w:rFonts w:cs="Arial"/>
          <w:b w:val="0"/>
          <w:sz w:val="28"/>
          <w:szCs w:val="28"/>
        </w:rPr>
      </w:pPr>
      <w:r w:rsidRPr="00156989">
        <w:rPr>
          <w:rFonts w:cs="Arial"/>
          <w:b w:val="0"/>
          <w:sz w:val="28"/>
          <w:szCs w:val="28"/>
        </w:rPr>
        <w:t xml:space="preserve">SEMINARIOS DE GRADUACIÓN: </w:t>
      </w:r>
    </w:p>
    <w:p w:rsidR="002B5089" w:rsidRPr="00156989" w:rsidRDefault="002B5089" w:rsidP="002B5089">
      <w:pPr>
        <w:pStyle w:val="TextoindependienteArial"/>
        <w:rPr>
          <w:rFonts w:cs="Arial"/>
          <w:b w:val="0"/>
          <w:sz w:val="28"/>
          <w:szCs w:val="28"/>
        </w:rPr>
      </w:pPr>
      <w:r>
        <w:rPr>
          <w:rFonts w:cs="Arial"/>
          <w:b w:val="0"/>
          <w:sz w:val="28"/>
          <w:szCs w:val="28"/>
        </w:rPr>
        <w:t>BUSINESS CONTINUING PLA</w:t>
      </w:r>
      <w:r w:rsidR="000C09AA">
        <w:rPr>
          <w:rFonts w:cs="Arial"/>
          <w:b w:val="0"/>
          <w:sz w:val="28"/>
          <w:szCs w:val="28"/>
        </w:rPr>
        <w:t>N</w:t>
      </w:r>
      <w:r>
        <w:rPr>
          <w:rFonts w:cs="Arial"/>
          <w:b w:val="0"/>
          <w:sz w:val="28"/>
          <w:szCs w:val="28"/>
        </w:rPr>
        <w:t>NING</w:t>
      </w:r>
    </w:p>
    <w:p w:rsidR="002B5089" w:rsidRPr="00156989" w:rsidRDefault="002B5089" w:rsidP="002B5089">
      <w:pPr>
        <w:pStyle w:val="TextoindependienteArial"/>
        <w:rPr>
          <w:rFonts w:cs="Arial"/>
          <w:b w:val="0"/>
          <w:sz w:val="28"/>
          <w:szCs w:val="28"/>
        </w:rPr>
      </w:pPr>
    </w:p>
    <w:p w:rsidR="002B5089" w:rsidRPr="00156989" w:rsidRDefault="002B5089" w:rsidP="002B5089">
      <w:pPr>
        <w:pStyle w:val="TextoindependienteArial"/>
        <w:rPr>
          <w:rFonts w:cs="Arial"/>
          <w:b w:val="0"/>
          <w:sz w:val="28"/>
          <w:szCs w:val="28"/>
        </w:rPr>
      </w:pPr>
      <w:bookmarkStart w:id="40" w:name="_Toc183697461"/>
      <w:bookmarkStart w:id="41" w:name="_Toc183698791"/>
      <w:bookmarkStart w:id="42" w:name="_Toc183699132"/>
      <w:bookmarkStart w:id="43" w:name="_Toc183699344"/>
      <w:bookmarkStart w:id="44" w:name="_Toc183699515"/>
      <w:bookmarkStart w:id="45" w:name="_Toc183699814"/>
      <w:bookmarkStart w:id="46" w:name="_Toc183700087"/>
      <w:bookmarkStart w:id="47" w:name="_Toc183700304"/>
      <w:bookmarkStart w:id="48" w:name="_Toc183700596"/>
      <w:bookmarkStart w:id="49" w:name="_Toc183700847"/>
      <w:r w:rsidRPr="00156989">
        <w:rPr>
          <w:rFonts w:cs="Arial"/>
          <w:b w:val="0"/>
          <w:sz w:val="28"/>
          <w:szCs w:val="28"/>
        </w:rPr>
        <w:t>Previo a la obtención del título de:</w:t>
      </w:r>
      <w:bookmarkEnd w:id="40"/>
      <w:bookmarkEnd w:id="41"/>
      <w:bookmarkEnd w:id="42"/>
      <w:bookmarkEnd w:id="43"/>
      <w:bookmarkEnd w:id="44"/>
      <w:bookmarkEnd w:id="45"/>
      <w:bookmarkEnd w:id="46"/>
      <w:bookmarkEnd w:id="47"/>
      <w:bookmarkEnd w:id="48"/>
      <w:bookmarkEnd w:id="49"/>
    </w:p>
    <w:p w:rsidR="002B5089" w:rsidRPr="00156989" w:rsidRDefault="002B5089" w:rsidP="002B5089">
      <w:pPr>
        <w:pStyle w:val="TextoindependienteArial"/>
        <w:rPr>
          <w:rFonts w:cs="Arial"/>
          <w:b w:val="0"/>
          <w:sz w:val="28"/>
          <w:szCs w:val="28"/>
        </w:rPr>
      </w:pPr>
    </w:p>
    <w:p w:rsidR="002B5089" w:rsidRPr="00156989" w:rsidRDefault="002B5089" w:rsidP="002B5089">
      <w:pPr>
        <w:pStyle w:val="TextoindependienteArial"/>
        <w:rPr>
          <w:rFonts w:cs="Arial"/>
          <w:b w:val="0"/>
          <w:sz w:val="28"/>
          <w:szCs w:val="28"/>
          <w:lang w:val="pt-BR"/>
        </w:rPr>
      </w:pPr>
      <w:r>
        <w:rPr>
          <w:rFonts w:cs="Arial"/>
          <w:b w:val="0"/>
          <w:sz w:val="28"/>
          <w:szCs w:val="28"/>
          <w:lang w:val="pt-BR"/>
        </w:rPr>
        <w:t xml:space="preserve">INGENIERÍA </w:t>
      </w:r>
      <w:r w:rsidR="00204F60">
        <w:rPr>
          <w:rFonts w:cs="Arial"/>
          <w:b w:val="0"/>
          <w:sz w:val="28"/>
          <w:szCs w:val="28"/>
          <w:lang w:val="pt-BR"/>
        </w:rPr>
        <w:t>EN AUDITORÍA Y CONTROL DE GESTIÓ</w:t>
      </w:r>
      <w:r>
        <w:rPr>
          <w:rFonts w:cs="Arial"/>
          <w:b w:val="0"/>
          <w:sz w:val="28"/>
          <w:szCs w:val="28"/>
          <w:lang w:val="pt-BR"/>
        </w:rPr>
        <w:t>N-CALIDAD DE PROCESOS</w:t>
      </w:r>
    </w:p>
    <w:p w:rsidR="002B5089" w:rsidRPr="00156989" w:rsidRDefault="002B5089" w:rsidP="002B5089">
      <w:pPr>
        <w:pStyle w:val="TextoindependienteArial"/>
        <w:rPr>
          <w:rFonts w:cs="Arial"/>
          <w:b w:val="0"/>
          <w:sz w:val="28"/>
          <w:szCs w:val="28"/>
          <w:lang w:val="pt-BR"/>
        </w:rPr>
      </w:pPr>
    </w:p>
    <w:p w:rsidR="002B5089" w:rsidRPr="00156989" w:rsidRDefault="002B5089" w:rsidP="002B5089">
      <w:pPr>
        <w:pStyle w:val="TextoindependienteArial"/>
        <w:rPr>
          <w:rFonts w:cs="Arial"/>
          <w:b w:val="0"/>
          <w:sz w:val="28"/>
          <w:szCs w:val="28"/>
          <w:lang w:val="pt-BR"/>
        </w:rPr>
      </w:pPr>
      <w:bookmarkStart w:id="50" w:name="_Toc183697463"/>
      <w:bookmarkStart w:id="51" w:name="_Toc183698793"/>
      <w:bookmarkStart w:id="52" w:name="_Toc183699134"/>
      <w:bookmarkStart w:id="53" w:name="_Toc183699346"/>
      <w:bookmarkStart w:id="54" w:name="_Toc183699517"/>
      <w:bookmarkStart w:id="55" w:name="_Toc183699816"/>
      <w:bookmarkStart w:id="56" w:name="_Toc183700089"/>
      <w:bookmarkStart w:id="57" w:name="_Toc183700306"/>
      <w:bookmarkStart w:id="58" w:name="_Toc183700598"/>
      <w:bookmarkStart w:id="59" w:name="_Toc183700849"/>
      <w:r w:rsidRPr="00156989">
        <w:rPr>
          <w:rFonts w:cs="Arial"/>
          <w:b w:val="0"/>
          <w:sz w:val="28"/>
          <w:szCs w:val="28"/>
          <w:lang w:val="pt-BR"/>
        </w:rPr>
        <w:t>Presentado por:</w:t>
      </w:r>
      <w:bookmarkEnd w:id="50"/>
      <w:bookmarkEnd w:id="51"/>
      <w:bookmarkEnd w:id="52"/>
      <w:bookmarkEnd w:id="53"/>
      <w:bookmarkEnd w:id="54"/>
      <w:bookmarkEnd w:id="55"/>
      <w:bookmarkEnd w:id="56"/>
      <w:bookmarkEnd w:id="57"/>
      <w:bookmarkEnd w:id="58"/>
      <w:bookmarkEnd w:id="59"/>
    </w:p>
    <w:p w:rsidR="002B5089" w:rsidRPr="00156989" w:rsidRDefault="002B5089" w:rsidP="002B5089">
      <w:pPr>
        <w:pStyle w:val="TextoindependienteArial"/>
        <w:rPr>
          <w:rFonts w:cs="Arial"/>
          <w:b w:val="0"/>
          <w:sz w:val="28"/>
          <w:szCs w:val="28"/>
          <w:lang w:val="pt-BR"/>
        </w:rPr>
      </w:pPr>
    </w:p>
    <w:p w:rsidR="002B5089" w:rsidRPr="00156989" w:rsidRDefault="002B5089" w:rsidP="002B5089">
      <w:pPr>
        <w:pStyle w:val="TextoindependienteArial"/>
        <w:rPr>
          <w:rFonts w:cs="Arial"/>
          <w:b w:val="0"/>
          <w:sz w:val="28"/>
          <w:szCs w:val="28"/>
        </w:rPr>
      </w:pPr>
      <w:r>
        <w:rPr>
          <w:rFonts w:cs="Arial"/>
          <w:b w:val="0"/>
          <w:sz w:val="28"/>
          <w:szCs w:val="28"/>
        </w:rPr>
        <w:t>Tacury Calderón Karla Gabriela</w:t>
      </w:r>
    </w:p>
    <w:p w:rsidR="002B5089" w:rsidRPr="00156989" w:rsidRDefault="002B5089" w:rsidP="002B5089">
      <w:pPr>
        <w:pStyle w:val="TextoindependienteArial"/>
        <w:rPr>
          <w:rFonts w:cs="Arial"/>
          <w:b w:val="0"/>
          <w:sz w:val="28"/>
          <w:szCs w:val="28"/>
        </w:rPr>
      </w:pPr>
      <w:r w:rsidRPr="00156989">
        <w:rPr>
          <w:rFonts w:cs="Arial"/>
          <w:b w:val="0"/>
          <w:sz w:val="28"/>
          <w:szCs w:val="28"/>
        </w:rPr>
        <w:t>Vivar Naula Sara Azucena</w:t>
      </w:r>
    </w:p>
    <w:p w:rsidR="002B5089" w:rsidRPr="00156989" w:rsidRDefault="002B5089" w:rsidP="002B5089">
      <w:pPr>
        <w:pStyle w:val="TextoindependienteArial"/>
        <w:rPr>
          <w:rFonts w:cs="Arial"/>
          <w:b w:val="0"/>
          <w:sz w:val="28"/>
          <w:szCs w:val="28"/>
        </w:rPr>
      </w:pPr>
    </w:p>
    <w:p w:rsidR="002B5089" w:rsidRPr="00156989" w:rsidRDefault="002B5089" w:rsidP="002B5089">
      <w:pPr>
        <w:pStyle w:val="TextoindependienteArial"/>
        <w:rPr>
          <w:rFonts w:cs="Arial"/>
          <w:b w:val="0"/>
          <w:sz w:val="28"/>
          <w:szCs w:val="28"/>
        </w:rPr>
      </w:pPr>
      <w:bookmarkStart w:id="60" w:name="_Toc183697465"/>
      <w:bookmarkStart w:id="61" w:name="_Toc183698795"/>
      <w:bookmarkStart w:id="62" w:name="_Toc183699136"/>
      <w:bookmarkStart w:id="63" w:name="_Toc183699348"/>
      <w:bookmarkStart w:id="64" w:name="_Toc183699519"/>
      <w:bookmarkStart w:id="65" w:name="_Toc183699818"/>
      <w:bookmarkStart w:id="66" w:name="_Toc183700091"/>
      <w:bookmarkStart w:id="67" w:name="_Toc183700308"/>
      <w:bookmarkStart w:id="68" w:name="_Toc183700600"/>
      <w:bookmarkStart w:id="69" w:name="_Toc183700851"/>
      <w:r w:rsidRPr="00156989">
        <w:rPr>
          <w:rFonts w:cs="Arial"/>
          <w:b w:val="0"/>
          <w:sz w:val="28"/>
          <w:szCs w:val="28"/>
        </w:rPr>
        <w:t>Guayaquil – Ecuador</w:t>
      </w:r>
      <w:bookmarkEnd w:id="60"/>
      <w:bookmarkEnd w:id="61"/>
      <w:bookmarkEnd w:id="62"/>
      <w:bookmarkEnd w:id="63"/>
      <w:bookmarkEnd w:id="64"/>
      <w:bookmarkEnd w:id="65"/>
      <w:bookmarkEnd w:id="66"/>
      <w:bookmarkEnd w:id="67"/>
      <w:bookmarkEnd w:id="68"/>
      <w:bookmarkEnd w:id="69"/>
    </w:p>
    <w:p w:rsidR="002B5089" w:rsidRPr="00156989" w:rsidRDefault="002B5089" w:rsidP="002B5089">
      <w:pPr>
        <w:pStyle w:val="TextoindependienteArial"/>
        <w:rPr>
          <w:rFonts w:cs="Arial"/>
          <w:b w:val="0"/>
          <w:sz w:val="28"/>
          <w:szCs w:val="28"/>
        </w:rPr>
      </w:pPr>
      <w:r w:rsidRPr="00156989">
        <w:rPr>
          <w:rFonts w:cs="Arial"/>
          <w:b w:val="0"/>
          <w:sz w:val="28"/>
          <w:szCs w:val="28"/>
        </w:rPr>
        <w:t>2008</w:t>
      </w:r>
    </w:p>
    <w:p w:rsidR="002B5089" w:rsidRPr="00C37C33" w:rsidRDefault="00B52FF7" w:rsidP="00A419DA">
      <w:pPr>
        <w:jc w:val="center"/>
        <w:rPr>
          <w:rFonts w:ascii="Arial" w:hAnsi="Arial" w:cs="Arial"/>
          <w:b/>
          <w:sz w:val="32"/>
          <w:szCs w:val="32"/>
        </w:rPr>
      </w:pPr>
      <w:r w:rsidRPr="00C37C33">
        <w:rPr>
          <w:rFonts w:ascii="Arial" w:hAnsi="Arial" w:cs="Arial"/>
          <w:b/>
          <w:sz w:val="32"/>
          <w:szCs w:val="32"/>
        </w:rPr>
        <w:lastRenderedPageBreak/>
        <w:t>AGRADECIMIENTO</w:t>
      </w:r>
    </w:p>
    <w:p w:rsidR="002B5089" w:rsidRDefault="002B5089" w:rsidP="00A419DA">
      <w:pPr>
        <w:jc w:val="center"/>
        <w:rPr>
          <w:rFonts w:ascii="Arial" w:hAnsi="Arial" w:cs="Arial"/>
          <w:b/>
          <w:sz w:val="24"/>
          <w:szCs w:val="24"/>
        </w:rPr>
      </w:pPr>
    </w:p>
    <w:p w:rsidR="00624D6A" w:rsidRDefault="00624D6A" w:rsidP="00624D6A">
      <w:pPr>
        <w:pStyle w:val="Textoindependiente"/>
        <w:tabs>
          <w:tab w:val="left" w:pos="4320"/>
        </w:tabs>
        <w:ind w:left="4500" w:firstLine="2"/>
        <w:rPr>
          <w:rFonts w:ascii="Arial" w:hAnsi="Arial" w:cs="Arial"/>
          <w:iCs/>
          <w:color w:val="000000"/>
          <w:sz w:val="24"/>
          <w:szCs w:val="24"/>
        </w:rPr>
      </w:pPr>
    </w:p>
    <w:p w:rsidR="00624D6A" w:rsidRDefault="00624D6A" w:rsidP="00624D6A">
      <w:pPr>
        <w:pStyle w:val="Textoindependiente"/>
        <w:tabs>
          <w:tab w:val="left" w:pos="4320"/>
        </w:tabs>
        <w:ind w:left="4500" w:firstLine="2"/>
        <w:rPr>
          <w:rFonts w:ascii="Arial" w:hAnsi="Arial" w:cs="Arial"/>
          <w:iCs/>
          <w:color w:val="000000"/>
          <w:sz w:val="24"/>
          <w:szCs w:val="24"/>
        </w:rPr>
      </w:pPr>
    </w:p>
    <w:p w:rsidR="00624D6A" w:rsidRDefault="00624D6A" w:rsidP="00624D6A">
      <w:pPr>
        <w:pStyle w:val="Textoindependiente"/>
        <w:tabs>
          <w:tab w:val="left" w:pos="4320"/>
        </w:tabs>
        <w:ind w:left="4500" w:firstLine="2"/>
        <w:rPr>
          <w:rFonts w:ascii="Arial" w:hAnsi="Arial" w:cs="Arial"/>
          <w:iCs/>
          <w:color w:val="000000"/>
          <w:sz w:val="24"/>
          <w:szCs w:val="24"/>
        </w:rPr>
      </w:pPr>
    </w:p>
    <w:p w:rsidR="00950D47" w:rsidRDefault="00950D47" w:rsidP="00624D6A">
      <w:pPr>
        <w:pStyle w:val="Textoindependiente"/>
        <w:tabs>
          <w:tab w:val="left" w:pos="4320"/>
        </w:tabs>
        <w:ind w:left="4500" w:firstLine="2"/>
        <w:rPr>
          <w:rFonts w:ascii="Arial" w:hAnsi="Arial" w:cs="Arial"/>
          <w:iCs/>
          <w:color w:val="000000"/>
          <w:sz w:val="24"/>
          <w:szCs w:val="24"/>
        </w:rPr>
      </w:pPr>
    </w:p>
    <w:p w:rsidR="00950D47" w:rsidRDefault="00950D47" w:rsidP="00624D6A">
      <w:pPr>
        <w:pStyle w:val="Textoindependiente"/>
        <w:tabs>
          <w:tab w:val="left" w:pos="4320"/>
        </w:tabs>
        <w:ind w:left="4500" w:firstLine="2"/>
        <w:rPr>
          <w:rFonts w:ascii="Arial" w:hAnsi="Arial" w:cs="Arial"/>
          <w:iCs/>
          <w:color w:val="000000"/>
          <w:sz w:val="24"/>
          <w:szCs w:val="24"/>
        </w:rPr>
      </w:pPr>
    </w:p>
    <w:p w:rsidR="00950D47" w:rsidRDefault="00950D47" w:rsidP="00624D6A">
      <w:pPr>
        <w:pStyle w:val="Textoindependiente"/>
        <w:tabs>
          <w:tab w:val="left" w:pos="4320"/>
        </w:tabs>
        <w:ind w:left="4500" w:firstLine="2"/>
        <w:rPr>
          <w:rFonts w:ascii="Arial" w:hAnsi="Arial" w:cs="Arial"/>
          <w:iCs/>
          <w:color w:val="000000"/>
          <w:sz w:val="24"/>
          <w:szCs w:val="24"/>
        </w:rPr>
      </w:pPr>
    </w:p>
    <w:p w:rsidR="00624D6A" w:rsidRDefault="00624D6A" w:rsidP="00624D6A">
      <w:pPr>
        <w:pStyle w:val="Textoindependiente"/>
        <w:tabs>
          <w:tab w:val="left" w:pos="4320"/>
        </w:tabs>
        <w:ind w:left="4500" w:firstLine="2"/>
        <w:rPr>
          <w:rFonts w:ascii="Arial" w:hAnsi="Arial" w:cs="Arial"/>
          <w:iCs/>
          <w:color w:val="000000"/>
          <w:sz w:val="24"/>
          <w:szCs w:val="24"/>
        </w:rPr>
      </w:pPr>
    </w:p>
    <w:p w:rsidR="00950D47" w:rsidRDefault="00950D47" w:rsidP="00624D6A">
      <w:pPr>
        <w:pStyle w:val="Textoindependiente"/>
        <w:tabs>
          <w:tab w:val="left" w:pos="4320"/>
        </w:tabs>
        <w:ind w:left="4500" w:firstLine="2"/>
        <w:rPr>
          <w:rFonts w:ascii="Arial" w:hAnsi="Arial" w:cs="Arial"/>
          <w:iCs/>
          <w:color w:val="000000"/>
          <w:sz w:val="24"/>
          <w:szCs w:val="24"/>
        </w:rPr>
      </w:pPr>
    </w:p>
    <w:p w:rsidR="00950D47" w:rsidRDefault="00950D47" w:rsidP="00624D6A">
      <w:pPr>
        <w:pStyle w:val="Textoindependiente"/>
        <w:tabs>
          <w:tab w:val="left" w:pos="4320"/>
        </w:tabs>
        <w:ind w:left="4500" w:firstLine="2"/>
        <w:rPr>
          <w:rFonts w:ascii="Arial" w:hAnsi="Arial" w:cs="Arial"/>
          <w:iCs/>
          <w:color w:val="000000"/>
          <w:sz w:val="24"/>
          <w:szCs w:val="24"/>
        </w:rPr>
      </w:pPr>
    </w:p>
    <w:p w:rsidR="00950D47" w:rsidRPr="00950D47" w:rsidRDefault="00950D47" w:rsidP="00950D47">
      <w:pPr>
        <w:spacing w:after="120"/>
        <w:ind w:left="4508"/>
        <w:rPr>
          <w:rFonts w:ascii="Arial" w:hAnsi="Arial" w:cs="Arial"/>
          <w:sz w:val="24"/>
          <w:szCs w:val="24"/>
          <w:lang w:val="es-EC"/>
        </w:rPr>
      </w:pPr>
      <w:r w:rsidRPr="00950D47">
        <w:rPr>
          <w:rFonts w:ascii="Arial" w:hAnsi="Arial" w:cs="Arial"/>
          <w:sz w:val="24"/>
          <w:szCs w:val="24"/>
          <w:lang w:val="es-EC"/>
        </w:rPr>
        <w:t>Agradezco a Dios por llenarme de bendiciones, darme vida, salud y una hermosa familia, a mis padres por haber depositado su confianza en mí, por ser mi inspiración cada día y estar junto a mi siempre, a mi amiga y compañera Sarita Vivar, por su gran apoyo y dedicación  a este trabajo, y a nuestro profesor  por habernos guiado durante el desarrollo de la tesis y haber sido nuestro tutor.</w:t>
      </w:r>
    </w:p>
    <w:p w:rsidR="00624D6A" w:rsidRDefault="00624D6A" w:rsidP="00624D6A">
      <w:pPr>
        <w:pStyle w:val="Textoindependiente"/>
        <w:tabs>
          <w:tab w:val="left" w:pos="4320"/>
        </w:tabs>
        <w:ind w:left="4500" w:firstLine="2"/>
        <w:rPr>
          <w:rFonts w:ascii="Arial" w:hAnsi="Arial" w:cs="Arial"/>
          <w:iCs/>
          <w:color w:val="000000"/>
          <w:sz w:val="24"/>
          <w:szCs w:val="24"/>
          <w:lang w:val="es-EC"/>
        </w:rPr>
      </w:pPr>
    </w:p>
    <w:p w:rsidR="00950D47" w:rsidRPr="00950D47" w:rsidRDefault="00950D47" w:rsidP="00950D47">
      <w:pPr>
        <w:pStyle w:val="Textoindependiente"/>
        <w:tabs>
          <w:tab w:val="left" w:pos="4320"/>
        </w:tabs>
        <w:ind w:left="4500" w:firstLine="2"/>
        <w:jc w:val="right"/>
        <w:rPr>
          <w:rFonts w:ascii="Arial" w:hAnsi="Arial" w:cs="Arial"/>
          <w:iCs/>
          <w:color w:val="000000"/>
          <w:sz w:val="24"/>
          <w:szCs w:val="24"/>
          <w:lang w:val="es-EC"/>
        </w:rPr>
      </w:pPr>
      <w:r>
        <w:rPr>
          <w:rFonts w:ascii="Arial" w:hAnsi="Arial" w:cs="Arial"/>
          <w:iCs/>
          <w:color w:val="000000"/>
          <w:sz w:val="24"/>
          <w:szCs w:val="24"/>
          <w:lang w:val="es-EC"/>
        </w:rPr>
        <w:t>Karla Tacury Calderón</w:t>
      </w:r>
    </w:p>
    <w:p w:rsidR="00624D6A" w:rsidRPr="00C37C33" w:rsidRDefault="00624D6A" w:rsidP="00624D6A">
      <w:pPr>
        <w:jc w:val="center"/>
        <w:rPr>
          <w:rFonts w:ascii="Arial" w:hAnsi="Arial" w:cs="Arial"/>
          <w:b/>
          <w:sz w:val="32"/>
          <w:szCs w:val="32"/>
        </w:rPr>
      </w:pPr>
      <w:r w:rsidRPr="00C37C33">
        <w:rPr>
          <w:rFonts w:ascii="Arial" w:hAnsi="Arial" w:cs="Arial"/>
          <w:b/>
          <w:sz w:val="32"/>
          <w:szCs w:val="32"/>
        </w:rPr>
        <w:lastRenderedPageBreak/>
        <w:t>DEDICATORIA</w:t>
      </w:r>
    </w:p>
    <w:p w:rsidR="00624D6A" w:rsidRDefault="00624D6A" w:rsidP="00A419DA">
      <w:pPr>
        <w:jc w:val="center"/>
        <w:rPr>
          <w:rFonts w:ascii="Arial" w:hAnsi="Arial" w:cs="Arial"/>
          <w:b/>
          <w:sz w:val="32"/>
          <w:szCs w:val="32"/>
        </w:rPr>
      </w:pPr>
    </w:p>
    <w:p w:rsidR="00624D6A" w:rsidRDefault="00624D6A" w:rsidP="00A419DA">
      <w:pPr>
        <w:jc w:val="center"/>
        <w:rPr>
          <w:rFonts w:ascii="Arial" w:hAnsi="Arial" w:cs="Arial"/>
          <w:b/>
          <w:sz w:val="32"/>
          <w:szCs w:val="32"/>
        </w:rPr>
      </w:pPr>
    </w:p>
    <w:p w:rsidR="00624D6A" w:rsidRDefault="00624D6A" w:rsidP="00A419DA">
      <w:pPr>
        <w:jc w:val="center"/>
        <w:rPr>
          <w:rFonts w:ascii="Arial" w:hAnsi="Arial" w:cs="Arial"/>
          <w:b/>
          <w:sz w:val="32"/>
          <w:szCs w:val="32"/>
        </w:rPr>
      </w:pPr>
    </w:p>
    <w:p w:rsidR="00624D6A" w:rsidRDefault="00624D6A" w:rsidP="00A419DA">
      <w:pPr>
        <w:jc w:val="center"/>
        <w:rPr>
          <w:rFonts w:ascii="Arial" w:hAnsi="Arial" w:cs="Arial"/>
          <w:b/>
          <w:sz w:val="32"/>
          <w:szCs w:val="32"/>
        </w:rPr>
      </w:pPr>
    </w:p>
    <w:p w:rsidR="00624D6A" w:rsidRDefault="00624D6A" w:rsidP="00A419DA">
      <w:pPr>
        <w:jc w:val="center"/>
        <w:rPr>
          <w:rFonts w:ascii="Arial" w:hAnsi="Arial" w:cs="Arial"/>
          <w:b/>
          <w:sz w:val="32"/>
          <w:szCs w:val="32"/>
        </w:rPr>
      </w:pPr>
    </w:p>
    <w:p w:rsidR="00941B2E" w:rsidRDefault="00941B2E" w:rsidP="00950D47">
      <w:pPr>
        <w:spacing w:after="120"/>
        <w:ind w:left="4508"/>
        <w:rPr>
          <w:rFonts w:ascii="Arial" w:hAnsi="Arial" w:cs="Arial"/>
          <w:iCs/>
          <w:color w:val="000000"/>
          <w:sz w:val="24"/>
          <w:szCs w:val="24"/>
        </w:rPr>
      </w:pPr>
      <w:r w:rsidRPr="00941B2E">
        <w:rPr>
          <w:rFonts w:ascii="Arial" w:hAnsi="Arial" w:cs="Arial"/>
          <w:iCs/>
          <w:color w:val="000000"/>
          <w:sz w:val="24"/>
          <w:szCs w:val="24"/>
        </w:rPr>
        <w:t xml:space="preserve">Este trabajo realizado previo a la obtención del título de Ingeniera en </w:t>
      </w:r>
      <w:r w:rsidR="00950D47" w:rsidRPr="00941B2E">
        <w:rPr>
          <w:rFonts w:ascii="Arial" w:hAnsi="Arial" w:cs="Arial"/>
          <w:iCs/>
          <w:color w:val="000000"/>
          <w:sz w:val="24"/>
          <w:szCs w:val="24"/>
        </w:rPr>
        <w:t>Auditoría</w:t>
      </w:r>
      <w:r w:rsidRPr="00941B2E">
        <w:rPr>
          <w:rFonts w:ascii="Arial" w:hAnsi="Arial" w:cs="Arial"/>
          <w:iCs/>
          <w:color w:val="000000"/>
          <w:sz w:val="24"/>
          <w:szCs w:val="24"/>
        </w:rPr>
        <w:t xml:space="preserve"> y Control de Gestión  especializada en Calidad, se la dedico en primer lugar  a Dios por estar siempre conmigo, por ser mi fortaleza y nunca dejarme </w:t>
      </w:r>
      <w:r w:rsidR="00950D47" w:rsidRPr="00941B2E">
        <w:rPr>
          <w:rFonts w:ascii="Arial" w:hAnsi="Arial" w:cs="Arial"/>
          <w:iCs/>
          <w:color w:val="000000"/>
          <w:sz w:val="24"/>
          <w:szCs w:val="24"/>
        </w:rPr>
        <w:t>caer,</w:t>
      </w:r>
      <w:r w:rsidRPr="00941B2E">
        <w:rPr>
          <w:rFonts w:ascii="Arial" w:hAnsi="Arial" w:cs="Arial"/>
          <w:iCs/>
          <w:color w:val="000000"/>
          <w:sz w:val="24"/>
          <w:szCs w:val="24"/>
        </w:rPr>
        <w:t xml:space="preserve"> a mi querida familia por darme su amor y apoyo </w:t>
      </w:r>
      <w:r w:rsidR="00950D47" w:rsidRPr="00941B2E">
        <w:rPr>
          <w:rFonts w:ascii="Arial" w:hAnsi="Arial" w:cs="Arial"/>
          <w:iCs/>
          <w:color w:val="000000"/>
          <w:sz w:val="24"/>
          <w:szCs w:val="24"/>
        </w:rPr>
        <w:t>incondicional,</w:t>
      </w:r>
      <w:r w:rsidRPr="00941B2E">
        <w:rPr>
          <w:rFonts w:ascii="Arial" w:hAnsi="Arial" w:cs="Arial"/>
          <w:iCs/>
          <w:color w:val="000000"/>
          <w:sz w:val="24"/>
          <w:szCs w:val="24"/>
        </w:rPr>
        <w:t xml:space="preserve"> a mis profesores por compartir sus sabios </w:t>
      </w:r>
      <w:r w:rsidR="00950D47" w:rsidRPr="00941B2E">
        <w:rPr>
          <w:rFonts w:ascii="Arial" w:hAnsi="Arial" w:cs="Arial"/>
          <w:iCs/>
          <w:color w:val="000000"/>
          <w:sz w:val="24"/>
          <w:szCs w:val="24"/>
        </w:rPr>
        <w:t>conocimientos,</w:t>
      </w:r>
      <w:r w:rsidRPr="00941B2E">
        <w:rPr>
          <w:rFonts w:ascii="Arial" w:hAnsi="Arial" w:cs="Arial"/>
          <w:iCs/>
          <w:color w:val="000000"/>
          <w:sz w:val="24"/>
          <w:szCs w:val="24"/>
        </w:rPr>
        <w:t xml:space="preserve"> a mis amigos y compañeros por haber estudiado juntos y superar todos los </w:t>
      </w:r>
      <w:r w:rsidR="00950D47" w:rsidRPr="00941B2E">
        <w:rPr>
          <w:rFonts w:ascii="Arial" w:hAnsi="Arial" w:cs="Arial"/>
          <w:iCs/>
          <w:color w:val="000000"/>
          <w:sz w:val="24"/>
          <w:szCs w:val="24"/>
        </w:rPr>
        <w:t>obstáculos</w:t>
      </w:r>
      <w:r w:rsidRPr="00941B2E">
        <w:rPr>
          <w:rFonts w:ascii="Arial" w:hAnsi="Arial" w:cs="Arial"/>
          <w:iCs/>
          <w:color w:val="000000"/>
          <w:sz w:val="24"/>
          <w:szCs w:val="24"/>
        </w:rPr>
        <w:t xml:space="preserve"> en nuestra carrera.</w:t>
      </w:r>
    </w:p>
    <w:p w:rsidR="00950D47" w:rsidRDefault="00950D47" w:rsidP="00941B2E">
      <w:pPr>
        <w:ind w:left="4536"/>
        <w:rPr>
          <w:rFonts w:ascii="Arial" w:hAnsi="Arial" w:cs="Arial"/>
          <w:iCs/>
          <w:color w:val="000000"/>
          <w:sz w:val="24"/>
          <w:szCs w:val="24"/>
        </w:rPr>
      </w:pPr>
    </w:p>
    <w:p w:rsidR="00950D47" w:rsidRDefault="00950D47" w:rsidP="00941B2E">
      <w:pPr>
        <w:ind w:left="4536"/>
        <w:rPr>
          <w:rFonts w:ascii="Arial" w:hAnsi="Arial" w:cs="Arial"/>
          <w:iCs/>
          <w:color w:val="000000"/>
          <w:sz w:val="24"/>
          <w:szCs w:val="24"/>
        </w:rPr>
      </w:pPr>
    </w:p>
    <w:p w:rsidR="00950D47" w:rsidRPr="00941B2E" w:rsidRDefault="00950D47" w:rsidP="00950D47">
      <w:pPr>
        <w:ind w:left="4536"/>
        <w:jc w:val="right"/>
        <w:rPr>
          <w:rFonts w:ascii="Arial" w:hAnsi="Arial" w:cs="Arial"/>
          <w:iCs/>
          <w:color w:val="000000"/>
          <w:sz w:val="24"/>
          <w:szCs w:val="24"/>
        </w:rPr>
      </w:pPr>
      <w:r>
        <w:rPr>
          <w:rFonts w:ascii="Arial" w:hAnsi="Arial" w:cs="Arial"/>
          <w:iCs/>
          <w:color w:val="000000"/>
          <w:sz w:val="24"/>
          <w:szCs w:val="24"/>
        </w:rPr>
        <w:t>Karla Tacury Calderón</w:t>
      </w:r>
    </w:p>
    <w:p w:rsidR="00C37C33" w:rsidRPr="00C37C33" w:rsidRDefault="00C37C33" w:rsidP="00A419DA">
      <w:pPr>
        <w:jc w:val="center"/>
        <w:rPr>
          <w:rFonts w:ascii="Arial" w:hAnsi="Arial" w:cs="Arial"/>
          <w:b/>
          <w:sz w:val="32"/>
          <w:szCs w:val="32"/>
        </w:rPr>
      </w:pPr>
      <w:r w:rsidRPr="00C37C33">
        <w:rPr>
          <w:rFonts w:ascii="Arial" w:hAnsi="Arial" w:cs="Arial"/>
          <w:b/>
          <w:sz w:val="32"/>
          <w:szCs w:val="32"/>
        </w:rPr>
        <w:lastRenderedPageBreak/>
        <w:t>AGRADECIMIENTO</w:t>
      </w:r>
    </w:p>
    <w:p w:rsidR="00C37C33" w:rsidRDefault="00C37C33" w:rsidP="00A419DA">
      <w:pPr>
        <w:jc w:val="center"/>
        <w:rPr>
          <w:rFonts w:ascii="Arial" w:hAnsi="Arial" w:cs="Arial"/>
          <w:b/>
          <w:sz w:val="24"/>
          <w:szCs w:val="24"/>
        </w:rPr>
      </w:pPr>
    </w:p>
    <w:p w:rsidR="00C37C33" w:rsidRDefault="00C37C33" w:rsidP="00A419DA">
      <w:pPr>
        <w:jc w:val="center"/>
        <w:rPr>
          <w:rFonts w:ascii="Arial" w:hAnsi="Arial" w:cs="Arial"/>
          <w:b/>
          <w:sz w:val="24"/>
          <w:szCs w:val="24"/>
        </w:rPr>
      </w:pPr>
    </w:p>
    <w:p w:rsidR="00C37C33" w:rsidRDefault="00C37C33" w:rsidP="00A419DA">
      <w:pPr>
        <w:jc w:val="center"/>
        <w:rPr>
          <w:rFonts w:ascii="Arial" w:hAnsi="Arial" w:cs="Arial"/>
          <w:b/>
          <w:sz w:val="24"/>
          <w:szCs w:val="24"/>
        </w:rPr>
      </w:pPr>
    </w:p>
    <w:p w:rsidR="00C37C33" w:rsidRDefault="00C37C33" w:rsidP="00A419DA">
      <w:pPr>
        <w:jc w:val="center"/>
        <w:rPr>
          <w:rFonts w:ascii="Arial" w:hAnsi="Arial" w:cs="Arial"/>
          <w:b/>
          <w:sz w:val="24"/>
          <w:szCs w:val="24"/>
        </w:rPr>
      </w:pPr>
    </w:p>
    <w:p w:rsidR="00624D6A" w:rsidRDefault="00624D6A" w:rsidP="00624D6A">
      <w:pPr>
        <w:pStyle w:val="Textoindependiente"/>
        <w:tabs>
          <w:tab w:val="left" w:pos="4320"/>
        </w:tabs>
        <w:ind w:left="4500" w:firstLine="2"/>
        <w:rPr>
          <w:rFonts w:ascii="Arial" w:hAnsi="Arial" w:cs="Arial"/>
          <w:iCs/>
          <w:color w:val="000000"/>
          <w:sz w:val="24"/>
          <w:szCs w:val="24"/>
        </w:rPr>
      </w:pPr>
    </w:p>
    <w:p w:rsidR="00624D6A" w:rsidRDefault="00624D6A" w:rsidP="00624D6A">
      <w:pPr>
        <w:pStyle w:val="Textoindependiente"/>
        <w:tabs>
          <w:tab w:val="left" w:pos="4320"/>
        </w:tabs>
        <w:ind w:left="4500" w:firstLine="2"/>
        <w:rPr>
          <w:rFonts w:ascii="Arial" w:hAnsi="Arial" w:cs="Arial"/>
          <w:iCs/>
          <w:color w:val="000000"/>
          <w:sz w:val="24"/>
          <w:szCs w:val="24"/>
        </w:rPr>
      </w:pPr>
    </w:p>
    <w:p w:rsidR="00624D6A" w:rsidRPr="00624D6A" w:rsidRDefault="00624D6A" w:rsidP="00624D6A">
      <w:pPr>
        <w:pStyle w:val="Textoindependiente"/>
        <w:ind w:left="4507"/>
        <w:rPr>
          <w:rFonts w:ascii="Arial" w:hAnsi="Arial" w:cs="Arial"/>
          <w:iCs/>
          <w:color w:val="000000"/>
          <w:sz w:val="24"/>
          <w:szCs w:val="24"/>
        </w:rPr>
      </w:pPr>
      <w:r>
        <w:rPr>
          <w:rFonts w:ascii="Arial" w:hAnsi="Arial" w:cs="Arial"/>
          <w:iCs/>
          <w:color w:val="000000"/>
          <w:sz w:val="24"/>
          <w:szCs w:val="24"/>
        </w:rPr>
        <w:t>Agradezco en primer lugar</w:t>
      </w:r>
      <w:r w:rsidRPr="00624D6A">
        <w:rPr>
          <w:rFonts w:ascii="Arial" w:hAnsi="Arial" w:cs="Arial"/>
          <w:iCs/>
          <w:color w:val="000000"/>
          <w:sz w:val="24"/>
          <w:szCs w:val="24"/>
        </w:rPr>
        <w:t xml:space="preserve"> a Dios por  llenar mi vida de dichas y bendiciones, por acompañarme siempre en todo momento de dificultad y por  permitirme llegar hasta este momento tan importante de mi vida y alcanzar otra meta más en mi carrera, a mi padres por darme la vida, por la formación llena de valores que me brindaron y por todo el amor, cariño y  apoyo que  me brindan, a mi hermana por el apoyo incondicional y la compañía q</w:t>
      </w:r>
      <w:r w:rsidR="00950D47">
        <w:rPr>
          <w:rFonts w:ascii="Arial" w:hAnsi="Arial" w:cs="Arial"/>
          <w:iCs/>
          <w:color w:val="000000"/>
          <w:sz w:val="24"/>
          <w:szCs w:val="24"/>
        </w:rPr>
        <w:t>ue me brinda,  y a  nuestro tutor</w:t>
      </w:r>
      <w:r w:rsidRPr="00624D6A">
        <w:rPr>
          <w:rFonts w:ascii="Arial" w:hAnsi="Arial" w:cs="Arial"/>
          <w:iCs/>
          <w:color w:val="000000"/>
          <w:sz w:val="24"/>
          <w:szCs w:val="24"/>
        </w:rPr>
        <w:t xml:space="preserve"> por la disposición y ayuda  brindada.</w:t>
      </w:r>
    </w:p>
    <w:p w:rsidR="00624D6A" w:rsidRPr="00624D6A" w:rsidRDefault="00624D6A" w:rsidP="00624D6A">
      <w:pPr>
        <w:pStyle w:val="TextoindependienteArial"/>
        <w:spacing w:line="360" w:lineRule="auto"/>
        <w:ind w:left="5672" w:firstLine="709"/>
        <w:jc w:val="both"/>
        <w:rPr>
          <w:rFonts w:cs="Arial"/>
          <w:b w:val="0"/>
          <w:sz w:val="24"/>
          <w:szCs w:val="24"/>
        </w:rPr>
      </w:pPr>
    </w:p>
    <w:p w:rsidR="00624D6A" w:rsidRPr="00624D6A" w:rsidRDefault="00624D6A" w:rsidP="00624D6A">
      <w:pPr>
        <w:pStyle w:val="Textoindependiente"/>
        <w:tabs>
          <w:tab w:val="left" w:pos="4320"/>
        </w:tabs>
        <w:ind w:left="4500" w:firstLine="2"/>
        <w:rPr>
          <w:rFonts w:ascii="Arial" w:hAnsi="Arial" w:cs="Arial"/>
          <w:iCs/>
          <w:color w:val="000000"/>
          <w:sz w:val="24"/>
          <w:szCs w:val="24"/>
          <w:lang w:val="es-EC"/>
        </w:rPr>
      </w:pPr>
    </w:p>
    <w:p w:rsidR="00624D6A" w:rsidRDefault="00624D6A" w:rsidP="00624D6A">
      <w:pPr>
        <w:jc w:val="right"/>
        <w:rPr>
          <w:rFonts w:ascii="Arial" w:hAnsi="Arial" w:cs="Arial"/>
          <w:sz w:val="24"/>
          <w:szCs w:val="24"/>
        </w:rPr>
      </w:pPr>
      <w:r>
        <w:rPr>
          <w:rFonts w:ascii="Arial" w:hAnsi="Arial" w:cs="Arial"/>
          <w:sz w:val="24"/>
          <w:szCs w:val="24"/>
        </w:rPr>
        <w:t>Sara Vivar Naula</w:t>
      </w:r>
    </w:p>
    <w:p w:rsidR="00B52FF7" w:rsidRPr="00C37C33" w:rsidRDefault="00B52FF7" w:rsidP="00A419DA">
      <w:pPr>
        <w:jc w:val="center"/>
        <w:rPr>
          <w:rFonts w:ascii="Arial" w:hAnsi="Arial" w:cs="Arial"/>
          <w:b/>
          <w:sz w:val="32"/>
          <w:szCs w:val="32"/>
        </w:rPr>
      </w:pPr>
      <w:r w:rsidRPr="00C37C33">
        <w:rPr>
          <w:rFonts w:ascii="Arial" w:hAnsi="Arial" w:cs="Arial"/>
          <w:b/>
          <w:sz w:val="32"/>
          <w:szCs w:val="32"/>
        </w:rPr>
        <w:lastRenderedPageBreak/>
        <w:t>DEDICATORIA</w:t>
      </w: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624D6A" w:rsidRDefault="00624D6A" w:rsidP="00A419DA">
      <w:pPr>
        <w:jc w:val="center"/>
        <w:rPr>
          <w:rFonts w:ascii="Arial" w:hAnsi="Arial" w:cs="Arial"/>
          <w:b/>
          <w:sz w:val="24"/>
          <w:szCs w:val="24"/>
        </w:rPr>
      </w:pPr>
    </w:p>
    <w:p w:rsidR="00624D6A" w:rsidRPr="00624D6A" w:rsidRDefault="00624D6A" w:rsidP="00624D6A">
      <w:pPr>
        <w:pStyle w:val="Textoindependiente"/>
        <w:ind w:left="4507"/>
        <w:rPr>
          <w:rFonts w:ascii="Arial" w:hAnsi="Arial" w:cs="Arial"/>
          <w:iCs/>
          <w:color w:val="000000"/>
          <w:sz w:val="24"/>
          <w:szCs w:val="24"/>
        </w:rPr>
      </w:pPr>
      <w:r w:rsidRPr="00624D6A">
        <w:rPr>
          <w:rFonts w:ascii="Arial" w:hAnsi="Arial" w:cs="Arial"/>
          <w:iCs/>
          <w:color w:val="000000"/>
          <w:sz w:val="24"/>
          <w:szCs w:val="24"/>
        </w:rPr>
        <w:t xml:space="preserve">Este trabajo está dedicado con todo mi amor y cariño a Dios por darme la oportunidad de vivir y de regalarme la familia maravillosa que tengo, a mis padres por darme una carrera para mi futuro y por creer en mí, a mi </w:t>
      </w:r>
      <w:r w:rsidR="00950D47">
        <w:rPr>
          <w:rFonts w:ascii="Arial" w:hAnsi="Arial" w:cs="Arial"/>
          <w:iCs/>
          <w:color w:val="000000"/>
          <w:sz w:val="24"/>
          <w:szCs w:val="24"/>
        </w:rPr>
        <w:t>papi Lucho, que desde el cielo, sé que está orgulloso de mi,</w:t>
      </w:r>
      <w:r w:rsidR="00733281">
        <w:rPr>
          <w:rFonts w:ascii="Arial" w:hAnsi="Arial" w:cs="Arial"/>
          <w:iCs/>
          <w:color w:val="000000"/>
          <w:sz w:val="24"/>
          <w:szCs w:val="24"/>
        </w:rPr>
        <w:t xml:space="preserve"> a mi </w:t>
      </w:r>
      <w:r w:rsidRPr="00624D6A">
        <w:rPr>
          <w:rFonts w:ascii="Arial" w:hAnsi="Arial" w:cs="Arial"/>
          <w:iCs/>
          <w:color w:val="000000"/>
          <w:sz w:val="24"/>
          <w:szCs w:val="24"/>
        </w:rPr>
        <w:t>hermana por ser mi principal ejemplo a seguir y por todos sus consejos para no dejarme vencer ant</w:t>
      </w:r>
      <w:r w:rsidR="00733281">
        <w:rPr>
          <w:rFonts w:ascii="Arial" w:hAnsi="Arial" w:cs="Arial"/>
          <w:iCs/>
          <w:color w:val="000000"/>
          <w:sz w:val="24"/>
          <w:szCs w:val="24"/>
        </w:rPr>
        <w:t xml:space="preserve">e las adversidades, a Karlita Tacury </w:t>
      </w:r>
      <w:r w:rsidRPr="00624D6A">
        <w:rPr>
          <w:rFonts w:ascii="Arial" w:hAnsi="Arial" w:cs="Arial"/>
          <w:iCs/>
          <w:color w:val="000000"/>
          <w:sz w:val="24"/>
          <w:szCs w:val="24"/>
        </w:rPr>
        <w:t xml:space="preserve"> por ser </w:t>
      </w:r>
      <w:r w:rsidR="00733281">
        <w:rPr>
          <w:rFonts w:ascii="Arial" w:hAnsi="Arial" w:cs="Arial"/>
          <w:iCs/>
          <w:color w:val="000000"/>
          <w:sz w:val="24"/>
          <w:szCs w:val="24"/>
        </w:rPr>
        <w:t xml:space="preserve">una excelente amiga y por haber confiado en </w:t>
      </w:r>
      <w:r w:rsidR="00A51E7A">
        <w:rPr>
          <w:rFonts w:ascii="Arial" w:hAnsi="Arial" w:cs="Arial"/>
          <w:iCs/>
          <w:color w:val="000000"/>
          <w:sz w:val="24"/>
          <w:szCs w:val="24"/>
        </w:rPr>
        <w:t>mí</w:t>
      </w:r>
      <w:r w:rsidR="00733281">
        <w:rPr>
          <w:rFonts w:ascii="Arial" w:hAnsi="Arial" w:cs="Arial"/>
          <w:iCs/>
          <w:color w:val="000000"/>
          <w:sz w:val="24"/>
          <w:szCs w:val="24"/>
        </w:rPr>
        <w:t>,</w:t>
      </w:r>
      <w:r w:rsidRPr="00624D6A">
        <w:rPr>
          <w:rFonts w:ascii="Arial" w:hAnsi="Arial" w:cs="Arial"/>
          <w:iCs/>
          <w:color w:val="000000"/>
          <w:sz w:val="24"/>
          <w:szCs w:val="24"/>
        </w:rPr>
        <w:t xml:space="preserve"> y a todas aquellas personas </w:t>
      </w:r>
      <w:r w:rsidR="00894AF7">
        <w:rPr>
          <w:rFonts w:ascii="Arial" w:hAnsi="Arial" w:cs="Arial"/>
          <w:iCs/>
          <w:color w:val="000000"/>
          <w:sz w:val="24"/>
          <w:szCs w:val="24"/>
        </w:rPr>
        <w:t xml:space="preserve">que </w:t>
      </w:r>
      <w:r w:rsidRPr="00624D6A">
        <w:rPr>
          <w:rFonts w:ascii="Arial" w:hAnsi="Arial" w:cs="Arial"/>
          <w:iCs/>
          <w:color w:val="000000"/>
          <w:sz w:val="24"/>
          <w:szCs w:val="24"/>
        </w:rPr>
        <w:t>han con</w:t>
      </w:r>
      <w:r w:rsidR="00FF5056">
        <w:rPr>
          <w:rFonts w:ascii="Arial" w:hAnsi="Arial" w:cs="Arial"/>
          <w:iCs/>
          <w:color w:val="000000"/>
          <w:sz w:val="24"/>
          <w:szCs w:val="24"/>
        </w:rPr>
        <w:t xml:space="preserve">tribuido para lograr uno de los </w:t>
      </w:r>
      <w:r w:rsidRPr="00624D6A">
        <w:rPr>
          <w:rFonts w:ascii="Arial" w:hAnsi="Arial" w:cs="Arial"/>
          <w:iCs/>
          <w:color w:val="000000"/>
          <w:sz w:val="24"/>
          <w:szCs w:val="24"/>
        </w:rPr>
        <w:t>objetivos primordiales en mi vida.</w:t>
      </w:r>
    </w:p>
    <w:p w:rsidR="00A51E7A" w:rsidRDefault="00A51E7A" w:rsidP="00624D6A">
      <w:pPr>
        <w:pStyle w:val="TextoindependienteArial"/>
        <w:ind w:left="5672" w:firstLine="709"/>
        <w:jc w:val="both"/>
        <w:rPr>
          <w:rFonts w:eastAsia="Times New Roman" w:cs="Arial"/>
          <w:b w:val="0"/>
          <w:bCs w:val="0"/>
          <w:sz w:val="24"/>
          <w:szCs w:val="24"/>
          <w:lang w:val="es-ES"/>
        </w:rPr>
      </w:pPr>
    </w:p>
    <w:p w:rsidR="00624D6A" w:rsidRPr="00624D6A" w:rsidRDefault="00624D6A" w:rsidP="00624D6A">
      <w:pPr>
        <w:pStyle w:val="TextoindependienteArial"/>
        <w:ind w:left="5672" w:firstLine="709"/>
        <w:jc w:val="both"/>
        <w:rPr>
          <w:rFonts w:eastAsia="Times New Roman" w:cs="Arial"/>
          <w:b w:val="0"/>
          <w:bCs w:val="0"/>
          <w:sz w:val="24"/>
          <w:szCs w:val="24"/>
          <w:lang w:val="es-ES"/>
        </w:rPr>
      </w:pPr>
      <w:r w:rsidRPr="00624D6A">
        <w:rPr>
          <w:rFonts w:eastAsia="Times New Roman" w:cs="Arial"/>
          <w:b w:val="0"/>
          <w:bCs w:val="0"/>
          <w:sz w:val="24"/>
          <w:szCs w:val="24"/>
          <w:lang w:val="es-ES"/>
        </w:rPr>
        <w:t>Sara Vivar Naula</w:t>
      </w:r>
    </w:p>
    <w:p w:rsidR="007E73B7" w:rsidRDefault="007E73B7" w:rsidP="00A419DA">
      <w:pPr>
        <w:jc w:val="center"/>
        <w:rPr>
          <w:rFonts w:ascii="Arial" w:hAnsi="Arial" w:cs="Arial"/>
          <w:b/>
          <w:sz w:val="32"/>
          <w:szCs w:val="32"/>
        </w:rPr>
      </w:pPr>
    </w:p>
    <w:p w:rsidR="00B52FF7" w:rsidRPr="00C37C33" w:rsidRDefault="00B52FF7" w:rsidP="00A419DA">
      <w:pPr>
        <w:jc w:val="center"/>
        <w:rPr>
          <w:rFonts w:ascii="Arial" w:hAnsi="Arial" w:cs="Arial"/>
          <w:b/>
          <w:sz w:val="32"/>
          <w:szCs w:val="32"/>
        </w:rPr>
      </w:pPr>
      <w:r w:rsidRPr="00C37C33">
        <w:rPr>
          <w:rFonts w:ascii="Arial" w:hAnsi="Arial" w:cs="Arial"/>
          <w:b/>
          <w:sz w:val="32"/>
          <w:szCs w:val="32"/>
        </w:rPr>
        <w:lastRenderedPageBreak/>
        <w:t>TRIBUNAL DE GRADUACIÓN</w:t>
      </w: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C37C33" w:rsidRDefault="00C37C33" w:rsidP="00A419DA">
      <w:pPr>
        <w:jc w:val="center"/>
        <w:rPr>
          <w:rFonts w:ascii="Arial" w:hAnsi="Arial" w:cs="Arial"/>
          <w:b/>
          <w:sz w:val="24"/>
          <w:szCs w:val="24"/>
        </w:rPr>
      </w:pPr>
    </w:p>
    <w:p w:rsidR="00624D6A" w:rsidRDefault="00624D6A" w:rsidP="00A419DA">
      <w:pPr>
        <w:jc w:val="center"/>
        <w:rPr>
          <w:rFonts w:ascii="Arial" w:hAnsi="Arial" w:cs="Arial"/>
          <w:b/>
          <w:sz w:val="24"/>
          <w:szCs w:val="24"/>
        </w:rPr>
      </w:pPr>
    </w:p>
    <w:p w:rsidR="00624D6A" w:rsidRDefault="00624D6A" w:rsidP="00A419DA">
      <w:pPr>
        <w:jc w:val="center"/>
        <w:rPr>
          <w:rFonts w:ascii="Arial" w:hAnsi="Arial" w:cs="Arial"/>
          <w:b/>
          <w:sz w:val="24"/>
          <w:szCs w:val="24"/>
        </w:rPr>
      </w:pPr>
    </w:p>
    <w:p w:rsidR="00624D6A" w:rsidRDefault="00624D6A" w:rsidP="00A419DA">
      <w:pPr>
        <w:jc w:val="center"/>
        <w:rPr>
          <w:rFonts w:ascii="Arial" w:hAnsi="Arial" w:cs="Arial"/>
          <w:b/>
          <w:sz w:val="24"/>
          <w:szCs w:val="24"/>
        </w:rPr>
      </w:pPr>
    </w:p>
    <w:p w:rsidR="00624D6A" w:rsidRDefault="00D72430" w:rsidP="00A419DA">
      <w:pPr>
        <w:jc w:val="center"/>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673600" behindDoc="0" locked="0" layoutInCell="1" allowOverlap="1">
                <wp:simplePos x="0" y="0"/>
                <wp:positionH relativeFrom="column">
                  <wp:posOffset>2736215</wp:posOffset>
                </wp:positionH>
                <wp:positionV relativeFrom="paragraph">
                  <wp:posOffset>219710</wp:posOffset>
                </wp:positionV>
                <wp:extent cx="2380615" cy="0"/>
                <wp:effectExtent l="12065" t="10160" r="7620" b="8890"/>
                <wp:wrapNone/>
                <wp:docPr id="454"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0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72" o:spid="_x0000_s1026" type="#_x0000_t32" style="position:absolute;margin-left:215.45pt;margin-top:17.3pt;width:187.4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9j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"/>
            </w:pict>
          </mc:Fallback>
        </mc:AlternateContent>
      </w:r>
      <w:r>
        <w:rPr>
          <w:rFonts w:ascii="Arial" w:hAnsi="Arial" w:cs="Arial"/>
          <w:b/>
          <w:noProof/>
          <w:sz w:val="24"/>
          <w:szCs w:val="24"/>
          <w:lang w:val="en-US"/>
        </w:rPr>
        <mc:AlternateContent>
          <mc:Choice Requires="wps">
            <w:drawing>
              <wp:anchor distT="0" distB="0" distL="114300" distR="114300" simplePos="0" relativeHeight="251674624" behindDoc="0" locked="0" layoutInCell="1" allowOverlap="1">
                <wp:simplePos x="0" y="0"/>
                <wp:positionH relativeFrom="column">
                  <wp:posOffset>-314960</wp:posOffset>
                </wp:positionH>
                <wp:positionV relativeFrom="paragraph">
                  <wp:posOffset>219710</wp:posOffset>
                </wp:positionV>
                <wp:extent cx="2380615" cy="0"/>
                <wp:effectExtent l="8890" t="10160" r="10795" b="8890"/>
                <wp:wrapNone/>
                <wp:docPr id="453"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0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3" o:spid="_x0000_s1026" type="#_x0000_t32" style="position:absolute;margin-left:-24.8pt;margin-top:17.3pt;width:187.4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n7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"/>
            </w:pict>
          </mc:Fallback>
        </mc:AlternateContent>
      </w:r>
    </w:p>
    <w:p w:rsidR="002F4B52" w:rsidRPr="00D85D04" w:rsidRDefault="002F4B52" w:rsidP="002F4B52">
      <w:pPr>
        <w:jc w:val="center"/>
        <w:rPr>
          <w:rFonts w:ascii="Arial" w:hAnsi="Arial" w:cs="Arial"/>
          <w:b/>
          <w:sz w:val="28"/>
          <w:szCs w:val="28"/>
        </w:rPr>
      </w:pPr>
      <w:r>
        <w:rPr>
          <w:rFonts w:ascii="Arial" w:hAnsi="Arial" w:cs="Arial"/>
          <w:b/>
          <w:sz w:val="28"/>
          <w:szCs w:val="28"/>
        </w:rPr>
        <w:t xml:space="preserve">  </w:t>
      </w:r>
      <w:r w:rsidRPr="00C37C33">
        <w:rPr>
          <w:rFonts w:ascii="Arial" w:hAnsi="Arial" w:cs="Arial"/>
          <w:b/>
          <w:sz w:val="28"/>
          <w:szCs w:val="28"/>
        </w:rPr>
        <w:t>Ing. René Reyes</w:t>
      </w:r>
      <w:r>
        <w:rPr>
          <w:rFonts w:ascii="Arial" w:hAnsi="Arial" w:cs="Arial"/>
          <w:b/>
          <w:sz w:val="28"/>
          <w:szCs w:val="28"/>
        </w:rPr>
        <w:t xml:space="preserve">                            </w:t>
      </w:r>
      <w:r w:rsidRPr="00D85D04">
        <w:rPr>
          <w:rFonts w:ascii="Arial" w:hAnsi="Arial" w:cs="Arial"/>
          <w:b/>
          <w:sz w:val="28"/>
          <w:szCs w:val="28"/>
        </w:rPr>
        <w:t>MAE. MAS. Alice Naranjo</w:t>
      </w:r>
    </w:p>
    <w:p w:rsidR="002F4B52" w:rsidRPr="00D85D04" w:rsidRDefault="002F4B52" w:rsidP="002F4B52">
      <w:pPr>
        <w:jc w:val="left"/>
        <w:rPr>
          <w:rFonts w:ascii="Arial" w:hAnsi="Arial" w:cs="Arial"/>
          <w:b/>
          <w:sz w:val="28"/>
          <w:szCs w:val="28"/>
        </w:rPr>
      </w:pPr>
      <w:r w:rsidRPr="00C37C33">
        <w:rPr>
          <w:rFonts w:ascii="Arial" w:hAnsi="Arial" w:cs="Arial"/>
          <w:b/>
          <w:sz w:val="28"/>
          <w:szCs w:val="28"/>
        </w:rPr>
        <w:t>DIRECTOR DE TESIS</w:t>
      </w:r>
      <w:r>
        <w:rPr>
          <w:rFonts w:ascii="Arial" w:hAnsi="Arial" w:cs="Arial"/>
          <w:b/>
          <w:sz w:val="28"/>
          <w:szCs w:val="28"/>
        </w:rPr>
        <w:t xml:space="preserve">                        </w:t>
      </w:r>
      <w:r w:rsidRPr="00D85D04">
        <w:rPr>
          <w:rFonts w:ascii="Arial" w:hAnsi="Arial" w:cs="Arial"/>
          <w:b/>
          <w:sz w:val="28"/>
          <w:szCs w:val="28"/>
        </w:rPr>
        <w:t>DELEGADO DE TESIS</w:t>
      </w:r>
    </w:p>
    <w:p w:rsidR="002F4B52" w:rsidRDefault="002F4B52" w:rsidP="00A419DA">
      <w:pPr>
        <w:jc w:val="center"/>
        <w:rPr>
          <w:rFonts w:ascii="Arial" w:hAnsi="Arial" w:cs="Arial"/>
          <w:b/>
          <w:sz w:val="28"/>
          <w:szCs w:val="28"/>
        </w:rPr>
      </w:pPr>
    </w:p>
    <w:p w:rsidR="002F4B52" w:rsidRDefault="002F4B52" w:rsidP="00A419DA">
      <w:pPr>
        <w:jc w:val="center"/>
        <w:rPr>
          <w:rFonts w:ascii="Arial" w:hAnsi="Arial" w:cs="Arial"/>
          <w:b/>
          <w:sz w:val="28"/>
          <w:szCs w:val="28"/>
        </w:rPr>
      </w:pPr>
    </w:p>
    <w:p w:rsidR="00FF5056" w:rsidRDefault="00FF5056" w:rsidP="00A419DA">
      <w:pPr>
        <w:jc w:val="center"/>
        <w:rPr>
          <w:rFonts w:ascii="Arial" w:hAnsi="Arial" w:cs="Arial"/>
          <w:b/>
          <w:sz w:val="28"/>
          <w:szCs w:val="28"/>
        </w:rPr>
      </w:pPr>
    </w:p>
    <w:p w:rsidR="00FF5056" w:rsidRPr="00C37C33" w:rsidRDefault="00FF5056" w:rsidP="00A419DA">
      <w:pPr>
        <w:jc w:val="center"/>
        <w:rPr>
          <w:rFonts w:ascii="Arial" w:hAnsi="Arial" w:cs="Arial"/>
          <w:b/>
          <w:sz w:val="28"/>
          <w:szCs w:val="28"/>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Pr="00376BD1" w:rsidRDefault="00B52FF7" w:rsidP="00376BD1">
      <w:pPr>
        <w:spacing w:line="480" w:lineRule="auto"/>
        <w:jc w:val="center"/>
        <w:rPr>
          <w:rFonts w:ascii="Arial" w:hAnsi="Arial" w:cs="Arial"/>
          <w:b/>
          <w:sz w:val="32"/>
          <w:szCs w:val="32"/>
        </w:rPr>
      </w:pPr>
      <w:r w:rsidRPr="00376BD1">
        <w:rPr>
          <w:rFonts w:ascii="Arial" w:hAnsi="Arial" w:cs="Arial"/>
          <w:b/>
          <w:sz w:val="32"/>
          <w:szCs w:val="32"/>
        </w:rPr>
        <w:lastRenderedPageBreak/>
        <w:t>DECLARACIÓN EXPRESA</w:t>
      </w:r>
    </w:p>
    <w:p w:rsidR="00B52FF7" w:rsidRPr="00B52FF7" w:rsidRDefault="00B52FF7" w:rsidP="00376BD1">
      <w:pPr>
        <w:pStyle w:val="Textoindependiente"/>
        <w:spacing w:line="480" w:lineRule="auto"/>
        <w:ind w:left="1843" w:right="1616"/>
        <w:rPr>
          <w:rFonts w:ascii="Arial" w:hAnsi="Arial" w:cs="Arial"/>
          <w:iCs/>
          <w:color w:val="000000"/>
          <w:sz w:val="24"/>
        </w:rPr>
      </w:pPr>
      <w:r w:rsidRPr="00B52FF7">
        <w:rPr>
          <w:rFonts w:ascii="Arial" w:hAnsi="Arial" w:cs="Arial"/>
          <w:iCs/>
          <w:color w:val="000000"/>
          <w:sz w:val="24"/>
        </w:rPr>
        <w:t xml:space="preserve">“La responsabilidad del contenido de esta Tesis de Grado, nos corresponde exclusivamente; y el patrimonio intelectual de la misma a la </w:t>
      </w:r>
      <w:r w:rsidRPr="00B52FF7">
        <w:rPr>
          <w:rFonts w:ascii="Arial" w:hAnsi="Arial" w:cs="Arial"/>
          <w:iCs/>
          <w:caps/>
          <w:color w:val="000000"/>
          <w:sz w:val="24"/>
        </w:rPr>
        <w:t>Escuela Superior Politécnica del Litoral</w:t>
      </w:r>
      <w:r w:rsidRPr="00B52FF7">
        <w:rPr>
          <w:rFonts w:ascii="Arial" w:hAnsi="Arial" w:cs="Arial"/>
          <w:iCs/>
          <w:color w:val="000000"/>
          <w:sz w:val="24"/>
        </w:rPr>
        <w:t>”.</w:t>
      </w:r>
    </w:p>
    <w:p w:rsidR="00B52FF7" w:rsidRPr="00B52FF7" w:rsidRDefault="00B52FF7" w:rsidP="00376BD1">
      <w:pPr>
        <w:pStyle w:val="Textoindependiente"/>
        <w:spacing w:line="480" w:lineRule="auto"/>
        <w:ind w:left="1843" w:right="1616"/>
        <w:rPr>
          <w:rFonts w:ascii="Arial" w:hAnsi="Arial" w:cs="Arial"/>
          <w:iCs/>
          <w:color w:val="000000"/>
          <w:sz w:val="24"/>
        </w:rPr>
      </w:pPr>
    </w:p>
    <w:p w:rsidR="00B52FF7" w:rsidRPr="00B52FF7" w:rsidRDefault="00B52FF7" w:rsidP="00376BD1">
      <w:pPr>
        <w:pStyle w:val="Textoindependiente"/>
        <w:spacing w:line="480" w:lineRule="auto"/>
        <w:ind w:left="1843" w:right="1616"/>
        <w:rPr>
          <w:rFonts w:ascii="Arial" w:hAnsi="Arial" w:cs="Arial"/>
          <w:iCs/>
          <w:color w:val="000000"/>
          <w:sz w:val="24"/>
        </w:rPr>
      </w:pPr>
      <w:r w:rsidRPr="00B52FF7">
        <w:rPr>
          <w:rFonts w:ascii="Arial" w:hAnsi="Arial" w:cs="Arial"/>
          <w:iCs/>
          <w:color w:val="000000"/>
          <w:sz w:val="24"/>
        </w:rPr>
        <w:t xml:space="preserve">(Reglamento de graduación de </w:t>
      </w:r>
      <w:smartTag w:uri="urn:schemas-microsoft-com:office:smarttags" w:element="PersonName">
        <w:smartTagPr>
          <w:attr w:name="ProductID" w:val="la ESPOL"/>
        </w:smartTagPr>
        <w:r w:rsidRPr="00B52FF7">
          <w:rPr>
            <w:rFonts w:ascii="Arial" w:hAnsi="Arial" w:cs="Arial"/>
            <w:iCs/>
            <w:color w:val="000000"/>
            <w:sz w:val="24"/>
          </w:rPr>
          <w:t>la ESPOL</w:t>
        </w:r>
      </w:smartTag>
      <w:r w:rsidRPr="00B52FF7">
        <w:rPr>
          <w:rFonts w:ascii="Arial" w:hAnsi="Arial" w:cs="Arial"/>
          <w:iCs/>
          <w:color w:val="000000"/>
          <w:sz w:val="24"/>
        </w:rPr>
        <w:t>)</w:t>
      </w:r>
    </w:p>
    <w:p w:rsidR="00B52FF7" w:rsidRDefault="00B52FF7" w:rsidP="00376BD1">
      <w:pPr>
        <w:spacing w:line="480" w:lineRule="auto"/>
        <w:jc w:val="center"/>
        <w:rPr>
          <w:rFonts w:ascii="Arial" w:hAnsi="Arial" w:cs="Arial"/>
          <w:b/>
          <w:sz w:val="24"/>
          <w:szCs w:val="24"/>
        </w:rPr>
      </w:pPr>
    </w:p>
    <w:p w:rsidR="00B52FF7" w:rsidRDefault="00B52FF7" w:rsidP="00376BD1">
      <w:pPr>
        <w:spacing w:line="480" w:lineRule="auto"/>
        <w:jc w:val="center"/>
        <w:rPr>
          <w:rFonts w:ascii="Arial" w:hAnsi="Arial" w:cs="Arial"/>
          <w:b/>
          <w:sz w:val="24"/>
          <w:szCs w:val="24"/>
        </w:rPr>
      </w:pPr>
    </w:p>
    <w:p w:rsidR="00B52FF7" w:rsidRDefault="00B52FF7" w:rsidP="00376BD1">
      <w:pPr>
        <w:spacing w:line="480" w:lineRule="auto"/>
        <w:jc w:val="center"/>
        <w:rPr>
          <w:rFonts w:ascii="Arial" w:hAnsi="Arial" w:cs="Arial"/>
          <w:b/>
          <w:sz w:val="24"/>
          <w:szCs w:val="24"/>
        </w:rPr>
      </w:pPr>
    </w:p>
    <w:p w:rsidR="00376BD1" w:rsidRDefault="00376BD1" w:rsidP="00376BD1">
      <w:pPr>
        <w:spacing w:line="480" w:lineRule="auto"/>
        <w:jc w:val="center"/>
        <w:rPr>
          <w:rFonts w:ascii="Arial" w:hAnsi="Arial" w:cs="Arial"/>
          <w:b/>
          <w:sz w:val="24"/>
          <w:szCs w:val="24"/>
        </w:rPr>
      </w:pPr>
    </w:p>
    <w:p w:rsidR="00376BD1" w:rsidRDefault="00376BD1" w:rsidP="00376BD1">
      <w:pPr>
        <w:spacing w:line="480" w:lineRule="auto"/>
        <w:jc w:val="center"/>
        <w:rPr>
          <w:rFonts w:ascii="Arial" w:hAnsi="Arial" w:cs="Arial"/>
          <w:b/>
          <w:sz w:val="24"/>
          <w:szCs w:val="24"/>
        </w:rPr>
      </w:pPr>
    </w:p>
    <w:p w:rsidR="00376BD1" w:rsidRDefault="00376BD1" w:rsidP="00376BD1">
      <w:pPr>
        <w:spacing w:line="480" w:lineRule="auto"/>
        <w:jc w:val="center"/>
        <w:rPr>
          <w:rFonts w:ascii="Arial" w:hAnsi="Arial" w:cs="Arial"/>
          <w:b/>
          <w:sz w:val="24"/>
          <w:szCs w:val="24"/>
        </w:rPr>
      </w:pPr>
    </w:p>
    <w:p w:rsidR="00B52FF7" w:rsidRDefault="00D72430" w:rsidP="00376BD1">
      <w:pPr>
        <w:spacing w:line="480" w:lineRule="auto"/>
        <w:jc w:val="center"/>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644928" behindDoc="0" locked="0" layoutInCell="1" allowOverlap="1">
                <wp:simplePos x="0" y="0"/>
                <wp:positionH relativeFrom="column">
                  <wp:posOffset>3017520</wp:posOffset>
                </wp:positionH>
                <wp:positionV relativeFrom="paragraph">
                  <wp:posOffset>454025</wp:posOffset>
                </wp:positionV>
                <wp:extent cx="2524125" cy="0"/>
                <wp:effectExtent l="7620" t="6350" r="11430" b="12700"/>
                <wp:wrapNone/>
                <wp:docPr id="45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37.6pt;margin-top:35.75pt;width:198.7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"/>
            </w:pict>
          </mc:Fallback>
        </mc:AlternateContent>
      </w:r>
      <w:r>
        <w:rPr>
          <w:rFonts w:ascii="Arial" w:hAnsi="Arial" w:cs="Arial"/>
          <w:b/>
          <w:noProof/>
          <w:sz w:val="24"/>
          <w:szCs w:val="24"/>
          <w:lang w:val="en-US"/>
        </w:rPr>
        <mc:AlternateContent>
          <mc:Choice Requires="wps">
            <w:drawing>
              <wp:anchor distT="0" distB="0" distL="114300" distR="114300" simplePos="0" relativeHeight="251643904" behindDoc="0" locked="0" layoutInCell="1" allowOverlap="1">
                <wp:simplePos x="0" y="0"/>
                <wp:positionH relativeFrom="column">
                  <wp:posOffset>-163830</wp:posOffset>
                </wp:positionH>
                <wp:positionV relativeFrom="paragraph">
                  <wp:posOffset>456565</wp:posOffset>
                </wp:positionV>
                <wp:extent cx="2524125" cy="0"/>
                <wp:effectExtent l="7620" t="8890" r="11430" b="10160"/>
                <wp:wrapNone/>
                <wp:docPr id="45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12.9pt;margin-top:35.95pt;width:198.7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"/>
            </w:pict>
          </mc:Fallback>
        </mc:AlternateContent>
      </w:r>
    </w:p>
    <w:p w:rsidR="00B52FF7" w:rsidRPr="00376BD1" w:rsidRDefault="00376BD1" w:rsidP="00376BD1">
      <w:pPr>
        <w:spacing w:line="480" w:lineRule="auto"/>
        <w:rPr>
          <w:rFonts w:ascii="Arial" w:hAnsi="Arial" w:cs="Arial"/>
          <w:sz w:val="24"/>
          <w:szCs w:val="24"/>
        </w:rPr>
      </w:pPr>
      <w:r>
        <w:rPr>
          <w:rFonts w:ascii="Arial" w:hAnsi="Arial" w:cs="Arial"/>
          <w:sz w:val="24"/>
          <w:szCs w:val="24"/>
        </w:rPr>
        <w:t xml:space="preserve"> </w:t>
      </w:r>
      <w:r w:rsidRPr="00376BD1">
        <w:rPr>
          <w:rFonts w:ascii="Arial" w:hAnsi="Arial" w:cs="Arial"/>
          <w:sz w:val="24"/>
          <w:szCs w:val="24"/>
        </w:rPr>
        <w:t xml:space="preserve">Karla Gabriela Tacury Calderón   </w:t>
      </w:r>
      <w:r>
        <w:rPr>
          <w:rFonts w:ascii="Arial" w:hAnsi="Arial" w:cs="Arial"/>
          <w:sz w:val="24"/>
          <w:szCs w:val="24"/>
        </w:rPr>
        <w:t xml:space="preserve">                         </w:t>
      </w:r>
      <w:r w:rsidRPr="00376BD1">
        <w:rPr>
          <w:rFonts w:ascii="Arial" w:hAnsi="Arial" w:cs="Arial"/>
          <w:sz w:val="24"/>
          <w:szCs w:val="24"/>
        </w:rPr>
        <w:t xml:space="preserve">Sara Azucena Vivar Naula </w:t>
      </w:r>
    </w:p>
    <w:p w:rsidR="002F4B52" w:rsidRDefault="002F4B52" w:rsidP="00A419DA">
      <w:pPr>
        <w:jc w:val="center"/>
        <w:rPr>
          <w:rFonts w:ascii="Arial" w:hAnsi="Arial" w:cs="Arial"/>
          <w:b/>
          <w:sz w:val="32"/>
          <w:szCs w:val="32"/>
        </w:rPr>
      </w:pPr>
    </w:p>
    <w:p w:rsidR="002F4B52" w:rsidRDefault="002F4B52" w:rsidP="00A419DA">
      <w:pPr>
        <w:jc w:val="center"/>
        <w:rPr>
          <w:rFonts w:ascii="Arial" w:hAnsi="Arial" w:cs="Arial"/>
          <w:b/>
          <w:sz w:val="32"/>
          <w:szCs w:val="32"/>
        </w:rPr>
      </w:pPr>
    </w:p>
    <w:p w:rsidR="00B52FF7" w:rsidRPr="00D42CC2" w:rsidRDefault="00B52FF7" w:rsidP="00A419DA">
      <w:pPr>
        <w:jc w:val="center"/>
        <w:rPr>
          <w:rFonts w:ascii="Arial" w:hAnsi="Arial" w:cs="Arial"/>
          <w:b/>
          <w:sz w:val="32"/>
          <w:szCs w:val="32"/>
        </w:rPr>
      </w:pPr>
      <w:r w:rsidRPr="00D42CC2">
        <w:rPr>
          <w:rFonts w:ascii="Arial" w:hAnsi="Arial" w:cs="Arial"/>
          <w:b/>
          <w:sz w:val="32"/>
          <w:szCs w:val="32"/>
        </w:rPr>
        <w:lastRenderedPageBreak/>
        <w:t>RESUMEN</w:t>
      </w:r>
    </w:p>
    <w:p w:rsidR="00B52FF7" w:rsidRDefault="00B52FF7" w:rsidP="00D42CC2">
      <w:pPr>
        <w:spacing w:line="480" w:lineRule="auto"/>
        <w:rPr>
          <w:rFonts w:ascii="Arial" w:hAnsi="Arial" w:cs="Arial"/>
          <w:b/>
          <w:sz w:val="24"/>
          <w:szCs w:val="24"/>
        </w:rPr>
      </w:pPr>
    </w:p>
    <w:p w:rsidR="00D42CC2" w:rsidRPr="00D42CC2" w:rsidRDefault="00D42CC2" w:rsidP="00D42CC2">
      <w:pPr>
        <w:spacing w:line="480" w:lineRule="auto"/>
        <w:ind w:right="44"/>
        <w:rPr>
          <w:rFonts w:ascii="Arial" w:hAnsi="Arial" w:cs="Arial"/>
          <w:sz w:val="24"/>
          <w:szCs w:val="24"/>
          <w:lang w:val="es-EC"/>
        </w:rPr>
      </w:pPr>
      <w:bookmarkStart w:id="70" w:name="_GoBack"/>
      <w:r w:rsidRPr="00D42CC2">
        <w:rPr>
          <w:rFonts w:ascii="Arial" w:hAnsi="Arial" w:cs="Arial"/>
          <w:sz w:val="24"/>
          <w:szCs w:val="24"/>
          <w:lang w:val="es-EC"/>
        </w:rPr>
        <w:t>Este trabajo corresponde a nuestra tesis de grado, contiene información  obtenida de una empresa industrial dedicada a la producción, comercialización y</w:t>
      </w:r>
      <w:r>
        <w:rPr>
          <w:rFonts w:ascii="Arial" w:hAnsi="Arial" w:cs="Arial"/>
          <w:sz w:val="24"/>
          <w:szCs w:val="24"/>
          <w:lang w:val="es-EC"/>
        </w:rPr>
        <w:t xml:space="preserve"> exportación de madera de balsa;</w:t>
      </w:r>
      <w:r w:rsidRPr="00D42CC2">
        <w:rPr>
          <w:rFonts w:ascii="Arial" w:hAnsi="Arial" w:cs="Arial"/>
          <w:sz w:val="24"/>
          <w:szCs w:val="24"/>
          <w:lang w:val="es-EC"/>
        </w:rPr>
        <w:t xml:space="preserve"> se ha tomado información sustancial que permitirá el desarrollo de este trabajo.</w:t>
      </w:r>
    </w:p>
    <w:p w:rsidR="00D42CC2" w:rsidRDefault="00D42CC2" w:rsidP="003273B4">
      <w:pPr>
        <w:spacing w:after="0" w:line="480" w:lineRule="auto"/>
        <w:ind w:right="45"/>
        <w:rPr>
          <w:rFonts w:ascii="Arial" w:hAnsi="Arial" w:cs="Arial"/>
          <w:sz w:val="24"/>
          <w:szCs w:val="24"/>
          <w:lang w:val="es-EC"/>
        </w:rPr>
      </w:pPr>
    </w:p>
    <w:p w:rsidR="00FF5056" w:rsidRDefault="00FF5056" w:rsidP="00D42CC2">
      <w:pPr>
        <w:spacing w:line="480" w:lineRule="auto"/>
        <w:ind w:right="44"/>
        <w:rPr>
          <w:rFonts w:ascii="Arial" w:hAnsi="Arial" w:cs="Arial"/>
          <w:sz w:val="24"/>
          <w:szCs w:val="24"/>
          <w:lang w:val="es-EC"/>
        </w:rPr>
      </w:pPr>
      <w:r>
        <w:rPr>
          <w:rFonts w:ascii="Arial" w:hAnsi="Arial" w:cs="Arial"/>
          <w:sz w:val="24"/>
          <w:szCs w:val="24"/>
          <w:lang w:val="es-EC"/>
        </w:rPr>
        <w:t xml:space="preserve">En el primer capítulo se </w:t>
      </w:r>
      <w:r w:rsidR="00D42CC2" w:rsidRPr="00D42CC2">
        <w:rPr>
          <w:rFonts w:ascii="Arial" w:hAnsi="Arial" w:cs="Arial"/>
          <w:sz w:val="24"/>
          <w:szCs w:val="24"/>
          <w:lang w:val="es-EC"/>
        </w:rPr>
        <w:t xml:space="preserve"> </w:t>
      </w:r>
      <w:r w:rsidR="00D42CC2">
        <w:rPr>
          <w:rFonts w:ascii="Arial" w:hAnsi="Arial" w:cs="Arial"/>
          <w:sz w:val="24"/>
          <w:szCs w:val="24"/>
          <w:lang w:val="es-EC"/>
        </w:rPr>
        <w:t xml:space="preserve">proporciona </w:t>
      </w:r>
      <w:r>
        <w:rPr>
          <w:rFonts w:ascii="Arial" w:hAnsi="Arial" w:cs="Arial"/>
          <w:sz w:val="24"/>
          <w:szCs w:val="24"/>
          <w:lang w:val="es-EC"/>
        </w:rPr>
        <w:t xml:space="preserve">la terminología utilizado en el presente trabajos, el cual abarca términos tributarios y del términos del tema en mención; el segundo capítulo corresponde a la </w:t>
      </w:r>
      <w:r w:rsidR="00D42CC2" w:rsidRPr="00D42CC2">
        <w:rPr>
          <w:rFonts w:ascii="Arial" w:hAnsi="Arial" w:cs="Arial"/>
          <w:sz w:val="24"/>
          <w:szCs w:val="24"/>
          <w:lang w:val="es-EC"/>
        </w:rPr>
        <w:t xml:space="preserve">descripción de la empresa, </w:t>
      </w:r>
      <w:r>
        <w:rPr>
          <w:rFonts w:ascii="Arial" w:hAnsi="Arial" w:cs="Arial"/>
          <w:sz w:val="24"/>
          <w:szCs w:val="24"/>
          <w:lang w:val="es-EC"/>
        </w:rPr>
        <w:t>su misión, visión, objetivos, organigrama general, etc.</w:t>
      </w:r>
    </w:p>
    <w:p w:rsidR="00FF5056" w:rsidRPr="003273B4" w:rsidRDefault="00FF5056" w:rsidP="003273B4">
      <w:pPr>
        <w:spacing w:after="0" w:line="480" w:lineRule="auto"/>
        <w:ind w:right="45"/>
        <w:rPr>
          <w:rFonts w:ascii="Arial" w:hAnsi="Arial" w:cs="Arial"/>
          <w:sz w:val="24"/>
          <w:szCs w:val="24"/>
          <w:lang w:val="es-EC"/>
        </w:rPr>
      </w:pPr>
    </w:p>
    <w:p w:rsidR="00F0669B" w:rsidRDefault="00657BDA" w:rsidP="00D42CC2">
      <w:pPr>
        <w:spacing w:line="480" w:lineRule="auto"/>
        <w:ind w:right="44"/>
        <w:rPr>
          <w:rFonts w:ascii="Arial" w:hAnsi="Arial" w:cs="Arial"/>
          <w:sz w:val="24"/>
          <w:szCs w:val="24"/>
          <w:lang w:val="es-EC"/>
        </w:rPr>
      </w:pPr>
      <w:r>
        <w:rPr>
          <w:rFonts w:ascii="Arial" w:hAnsi="Arial" w:cs="Arial"/>
          <w:sz w:val="24"/>
          <w:szCs w:val="24"/>
          <w:lang w:val="es-EC"/>
        </w:rPr>
        <w:t xml:space="preserve">El tercer capítulo y el más extenso abarca el Plan de Continuidad del Negocio,  como primer paso se va a realizar un Análisis de Impacto del Negocio, en el cual identificaremos los proceso principales de la compañía; por medio de una matriz se estimarán los impactos financieros y operativos que la compañía puede sufrir en el caso de que </w:t>
      </w:r>
      <w:r w:rsidR="002F4B52">
        <w:rPr>
          <w:rFonts w:ascii="Arial" w:hAnsi="Arial" w:cs="Arial"/>
          <w:sz w:val="24"/>
          <w:szCs w:val="24"/>
          <w:lang w:val="es-EC"/>
        </w:rPr>
        <w:t xml:space="preserve">se </w:t>
      </w:r>
      <w:r>
        <w:rPr>
          <w:rFonts w:ascii="Arial" w:hAnsi="Arial" w:cs="Arial"/>
          <w:sz w:val="24"/>
          <w:szCs w:val="24"/>
          <w:lang w:val="es-EC"/>
        </w:rPr>
        <w:t xml:space="preserve">materialice </w:t>
      </w:r>
      <w:r w:rsidR="00536294">
        <w:rPr>
          <w:rFonts w:ascii="Arial" w:hAnsi="Arial" w:cs="Arial"/>
          <w:sz w:val="24"/>
          <w:szCs w:val="24"/>
          <w:lang w:val="es-EC"/>
        </w:rPr>
        <w:t>un desastre y se identificará el tiempo y punto objetivo de recupera</w:t>
      </w:r>
      <w:r w:rsidR="006D0252">
        <w:rPr>
          <w:rFonts w:ascii="Arial" w:hAnsi="Arial" w:cs="Arial"/>
          <w:sz w:val="24"/>
          <w:szCs w:val="24"/>
          <w:lang w:val="es-EC"/>
        </w:rPr>
        <w:t>ción, los recursos IT y non- IT</w:t>
      </w:r>
      <w:r w:rsidR="00536294">
        <w:rPr>
          <w:rFonts w:ascii="Arial" w:hAnsi="Arial" w:cs="Arial"/>
          <w:sz w:val="24"/>
          <w:szCs w:val="24"/>
          <w:lang w:val="es-EC"/>
        </w:rPr>
        <w:t xml:space="preserve"> que se utilizarán dependiendo de la magnitud del desastre; como segundo paso se describirá el área financiera-tributaria, se realizará una evaluación de perfiles del personal del área;  </w:t>
      </w:r>
      <w:r w:rsidR="003273B4">
        <w:rPr>
          <w:rFonts w:ascii="Arial" w:hAnsi="Arial" w:cs="Arial"/>
          <w:sz w:val="24"/>
          <w:szCs w:val="24"/>
          <w:lang w:val="es-EC"/>
        </w:rPr>
        <w:t xml:space="preserve">el siguiente paso consiste en </w:t>
      </w:r>
      <w:r w:rsidR="003273B4">
        <w:rPr>
          <w:rFonts w:ascii="Arial" w:hAnsi="Arial" w:cs="Arial"/>
          <w:sz w:val="24"/>
          <w:szCs w:val="24"/>
          <w:lang w:val="es-EC"/>
        </w:rPr>
        <w:lastRenderedPageBreak/>
        <w:t xml:space="preserve">realizar un análisis de riesgos y amenazas en cual se los va a resumir por medio de una matriz, se identificarán las alternativas de solución a seguir, </w:t>
      </w:r>
      <w:r w:rsidR="000C09AA">
        <w:rPr>
          <w:rFonts w:ascii="Arial" w:hAnsi="Arial" w:cs="Arial"/>
          <w:sz w:val="24"/>
          <w:szCs w:val="24"/>
          <w:lang w:val="es-EC"/>
        </w:rPr>
        <w:t>se estudiará</w:t>
      </w:r>
      <w:r w:rsidR="00D35481">
        <w:rPr>
          <w:rFonts w:ascii="Arial" w:hAnsi="Arial" w:cs="Arial"/>
          <w:sz w:val="24"/>
          <w:szCs w:val="24"/>
          <w:lang w:val="es-EC"/>
        </w:rPr>
        <w:t xml:space="preserve"> la situación tributaria actual de la compañía, se proporcionará información sobre el impacto financiero que ha tenido la compañía desde el inicio del litigio legal con </w:t>
      </w:r>
      <w:r w:rsidR="00F0669B">
        <w:rPr>
          <w:rFonts w:ascii="Arial" w:hAnsi="Arial" w:cs="Arial"/>
          <w:sz w:val="24"/>
          <w:szCs w:val="24"/>
          <w:lang w:val="es-EC"/>
        </w:rPr>
        <w:t>el Servicio de Rentas Internas.</w:t>
      </w:r>
    </w:p>
    <w:p w:rsidR="003273B4" w:rsidRDefault="003273B4" w:rsidP="003273B4">
      <w:pPr>
        <w:spacing w:after="0" w:line="480" w:lineRule="auto"/>
        <w:ind w:right="45"/>
        <w:rPr>
          <w:rFonts w:ascii="Arial" w:hAnsi="Arial" w:cs="Arial"/>
          <w:sz w:val="24"/>
          <w:szCs w:val="24"/>
          <w:lang w:val="es-EC"/>
        </w:rPr>
      </w:pPr>
    </w:p>
    <w:p w:rsidR="003273B4" w:rsidRDefault="00F0669B" w:rsidP="00D42CC2">
      <w:pPr>
        <w:spacing w:line="480" w:lineRule="auto"/>
        <w:ind w:right="44"/>
        <w:rPr>
          <w:rFonts w:ascii="Arial" w:hAnsi="Arial" w:cs="Arial"/>
          <w:sz w:val="24"/>
          <w:szCs w:val="24"/>
          <w:lang w:val="es-EC"/>
        </w:rPr>
      </w:pPr>
      <w:r>
        <w:rPr>
          <w:rFonts w:ascii="Arial" w:hAnsi="Arial" w:cs="Arial"/>
          <w:sz w:val="24"/>
          <w:szCs w:val="24"/>
          <w:lang w:val="es-EC"/>
        </w:rPr>
        <w:t xml:space="preserve">Por medio de un análisis de costo-beneficio  </w:t>
      </w:r>
      <w:r w:rsidR="006F28B2">
        <w:rPr>
          <w:rFonts w:ascii="Arial" w:hAnsi="Arial" w:cs="Arial"/>
          <w:sz w:val="24"/>
          <w:szCs w:val="24"/>
          <w:lang w:val="es-EC"/>
        </w:rPr>
        <w:t>se buscarán</w:t>
      </w:r>
      <w:r w:rsidR="003273B4">
        <w:rPr>
          <w:rFonts w:ascii="Arial" w:hAnsi="Arial" w:cs="Arial"/>
          <w:sz w:val="24"/>
          <w:szCs w:val="24"/>
          <w:lang w:val="es-EC"/>
        </w:rPr>
        <w:t xml:space="preserve"> evaluarán las alternativas </w:t>
      </w:r>
      <w:r w:rsidR="00D35481">
        <w:rPr>
          <w:rFonts w:ascii="Arial" w:hAnsi="Arial" w:cs="Arial"/>
          <w:sz w:val="24"/>
          <w:szCs w:val="24"/>
          <w:lang w:val="es-EC"/>
        </w:rPr>
        <w:t xml:space="preserve"> de solución</w:t>
      </w:r>
      <w:r w:rsidR="006F28B2">
        <w:rPr>
          <w:rFonts w:ascii="Arial" w:hAnsi="Arial" w:cs="Arial"/>
          <w:sz w:val="24"/>
          <w:szCs w:val="24"/>
          <w:lang w:val="es-EC"/>
        </w:rPr>
        <w:t xml:space="preserve"> que</w:t>
      </w:r>
      <w:r>
        <w:rPr>
          <w:rFonts w:ascii="Arial" w:hAnsi="Arial" w:cs="Arial"/>
          <w:sz w:val="24"/>
          <w:szCs w:val="24"/>
          <w:lang w:val="es-EC"/>
        </w:rPr>
        <w:t xml:space="preserve"> sean convenientes</w:t>
      </w:r>
      <w:r w:rsidR="003273B4">
        <w:rPr>
          <w:rFonts w:ascii="Arial" w:hAnsi="Arial" w:cs="Arial"/>
          <w:sz w:val="24"/>
          <w:szCs w:val="24"/>
          <w:lang w:val="es-EC"/>
        </w:rPr>
        <w:t xml:space="preserve"> para la compañía y</w:t>
      </w:r>
      <w:r w:rsidR="006F28B2">
        <w:rPr>
          <w:rFonts w:ascii="Arial" w:hAnsi="Arial" w:cs="Arial"/>
          <w:sz w:val="24"/>
          <w:szCs w:val="24"/>
          <w:lang w:val="es-EC"/>
        </w:rPr>
        <w:t xml:space="preserve"> se </w:t>
      </w:r>
      <w:r w:rsidR="003273B4">
        <w:rPr>
          <w:rFonts w:ascii="Arial" w:hAnsi="Arial" w:cs="Arial"/>
          <w:sz w:val="24"/>
          <w:szCs w:val="24"/>
          <w:lang w:val="es-EC"/>
        </w:rPr>
        <w:t>analizará como afecta la situación política actual de nuestro país a la compañía y al mantenimiento del Plan de Continuidad del Negocio.</w:t>
      </w:r>
    </w:p>
    <w:p w:rsidR="003273B4" w:rsidRDefault="003273B4" w:rsidP="003273B4">
      <w:pPr>
        <w:spacing w:after="0" w:line="480" w:lineRule="auto"/>
        <w:ind w:right="45"/>
        <w:rPr>
          <w:rFonts w:ascii="Arial" w:hAnsi="Arial" w:cs="Arial"/>
          <w:sz w:val="24"/>
          <w:szCs w:val="24"/>
          <w:lang w:val="es-EC"/>
        </w:rPr>
      </w:pPr>
    </w:p>
    <w:p w:rsidR="00F0669B" w:rsidRDefault="003273B4" w:rsidP="00D42CC2">
      <w:pPr>
        <w:spacing w:line="480" w:lineRule="auto"/>
        <w:ind w:right="44"/>
        <w:rPr>
          <w:rFonts w:ascii="Arial" w:hAnsi="Arial" w:cs="Arial"/>
          <w:sz w:val="24"/>
          <w:szCs w:val="24"/>
          <w:lang w:val="es-EC"/>
        </w:rPr>
      </w:pPr>
      <w:r>
        <w:rPr>
          <w:rFonts w:ascii="Arial" w:hAnsi="Arial" w:cs="Arial"/>
          <w:sz w:val="24"/>
          <w:szCs w:val="24"/>
          <w:lang w:val="es-EC"/>
        </w:rPr>
        <w:t xml:space="preserve">Finalmente se darán </w:t>
      </w:r>
      <w:r w:rsidR="006F28B2">
        <w:rPr>
          <w:rFonts w:ascii="Arial" w:hAnsi="Arial" w:cs="Arial"/>
          <w:sz w:val="24"/>
          <w:szCs w:val="24"/>
          <w:lang w:val="es-EC"/>
        </w:rPr>
        <w:t xml:space="preserve"> las respectivas</w:t>
      </w:r>
      <w:r>
        <w:rPr>
          <w:rFonts w:ascii="Arial" w:hAnsi="Arial" w:cs="Arial"/>
          <w:sz w:val="24"/>
          <w:szCs w:val="24"/>
          <w:lang w:val="es-EC"/>
        </w:rPr>
        <w:t xml:space="preserve"> conclusiones y</w:t>
      </w:r>
      <w:r w:rsidR="006F28B2">
        <w:rPr>
          <w:rFonts w:ascii="Arial" w:hAnsi="Arial" w:cs="Arial"/>
          <w:sz w:val="24"/>
          <w:szCs w:val="24"/>
          <w:lang w:val="es-EC"/>
        </w:rPr>
        <w:t xml:space="preserve"> recomendaciones para evitar que situaciones pasadas se vuelvan a repetir.</w:t>
      </w:r>
    </w:p>
    <w:p w:rsidR="00F0669B" w:rsidRDefault="00F0669B" w:rsidP="00D42CC2">
      <w:pPr>
        <w:spacing w:line="480" w:lineRule="auto"/>
        <w:ind w:right="44"/>
        <w:rPr>
          <w:rFonts w:ascii="Arial" w:hAnsi="Arial" w:cs="Arial"/>
          <w:sz w:val="24"/>
          <w:szCs w:val="24"/>
          <w:lang w:val="es-EC"/>
        </w:rPr>
      </w:pPr>
    </w:p>
    <w:p w:rsidR="00F0669B" w:rsidRPr="00F0669B" w:rsidRDefault="00F0669B" w:rsidP="00D42CC2">
      <w:pPr>
        <w:spacing w:line="480" w:lineRule="auto"/>
        <w:ind w:right="44"/>
        <w:rPr>
          <w:rFonts w:ascii="Arial" w:hAnsi="Arial" w:cs="Arial"/>
          <w:sz w:val="24"/>
          <w:szCs w:val="24"/>
          <w:lang w:val="es-EC"/>
        </w:rPr>
      </w:pPr>
      <w:r>
        <w:rPr>
          <w:rFonts w:ascii="Arial" w:hAnsi="Arial" w:cs="Arial"/>
          <w:sz w:val="24"/>
          <w:szCs w:val="24"/>
          <w:lang w:val="es-EC"/>
        </w:rPr>
        <w:t>Nuestro trabajo está basado en hechos reales por lo tanto la información que se proporciona en este trabajo es real y  por cuestiones de confidencialidad hemos  decidido cambiar la razón social de la compañía, por uno de nuestra autoría.</w:t>
      </w:r>
    </w:p>
    <w:bookmarkEnd w:id="70"/>
    <w:p w:rsidR="00D42CC2" w:rsidRDefault="00D42CC2" w:rsidP="00D42CC2">
      <w:pPr>
        <w:ind w:right="44" w:firstLine="24"/>
        <w:rPr>
          <w:rFonts w:ascii="Arial" w:hAnsi="Arial" w:cs="Arial"/>
          <w:lang w:val="es-EC"/>
        </w:rPr>
      </w:pPr>
    </w:p>
    <w:p w:rsidR="007E73B7" w:rsidRDefault="007E73B7" w:rsidP="00D42CC2">
      <w:pPr>
        <w:ind w:right="44" w:firstLine="24"/>
        <w:rPr>
          <w:rFonts w:ascii="Arial" w:hAnsi="Arial" w:cs="Arial"/>
          <w:lang w:val="es-EC"/>
        </w:rPr>
      </w:pPr>
    </w:p>
    <w:p w:rsidR="007E73B7" w:rsidRDefault="007E73B7" w:rsidP="00D42CC2">
      <w:pPr>
        <w:ind w:right="44" w:firstLine="24"/>
        <w:rPr>
          <w:rFonts w:ascii="Arial" w:hAnsi="Arial" w:cs="Arial"/>
          <w:lang w:val="es-EC"/>
        </w:rPr>
      </w:pPr>
    </w:p>
    <w:p w:rsidR="00B52FF7" w:rsidRPr="00C37C33" w:rsidRDefault="00204F60" w:rsidP="00A419DA">
      <w:pPr>
        <w:jc w:val="center"/>
        <w:rPr>
          <w:rFonts w:ascii="Arial" w:hAnsi="Arial" w:cs="Arial"/>
          <w:b/>
          <w:sz w:val="32"/>
          <w:szCs w:val="32"/>
        </w:rPr>
      </w:pPr>
      <w:r>
        <w:rPr>
          <w:rFonts w:ascii="Arial" w:hAnsi="Arial" w:cs="Arial"/>
          <w:b/>
          <w:sz w:val="32"/>
          <w:szCs w:val="32"/>
        </w:rPr>
        <w:lastRenderedPageBreak/>
        <w:t>ÍNDICE</w:t>
      </w:r>
      <w:r w:rsidR="00B52FF7" w:rsidRPr="00C37C33">
        <w:rPr>
          <w:rFonts w:ascii="Arial" w:hAnsi="Arial" w:cs="Arial"/>
          <w:b/>
          <w:sz w:val="32"/>
          <w:szCs w:val="32"/>
        </w:rPr>
        <w:t xml:space="preserve"> GENERAL</w:t>
      </w:r>
    </w:p>
    <w:p w:rsidR="00FD4567" w:rsidRPr="00FD4567" w:rsidRDefault="00FD4567" w:rsidP="00FD4567">
      <w:pPr>
        <w:ind w:right="55" w:firstLine="23"/>
        <w:jc w:val="right"/>
        <w:rPr>
          <w:rFonts w:ascii="Arial" w:hAnsi="Arial" w:cs="Arial"/>
          <w:sz w:val="24"/>
          <w:szCs w:val="24"/>
          <w:lang w:val="es-EC"/>
        </w:rPr>
      </w:pPr>
      <w:r w:rsidRPr="00FD4567">
        <w:rPr>
          <w:rFonts w:ascii="Arial" w:hAnsi="Arial" w:cs="Arial"/>
          <w:sz w:val="24"/>
          <w:szCs w:val="24"/>
          <w:lang w:val="es-EC"/>
        </w:rPr>
        <w:t>RESUMEN</w:t>
      </w:r>
      <w:r w:rsidRPr="00FD4567">
        <w:rPr>
          <w:rFonts w:ascii="Arial" w:hAnsi="Arial" w:cs="Arial"/>
          <w:sz w:val="24"/>
          <w:szCs w:val="24"/>
          <w:lang w:val="es-EC"/>
        </w:rPr>
        <w:tab/>
      </w:r>
      <w:r w:rsidRPr="00FD4567">
        <w:rPr>
          <w:rFonts w:ascii="Arial" w:hAnsi="Arial" w:cs="Arial"/>
          <w:sz w:val="24"/>
          <w:szCs w:val="24"/>
          <w:lang w:val="es-EC"/>
        </w:rPr>
        <w:tab/>
      </w:r>
      <w:r w:rsidRPr="00FD4567">
        <w:rPr>
          <w:rFonts w:ascii="Arial" w:hAnsi="Arial" w:cs="Arial"/>
          <w:sz w:val="24"/>
          <w:szCs w:val="24"/>
          <w:lang w:val="es-EC"/>
        </w:rPr>
        <w:tab/>
      </w:r>
      <w:r w:rsidRPr="00FD4567">
        <w:rPr>
          <w:rFonts w:ascii="Arial" w:hAnsi="Arial" w:cs="Arial"/>
          <w:sz w:val="24"/>
          <w:szCs w:val="24"/>
          <w:lang w:val="es-EC"/>
        </w:rPr>
        <w:tab/>
      </w:r>
      <w:r w:rsidRPr="00FD4567">
        <w:rPr>
          <w:rFonts w:ascii="Arial" w:hAnsi="Arial" w:cs="Arial"/>
          <w:sz w:val="24"/>
          <w:szCs w:val="24"/>
          <w:lang w:val="es-EC"/>
        </w:rPr>
        <w:tab/>
      </w:r>
      <w:r w:rsidRPr="00FD4567">
        <w:rPr>
          <w:rFonts w:ascii="Arial" w:hAnsi="Arial" w:cs="Arial"/>
          <w:sz w:val="24"/>
          <w:szCs w:val="24"/>
          <w:lang w:val="es-EC"/>
        </w:rPr>
        <w:tab/>
      </w:r>
      <w:r w:rsidRPr="00FD4567">
        <w:rPr>
          <w:rFonts w:ascii="Arial" w:hAnsi="Arial" w:cs="Arial"/>
          <w:sz w:val="24"/>
          <w:szCs w:val="24"/>
          <w:lang w:val="es-EC"/>
        </w:rPr>
        <w:tab/>
        <w:t xml:space="preserve"> </w:t>
      </w:r>
      <w:r w:rsidRPr="00FD4567">
        <w:rPr>
          <w:rFonts w:ascii="Arial" w:hAnsi="Arial" w:cs="Arial"/>
          <w:sz w:val="24"/>
          <w:szCs w:val="24"/>
          <w:lang w:val="es-EC"/>
        </w:rPr>
        <w:tab/>
      </w:r>
      <w:r w:rsidRPr="00FD4567">
        <w:rPr>
          <w:rFonts w:ascii="Arial" w:hAnsi="Arial" w:cs="Arial"/>
          <w:sz w:val="24"/>
          <w:szCs w:val="24"/>
          <w:lang w:val="es-EC"/>
        </w:rPr>
        <w:tab/>
        <w:t xml:space="preserve"> </w:t>
      </w:r>
      <w:r w:rsidRPr="00FD4567">
        <w:rPr>
          <w:rFonts w:ascii="Arial" w:hAnsi="Arial" w:cs="Arial"/>
          <w:sz w:val="24"/>
          <w:szCs w:val="24"/>
          <w:lang w:val="es-EC"/>
        </w:rPr>
        <w:tab/>
      </w:r>
      <w:r>
        <w:rPr>
          <w:rFonts w:ascii="Arial" w:hAnsi="Arial" w:cs="Arial"/>
          <w:sz w:val="24"/>
          <w:szCs w:val="24"/>
          <w:lang w:val="es-EC"/>
        </w:rPr>
        <w:t xml:space="preserve">  </w:t>
      </w:r>
      <w:r w:rsidRPr="00FD4567">
        <w:rPr>
          <w:rFonts w:ascii="Arial" w:hAnsi="Arial" w:cs="Arial"/>
          <w:sz w:val="24"/>
          <w:szCs w:val="24"/>
          <w:lang w:val="es-EC"/>
        </w:rPr>
        <w:t xml:space="preserve">  </w:t>
      </w:r>
      <w:r>
        <w:rPr>
          <w:rFonts w:ascii="Arial" w:hAnsi="Arial" w:cs="Arial"/>
          <w:sz w:val="24"/>
          <w:szCs w:val="24"/>
          <w:lang w:val="es-EC"/>
        </w:rPr>
        <w:t xml:space="preserve"> </w:t>
      </w:r>
      <w:r w:rsidRPr="00FD4567">
        <w:rPr>
          <w:rFonts w:ascii="Arial" w:hAnsi="Arial" w:cs="Arial"/>
          <w:sz w:val="24"/>
          <w:szCs w:val="24"/>
          <w:lang w:val="es-EC"/>
        </w:rPr>
        <w:t>I</w:t>
      </w:r>
    </w:p>
    <w:p w:rsidR="00FD4567" w:rsidRPr="00FD4567" w:rsidRDefault="00FD4567" w:rsidP="00FD4567">
      <w:pPr>
        <w:ind w:right="45" w:firstLine="23"/>
        <w:jc w:val="right"/>
        <w:rPr>
          <w:rFonts w:ascii="Arial" w:hAnsi="Arial" w:cs="Arial"/>
          <w:sz w:val="24"/>
          <w:szCs w:val="24"/>
          <w:lang w:val="es-EC"/>
        </w:rPr>
      </w:pPr>
      <w:r w:rsidRPr="00FD4567">
        <w:rPr>
          <w:rFonts w:ascii="Arial" w:hAnsi="Arial" w:cs="Arial"/>
          <w:sz w:val="24"/>
          <w:szCs w:val="24"/>
          <w:lang w:val="es-EC"/>
        </w:rPr>
        <w:t>ÍNDICE GENERAL</w:t>
      </w:r>
      <w:r w:rsidRPr="00FD4567">
        <w:rPr>
          <w:rFonts w:ascii="Arial" w:hAnsi="Arial" w:cs="Arial"/>
          <w:sz w:val="24"/>
          <w:szCs w:val="24"/>
          <w:lang w:val="es-EC"/>
        </w:rPr>
        <w:tab/>
      </w:r>
      <w:r w:rsidRPr="00FD4567">
        <w:rPr>
          <w:rFonts w:ascii="Arial" w:hAnsi="Arial" w:cs="Arial"/>
          <w:sz w:val="24"/>
          <w:szCs w:val="24"/>
          <w:lang w:val="es-EC"/>
        </w:rPr>
        <w:tab/>
      </w:r>
      <w:r w:rsidRPr="00FD4567">
        <w:rPr>
          <w:rFonts w:ascii="Arial" w:hAnsi="Arial" w:cs="Arial"/>
          <w:sz w:val="24"/>
          <w:szCs w:val="24"/>
          <w:lang w:val="es-EC"/>
        </w:rPr>
        <w:tab/>
      </w:r>
      <w:r w:rsidRPr="00FD4567">
        <w:rPr>
          <w:rFonts w:ascii="Arial" w:hAnsi="Arial" w:cs="Arial"/>
          <w:sz w:val="24"/>
          <w:szCs w:val="24"/>
          <w:lang w:val="es-EC"/>
        </w:rPr>
        <w:tab/>
      </w:r>
      <w:r w:rsidRPr="00FD4567">
        <w:rPr>
          <w:rFonts w:ascii="Arial" w:hAnsi="Arial" w:cs="Arial"/>
          <w:sz w:val="24"/>
          <w:szCs w:val="24"/>
          <w:lang w:val="es-EC"/>
        </w:rPr>
        <w:tab/>
      </w:r>
      <w:r w:rsidRPr="00FD4567">
        <w:rPr>
          <w:rFonts w:ascii="Arial" w:hAnsi="Arial" w:cs="Arial"/>
          <w:sz w:val="24"/>
          <w:szCs w:val="24"/>
          <w:lang w:val="es-EC"/>
        </w:rPr>
        <w:tab/>
      </w:r>
      <w:r w:rsidRPr="00FD4567">
        <w:rPr>
          <w:rFonts w:ascii="Arial" w:hAnsi="Arial" w:cs="Arial"/>
          <w:sz w:val="24"/>
          <w:szCs w:val="24"/>
          <w:lang w:val="es-EC"/>
        </w:rPr>
        <w:tab/>
      </w:r>
      <w:r w:rsidRPr="00FD4567">
        <w:rPr>
          <w:rFonts w:ascii="Arial" w:hAnsi="Arial" w:cs="Arial"/>
          <w:sz w:val="24"/>
          <w:szCs w:val="24"/>
          <w:lang w:val="es-EC"/>
        </w:rPr>
        <w:tab/>
        <w:t xml:space="preserve"> </w:t>
      </w:r>
      <w:r w:rsidRPr="00FD4567">
        <w:rPr>
          <w:rFonts w:ascii="Arial" w:hAnsi="Arial" w:cs="Arial"/>
          <w:sz w:val="24"/>
          <w:szCs w:val="24"/>
          <w:lang w:val="es-EC"/>
        </w:rPr>
        <w:tab/>
        <w:t xml:space="preserve"> </w:t>
      </w:r>
      <w:r>
        <w:rPr>
          <w:rFonts w:ascii="Arial" w:hAnsi="Arial" w:cs="Arial"/>
          <w:sz w:val="24"/>
          <w:szCs w:val="24"/>
          <w:lang w:val="es-EC"/>
        </w:rPr>
        <w:t xml:space="preserve"> </w:t>
      </w:r>
      <w:r w:rsidRPr="00FD4567">
        <w:rPr>
          <w:rFonts w:ascii="Arial" w:hAnsi="Arial" w:cs="Arial"/>
          <w:sz w:val="24"/>
          <w:szCs w:val="24"/>
          <w:lang w:val="es-EC"/>
        </w:rPr>
        <w:t xml:space="preserve"> </w:t>
      </w:r>
      <w:r>
        <w:rPr>
          <w:rFonts w:ascii="Arial" w:hAnsi="Arial" w:cs="Arial"/>
          <w:sz w:val="24"/>
          <w:szCs w:val="24"/>
          <w:lang w:val="es-EC"/>
        </w:rPr>
        <w:t xml:space="preserve"> </w:t>
      </w:r>
      <w:r w:rsidRPr="00FD4567">
        <w:rPr>
          <w:rFonts w:ascii="Arial" w:hAnsi="Arial" w:cs="Arial"/>
          <w:sz w:val="24"/>
          <w:szCs w:val="24"/>
          <w:lang w:val="es-EC"/>
        </w:rPr>
        <w:t>II</w:t>
      </w:r>
    </w:p>
    <w:p w:rsidR="00FD4567" w:rsidRPr="00FD4567" w:rsidRDefault="00FD4567" w:rsidP="00FD4567">
      <w:pPr>
        <w:ind w:right="45" w:firstLine="23"/>
        <w:jc w:val="right"/>
        <w:rPr>
          <w:rFonts w:ascii="Arial" w:hAnsi="Arial" w:cs="Arial"/>
          <w:sz w:val="24"/>
          <w:szCs w:val="24"/>
          <w:lang w:val="es-EC"/>
        </w:rPr>
      </w:pPr>
      <w:r>
        <w:rPr>
          <w:rFonts w:ascii="Arial" w:hAnsi="Arial" w:cs="Arial"/>
          <w:sz w:val="24"/>
          <w:szCs w:val="24"/>
          <w:lang w:val="es-EC"/>
        </w:rPr>
        <w:t>ÍNDICE DE TABLAS</w:t>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t xml:space="preserve"> </w:t>
      </w:r>
      <w:r w:rsidRPr="00FD4567">
        <w:rPr>
          <w:rFonts w:ascii="Arial" w:hAnsi="Arial" w:cs="Arial"/>
          <w:sz w:val="24"/>
          <w:szCs w:val="24"/>
          <w:lang w:val="es-EC"/>
        </w:rPr>
        <w:t xml:space="preserve">              </w:t>
      </w:r>
      <w:r>
        <w:rPr>
          <w:rFonts w:ascii="Arial" w:hAnsi="Arial" w:cs="Arial"/>
          <w:sz w:val="24"/>
          <w:szCs w:val="24"/>
          <w:lang w:val="es-EC"/>
        </w:rPr>
        <w:t xml:space="preserve">         </w:t>
      </w:r>
      <w:r w:rsidRPr="00FD4567">
        <w:rPr>
          <w:rFonts w:ascii="Arial" w:hAnsi="Arial" w:cs="Arial"/>
          <w:sz w:val="24"/>
          <w:szCs w:val="24"/>
          <w:lang w:val="es-EC"/>
        </w:rPr>
        <w:t>III</w:t>
      </w:r>
    </w:p>
    <w:p w:rsidR="00FD4567" w:rsidRPr="00FD4567" w:rsidRDefault="00FD4567" w:rsidP="00FD4567">
      <w:pPr>
        <w:ind w:right="45"/>
        <w:jc w:val="right"/>
        <w:rPr>
          <w:rFonts w:ascii="Arial" w:hAnsi="Arial" w:cs="Arial"/>
          <w:sz w:val="24"/>
          <w:szCs w:val="24"/>
          <w:lang w:val="es-EC"/>
        </w:rPr>
      </w:pPr>
      <w:r>
        <w:rPr>
          <w:rFonts w:ascii="Arial" w:hAnsi="Arial" w:cs="Arial"/>
          <w:sz w:val="24"/>
          <w:szCs w:val="24"/>
          <w:lang w:val="es-EC"/>
        </w:rPr>
        <w:t>ÍNDICE DE FIGURAS</w:t>
      </w:r>
      <w:r w:rsidRPr="00FD4567">
        <w:rPr>
          <w:rFonts w:ascii="Arial" w:hAnsi="Arial" w:cs="Arial"/>
          <w:sz w:val="24"/>
          <w:szCs w:val="24"/>
          <w:lang w:val="es-EC"/>
        </w:rPr>
        <w:tab/>
      </w:r>
      <w:r w:rsidRPr="00FD4567">
        <w:rPr>
          <w:rFonts w:ascii="Arial" w:hAnsi="Arial" w:cs="Arial"/>
          <w:sz w:val="24"/>
          <w:szCs w:val="24"/>
          <w:lang w:val="es-EC"/>
        </w:rPr>
        <w:tab/>
      </w:r>
      <w:r w:rsidRPr="00FD4567">
        <w:rPr>
          <w:rFonts w:ascii="Arial" w:hAnsi="Arial" w:cs="Arial"/>
          <w:sz w:val="24"/>
          <w:szCs w:val="24"/>
          <w:lang w:val="es-EC"/>
        </w:rPr>
        <w:tab/>
      </w:r>
      <w:r w:rsidRPr="00FD4567">
        <w:rPr>
          <w:rFonts w:ascii="Arial" w:hAnsi="Arial" w:cs="Arial"/>
          <w:sz w:val="24"/>
          <w:szCs w:val="24"/>
          <w:lang w:val="es-EC"/>
        </w:rPr>
        <w:tab/>
        <w:t xml:space="preserve">   </w:t>
      </w:r>
      <w:r w:rsidRPr="00FD4567">
        <w:rPr>
          <w:rFonts w:ascii="Arial" w:hAnsi="Arial" w:cs="Arial"/>
          <w:sz w:val="24"/>
          <w:szCs w:val="24"/>
          <w:lang w:val="es-EC"/>
        </w:rPr>
        <w:tab/>
      </w:r>
      <w:r w:rsidRPr="00FD4567">
        <w:rPr>
          <w:rFonts w:ascii="Arial" w:hAnsi="Arial" w:cs="Arial"/>
          <w:sz w:val="24"/>
          <w:szCs w:val="24"/>
          <w:lang w:val="es-EC"/>
        </w:rPr>
        <w:tab/>
      </w:r>
      <w:r>
        <w:rPr>
          <w:rFonts w:ascii="Arial" w:hAnsi="Arial" w:cs="Arial"/>
          <w:sz w:val="24"/>
          <w:szCs w:val="24"/>
          <w:lang w:val="es-EC"/>
        </w:rPr>
        <w:t xml:space="preserve"> </w:t>
      </w:r>
      <w:r w:rsidRPr="00FD4567">
        <w:rPr>
          <w:rFonts w:ascii="Arial" w:hAnsi="Arial" w:cs="Arial"/>
          <w:sz w:val="24"/>
          <w:szCs w:val="24"/>
          <w:lang w:val="es-EC"/>
        </w:rPr>
        <w:tab/>
        <w:t xml:space="preserve">          </w:t>
      </w:r>
      <w:r>
        <w:rPr>
          <w:rFonts w:ascii="Arial" w:hAnsi="Arial" w:cs="Arial"/>
          <w:sz w:val="24"/>
          <w:szCs w:val="24"/>
          <w:lang w:val="es-EC"/>
        </w:rPr>
        <w:t xml:space="preserve">   </w:t>
      </w:r>
      <w:r w:rsidRPr="00FD4567">
        <w:rPr>
          <w:rFonts w:ascii="Arial" w:hAnsi="Arial" w:cs="Arial"/>
          <w:sz w:val="24"/>
          <w:szCs w:val="24"/>
          <w:lang w:val="es-EC"/>
        </w:rPr>
        <w:t>IV</w:t>
      </w:r>
    </w:p>
    <w:p w:rsidR="00FD4567" w:rsidRPr="00FD4567" w:rsidRDefault="00FD4567" w:rsidP="00A15210">
      <w:pPr>
        <w:ind w:right="45" w:firstLine="23"/>
        <w:jc w:val="right"/>
        <w:rPr>
          <w:rFonts w:ascii="Arial" w:hAnsi="Arial" w:cs="Arial"/>
          <w:sz w:val="24"/>
          <w:szCs w:val="24"/>
          <w:lang w:val="es-EC"/>
        </w:rPr>
      </w:pPr>
      <w:r w:rsidRPr="00FD4567">
        <w:rPr>
          <w:rFonts w:ascii="Arial" w:hAnsi="Arial" w:cs="Arial"/>
          <w:sz w:val="24"/>
          <w:szCs w:val="24"/>
          <w:lang w:val="es-EC"/>
        </w:rPr>
        <w:t>ÍNDICE DE GRÁFICOS</w:t>
      </w:r>
      <w:r w:rsidRPr="00FD4567">
        <w:rPr>
          <w:rFonts w:ascii="Arial" w:hAnsi="Arial" w:cs="Arial"/>
          <w:sz w:val="24"/>
          <w:szCs w:val="24"/>
          <w:lang w:val="es-EC"/>
        </w:rPr>
        <w:tab/>
      </w:r>
      <w:r w:rsidRPr="00FD4567">
        <w:rPr>
          <w:rFonts w:ascii="Arial" w:hAnsi="Arial" w:cs="Arial"/>
          <w:sz w:val="24"/>
          <w:szCs w:val="24"/>
          <w:lang w:val="es-EC"/>
        </w:rPr>
        <w:tab/>
      </w:r>
      <w:r w:rsidRPr="00FD4567">
        <w:rPr>
          <w:rFonts w:ascii="Arial" w:hAnsi="Arial" w:cs="Arial"/>
          <w:sz w:val="24"/>
          <w:szCs w:val="24"/>
          <w:lang w:val="es-EC"/>
        </w:rPr>
        <w:tab/>
      </w:r>
      <w:r w:rsidRPr="00FD4567">
        <w:rPr>
          <w:rFonts w:ascii="Arial" w:hAnsi="Arial" w:cs="Arial"/>
          <w:sz w:val="24"/>
          <w:szCs w:val="24"/>
          <w:lang w:val="es-EC"/>
        </w:rPr>
        <w:tab/>
      </w:r>
      <w:r w:rsidRPr="00FD4567">
        <w:rPr>
          <w:rFonts w:ascii="Arial" w:hAnsi="Arial" w:cs="Arial"/>
          <w:sz w:val="24"/>
          <w:szCs w:val="24"/>
          <w:lang w:val="es-EC"/>
        </w:rPr>
        <w:tab/>
      </w:r>
      <w:r w:rsidRPr="00FD4567">
        <w:rPr>
          <w:rFonts w:ascii="Arial" w:hAnsi="Arial" w:cs="Arial"/>
          <w:sz w:val="24"/>
          <w:szCs w:val="24"/>
          <w:lang w:val="es-EC"/>
        </w:rPr>
        <w:tab/>
      </w:r>
      <w:r w:rsidRPr="00FD4567">
        <w:rPr>
          <w:rFonts w:ascii="Arial" w:hAnsi="Arial" w:cs="Arial"/>
          <w:sz w:val="24"/>
          <w:szCs w:val="24"/>
          <w:lang w:val="es-EC"/>
        </w:rPr>
        <w:tab/>
      </w:r>
      <w:r w:rsidRPr="00FD4567">
        <w:rPr>
          <w:rFonts w:ascii="Arial" w:hAnsi="Arial" w:cs="Arial"/>
          <w:sz w:val="24"/>
          <w:szCs w:val="24"/>
          <w:lang w:val="es-EC"/>
        </w:rPr>
        <w:tab/>
        <w:t xml:space="preserve">  </w:t>
      </w:r>
      <w:r>
        <w:rPr>
          <w:rFonts w:ascii="Arial" w:hAnsi="Arial" w:cs="Arial"/>
          <w:sz w:val="24"/>
          <w:szCs w:val="24"/>
          <w:lang w:val="es-EC"/>
        </w:rPr>
        <w:t xml:space="preserve"> </w:t>
      </w:r>
      <w:r w:rsidR="00A15210">
        <w:rPr>
          <w:rFonts w:ascii="Arial" w:hAnsi="Arial" w:cs="Arial"/>
          <w:sz w:val="24"/>
          <w:szCs w:val="24"/>
          <w:lang w:val="es-EC"/>
        </w:rPr>
        <w:t xml:space="preserve"> </w:t>
      </w:r>
      <w:r w:rsidRPr="00FD4567">
        <w:rPr>
          <w:rFonts w:ascii="Arial" w:hAnsi="Arial" w:cs="Arial"/>
          <w:sz w:val="24"/>
          <w:szCs w:val="24"/>
          <w:lang w:val="es-EC"/>
        </w:rPr>
        <w:t>V</w:t>
      </w:r>
    </w:p>
    <w:p w:rsidR="00FD4567" w:rsidRDefault="00204F60" w:rsidP="00FD4567">
      <w:pPr>
        <w:jc w:val="right"/>
        <w:rPr>
          <w:rFonts w:ascii="Arial" w:hAnsi="Arial" w:cs="Arial"/>
          <w:sz w:val="24"/>
          <w:szCs w:val="24"/>
          <w:lang w:val="es-EC"/>
        </w:rPr>
      </w:pPr>
      <w:r>
        <w:rPr>
          <w:rFonts w:ascii="Arial" w:hAnsi="Arial" w:cs="Arial"/>
          <w:sz w:val="24"/>
          <w:szCs w:val="24"/>
          <w:lang w:val="es-EC"/>
        </w:rPr>
        <w:t>SIMBOLOGÍ</w:t>
      </w:r>
      <w:r w:rsidR="00FD4567">
        <w:rPr>
          <w:rFonts w:ascii="Arial" w:hAnsi="Arial" w:cs="Arial"/>
          <w:sz w:val="24"/>
          <w:szCs w:val="24"/>
          <w:lang w:val="es-EC"/>
        </w:rPr>
        <w:t>A</w:t>
      </w:r>
      <w:r w:rsidR="00FD4567" w:rsidRPr="00FD4567">
        <w:rPr>
          <w:rFonts w:ascii="Arial" w:hAnsi="Arial" w:cs="Arial"/>
          <w:sz w:val="24"/>
          <w:szCs w:val="24"/>
          <w:lang w:val="es-EC"/>
        </w:rPr>
        <w:tab/>
      </w:r>
      <w:r w:rsidR="00FD4567" w:rsidRPr="00FD4567">
        <w:rPr>
          <w:rFonts w:ascii="Arial" w:hAnsi="Arial" w:cs="Arial"/>
          <w:sz w:val="24"/>
          <w:szCs w:val="24"/>
          <w:lang w:val="es-EC"/>
        </w:rPr>
        <w:tab/>
      </w:r>
      <w:r w:rsidR="00FD4567">
        <w:rPr>
          <w:rFonts w:ascii="Arial" w:hAnsi="Arial" w:cs="Arial"/>
          <w:sz w:val="24"/>
          <w:szCs w:val="24"/>
          <w:lang w:val="es-EC"/>
        </w:rPr>
        <w:t xml:space="preserve">  </w:t>
      </w:r>
      <w:r w:rsidR="00FD4567" w:rsidRPr="00FD4567">
        <w:rPr>
          <w:rFonts w:ascii="Arial" w:hAnsi="Arial" w:cs="Arial"/>
          <w:sz w:val="24"/>
          <w:szCs w:val="24"/>
          <w:lang w:val="es-EC"/>
        </w:rPr>
        <w:tab/>
      </w:r>
      <w:r w:rsidR="00FD4567" w:rsidRPr="00FD4567">
        <w:rPr>
          <w:rFonts w:ascii="Arial" w:hAnsi="Arial" w:cs="Arial"/>
          <w:sz w:val="24"/>
          <w:szCs w:val="24"/>
          <w:lang w:val="es-EC"/>
        </w:rPr>
        <w:tab/>
      </w:r>
      <w:r w:rsidR="00FD4567" w:rsidRPr="00FD4567">
        <w:rPr>
          <w:rFonts w:ascii="Arial" w:hAnsi="Arial" w:cs="Arial"/>
          <w:sz w:val="24"/>
          <w:szCs w:val="24"/>
          <w:lang w:val="es-EC"/>
        </w:rPr>
        <w:tab/>
      </w:r>
      <w:r w:rsidR="00FD4567" w:rsidRPr="00FD4567">
        <w:rPr>
          <w:rFonts w:ascii="Arial" w:hAnsi="Arial" w:cs="Arial"/>
          <w:sz w:val="24"/>
          <w:szCs w:val="24"/>
          <w:lang w:val="es-EC"/>
        </w:rPr>
        <w:tab/>
      </w:r>
      <w:r w:rsidR="00FD4567" w:rsidRPr="00FD4567">
        <w:rPr>
          <w:rFonts w:ascii="Arial" w:hAnsi="Arial" w:cs="Arial"/>
          <w:sz w:val="24"/>
          <w:szCs w:val="24"/>
          <w:lang w:val="es-EC"/>
        </w:rPr>
        <w:tab/>
      </w:r>
      <w:r w:rsidR="00FD4567" w:rsidRPr="00FD4567">
        <w:rPr>
          <w:rFonts w:ascii="Arial" w:hAnsi="Arial" w:cs="Arial"/>
          <w:sz w:val="24"/>
          <w:szCs w:val="24"/>
          <w:lang w:val="es-EC"/>
        </w:rPr>
        <w:tab/>
        <w:t xml:space="preserve">  </w:t>
      </w:r>
      <w:r w:rsidR="00FD4567">
        <w:rPr>
          <w:rFonts w:ascii="Arial" w:hAnsi="Arial" w:cs="Arial"/>
          <w:sz w:val="24"/>
          <w:szCs w:val="24"/>
          <w:lang w:val="es-EC"/>
        </w:rPr>
        <w:t xml:space="preserve">           </w:t>
      </w:r>
      <w:r w:rsidR="00FD4567" w:rsidRPr="00FD4567">
        <w:rPr>
          <w:rFonts w:ascii="Arial" w:hAnsi="Arial" w:cs="Arial"/>
          <w:sz w:val="24"/>
          <w:szCs w:val="24"/>
          <w:lang w:val="es-EC"/>
        </w:rPr>
        <w:t xml:space="preserve"> VI</w:t>
      </w:r>
    </w:p>
    <w:p w:rsidR="00FD4567" w:rsidRPr="00FD4567" w:rsidRDefault="00FD4567" w:rsidP="00FD4567">
      <w:pPr>
        <w:jc w:val="right"/>
        <w:rPr>
          <w:rFonts w:ascii="Arial" w:hAnsi="Arial" w:cs="Arial"/>
          <w:b/>
          <w:sz w:val="24"/>
          <w:szCs w:val="24"/>
          <w:lang w:val="es-EC"/>
        </w:rPr>
      </w:pPr>
      <w:r>
        <w:rPr>
          <w:rFonts w:ascii="Arial" w:hAnsi="Arial" w:cs="Arial"/>
          <w:sz w:val="24"/>
          <w:szCs w:val="24"/>
          <w:lang w:val="es-EC"/>
        </w:rPr>
        <w:t xml:space="preserve">INTRODUCCIÓN </w:t>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t xml:space="preserve">             VII</w:t>
      </w:r>
    </w:p>
    <w:p w:rsidR="007E73B7" w:rsidRDefault="007E73B7" w:rsidP="005F7380">
      <w:pPr>
        <w:pStyle w:val="TDC1"/>
        <w:rPr>
          <w:lang w:val="es-EC"/>
        </w:rPr>
      </w:pPr>
    </w:p>
    <w:p w:rsidR="005F7380" w:rsidRDefault="004963B6">
      <w:pPr>
        <w:pStyle w:val="TDC1"/>
        <w:rPr>
          <w:rFonts w:eastAsia="Times New Roman"/>
          <w:b w:val="0"/>
          <w:lang w:eastAsia="es-ES"/>
        </w:rPr>
      </w:pPr>
      <w:r w:rsidRPr="004963B6">
        <w:rPr>
          <w:rFonts w:ascii="Arial" w:hAnsi="Arial" w:cs="Arial"/>
          <w:sz w:val="24"/>
          <w:szCs w:val="24"/>
          <w:lang w:val="es-EC"/>
        </w:rPr>
        <w:fldChar w:fldCharType="begin"/>
      </w:r>
      <w:r w:rsidR="00190F4C">
        <w:rPr>
          <w:rFonts w:ascii="Arial" w:hAnsi="Arial" w:cs="Arial"/>
          <w:sz w:val="24"/>
          <w:szCs w:val="24"/>
          <w:lang w:val="es-EC"/>
        </w:rPr>
        <w:instrText xml:space="preserve"> TOC \o "1-6" \h \z \u </w:instrText>
      </w:r>
      <w:r w:rsidRPr="004963B6">
        <w:rPr>
          <w:rFonts w:ascii="Arial" w:hAnsi="Arial" w:cs="Arial"/>
          <w:sz w:val="24"/>
          <w:szCs w:val="24"/>
          <w:lang w:val="es-EC"/>
        </w:rPr>
        <w:fldChar w:fldCharType="separate"/>
      </w:r>
      <w:hyperlink w:anchor="_Toc223890857" w:history="1">
        <w:r w:rsidR="005F7380" w:rsidRPr="000F69FF">
          <w:rPr>
            <w:rStyle w:val="Hipervnculo"/>
          </w:rPr>
          <w:t>CAPÍTULO I</w:t>
        </w:r>
        <w:r w:rsidR="005F7380">
          <w:rPr>
            <w:webHidden/>
          </w:rPr>
          <w:tab/>
        </w:r>
        <w:r>
          <w:rPr>
            <w:webHidden/>
          </w:rPr>
          <w:fldChar w:fldCharType="begin"/>
        </w:r>
        <w:r w:rsidR="005F7380">
          <w:rPr>
            <w:webHidden/>
          </w:rPr>
          <w:instrText xml:space="preserve"> PAGEREF _Toc223890857 \h </w:instrText>
        </w:r>
        <w:r>
          <w:rPr>
            <w:webHidden/>
          </w:rPr>
        </w:r>
        <w:r>
          <w:rPr>
            <w:webHidden/>
          </w:rPr>
          <w:fldChar w:fldCharType="separate"/>
        </w:r>
        <w:r w:rsidR="00DA1D74">
          <w:rPr>
            <w:webHidden/>
          </w:rPr>
          <w:t>19</w:t>
        </w:r>
        <w:r>
          <w:rPr>
            <w:webHidden/>
          </w:rPr>
          <w:fldChar w:fldCharType="end"/>
        </w:r>
      </w:hyperlink>
    </w:p>
    <w:p w:rsidR="005F7380" w:rsidRDefault="004963B6">
      <w:pPr>
        <w:pStyle w:val="TDC2"/>
        <w:tabs>
          <w:tab w:val="right" w:leader="dot" w:pos="8267"/>
        </w:tabs>
        <w:rPr>
          <w:rFonts w:eastAsia="Times New Roman"/>
          <w:noProof/>
          <w:lang w:eastAsia="es-ES"/>
        </w:rPr>
      </w:pPr>
      <w:hyperlink w:anchor="_Toc223890858" w:history="1">
        <w:r w:rsidR="005F7380" w:rsidRPr="000F69FF">
          <w:rPr>
            <w:rStyle w:val="Hipervnculo"/>
            <w:noProof/>
          </w:rPr>
          <w:t>1. MARCO TEÓRICO</w:t>
        </w:r>
        <w:r w:rsidR="005F7380">
          <w:rPr>
            <w:noProof/>
            <w:webHidden/>
          </w:rPr>
          <w:tab/>
        </w:r>
        <w:r>
          <w:rPr>
            <w:noProof/>
            <w:webHidden/>
          </w:rPr>
          <w:fldChar w:fldCharType="begin"/>
        </w:r>
        <w:r w:rsidR="005F7380">
          <w:rPr>
            <w:noProof/>
            <w:webHidden/>
          </w:rPr>
          <w:instrText xml:space="preserve"> PAGEREF _Toc223890858 \h </w:instrText>
        </w:r>
        <w:r>
          <w:rPr>
            <w:noProof/>
            <w:webHidden/>
          </w:rPr>
        </w:r>
        <w:r>
          <w:rPr>
            <w:noProof/>
            <w:webHidden/>
          </w:rPr>
          <w:fldChar w:fldCharType="separate"/>
        </w:r>
        <w:r w:rsidR="00DA1D74">
          <w:rPr>
            <w:noProof/>
            <w:webHidden/>
          </w:rPr>
          <w:t>19</w:t>
        </w:r>
        <w:r>
          <w:rPr>
            <w:noProof/>
            <w:webHidden/>
          </w:rPr>
          <w:fldChar w:fldCharType="end"/>
        </w:r>
      </w:hyperlink>
    </w:p>
    <w:p w:rsidR="005F7380" w:rsidRDefault="004963B6">
      <w:pPr>
        <w:pStyle w:val="TDC3"/>
        <w:rPr>
          <w:rFonts w:eastAsia="Times New Roman"/>
          <w:noProof/>
          <w:lang w:eastAsia="es-ES"/>
        </w:rPr>
      </w:pPr>
      <w:hyperlink w:anchor="_Toc223890859" w:history="1">
        <w:r w:rsidR="005F7380" w:rsidRPr="000F69FF">
          <w:rPr>
            <w:rStyle w:val="Hipervnculo"/>
            <w:noProof/>
          </w:rPr>
          <w:t>1.1. TERMINOLOGÍA  TRIBUTARIA</w:t>
        </w:r>
        <w:r w:rsidR="005F7380">
          <w:rPr>
            <w:noProof/>
            <w:webHidden/>
          </w:rPr>
          <w:tab/>
        </w:r>
        <w:r>
          <w:rPr>
            <w:noProof/>
            <w:webHidden/>
          </w:rPr>
          <w:fldChar w:fldCharType="begin"/>
        </w:r>
        <w:r w:rsidR="005F7380">
          <w:rPr>
            <w:noProof/>
            <w:webHidden/>
          </w:rPr>
          <w:instrText xml:space="preserve"> PAGEREF _Toc223890859 \h </w:instrText>
        </w:r>
        <w:r>
          <w:rPr>
            <w:noProof/>
            <w:webHidden/>
          </w:rPr>
        </w:r>
        <w:r>
          <w:rPr>
            <w:noProof/>
            <w:webHidden/>
          </w:rPr>
          <w:fldChar w:fldCharType="separate"/>
        </w:r>
        <w:r w:rsidR="00DA1D74">
          <w:rPr>
            <w:noProof/>
            <w:webHidden/>
          </w:rPr>
          <w:t>19</w:t>
        </w:r>
        <w:r>
          <w:rPr>
            <w:noProof/>
            <w:webHidden/>
          </w:rPr>
          <w:fldChar w:fldCharType="end"/>
        </w:r>
      </w:hyperlink>
    </w:p>
    <w:p w:rsidR="005F7380" w:rsidRDefault="004963B6">
      <w:pPr>
        <w:pStyle w:val="TDC3"/>
        <w:rPr>
          <w:rFonts w:eastAsia="Times New Roman"/>
          <w:noProof/>
          <w:lang w:eastAsia="es-ES"/>
        </w:rPr>
      </w:pPr>
      <w:hyperlink w:anchor="_Toc223890860" w:history="1">
        <w:r w:rsidR="005F7380" w:rsidRPr="000F69FF">
          <w:rPr>
            <w:rStyle w:val="Hipervnculo"/>
            <w:noProof/>
          </w:rPr>
          <w:t>1.2. TERMINOLOGÍA DE CONTINUIDAD DEL NEGOCIO</w:t>
        </w:r>
        <w:r w:rsidR="005F7380">
          <w:rPr>
            <w:noProof/>
            <w:webHidden/>
          </w:rPr>
          <w:tab/>
        </w:r>
        <w:r>
          <w:rPr>
            <w:noProof/>
            <w:webHidden/>
          </w:rPr>
          <w:fldChar w:fldCharType="begin"/>
        </w:r>
        <w:r w:rsidR="005F7380">
          <w:rPr>
            <w:noProof/>
            <w:webHidden/>
          </w:rPr>
          <w:instrText xml:space="preserve"> PAGEREF _Toc223890860 \h </w:instrText>
        </w:r>
        <w:r>
          <w:rPr>
            <w:noProof/>
            <w:webHidden/>
          </w:rPr>
        </w:r>
        <w:r>
          <w:rPr>
            <w:noProof/>
            <w:webHidden/>
          </w:rPr>
          <w:fldChar w:fldCharType="separate"/>
        </w:r>
        <w:r w:rsidR="00DA1D74">
          <w:rPr>
            <w:noProof/>
            <w:webHidden/>
          </w:rPr>
          <w:t>22</w:t>
        </w:r>
        <w:r>
          <w:rPr>
            <w:noProof/>
            <w:webHidden/>
          </w:rPr>
          <w:fldChar w:fldCharType="end"/>
        </w:r>
      </w:hyperlink>
    </w:p>
    <w:p w:rsidR="005F7380" w:rsidRDefault="004963B6">
      <w:pPr>
        <w:pStyle w:val="TDC1"/>
        <w:rPr>
          <w:rFonts w:eastAsia="Times New Roman"/>
          <w:b w:val="0"/>
          <w:lang w:eastAsia="es-ES"/>
        </w:rPr>
      </w:pPr>
      <w:hyperlink w:anchor="_Toc223890861" w:history="1">
        <w:r w:rsidR="005F7380" w:rsidRPr="000F69FF">
          <w:rPr>
            <w:rStyle w:val="Hipervnculo"/>
          </w:rPr>
          <w:t>CAPÍTULO II</w:t>
        </w:r>
        <w:r w:rsidR="005F7380">
          <w:rPr>
            <w:webHidden/>
          </w:rPr>
          <w:tab/>
        </w:r>
        <w:r>
          <w:rPr>
            <w:webHidden/>
          </w:rPr>
          <w:fldChar w:fldCharType="begin"/>
        </w:r>
        <w:r w:rsidR="005F7380">
          <w:rPr>
            <w:webHidden/>
          </w:rPr>
          <w:instrText xml:space="preserve"> PAGEREF _Toc223890861 \h </w:instrText>
        </w:r>
        <w:r>
          <w:rPr>
            <w:webHidden/>
          </w:rPr>
        </w:r>
        <w:r>
          <w:rPr>
            <w:webHidden/>
          </w:rPr>
          <w:fldChar w:fldCharType="separate"/>
        </w:r>
        <w:r w:rsidR="00DA1D74">
          <w:rPr>
            <w:webHidden/>
          </w:rPr>
          <w:t>26</w:t>
        </w:r>
        <w:r>
          <w:rPr>
            <w:webHidden/>
          </w:rPr>
          <w:fldChar w:fldCharType="end"/>
        </w:r>
      </w:hyperlink>
    </w:p>
    <w:p w:rsidR="005F7380" w:rsidRDefault="004963B6">
      <w:pPr>
        <w:pStyle w:val="TDC2"/>
        <w:tabs>
          <w:tab w:val="right" w:leader="dot" w:pos="8267"/>
        </w:tabs>
        <w:rPr>
          <w:rFonts w:eastAsia="Times New Roman"/>
          <w:noProof/>
          <w:lang w:eastAsia="es-ES"/>
        </w:rPr>
      </w:pPr>
      <w:hyperlink w:anchor="_Toc223890862" w:history="1">
        <w:r w:rsidR="005F7380" w:rsidRPr="000F69FF">
          <w:rPr>
            <w:rStyle w:val="Hipervnculo"/>
            <w:noProof/>
          </w:rPr>
          <w:t>2. IDENTIFICACIÓN DE LA EMPRESA</w:t>
        </w:r>
        <w:r w:rsidR="005F7380">
          <w:rPr>
            <w:noProof/>
            <w:webHidden/>
          </w:rPr>
          <w:tab/>
        </w:r>
        <w:r>
          <w:rPr>
            <w:noProof/>
            <w:webHidden/>
          </w:rPr>
          <w:fldChar w:fldCharType="begin"/>
        </w:r>
        <w:r w:rsidR="005F7380">
          <w:rPr>
            <w:noProof/>
            <w:webHidden/>
          </w:rPr>
          <w:instrText xml:space="preserve"> PAGEREF _Toc223890862 \h </w:instrText>
        </w:r>
        <w:r>
          <w:rPr>
            <w:noProof/>
            <w:webHidden/>
          </w:rPr>
        </w:r>
        <w:r>
          <w:rPr>
            <w:noProof/>
            <w:webHidden/>
          </w:rPr>
          <w:fldChar w:fldCharType="separate"/>
        </w:r>
        <w:r w:rsidR="00DA1D74">
          <w:rPr>
            <w:noProof/>
            <w:webHidden/>
          </w:rPr>
          <w:t>26</w:t>
        </w:r>
        <w:r>
          <w:rPr>
            <w:noProof/>
            <w:webHidden/>
          </w:rPr>
          <w:fldChar w:fldCharType="end"/>
        </w:r>
      </w:hyperlink>
    </w:p>
    <w:p w:rsidR="005F7380" w:rsidRDefault="004963B6">
      <w:pPr>
        <w:pStyle w:val="TDC3"/>
        <w:rPr>
          <w:rFonts w:eastAsia="Times New Roman"/>
          <w:noProof/>
          <w:lang w:eastAsia="es-ES"/>
        </w:rPr>
      </w:pPr>
      <w:hyperlink w:anchor="_Toc223890863" w:history="1">
        <w:r w:rsidR="005F7380" w:rsidRPr="000F69FF">
          <w:rPr>
            <w:rStyle w:val="Hipervnculo"/>
            <w:noProof/>
          </w:rPr>
          <w:t>2.1. HISTORIA DE LA EMPRESA</w:t>
        </w:r>
        <w:r w:rsidR="005F7380">
          <w:rPr>
            <w:noProof/>
            <w:webHidden/>
          </w:rPr>
          <w:tab/>
        </w:r>
        <w:r>
          <w:rPr>
            <w:noProof/>
            <w:webHidden/>
          </w:rPr>
          <w:fldChar w:fldCharType="begin"/>
        </w:r>
        <w:r w:rsidR="005F7380">
          <w:rPr>
            <w:noProof/>
            <w:webHidden/>
          </w:rPr>
          <w:instrText xml:space="preserve"> PAGEREF _Toc223890863 \h </w:instrText>
        </w:r>
        <w:r>
          <w:rPr>
            <w:noProof/>
            <w:webHidden/>
          </w:rPr>
        </w:r>
        <w:r>
          <w:rPr>
            <w:noProof/>
            <w:webHidden/>
          </w:rPr>
          <w:fldChar w:fldCharType="separate"/>
        </w:r>
        <w:r w:rsidR="00DA1D74">
          <w:rPr>
            <w:noProof/>
            <w:webHidden/>
          </w:rPr>
          <w:t>26</w:t>
        </w:r>
        <w:r>
          <w:rPr>
            <w:noProof/>
            <w:webHidden/>
          </w:rPr>
          <w:fldChar w:fldCharType="end"/>
        </w:r>
      </w:hyperlink>
    </w:p>
    <w:p w:rsidR="005F7380" w:rsidRDefault="004963B6">
      <w:pPr>
        <w:pStyle w:val="TDC3"/>
        <w:rPr>
          <w:rFonts w:eastAsia="Times New Roman"/>
          <w:noProof/>
          <w:lang w:eastAsia="es-ES"/>
        </w:rPr>
      </w:pPr>
      <w:hyperlink w:anchor="_Toc223890864" w:history="1">
        <w:r w:rsidR="005F7380" w:rsidRPr="000F69FF">
          <w:rPr>
            <w:rStyle w:val="Hipervnculo"/>
            <w:noProof/>
          </w:rPr>
          <w:t>2.2. MISIÓN DE LA EMPRESA</w:t>
        </w:r>
        <w:r w:rsidR="005F7380">
          <w:rPr>
            <w:noProof/>
            <w:webHidden/>
          </w:rPr>
          <w:tab/>
        </w:r>
        <w:r>
          <w:rPr>
            <w:noProof/>
            <w:webHidden/>
          </w:rPr>
          <w:fldChar w:fldCharType="begin"/>
        </w:r>
        <w:r w:rsidR="005F7380">
          <w:rPr>
            <w:noProof/>
            <w:webHidden/>
          </w:rPr>
          <w:instrText xml:space="preserve"> PAGEREF _Toc223890864 \h </w:instrText>
        </w:r>
        <w:r>
          <w:rPr>
            <w:noProof/>
            <w:webHidden/>
          </w:rPr>
        </w:r>
        <w:r>
          <w:rPr>
            <w:noProof/>
            <w:webHidden/>
          </w:rPr>
          <w:fldChar w:fldCharType="separate"/>
        </w:r>
        <w:r w:rsidR="00DA1D74">
          <w:rPr>
            <w:noProof/>
            <w:webHidden/>
          </w:rPr>
          <w:t>26</w:t>
        </w:r>
        <w:r>
          <w:rPr>
            <w:noProof/>
            <w:webHidden/>
          </w:rPr>
          <w:fldChar w:fldCharType="end"/>
        </w:r>
      </w:hyperlink>
    </w:p>
    <w:p w:rsidR="005F7380" w:rsidRDefault="004963B6">
      <w:pPr>
        <w:pStyle w:val="TDC3"/>
        <w:rPr>
          <w:rFonts w:eastAsia="Times New Roman"/>
          <w:noProof/>
          <w:lang w:eastAsia="es-ES"/>
        </w:rPr>
      </w:pPr>
      <w:hyperlink w:anchor="_Toc223890865" w:history="1">
        <w:r w:rsidR="005F7380" w:rsidRPr="000F69FF">
          <w:rPr>
            <w:rStyle w:val="Hipervnculo"/>
            <w:noProof/>
          </w:rPr>
          <w:t>2.3. VISIÓN DE LA EMPRESA</w:t>
        </w:r>
        <w:r w:rsidR="005F7380">
          <w:rPr>
            <w:noProof/>
            <w:webHidden/>
          </w:rPr>
          <w:tab/>
        </w:r>
        <w:r>
          <w:rPr>
            <w:noProof/>
            <w:webHidden/>
          </w:rPr>
          <w:fldChar w:fldCharType="begin"/>
        </w:r>
        <w:r w:rsidR="005F7380">
          <w:rPr>
            <w:noProof/>
            <w:webHidden/>
          </w:rPr>
          <w:instrText xml:space="preserve"> PAGEREF _Toc223890865 \h </w:instrText>
        </w:r>
        <w:r>
          <w:rPr>
            <w:noProof/>
            <w:webHidden/>
          </w:rPr>
        </w:r>
        <w:r>
          <w:rPr>
            <w:noProof/>
            <w:webHidden/>
          </w:rPr>
          <w:fldChar w:fldCharType="separate"/>
        </w:r>
        <w:r w:rsidR="00DA1D74">
          <w:rPr>
            <w:noProof/>
            <w:webHidden/>
          </w:rPr>
          <w:t>26</w:t>
        </w:r>
        <w:r>
          <w:rPr>
            <w:noProof/>
            <w:webHidden/>
          </w:rPr>
          <w:fldChar w:fldCharType="end"/>
        </w:r>
      </w:hyperlink>
    </w:p>
    <w:p w:rsidR="005F7380" w:rsidRDefault="004963B6">
      <w:pPr>
        <w:pStyle w:val="TDC3"/>
        <w:rPr>
          <w:rFonts w:eastAsia="Times New Roman"/>
          <w:noProof/>
          <w:lang w:eastAsia="es-ES"/>
        </w:rPr>
      </w:pPr>
      <w:hyperlink w:anchor="_Toc223890866" w:history="1">
        <w:r w:rsidR="005F7380" w:rsidRPr="000F69FF">
          <w:rPr>
            <w:rStyle w:val="Hipervnculo"/>
            <w:noProof/>
          </w:rPr>
          <w:t>2.4. OBJETIVOS</w:t>
        </w:r>
        <w:r w:rsidR="005F7380">
          <w:rPr>
            <w:noProof/>
            <w:webHidden/>
          </w:rPr>
          <w:tab/>
        </w:r>
        <w:r>
          <w:rPr>
            <w:noProof/>
            <w:webHidden/>
          </w:rPr>
          <w:fldChar w:fldCharType="begin"/>
        </w:r>
        <w:r w:rsidR="005F7380">
          <w:rPr>
            <w:noProof/>
            <w:webHidden/>
          </w:rPr>
          <w:instrText xml:space="preserve"> PAGEREF _Toc223890866 \h </w:instrText>
        </w:r>
        <w:r>
          <w:rPr>
            <w:noProof/>
            <w:webHidden/>
          </w:rPr>
        </w:r>
        <w:r>
          <w:rPr>
            <w:noProof/>
            <w:webHidden/>
          </w:rPr>
          <w:fldChar w:fldCharType="separate"/>
        </w:r>
        <w:r w:rsidR="00DA1D74">
          <w:rPr>
            <w:noProof/>
            <w:webHidden/>
          </w:rPr>
          <w:t>27</w:t>
        </w:r>
        <w:r>
          <w:rPr>
            <w:noProof/>
            <w:webHidden/>
          </w:rPr>
          <w:fldChar w:fldCharType="end"/>
        </w:r>
      </w:hyperlink>
    </w:p>
    <w:p w:rsidR="005F7380" w:rsidRDefault="004963B6">
      <w:pPr>
        <w:pStyle w:val="TDC3"/>
        <w:rPr>
          <w:rFonts w:eastAsia="Times New Roman"/>
          <w:noProof/>
          <w:lang w:eastAsia="es-ES"/>
        </w:rPr>
      </w:pPr>
      <w:hyperlink w:anchor="_Toc223890867" w:history="1">
        <w:r w:rsidR="005F7380" w:rsidRPr="000F69FF">
          <w:rPr>
            <w:rStyle w:val="Hipervnculo"/>
            <w:noProof/>
          </w:rPr>
          <w:t>2.5. PRINCIPALES CLIENTES Y PROVEEDORES</w:t>
        </w:r>
        <w:r w:rsidR="005F7380">
          <w:rPr>
            <w:noProof/>
            <w:webHidden/>
          </w:rPr>
          <w:tab/>
        </w:r>
        <w:r>
          <w:rPr>
            <w:noProof/>
            <w:webHidden/>
          </w:rPr>
          <w:fldChar w:fldCharType="begin"/>
        </w:r>
        <w:r w:rsidR="005F7380">
          <w:rPr>
            <w:noProof/>
            <w:webHidden/>
          </w:rPr>
          <w:instrText xml:space="preserve"> PAGEREF _Toc223890867 \h </w:instrText>
        </w:r>
        <w:r>
          <w:rPr>
            <w:noProof/>
            <w:webHidden/>
          </w:rPr>
        </w:r>
        <w:r>
          <w:rPr>
            <w:noProof/>
            <w:webHidden/>
          </w:rPr>
          <w:fldChar w:fldCharType="separate"/>
        </w:r>
        <w:r w:rsidR="00DA1D74">
          <w:rPr>
            <w:noProof/>
            <w:webHidden/>
          </w:rPr>
          <w:t>27</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868" w:history="1">
        <w:r w:rsidR="005F7380" w:rsidRPr="000F69FF">
          <w:rPr>
            <w:rStyle w:val="Hipervnculo"/>
            <w:noProof/>
          </w:rPr>
          <w:t>2.5.1. PROVEEDORES</w:t>
        </w:r>
        <w:r w:rsidR="005F7380">
          <w:rPr>
            <w:noProof/>
            <w:webHidden/>
          </w:rPr>
          <w:tab/>
        </w:r>
        <w:r>
          <w:rPr>
            <w:noProof/>
            <w:webHidden/>
          </w:rPr>
          <w:fldChar w:fldCharType="begin"/>
        </w:r>
        <w:r w:rsidR="005F7380">
          <w:rPr>
            <w:noProof/>
            <w:webHidden/>
          </w:rPr>
          <w:instrText xml:space="preserve"> PAGEREF _Toc223890868 \h </w:instrText>
        </w:r>
        <w:r>
          <w:rPr>
            <w:noProof/>
            <w:webHidden/>
          </w:rPr>
        </w:r>
        <w:r>
          <w:rPr>
            <w:noProof/>
            <w:webHidden/>
          </w:rPr>
          <w:fldChar w:fldCharType="separate"/>
        </w:r>
        <w:r w:rsidR="00DA1D74">
          <w:rPr>
            <w:noProof/>
            <w:webHidden/>
          </w:rPr>
          <w:t>27</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869" w:history="1">
        <w:r w:rsidR="005F7380" w:rsidRPr="000F69FF">
          <w:rPr>
            <w:rStyle w:val="Hipervnculo"/>
            <w:noProof/>
          </w:rPr>
          <w:t>2.5.2. CLIENTES</w:t>
        </w:r>
        <w:r w:rsidR="005F7380">
          <w:rPr>
            <w:noProof/>
            <w:webHidden/>
          </w:rPr>
          <w:tab/>
        </w:r>
        <w:r>
          <w:rPr>
            <w:noProof/>
            <w:webHidden/>
          </w:rPr>
          <w:fldChar w:fldCharType="begin"/>
        </w:r>
        <w:r w:rsidR="005F7380">
          <w:rPr>
            <w:noProof/>
            <w:webHidden/>
          </w:rPr>
          <w:instrText xml:space="preserve"> PAGEREF _Toc223890869 \h </w:instrText>
        </w:r>
        <w:r>
          <w:rPr>
            <w:noProof/>
            <w:webHidden/>
          </w:rPr>
        </w:r>
        <w:r>
          <w:rPr>
            <w:noProof/>
            <w:webHidden/>
          </w:rPr>
          <w:fldChar w:fldCharType="separate"/>
        </w:r>
        <w:r w:rsidR="00DA1D74">
          <w:rPr>
            <w:noProof/>
            <w:webHidden/>
          </w:rPr>
          <w:t>27</w:t>
        </w:r>
        <w:r>
          <w:rPr>
            <w:noProof/>
            <w:webHidden/>
          </w:rPr>
          <w:fldChar w:fldCharType="end"/>
        </w:r>
      </w:hyperlink>
    </w:p>
    <w:p w:rsidR="005F7380" w:rsidRDefault="004963B6">
      <w:pPr>
        <w:pStyle w:val="TDC3"/>
        <w:rPr>
          <w:rFonts w:eastAsia="Times New Roman"/>
          <w:noProof/>
          <w:lang w:eastAsia="es-ES"/>
        </w:rPr>
      </w:pPr>
      <w:hyperlink w:anchor="_Toc223890870" w:history="1">
        <w:r w:rsidR="005F7380" w:rsidRPr="000F69FF">
          <w:rPr>
            <w:rStyle w:val="Hipervnculo"/>
            <w:noProof/>
          </w:rPr>
          <w:t>2.6. POSICIONAMIENTO EN EL MERCADO</w:t>
        </w:r>
        <w:r w:rsidR="005F7380">
          <w:rPr>
            <w:noProof/>
            <w:webHidden/>
          </w:rPr>
          <w:tab/>
        </w:r>
        <w:r>
          <w:rPr>
            <w:noProof/>
            <w:webHidden/>
          </w:rPr>
          <w:fldChar w:fldCharType="begin"/>
        </w:r>
        <w:r w:rsidR="005F7380">
          <w:rPr>
            <w:noProof/>
            <w:webHidden/>
          </w:rPr>
          <w:instrText xml:space="preserve"> PAGEREF _Toc223890870 \h </w:instrText>
        </w:r>
        <w:r>
          <w:rPr>
            <w:noProof/>
            <w:webHidden/>
          </w:rPr>
        </w:r>
        <w:r>
          <w:rPr>
            <w:noProof/>
            <w:webHidden/>
          </w:rPr>
          <w:fldChar w:fldCharType="separate"/>
        </w:r>
        <w:r w:rsidR="00DA1D74">
          <w:rPr>
            <w:noProof/>
            <w:webHidden/>
          </w:rPr>
          <w:t>28</w:t>
        </w:r>
        <w:r>
          <w:rPr>
            <w:noProof/>
            <w:webHidden/>
          </w:rPr>
          <w:fldChar w:fldCharType="end"/>
        </w:r>
      </w:hyperlink>
    </w:p>
    <w:p w:rsidR="005F7380" w:rsidRDefault="004963B6">
      <w:pPr>
        <w:pStyle w:val="TDC3"/>
        <w:rPr>
          <w:rFonts w:eastAsia="Times New Roman"/>
          <w:noProof/>
          <w:lang w:eastAsia="es-ES"/>
        </w:rPr>
      </w:pPr>
      <w:hyperlink w:anchor="_Toc223890871" w:history="1">
        <w:r w:rsidR="005F7380" w:rsidRPr="000F69FF">
          <w:rPr>
            <w:rStyle w:val="Hipervnculo"/>
            <w:noProof/>
          </w:rPr>
          <w:t>2.7. IDENTIFICACIÓN DEL CORE BUSINESS DE LA EMPRESA</w:t>
        </w:r>
        <w:r w:rsidR="005F7380">
          <w:rPr>
            <w:noProof/>
            <w:webHidden/>
          </w:rPr>
          <w:tab/>
        </w:r>
        <w:r>
          <w:rPr>
            <w:noProof/>
            <w:webHidden/>
          </w:rPr>
          <w:fldChar w:fldCharType="begin"/>
        </w:r>
        <w:r w:rsidR="005F7380">
          <w:rPr>
            <w:noProof/>
            <w:webHidden/>
          </w:rPr>
          <w:instrText xml:space="preserve"> PAGEREF _Toc223890871 \h </w:instrText>
        </w:r>
        <w:r>
          <w:rPr>
            <w:noProof/>
            <w:webHidden/>
          </w:rPr>
        </w:r>
        <w:r>
          <w:rPr>
            <w:noProof/>
            <w:webHidden/>
          </w:rPr>
          <w:fldChar w:fldCharType="separate"/>
        </w:r>
        <w:r w:rsidR="00DA1D74">
          <w:rPr>
            <w:noProof/>
            <w:webHidden/>
          </w:rPr>
          <w:t>28</w:t>
        </w:r>
        <w:r>
          <w:rPr>
            <w:noProof/>
            <w:webHidden/>
          </w:rPr>
          <w:fldChar w:fldCharType="end"/>
        </w:r>
      </w:hyperlink>
    </w:p>
    <w:p w:rsidR="005F7380" w:rsidRDefault="004963B6">
      <w:pPr>
        <w:pStyle w:val="TDC3"/>
        <w:rPr>
          <w:rFonts w:eastAsia="Times New Roman"/>
          <w:noProof/>
          <w:lang w:eastAsia="es-ES"/>
        </w:rPr>
      </w:pPr>
      <w:hyperlink w:anchor="_Toc223890872" w:history="1">
        <w:r w:rsidR="005F7380" w:rsidRPr="000F69FF">
          <w:rPr>
            <w:rStyle w:val="Hipervnculo"/>
            <w:noProof/>
          </w:rPr>
          <w:t>2.8. ORGANIGRAMA GENERAL  DE LA EMPRESA</w:t>
        </w:r>
        <w:r w:rsidR="005F7380">
          <w:rPr>
            <w:noProof/>
            <w:webHidden/>
          </w:rPr>
          <w:tab/>
        </w:r>
        <w:r>
          <w:rPr>
            <w:noProof/>
            <w:webHidden/>
          </w:rPr>
          <w:fldChar w:fldCharType="begin"/>
        </w:r>
        <w:r w:rsidR="005F7380">
          <w:rPr>
            <w:noProof/>
            <w:webHidden/>
          </w:rPr>
          <w:instrText xml:space="preserve"> PAGEREF _Toc223890872 \h </w:instrText>
        </w:r>
        <w:r>
          <w:rPr>
            <w:noProof/>
            <w:webHidden/>
          </w:rPr>
        </w:r>
        <w:r>
          <w:rPr>
            <w:noProof/>
            <w:webHidden/>
          </w:rPr>
          <w:fldChar w:fldCharType="separate"/>
        </w:r>
        <w:r w:rsidR="00DA1D74">
          <w:rPr>
            <w:noProof/>
            <w:webHidden/>
          </w:rPr>
          <w:t>29</w:t>
        </w:r>
        <w:r>
          <w:rPr>
            <w:noProof/>
            <w:webHidden/>
          </w:rPr>
          <w:fldChar w:fldCharType="end"/>
        </w:r>
      </w:hyperlink>
    </w:p>
    <w:p w:rsidR="005F7380" w:rsidRDefault="004963B6">
      <w:pPr>
        <w:pStyle w:val="TDC1"/>
        <w:rPr>
          <w:rFonts w:eastAsia="Times New Roman"/>
          <w:b w:val="0"/>
          <w:lang w:eastAsia="es-ES"/>
        </w:rPr>
      </w:pPr>
      <w:hyperlink w:anchor="_Toc223890873" w:history="1">
        <w:r w:rsidR="005F7380" w:rsidRPr="000F69FF">
          <w:rPr>
            <w:rStyle w:val="Hipervnculo"/>
          </w:rPr>
          <w:t>CAPÍTULO III</w:t>
        </w:r>
        <w:r w:rsidR="005F7380">
          <w:rPr>
            <w:webHidden/>
          </w:rPr>
          <w:tab/>
        </w:r>
        <w:r>
          <w:rPr>
            <w:webHidden/>
          </w:rPr>
          <w:fldChar w:fldCharType="begin"/>
        </w:r>
        <w:r w:rsidR="005F7380">
          <w:rPr>
            <w:webHidden/>
          </w:rPr>
          <w:instrText xml:space="preserve"> PAGEREF _Toc223890873 \h </w:instrText>
        </w:r>
        <w:r>
          <w:rPr>
            <w:webHidden/>
          </w:rPr>
        </w:r>
        <w:r>
          <w:rPr>
            <w:webHidden/>
          </w:rPr>
          <w:fldChar w:fldCharType="separate"/>
        </w:r>
        <w:r w:rsidR="00DA1D74">
          <w:rPr>
            <w:webHidden/>
          </w:rPr>
          <w:t>30</w:t>
        </w:r>
        <w:r>
          <w:rPr>
            <w:webHidden/>
          </w:rPr>
          <w:fldChar w:fldCharType="end"/>
        </w:r>
      </w:hyperlink>
    </w:p>
    <w:p w:rsidR="005F7380" w:rsidRDefault="004963B6">
      <w:pPr>
        <w:pStyle w:val="TDC2"/>
        <w:tabs>
          <w:tab w:val="right" w:leader="dot" w:pos="8267"/>
        </w:tabs>
        <w:rPr>
          <w:rFonts w:eastAsia="Times New Roman"/>
          <w:noProof/>
          <w:lang w:eastAsia="es-ES"/>
        </w:rPr>
      </w:pPr>
      <w:hyperlink w:anchor="_Toc223890874" w:history="1">
        <w:r w:rsidR="005F7380" w:rsidRPr="000F69FF">
          <w:rPr>
            <w:rStyle w:val="Hipervnculo"/>
            <w:noProof/>
          </w:rPr>
          <w:t>3. PLAN DE CONTINUIDAD DEL NEGOCIO -  BCP</w:t>
        </w:r>
        <w:r w:rsidR="005F7380">
          <w:rPr>
            <w:noProof/>
            <w:webHidden/>
          </w:rPr>
          <w:tab/>
        </w:r>
        <w:r>
          <w:rPr>
            <w:noProof/>
            <w:webHidden/>
          </w:rPr>
          <w:fldChar w:fldCharType="begin"/>
        </w:r>
        <w:r w:rsidR="005F7380">
          <w:rPr>
            <w:noProof/>
            <w:webHidden/>
          </w:rPr>
          <w:instrText xml:space="preserve"> PAGEREF _Toc223890874 \h </w:instrText>
        </w:r>
        <w:r>
          <w:rPr>
            <w:noProof/>
            <w:webHidden/>
          </w:rPr>
        </w:r>
        <w:r>
          <w:rPr>
            <w:noProof/>
            <w:webHidden/>
          </w:rPr>
          <w:fldChar w:fldCharType="separate"/>
        </w:r>
        <w:r w:rsidR="00DA1D74">
          <w:rPr>
            <w:noProof/>
            <w:webHidden/>
          </w:rPr>
          <w:t>30</w:t>
        </w:r>
        <w:r>
          <w:rPr>
            <w:noProof/>
            <w:webHidden/>
          </w:rPr>
          <w:fldChar w:fldCharType="end"/>
        </w:r>
      </w:hyperlink>
    </w:p>
    <w:p w:rsidR="005F7380" w:rsidRDefault="004963B6">
      <w:pPr>
        <w:pStyle w:val="TDC3"/>
        <w:rPr>
          <w:rFonts w:eastAsia="Times New Roman"/>
          <w:noProof/>
          <w:lang w:eastAsia="es-ES"/>
        </w:rPr>
      </w:pPr>
      <w:hyperlink w:anchor="_Toc223890875" w:history="1">
        <w:r w:rsidR="005F7380" w:rsidRPr="000F69FF">
          <w:rPr>
            <w:rStyle w:val="Hipervnculo"/>
            <w:noProof/>
          </w:rPr>
          <w:t>3.1. ANÁLISIS DE IMPACTO DEL NEGOCIO – BIA</w:t>
        </w:r>
        <w:r w:rsidR="005F7380">
          <w:rPr>
            <w:noProof/>
            <w:webHidden/>
          </w:rPr>
          <w:tab/>
        </w:r>
        <w:r>
          <w:rPr>
            <w:noProof/>
            <w:webHidden/>
          </w:rPr>
          <w:fldChar w:fldCharType="begin"/>
        </w:r>
        <w:r w:rsidR="005F7380">
          <w:rPr>
            <w:noProof/>
            <w:webHidden/>
          </w:rPr>
          <w:instrText xml:space="preserve"> PAGEREF _Toc223890875 \h </w:instrText>
        </w:r>
        <w:r>
          <w:rPr>
            <w:noProof/>
            <w:webHidden/>
          </w:rPr>
        </w:r>
        <w:r>
          <w:rPr>
            <w:noProof/>
            <w:webHidden/>
          </w:rPr>
          <w:fldChar w:fldCharType="separate"/>
        </w:r>
        <w:r w:rsidR="00DA1D74">
          <w:rPr>
            <w:noProof/>
            <w:webHidden/>
          </w:rPr>
          <w:t>30</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876" w:history="1">
        <w:r w:rsidR="005F7380" w:rsidRPr="000F69FF">
          <w:rPr>
            <w:rStyle w:val="Hipervnculo"/>
            <w:noProof/>
          </w:rPr>
          <w:t>3.1.1. OBJETIVOS DEL BIA</w:t>
        </w:r>
        <w:r w:rsidR="005F7380">
          <w:rPr>
            <w:noProof/>
            <w:webHidden/>
          </w:rPr>
          <w:tab/>
        </w:r>
        <w:r>
          <w:rPr>
            <w:noProof/>
            <w:webHidden/>
          </w:rPr>
          <w:fldChar w:fldCharType="begin"/>
        </w:r>
        <w:r w:rsidR="005F7380">
          <w:rPr>
            <w:noProof/>
            <w:webHidden/>
          </w:rPr>
          <w:instrText xml:space="preserve"> PAGEREF _Toc223890876 \h </w:instrText>
        </w:r>
        <w:r>
          <w:rPr>
            <w:noProof/>
            <w:webHidden/>
          </w:rPr>
        </w:r>
        <w:r>
          <w:rPr>
            <w:noProof/>
            <w:webHidden/>
          </w:rPr>
          <w:fldChar w:fldCharType="separate"/>
        </w:r>
        <w:r w:rsidR="00DA1D74">
          <w:rPr>
            <w:noProof/>
            <w:webHidden/>
          </w:rPr>
          <w:t>31</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877" w:history="1">
        <w:r w:rsidR="005F7380" w:rsidRPr="000F69FF">
          <w:rPr>
            <w:rStyle w:val="Hipervnculo"/>
            <w:noProof/>
          </w:rPr>
          <w:t>3.1.2.  ALCANCE DEL BIA</w:t>
        </w:r>
        <w:r w:rsidR="005F7380">
          <w:rPr>
            <w:noProof/>
            <w:webHidden/>
          </w:rPr>
          <w:tab/>
        </w:r>
        <w:r>
          <w:rPr>
            <w:noProof/>
            <w:webHidden/>
          </w:rPr>
          <w:fldChar w:fldCharType="begin"/>
        </w:r>
        <w:r w:rsidR="005F7380">
          <w:rPr>
            <w:noProof/>
            <w:webHidden/>
          </w:rPr>
          <w:instrText xml:space="preserve"> PAGEREF _Toc223890877 \h </w:instrText>
        </w:r>
        <w:r>
          <w:rPr>
            <w:noProof/>
            <w:webHidden/>
          </w:rPr>
        </w:r>
        <w:r>
          <w:rPr>
            <w:noProof/>
            <w:webHidden/>
          </w:rPr>
          <w:fldChar w:fldCharType="separate"/>
        </w:r>
        <w:r w:rsidR="00DA1D74">
          <w:rPr>
            <w:noProof/>
            <w:webHidden/>
          </w:rPr>
          <w:t>31</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878" w:history="1">
        <w:r w:rsidR="005F7380" w:rsidRPr="000F69FF">
          <w:rPr>
            <w:rStyle w:val="Hipervnculo"/>
            <w:noProof/>
          </w:rPr>
          <w:t>3.1.3. IDENTIFICACIÓN DE FUNCIONES Y PROCESOS DEL NEGOCIO</w:t>
        </w:r>
        <w:r w:rsidR="005F7380">
          <w:rPr>
            <w:noProof/>
            <w:webHidden/>
          </w:rPr>
          <w:tab/>
        </w:r>
        <w:r>
          <w:rPr>
            <w:noProof/>
            <w:webHidden/>
          </w:rPr>
          <w:fldChar w:fldCharType="begin"/>
        </w:r>
        <w:r w:rsidR="005F7380">
          <w:rPr>
            <w:noProof/>
            <w:webHidden/>
          </w:rPr>
          <w:instrText xml:space="preserve"> PAGEREF _Toc223890878 \h </w:instrText>
        </w:r>
        <w:r>
          <w:rPr>
            <w:noProof/>
            <w:webHidden/>
          </w:rPr>
        </w:r>
        <w:r>
          <w:rPr>
            <w:noProof/>
            <w:webHidden/>
          </w:rPr>
          <w:fldChar w:fldCharType="separate"/>
        </w:r>
        <w:r w:rsidR="00DA1D74">
          <w:rPr>
            <w:noProof/>
            <w:webHidden/>
          </w:rPr>
          <w:t>32</w:t>
        </w:r>
        <w:r>
          <w:rPr>
            <w:noProof/>
            <w:webHidden/>
          </w:rPr>
          <w:fldChar w:fldCharType="end"/>
        </w:r>
      </w:hyperlink>
    </w:p>
    <w:p w:rsidR="005F7380" w:rsidRDefault="004963B6">
      <w:pPr>
        <w:pStyle w:val="TDC5"/>
        <w:tabs>
          <w:tab w:val="right" w:leader="dot" w:pos="8267"/>
        </w:tabs>
        <w:rPr>
          <w:rFonts w:eastAsia="Times New Roman"/>
          <w:noProof/>
          <w:lang w:eastAsia="es-ES"/>
        </w:rPr>
      </w:pPr>
      <w:hyperlink w:anchor="_Toc223890879" w:history="1">
        <w:r w:rsidR="005F7380" w:rsidRPr="000F69FF">
          <w:rPr>
            <w:rStyle w:val="Hipervnculo"/>
            <w:noProof/>
          </w:rPr>
          <w:t>3.1.3.1 PROCESO DE COMPRAS  Y VENTAS LOCALES</w:t>
        </w:r>
        <w:r w:rsidR="005F7380">
          <w:rPr>
            <w:noProof/>
            <w:webHidden/>
          </w:rPr>
          <w:tab/>
        </w:r>
        <w:r>
          <w:rPr>
            <w:noProof/>
            <w:webHidden/>
          </w:rPr>
          <w:fldChar w:fldCharType="begin"/>
        </w:r>
        <w:r w:rsidR="005F7380">
          <w:rPr>
            <w:noProof/>
            <w:webHidden/>
          </w:rPr>
          <w:instrText xml:space="preserve"> PAGEREF _Toc223890879 \h </w:instrText>
        </w:r>
        <w:r>
          <w:rPr>
            <w:noProof/>
            <w:webHidden/>
          </w:rPr>
        </w:r>
        <w:r>
          <w:rPr>
            <w:noProof/>
            <w:webHidden/>
          </w:rPr>
          <w:fldChar w:fldCharType="separate"/>
        </w:r>
        <w:r w:rsidR="00DA1D74">
          <w:rPr>
            <w:noProof/>
            <w:webHidden/>
          </w:rPr>
          <w:t>33</w:t>
        </w:r>
        <w:r>
          <w:rPr>
            <w:noProof/>
            <w:webHidden/>
          </w:rPr>
          <w:fldChar w:fldCharType="end"/>
        </w:r>
      </w:hyperlink>
    </w:p>
    <w:p w:rsidR="005F7380" w:rsidRDefault="004963B6">
      <w:pPr>
        <w:pStyle w:val="TDC5"/>
        <w:tabs>
          <w:tab w:val="right" w:leader="dot" w:pos="8267"/>
        </w:tabs>
        <w:rPr>
          <w:rFonts w:eastAsia="Times New Roman"/>
          <w:noProof/>
          <w:lang w:eastAsia="es-ES"/>
        </w:rPr>
      </w:pPr>
      <w:hyperlink w:anchor="_Toc223890880" w:history="1">
        <w:r w:rsidR="005F7380" w:rsidRPr="000F69FF">
          <w:rPr>
            <w:rStyle w:val="Hipervnculo"/>
            <w:noProof/>
          </w:rPr>
          <w:t>3.1.3.2. PROCESO DE IMPORTACIONES</w:t>
        </w:r>
        <w:r w:rsidR="005F7380">
          <w:rPr>
            <w:noProof/>
            <w:webHidden/>
          </w:rPr>
          <w:tab/>
        </w:r>
        <w:r>
          <w:rPr>
            <w:noProof/>
            <w:webHidden/>
          </w:rPr>
          <w:fldChar w:fldCharType="begin"/>
        </w:r>
        <w:r w:rsidR="005F7380">
          <w:rPr>
            <w:noProof/>
            <w:webHidden/>
          </w:rPr>
          <w:instrText xml:space="preserve"> PAGEREF _Toc223890880 \h </w:instrText>
        </w:r>
        <w:r>
          <w:rPr>
            <w:noProof/>
            <w:webHidden/>
          </w:rPr>
        </w:r>
        <w:r>
          <w:rPr>
            <w:noProof/>
            <w:webHidden/>
          </w:rPr>
          <w:fldChar w:fldCharType="separate"/>
        </w:r>
        <w:r w:rsidR="00DA1D74">
          <w:rPr>
            <w:noProof/>
            <w:webHidden/>
          </w:rPr>
          <w:t>34</w:t>
        </w:r>
        <w:r>
          <w:rPr>
            <w:noProof/>
            <w:webHidden/>
          </w:rPr>
          <w:fldChar w:fldCharType="end"/>
        </w:r>
      </w:hyperlink>
    </w:p>
    <w:p w:rsidR="005F7380" w:rsidRDefault="004963B6">
      <w:pPr>
        <w:pStyle w:val="TDC5"/>
        <w:tabs>
          <w:tab w:val="right" w:leader="dot" w:pos="8267"/>
        </w:tabs>
        <w:rPr>
          <w:rFonts w:eastAsia="Times New Roman"/>
          <w:noProof/>
          <w:lang w:eastAsia="es-ES"/>
        </w:rPr>
      </w:pPr>
      <w:hyperlink w:anchor="_Toc223890881" w:history="1">
        <w:r w:rsidR="005F7380" w:rsidRPr="000F69FF">
          <w:rPr>
            <w:rStyle w:val="Hipervnculo"/>
            <w:noProof/>
          </w:rPr>
          <w:t>3.1.3.3. PROCESO DE EXPORTACIONES</w:t>
        </w:r>
        <w:r w:rsidR="005F7380">
          <w:rPr>
            <w:noProof/>
            <w:webHidden/>
          </w:rPr>
          <w:tab/>
        </w:r>
        <w:r>
          <w:rPr>
            <w:noProof/>
            <w:webHidden/>
          </w:rPr>
          <w:fldChar w:fldCharType="begin"/>
        </w:r>
        <w:r w:rsidR="005F7380">
          <w:rPr>
            <w:noProof/>
            <w:webHidden/>
          </w:rPr>
          <w:instrText xml:space="preserve"> PAGEREF _Toc223890881 \h </w:instrText>
        </w:r>
        <w:r>
          <w:rPr>
            <w:noProof/>
            <w:webHidden/>
          </w:rPr>
        </w:r>
        <w:r>
          <w:rPr>
            <w:noProof/>
            <w:webHidden/>
          </w:rPr>
          <w:fldChar w:fldCharType="separate"/>
        </w:r>
        <w:r w:rsidR="00DA1D74">
          <w:rPr>
            <w:noProof/>
            <w:webHidden/>
          </w:rPr>
          <w:t>35</w:t>
        </w:r>
        <w:r>
          <w:rPr>
            <w:noProof/>
            <w:webHidden/>
          </w:rPr>
          <w:fldChar w:fldCharType="end"/>
        </w:r>
      </w:hyperlink>
    </w:p>
    <w:p w:rsidR="005F7380" w:rsidRDefault="004963B6">
      <w:pPr>
        <w:pStyle w:val="TDC5"/>
        <w:tabs>
          <w:tab w:val="right" w:leader="dot" w:pos="8267"/>
        </w:tabs>
        <w:rPr>
          <w:rFonts w:eastAsia="Times New Roman"/>
          <w:noProof/>
          <w:lang w:eastAsia="es-ES"/>
        </w:rPr>
      </w:pPr>
      <w:hyperlink w:anchor="_Toc223890882" w:history="1">
        <w:r w:rsidR="005F7380" w:rsidRPr="000F69FF">
          <w:rPr>
            <w:rStyle w:val="Hipervnculo"/>
            <w:noProof/>
          </w:rPr>
          <w:t>3.1.3.4 PROCESO CONTABLE Y DECLARACIÓN DE IMPUESTOS</w:t>
        </w:r>
        <w:r w:rsidR="005F7380">
          <w:rPr>
            <w:noProof/>
            <w:webHidden/>
          </w:rPr>
          <w:tab/>
        </w:r>
        <w:r>
          <w:rPr>
            <w:noProof/>
            <w:webHidden/>
          </w:rPr>
          <w:fldChar w:fldCharType="begin"/>
        </w:r>
        <w:r w:rsidR="005F7380">
          <w:rPr>
            <w:noProof/>
            <w:webHidden/>
          </w:rPr>
          <w:instrText xml:space="preserve"> PAGEREF _Toc223890882 \h </w:instrText>
        </w:r>
        <w:r>
          <w:rPr>
            <w:noProof/>
            <w:webHidden/>
          </w:rPr>
        </w:r>
        <w:r>
          <w:rPr>
            <w:noProof/>
            <w:webHidden/>
          </w:rPr>
          <w:fldChar w:fldCharType="separate"/>
        </w:r>
        <w:r w:rsidR="00DA1D74">
          <w:rPr>
            <w:noProof/>
            <w:webHidden/>
          </w:rPr>
          <w:t>36</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883" w:history="1">
        <w:r w:rsidR="005F7380" w:rsidRPr="000F69FF">
          <w:rPr>
            <w:rStyle w:val="Hipervnculo"/>
            <w:noProof/>
          </w:rPr>
          <w:t>3.1.4. IMPACTO FINANCIERO</w:t>
        </w:r>
        <w:r w:rsidR="005F7380">
          <w:rPr>
            <w:noProof/>
            <w:webHidden/>
          </w:rPr>
          <w:tab/>
        </w:r>
        <w:r>
          <w:rPr>
            <w:noProof/>
            <w:webHidden/>
          </w:rPr>
          <w:fldChar w:fldCharType="begin"/>
        </w:r>
        <w:r w:rsidR="005F7380">
          <w:rPr>
            <w:noProof/>
            <w:webHidden/>
          </w:rPr>
          <w:instrText xml:space="preserve"> PAGEREF _Toc223890883 \h </w:instrText>
        </w:r>
        <w:r>
          <w:rPr>
            <w:noProof/>
            <w:webHidden/>
          </w:rPr>
        </w:r>
        <w:r>
          <w:rPr>
            <w:noProof/>
            <w:webHidden/>
          </w:rPr>
          <w:fldChar w:fldCharType="separate"/>
        </w:r>
        <w:r w:rsidR="00DA1D74">
          <w:rPr>
            <w:noProof/>
            <w:webHidden/>
          </w:rPr>
          <w:t>37</w:t>
        </w:r>
        <w:r>
          <w:rPr>
            <w:noProof/>
            <w:webHidden/>
          </w:rPr>
          <w:fldChar w:fldCharType="end"/>
        </w:r>
      </w:hyperlink>
    </w:p>
    <w:p w:rsidR="005F7380" w:rsidRDefault="004963B6">
      <w:pPr>
        <w:pStyle w:val="TDC5"/>
        <w:tabs>
          <w:tab w:val="right" w:leader="dot" w:pos="8267"/>
        </w:tabs>
        <w:rPr>
          <w:rFonts w:eastAsia="Times New Roman"/>
          <w:noProof/>
          <w:lang w:eastAsia="es-ES"/>
        </w:rPr>
      </w:pPr>
      <w:hyperlink w:anchor="_Toc223890884" w:history="1">
        <w:r w:rsidR="005F7380" w:rsidRPr="000F69FF">
          <w:rPr>
            <w:rStyle w:val="Hipervnculo"/>
            <w:noProof/>
          </w:rPr>
          <w:t>3.1.4.1. IMPACTO FINANCIERO (EN VALORES ESTIMADOS)</w:t>
        </w:r>
        <w:r w:rsidR="005F7380">
          <w:rPr>
            <w:noProof/>
            <w:webHidden/>
          </w:rPr>
          <w:tab/>
        </w:r>
        <w:r>
          <w:rPr>
            <w:noProof/>
            <w:webHidden/>
          </w:rPr>
          <w:fldChar w:fldCharType="begin"/>
        </w:r>
        <w:r w:rsidR="005F7380">
          <w:rPr>
            <w:noProof/>
            <w:webHidden/>
          </w:rPr>
          <w:instrText xml:space="preserve"> PAGEREF _Toc223890884 \h </w:instrText>
        </w:r>
        <w:r>
          <w:rPr>
            <w:noProof/>
            <w:webHidden/>
          </w:rPr>
        </w:r>
        <w:r>
          <w:rPr>
            <w:noProof/>
            <w:webHidden/>
          </w:rPr>
          <w:fldChar w:fldCharType="separate"/>
        </w:r>
        <w:r w:rsidR="00DA1D74">
          <w:rPr>
            <w:noProof/>
            <w:webHidden/>
          </w:rPr>
          <w:t>37</w:t>
        </w:r>
        <w:r>
          <w:rPr>
            <w:noProof/>
            <w:webHidden/>
          </w:rPr>
          <w:fldChar w:fldCharType="end"/>
        </w:r>
      </w:hyperlink>
    </w:p>
    <w:p w:rsidR="005F7380" w:rsidRDefault="004963B6">
      <w:pPr>
        <w:pStyle w:val="TDC6"/>
        <w:tabs>
          <w:tab w:val="right" w:leader="dot" w:pos="8267"/>
        </w:tabs>
        <w:rPr>
          <w:rFonts w:eastAsia="Times New Roman"/>
          <w:noProof/>
          <w:lang w:eastAsia="es-ES"/>
        </w:rPr>
      </w:pPr>
      <w:hyperlink w:anchor="_Toc223890885" w:history="1">
        <w:r w:rsidR="005F7380" w:rsidRPr="000F69FF">
          <w:rPr>
            <w:rStyle w:val="Hipervnculo"/>
            <w:noProof/>
          </w:rPr>
          <w:t>3.1.4.1.1. MATRIZ DEL IMPACTO FINANCIERO (EN VALORES ESTIMADOS)</w:t>
        </w:r>
        <w:r w:rsidR="005F7380">
          <w:rPr>
            <w:noProof/>
            <w:webHidden/>
          </w:rPr>
          <w:tab/>
        </w:r>
        <w:r>
          <w:rPr>
            <w:noProof/>
            <w:webHidden/>
          </w:rPr>
          <w:fldChar w:fldCharType="begin"/>
        </w:r>
        <w:r w:rsidR="005F7380">
          <w:rPr>
            <w:noProof/>
            <w:webHidden/>
          </w:rPr>
          <w:instrText xml:space="preserve"> PAGEREF _Toc223890885 \h </w:instrText>
        </w:r>
        <w:r>
          <w:rPr>
            <w:noProof/>
            <w:webHidden/>
          </w:rPr>
        </w:r>
        <w:r>
          <w:rPr>
            <w:noProof/>
            <w:webHidden/>
          </w:rPr>
          <w:fldChar w:fldCharType="separate"/>
        </w:r>
        <w:r w:rsidR="00DA1D74">
          <w:rPr>
            <w:noProof/>
            <w:webHidden/>
          </w:rPr>
          <w:t>39</w:t>
        </w:r>
        <w:r>
          <w:rPr>
            <w:noProof/>
            <w:webHidden/>
          </w:rPr>
          <w:fldChar w:fldCharType="end"/>
        </w:r>
      </w:hyperlink>
    </w:p>
    <w:p w:rsidR="005F7380" w:rsidRDefault="004963B6">
      <w:pPr>
        <w:pStyle w:val="TDC5"/>
        <w:tabs>
          <w:tab w:val="right" w:leader="dot" w:pos="8267"/>
        </w:tabs>
        <w:rPr>
          <w:rFonts w:eastAsia="Times New Roman"/>
          <w:noProof/>
          <w:lang w:eastAsia="es-ES"/>
        </w:rPr>
      </w:pPr>
      <w:hyperlink w:anchor="_Toc223890886" w:history="1">
        <w:r w:rsidR="005F7380" w:rsidRPr="000F69FF">
          <w:rPr>
            <w:rStyle w:val="Hipervnculo"/>
            <w:noProof/>
          </w:rPr>
          <w:t>3.1.4.2. IMPACTO FINANCIERO CLASIFICADO POR NIVELES</w:t>
        </w:r>
        <w:r w:rsidR="005F7380">
          <w:rPr>
            <w:noProof/>
            <w:webHidden/>
          </w:rPr>
          <w:tab/>
        </w:r>
        <w:r>
          <w:rPr>
            <w:noProof/>
            <w:webHidden/>
          </w:rPr>
          <w:fldChar w:fldCharType="begin"/>
        </w:r>
        <w:r w:rsidR="005F7380">
          <w:rPr>
            <w:noProof/>
            <w:webHidden/>
          </w:rPr>
          <w:instrText xml:space="preserve"> PAGEREF _Toc223890886 \h </w:instrText>
        </w:r>
        <w:r>
          <w:rPr>
            <w:noProof/>
            <w:webHidden/>
          </w:rPr>
        </w:r>
        <w:r>
          <w:rPr>
            <w:noProof/>
            <w:webHidden/>
          </w:rPr>
          <w:fldChar w:fldCharType="separate"/>
        </w:r>
        <w:r w:rsidR="00DA1D74">
          <w:rPr>
            <w:noProof/>
            <w:webHidden/>
          </w:rPr>
          <w:t>40</w:t>
        </w:r>
        <w:r>
          <w:rPr>
            <w:noProof/>
            <w:webHidden/>
          </w:rPr>
          <w:fldChar w:fldCharType="end"/>
        </w:r>
      </w:hyperlink>
    </w:p>
    <w:p w:rsidR="005F7380" w:rsidRDefault="004963B6">
      <w:pPr>
        <w:pStyle w:val="TDC6"/>
        <w:tabs>
          <w:tab w:val="right" w:leader="dot" w:pos="8267"/>
        </w:tabs>
        <w:rPr>
          <w:rFonts w:eastAsia="Times New Roman"/>
          <w:noProof/>
          <w:lang w:eastAsia="es-ES"/>
        </w:rPr>
      </w:pPr>
      <w:hyperlink w:anchor="_Toc223890887" w:history="1">
        <w:r w:rsidR="005F7380" w:rsidRPr="000F69FF">
          <w:rPr>
            <w:rStyle w:val="Hipervnculo"/>
            <w:noProof/>
          </w:rPr>
          <w:t>3.1.4.2.1 MATRIZ DE CLASIFICACIÓN DE IMPACTOS POR NIVELES</w:t>
        </w:r>
        <w:r w:rsidR="005F7380">
          <w:rPr>
            <w:noProof/>
            <w:webHidden/>
          </w:rPr>
          <w:tab/>
        </w:r>
        <w:r>
          <w:rPr>
            <w:noProof/>
            <w:webHidden/>
          </w:rPr>
          <w:fldChar w:fldCharType="begin"/>
        </w:r>
        <w:r w:rsidR="005F7380">
          <w:rPr>
            <w:noProof/>
            <w:webHidden/>
          </w:rPr>
          <w:instrText xml:space="preserve"> PAGEREF _Toc223890887 \h </w:instrText>
        </w:r>
        <w:r>
          <w:rPr>
            <w:noProof/>
            <w:webHidden/>
          </w:rPr>
        </w:r>
        <w:r>
          <w:rPr>
            <w:noProof/>
            <w:webHidden/>
          </w:rPr>
          <w:fldChar w:fldCharType="separate"/>
        </w:r>
        <w:r w:rsidR="00DA1D74">
          <w:rPr>
            <w:noProof/>
            <w:webHidden/>
          </w:rPr>
          <w:t>40</w:t>
        </w:r>
        <w:r>
          <w:rPr>
            <w:noProof/>
            <w:webHidden/>
          </w:rPr>
          <w:fldChar w:fldCharType="end"/>
        </w:r>
      </w:hyperlink>
    </w:p>
    <w:p w:rsidR="005F7380" w:rsidRDefault="004963B6">
      <w:pPr>
        <w:pStyle w:val="TDC6"/>
        <w:tabs>
          <w:tab w:val="right" w:leader="dot" w:pos="8267"/>
        </w:tabs>
        <w:rPr>
          <w:rFonts w:eastAsia="Times New Roman"/>
          <w:noProof/>
          <w:lang w:eastAsia="es-ES"/>
        </w:rPr>
      </w:pPr>
      <w:hyperlink w:anchor="_Toc223890888" w:history="1">
        <w:r w:rsidR="005F7380" w:rsidRPr="000F69FF">
          <w:rPr>
            <w:rStyle w:val="Hipervnculo"/>
            <w:noProof/>
          </w:rPr>
          <w:t>3.1.4.2.2. MATRIZ DE IMPACTO FINANCIERO CLASIFICADO POR NIVELES</w:t>
        </w:r>
        <w:r w:rsidR="005F7380">
          <w:rPr>
            <w:noProof/>
            <w:webHidden/>
          </w:rPr>
          <w:tab/>
        </w:r>
        <w:r>
          <w:rPr>
            <w:noProof/>
            <w:webHidden/>
          </w:rPr>
          <w:fldChar w:fldCharType="begin"/>
        </w:r>
        <w:r w:rsidR="005F7380">
          <w:rPr>
            <w:noProof/>
            <w:webHidden/>
          </w:rPr>
          <w:instrText xml:space="preserve"> PAGEREF _Toc223890888 \h </w:instrText>
        </w:r>
        <w:r>
          <w:rPr>
            <w:noProof/>
            <w:webHidden/>
          </w:rPr>
        </w:r>
        <w:r>
          <w:rPr>
            <w:noProof/>
            <w:webHidden/>
          </w:rPr>
          <w:fldChar w:fldCharType="separate"/>
        </w:r>
        <w:r w:rsidR="00DA1D74">
          <w:rPr>
            <w:noProof/>
            <w:webHidden/>
          </w:rPr>
          <w:t>41</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889" w:history="1">
        <w:r w:rsidR="005F7380" w:rsidRPr="000F69FF">
          <w:rPr>
            <w:rStyle w:val="Hipervnculo"/>
            <w:noProof/>
          </w:rPr>
          <w:t>3.1.5. IMPACTO OPERACIONAL</w:t>
        </w:r>
        <w:r w:rsidR="005F7380">
          <w:rPr>
            <w:noProof/>
            <w:webHidden/>
          </w:rPr>
          <w:tab/>
        </w:r>
        <w:r>
          <w:rPr>
            <w:noProof/>
            <w:webHidden/>
          </w:rPr>
          <w:fldChar w:fldCharType="begin"/>
        </w:r>
        <w:r w:rsidR="005F7380">
          <w:rPr>
            <w:noProof/>
            <w:webHidden/>
          </w:rPr>
          <w:instrText xml:space="preserve"> PAGEREF _Toc223890889 \h </w:instrText>
        </w:r>
        <w:r>
          <w:rPr>
            <w:noProof/>
            <w:webHidden/>
          </w:rPr>
        </w:r>
        <w:r>
          <w:rPr>
            <w:noProof/>
            <w:webHidden/>
          </w:rPr>
          <w:fldChar w:fldCharType="separate"/>
        </w:r>
        <w:r w:rsidR="00DA1D74">
          <w:rPr>
            <w:noProof/>
            <w:webHidden/>
          </w:rPr>
          <w:t>42</w:t>
        </w:r>
        <w:r>
          <w:rPr>
            <w:noProof/>
            <w:webHidden/>
          </w:rPr>
          <w:fldChar w:fldCharType="end"/>
        </w:r>
      </w:hyperlink>
    </w:p>
    <w:p w:rsidR="005F7380" w:rsidRDefault="004963B6">
      <w:pPr>
        <w:pStyle w:val="TDC5"/>
        <w:tabs>
          <w:tab w:val="right" w:leader="dot" w:pos="8267"/>
        </w:tabs>
        <w:rPr>
          <w:rFonts w:eastAsia="Times New Roman"/>
          <w:noProof/>
          <w:lang w:eastAsia="es-ES"/>
        </w:rPr>
      </w:pPr>
      <w:hyperlink w:anchor="_Toc223890890" w:history="1">
        <w:r w:rsidR="005F7380" w:rsidRPr="000F69FF">
          <w:rPr>
            <w:rStyle w:val="Hipervnculo"/>
            <w:noProof/>
          </w:rPr>
          <w:t>3.1.5.1. MATRIZ DEL IMPACTO OPERACIONAL</w:t>
        </w:r>
        <w:r w:rsidR="005F7380">
          <w:rPr>
            <w:noProof/>
            <w:webHidden/>
          </w:rPr>
          <w:tab/>
        </w:r>
        <w:r>
          <w:rPr>
            <w:noProof/>
            <w:webHidden/>
          </w:rPr>
          <w:fldChar w:fldCharType="begin"/>
        </w:r>
        <w:r w:rsidR="005F7380">
          <w:rPr>
            <w:noProof/>
            <w:webHidden/>
          </w:rPr>
          <w:instrText xml:space="preserve"> PAGEREF _Toc223890890 \h </w:instrText>
        </w:r>
        <w:r>
          <w:rPr>
            <w:noProof/>
            <w:webHidden/>
          </w:rPr>
        </w:r>
        <w:r>
          <w:rPr>
            <w:noProof/>
            <w:webHidden/>
          </w:rPr>
          <w:fldChar w:fldCharType="separate"/>
        </w:r>
        <w:r w:rsidR="00DA1D74">
          <w:rPr>
            <w:noProof/>
            <w:webHidden/>
          </w:rPr>
          <w:t>43</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891" w:history="1">
        <w:r w:rsidR="005F7380" w:rsidRPr="000F69FF">
          <w:rPr>
            <w:rStyle w:val="Hipervnculo"/>
            <w:noProof/>
          </w:rPr>
          <w:t>3.1.6. IDENTIFICACIÓN DE PROCESOS CRÍTICOS DEL NEGOCIO</w:t>
        </w:r>
        <w:r w:rsidR="005F7380">
          <w:rPr>
            <w:noProof/>
            <w:webHidden/>
          </w:rPr>
          <w:tab/>
        </w:r>
        <w:r>
          <w:rPr>
            <w:noProof/>
            <w:webHidden/>
          </w:rPr>
          <w:fldChar w:fldCharType="begin"/>
        </w:r>
        <w:r w:rsidR="005F7380">
          <w:rPr>
            <w:noProof/>
            <w:webHidden/>
          </w:rPr>
          <w:instrText xml:space="preserve"> PAGEREF _Toc223890891 \h </w:instrText>
        </w:r>
        <w:r>
          <w:rPr>
            <w:noProof/>
            <w:webHidden/>
          </w:rPr>
        </w:r>
        <w:r>
          <w:rPr>
            <w:noProof/>
            <w:webHidden/>
          </w:rPr>
          <w:fldChar w:fldCharType="separate"/>
        </w:r>
        <w:r w:rsidR="00DA1D74">
          <w:rPr>
            <w:noProof/>
            <w:webHidden/>
          </w:rPr>
          <w:t>44</w:t>
        </w:r>
        <w:r>
          <w:rPr>
            <w:noProof/>
            <w:webHidden/>
          </w:rPr>
          <w:fldChar w:fldCharType="end"/>
        </w:r>
      </w:hyperlink>
    </w:p>
    <w:p w:rsidR="005F7380" w:rsidRDefault="004963B6">
      <w:pPr>
        <w:pStyle w:val="TDC5"/>
        <w:tabs>
          <w:tab w:val="right" w:leader="dot" w:pos="8267"/>
        </w:tabs>
        <w:rPr>
          <w:rFonts w:eastAsia="Times New Roman"/>
          <w:noProof/>
          <w:lang w:eastAsia="es-ES"/>
        </w:rPr>
      </w:pPr>
      <w:hyperlink w:anchor="_Toc223890892" w:history="1">
        <w:r w:rsidR="005F7380" w:rsidRPr="000F69FF">
          <w:rPr>
            <w:rStyle w:val="Hipervnculo"/>
            <w:noProof/>
          </w:rPr>
          <w:t>3.1.6.1. MATRIZ DE PROCESO CRÍTICOS DE LA COMPAÑÍA</w:t>
        </w:r>
        <w:r w:rsidR="005F7380">
          <w:rPr>
            <w:noProof/>
            <w:webHidden/>
          </w:rPr>
          <w:tab/>
        </w:r>
        <w:r>
          <w:rPr>
            <w:noProof/>
            <w:webHidden/>
          </w:rPr>
          <w:fldChar w:fldCharType="begin"/>
        </w:r>
        <w:r w:rsidR="005F7380">
          <w:rPr>
            <w:noProof/>
            <w:webHidden/>
          </w:rPr>
          <w:instrText xml:space="preserve"> PAGEREF _Toc223890892 \h </w:instrText>
        </w:r>
        <w:r>
          <w:rPr>
            <w:noProof/>
            <w:webHidden/>
          </w:rPr>
        </w:r>
        <w:r>
          <w:rPr>
            <w:noProof/>
            <w:webHidden/>
          </w:rPr>
          <w:fldChar w:fldCharType="separate"/>
        </w:r>
        <w:r w:rsidR="00DA1D74">
          <w:rPr>
            <w:noProof/>
            <w:webHidden/>
          </w:rPr>
          <w:t>44</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893" w:history="1">
        <w:r w:rsidR="005F7380" w:rsidRPr="000F69FF">
          <w:rPr>
            <w:rStyle w:val="Hipervnculo"/>
            <w:noProof/>
          </w:rPr>
          <w:t>3.1.7. IDENTIFICACIÓN DE TIEMPO DE RECUPERACIÓN Y PRIORITIZACION DE LOS PROCESOS CRÍTICOS</w:t>
        </w:r>
        <w:r w:rsidR="005F7380" w:rsidRPr="000F69FF">
          <w:rPr>
            <w:rStyle w:val="Hipervnculo"/>
            <w:rFonts w:eastAsia="Times New Roman" w:cs="Arial"/>
            <w:noProof/>
            <w:lang w:eastAsia="es-ES"/>
          </w:rPr>
          <w:t>.</w:t>
        </w:r>
        <w:r w:rsidR="005F7380">
          <w:rPr>
            <w:noProof/>
            <w:webHidden/>
          </w:rPr>
          <w:tab/>
        </w:r>
        <w:r>
          <w:rPr>
            <w:noProof/>
            <w:webHidden/>
          </w:rPr>
          <w:fldChar w:fldCharType="begin"/>
        </w:r>
        <w:r w:rsidR="005F7380">
          <w:rPr>
            <w:noProof/>
            <w:webHidden/>
          </w:rPr>
          <w:instrText xml:space="preserve"> PAGEREF _Toc223890893 \h </w:instrText>
        </w:r>
        <w:r>
          <w:rPr>
            <w:noProof/>
            <w:webHidden/>
          </w:rPr>
        </w:r>
        <w:r>
          <w:rPr>
            <w:noProof/>
            <w:webHidden/>
          </w:rPr>
          <w:fldChar w:fldCharType="separate"/>
        </w:r>
        <w:r w:rsidR="00DA1D74">
          <w:rPr>
            <w:noProof/>
            <w:webHidden/>
          </w:rPr>
          <w:t>45</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894" w:history="1">
        <w:r w:rsidR="005F7380" w:rsidRPr="000F69FF">
          <w:rPr>
            <w:rStyle w:val="Hipervnculo"/>
            <w:noProof/>
          </w:rPr>
          <w:t>3.1.8. IDENTIFICACIÓN DE APLICACIONES Y SISTEMAS CRÍTICOS DE IT</w:t>
        </w:r>
        <w:r w:rsidR="005F7380">
          <w:rPr>
            <w:noProof/>
            <w:webHidden/>
          </w:rPr>
          <w:tab/>
        </w:r>
        <w:r>
          <w:rPr>
            <w:noProof/>
            <w:webHidden/>
          </w:rPr>
          <w:fldChar w:fldCharType="begin"/>
        </w:r>
        <w:r w:rsidR="005F7380">
          <w:rPr>
            <w:noProof/>
            <w:webHidden/>
          </w:rPr>
          <w:instrText xml:space="preserve"> PAGEREF _Toc223890894 \h </w:instrText>
        </w:r>
        <w:r>
          <w:rPr>
            <w:noProof/>
            <w:webHidden/>
          </w:rPr>
        </w:r>
        <w:r>
          <w:rPr>
            <w:noProof/>
            <w:webHidden/>
          </w:rPr>
          <w:fldChar w:fldCharType="separate"/>
        </w:r>
        <w:r w:rsidR="00DA1D74">
          <w:rPr>
            <w:noProof/>
            <w:webHidden/>
          </w:rPr>
          <w:t>45</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895" w:history="1">
        <w:r w:rsidR="005F7380" w:rsidRPr="000F69FF">
          <w:rPr>
            <w:rStyle w:val="Hipervnculo"/>
            <w:noProof/>
          </w:rPr>
          <w:t>3.1.9. IDENTIFICACIÓN DE APLICACIONES Y SISTEMAS CRÍTICOS NON-IT</w:t>
        </w:r>
        <w:r w:rsidR="005F7380">
          <w:rPr>
            <w:noProof/>
            <w:webHidden/>
          </w:rPr>
          <w:tab/>
        </w:r>
        <w:r>
          <w:rPr>
            <w:noProof/>
            <w:webHidden/>
          </w:rPr>
          <w:fldChar w:fldCharType="begin"/>
        </w:r>
        <w:r w:rsidR="005F7380">
          <w:rPr>
            <w:noProof/>
            <w:webHidden/>
          </w:rPr>
          <w:instrText xml:space="preserve"> PAGEREF _Toc223890895 \h </w:instrText>
        </w:r>
        <w:r>
          <w:rPr>
            <w:noProof/>
            <w:webHidden/>
          </w:rPr>
        </w:r>
        <w:r>
          <w:rPr>
            <w:noProof/>
            <w:webHidden/>
          </w:rPr>
          <w:fldChar w:fldCharType="separate"/>
        </w:r>
        <w:r w:rsidR="00DA1D74">
          <w:rPr>
            <w:noProof/>
            <w:webHidden/>
          </w:rPr>
          <w:t>47</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896" w:history="1">
        <w:r w:rsidR="005F7380" w:rsidRPr="000F69FF">
          <w:rPr>
            <w:rStyle w:val="Hipervnculo"/>
            <w:noProof/>
          </w:rPr>
          <w:t>3.1.10. DETERMINACIÓN DEL OBJETIVO DEL  TIEMPO Y PUNTO DE  OBJETIVO DE RECUPERACIÓN.</w:t>
        </w:r>
        <w:r w:rsidR="005F7380">
          <w:rPr>
            <w:noProof/>
            <w:webHidden/>
          </w:rPr>
          <w:tab/>
        </w:r>
        <w:r>
          <w:rPr>
            <w:noProof/>
            <w:webHidden/>
          </w:rPr>
          <w:fldChar w:fldCharType="begin"/>
        </w:r>
        <w:r w:rsidR="005F7380">
          <w:rPr>
            <w:noProof/>
            <w:webHidden/>
          </w:rPr>
          <w:instrText xml:space="preserve"> PAGEREF _Toc223890896 \h </w:instrText>
        </w:r>
        <w:r>
          <w:rPr>
            <w:noProof/>
            <w:webHidden/>
          </w:rPr>
        </w:r>
        <w:r>
          <w:rPr>
            <w:noProof/>
            <w:webHidden/>
          </w:rPr>
          <w:fldChar w:fldCharType="separate"/>
        </w:r>
        <w:r w:rsidR="00DA1D74">
          <w:rPr>
            <w:noProof/>
            <w:webHidden/>
          </w:rPr>
          <w:t>48</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897" w:history="1">
        <w:r w:rsidR="005F7380" w:rsidRPr="000F69FF">
          <w:rPr>
            <w:rStyle w:val="Hipervnculo"/>
            <w:noProof/>
          </w:rPr>
          <w:t>3.1.11. INFORMACIÓN DEL BIA RESUMIDO</w:t>
        </w:r>
        <w:r w:rsidR="005F7380">
          <w:rPr>
            <w:noProof/>
            <w:webHidden/>
          </w:rPr>
          <w:tab/>
        </w:r>
        <w:r>
          <w:rPr>
            <w:noProof/>
            <w:webHidden/>
          </w:rPr>
          <w:fldChar w:fldCharType="begin"/>
        </w:r>
        <w:r w:rsidR="005F7380">
          <w:rPr>
            <w:noProof/>
            <w:webHidden/>
          </w:rPr>
          <w:instrText xml:space="preserve"> PAGEREF _Toc223890897 \h </w:instrText>
        </w:r>
        <w:r>
          <w:rPr>
            <w:noProof/>
            <w:webHidden/>
          </w:rPr>
        </w:r>
        <w:r>
          <w:rPr>
            <w:noProof/>
            <w:webHidden/>
          </w:rPr>
          <w:fldChar w:fldCharType="separate"/>
        </w:r>
        <w:r w:rsidR="00DA1D74">
          <w:rPr>
            <w:noProof/>
            <w:webHidden/>
          </w:rPr>
          <w:t>51</w:t>
        </w:r>
        <w:r>
          <w:rPr>
            <w:noProof/>
            <w:webHidden/>
          </w:rPr>
          <w:fldChar w:fldCharType="end"/>
        </w:r>
      </w:hyperlink>
    </w:p>
    <w:p w:rsidR="005F7380" w:rsidRDefault="004963B6">
      <w:pPr>
        <w:pStyle w:val="TDC3"/>
        <w:rPr>
          <w:rFonts w:eastAsia="Times New Roman"/>
          <w:noProof/>
          <w:lang w:eastAsia="es-ES"/>
        </w:rPr>
      </w:pPr>
      <w:hyperlink w:anchor="_Toc223890898" w:history="1">
        <w:r w:rsidR="005F7380" w:rsidRPr="000F69FF">
          <w:rPr>
            <w:rStyle w:val="Hipervnculo"/>
            <w:noProof/>
          </w:rPr>
          <w:t>3.2. DESCRIPCIÓN DEL ÁREA FINANCIERA-TRIBUTARIA</w:t>
        </w:r>
        <w:r w:rsidR="005F7380">
          <w:rPr>
            <w:noProof/>
            <w:webHidden/>
          </w:rPr>
          <w:tab/>
        </w:r>
        <w:r>
          <w:rPr>
            <w:noProof/>
            <w:webHidden/>
          </w:rPr>
          <w:fldChar w:fldCharType="begin"/>
        </w:r>
        <w:r w:rsidR="005F7380">
          <w:rPr>
            <w:noProof/>
            <w:webHidden/>
          </w:rPr>
          <w:instrText xml:space="preserve"> PAGEREF _Toc223890898 \h </w:instrText>
        </w:r>
        <w:r>
          <w:rPr>
            <w:noProof/>
            <w:webHidden/>
          </w:rPr>
        </w:r>
        <w:r>
          <w:rPr>
            <w:noProof/>
            <w:webHidden/>
          </w:rPr>
          <w:fldChar w:fldCharType="separate"/>
        </w:r>
        <w:r w:rsidR="00DA1D74">
          <w:rPr>
            <w:noProof/>
            <w:webHidden/>
          </w:rPr>
          <w:t>52</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899" w:history="1">
        <w:r w:rsidR="005F7380" w:rsidRPr="000F69FF">
          <w:rPr>
            <w:rStyle w:val="Hipervnculo"/>
            <w:noProof/>
          </w:rPr>
          <w:t>3.2.2. EVALUACIÓN DE PERFILES DEL FACTOR HUMANO DEL AREA FINANCIERO-TRIBUTARIA</w:t>
        </w:r>
        <w:r w:rsidR="005F7380">
          <w:rPr>
            <w:noProof/>
            <w:webHidden/>
          </w:rPr>
          <w:tab/>
        </w:r>
        <w:r>
          <w:rPr>
            <w:noProof/>
            <w:webHidden/>
          </w:rPr>
          <w:fldChar w:fldCharType="begin"/>
        </w:r>
        <w:r w:rsidR="005F7380">
          <w:rPr>
            <w:noProof/>
            <w:webHidden/>
          </w:rPr>
          <w:instrText xml:space="preserve"> PAGEREF _Toc223890899 \h </w:instrText>
        </w:r>
        <w:r>
          <w:rPr>
            <w:noProof/>
            <w:webHidden/>
          </w:rPr>
        </w:r>
        <w:r>
          <w:rPr>
            <w:noProof/>
            <w:webHidden/>
          </w:rPr>
          <w:fldChar w:fldCharType="separate"/>
        </w:r>
        <w:r w:rsidR="00DA1D74">
          <w:rPr>
            <w:noProof/>
            <w:webHidden/>
          </w:rPr>
          <w:t>53</w:t>
        </w:r>
        <w:r>
          <w:rPr>
            <w:noProof/>
            <w:webHidden/>
          </w:rPr>
          <w:fldChar w:fldCharType="end"/>
        </w:r>
      </w:hyperlink>
    </w:p>
    <w:p w:rsidR="005F7380" w:rsidRDefault="004963B6">
      <w:pPr>
        <w:pStyle w:val="TDC5"/>
        <w:tabs>
          <w:tab w:val="right" w:leader="dot" w:pos="8267"/>
        </w:tabs>
        <w:rPr>
          <w:rFonts w:eastAsia="Times New Roman"/>
          <w:noProof/>
          <w:lang w:eastAsia="es-ES"/>
        </w:rPr>
      </w:pPr>
      <w:hyperlink w:anchor="_Toc223890900" w:history="1">
        <w:r w:rsidR="005F7380" w:rsidRPr="000F69FF">
          <w:rPr>
            <w:rStyle w:val="Hipervnculo"/>
            <w:noProof/>
          </w:rPr>
          <w:t>3.2.2.1. MATRIZ DE EVALUACÓN DE PERFILES PARA EL ÁREA FINANCIERO-TRIBUTARIO</w:t>
        </w:r>
        <w:r w:rsidR="005F7380">
          <w:rPr>
            <w:noProof/>
            <w:webHidden/>
          </w:rPr>
          <w:tab/>
        </w:r>
        <w:r>
          <w:rPr>
            <w:noProof/>
            <w:webHidden/>
          </w:rPr>
          <w:fldChar w:fldCharType="begin"/>
        </w:r>
        <w:r w:rsidR="005F7380">
          <w:rPr>
            <w:noProof/>
            <w:webHidden/>
          </w:rPr>
          <w:instrText xml:space="preserve"> PAGEREF _Toc223890900 \h </w:instrText>
        </w:r>
        <w:r>
          <w:rPr>
            <w:noProof/>
            <w:webHidden/>
          </w:rPr>
        </w:r>
        <w:r>
          <w:rPr>
            <w:noProof/>
            <w:webHidden/>
          </w:rPr>
          <w:fldChar w:fldCharType="separate"/>
        </w:r>
        <w:r w:rsidR="00DA1D74">
          <w:rPr>
            <w:noProof/>
            <w:webHidden/>
          </w:rPr>
          <w:t>54</w:t>
        </w:r>
        <w:r>
          <w:rPr>
            <w:noProof/>
            <w:webHidden/>
          </w:rPr>
          <w:fldChar w:fldCharType="end"/>
        </w:r>
      </w:hyperlink>
    </w:p>
    <w:p w:rsidR="005F7380" w:rsidRDefault="004963B6">
      <w:pPr>
        <w:pStyle w:val="TDC5"/>
        <w:tabs>
          <w:tab w:val="right" w:leader="dot" w:pos="8267"/>
        </w:tabs>
        <w:rPr>
          <w:rFonts w:eastAsia="Times New Roman"/>
          <w:noProof/>
          <w:lang w:eastAsia="es-ES"/>
        </w:rPr>
      </w:pPr>
      <w:hyperlink w:anchor="_Toc223890901" w:history="1">
        <w:r w:rsidR="005F7380" w:rsidRPr="000F69FF">
          <w:rPr>
            <w:rStyle w:val="Hipervnculo"/>
            <w:noProof/>
          </w:rPr>
          <w:t>3.2.2.2. RESUMEN DE LA MATRIZ DE EVALUACION DE PERFIL DEL AREA FINANCIERA – TRIBUTARIA</w:t>
        </w:r>
        <w:r w:rsidR="005F7380">
          <w:rPr>
            <w:noProof/>
            <w:webHidden/>
          </w:rPr>
          <w:tab/>
        </w:r>
        <w:r>
          <w:rPr>
            <w:noProof/>
            <w:webHidden/>
          </w:rPr>
          <w:fldChar w:fldCharType="begin"/>
        </w:r>
        <w:r w:rsidR="005F7380">
          <w:rPr>
            <w:noProof/>
            <w:webHidden/>
          </w:rPr>
          <w:instrText xml:space="preserve"> PAGEREF _Toc223890901 \h </w:instrText>
        </w:r>
        <w:r>
          <w:rPr>
            <w:noProof/>
            <w:webHidden/>
          </w:rPr>
        </w:r>
        <w:r>
          <w:rPr>
            <w:noProof/>
            <w:webHidden/>
          </w:rPr>
          <w:fldChar w:fldCharType="separate"/>
        </w:r>
        <w:r w:rsidR="00DA1D74">
          <w:rPr>
            <w:noProof/>
            <w:webHidden/>
          </w:rPr>
          <w:t>57</w:t>
        </w:r>
        <w:r>
          <w:rPr>
            <w:noProof/>
            <w:webHidden/>
          </w:rPr>
          <w:fldChar w:fldCharType="end"/>
        </w:r>
      </w:hyperlink>
    </w:p>
    <w:p w:rsidR="005F7380" w:rsidRDefault="004963B6">
      <w:pPr>
        <w:pStyle w:val="TDC3"/>
        <w:rPr>
          <w:rFonts w:eastAsia="Times New Roman"/>
          <w:noProof/>
          <w:lang w:eastAsia="es-ES"/>
        </w:rPr>
      </w:pPr>
      <w:hyperlink w:anchor="_Toc223890902" w:history="1">
        <w:r w:rsidR="005F7380" w:rsidRPr="000F69FF">
          <w:rPr>
            <w:rStyle w:val="Hipervnculo"/>
            <w:noProof/>
          </w:rPr>
          <w:t>3.3. IDENTIFICACIÓN Y ANÁLISIS DE RIESGOS Y AMENAZAS</w:t>
        </w:r>
        <w:r w:rsidR="005F7380">
          <w:rPr>
            <w:noProof/>
            <w:webHidden/>
          </w:rPr>
          <w:tab/>
        </w:r>
        <w:r>
          <w:rPr>
            <w:noProof/>
            <w:webHidden/>
          </w:rPr>
          <w:fldChar w:fldCharType="begin"/>
        </w:r>
        <w:r w:rsidR="005F7380">
          <w:rPr>
            <w:noProof/>
            <w:webHidden/>
          </w:rPr>
          <w:instrText xml:space="preserve"> PAGEREF _Toc223890902 \h </w:instrText>
        </w:r>
        <w:r>
          <w:rPr>
            <w:noProof/>
            <w:webHidden/>
          </w:rPr>
        </w:r>
        <w:r>
          <w:rPr>
            <w:noProof/>
            <w:webHidden/>
          </w:rPr>
          <w:fldChar w:fldCharType="separate"/>
        </w:r>
        <w:r w:rsidR="00DA1D74">
          <w:rPr>
            <w:noProof/>
            <w:webHidden/>
          </w:rPr>
          <w:t>58</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903" w:history="1">
        <w:r w:rsidR="005F7380" w:rsidRPr="000F69FF">
          <w:rPr>
            <w:rStyle w:val="Hipervnculo"/>
            <w:noProof/>
          </w:rPr>
          <w:t>3.3.1. MATRIZ DE RIESGOS Y AMENAZAS DE LA EMPRESA</w:t>
        </w:r>
        <w:r w:rsidR="005F7380">
          <w:rPr>
            <w:noProof/>
            <w:webHidden/>
          </w:rPr>
          <w:tab/>
        </w:r>
        <w:r>
          <w:rPr>
            <w:noProof/>
            <w:webHidden/>
          </w:rPr>
          <w:fldChar w:fldCharType="begin"/>
        </w:r>
        <w:r w:rsidR="005F7380">
          <w:rPr>
            <w:noProof/>
            <w:webHidden/>
          </w:rPr>
          <w:instrText xml:space="preserve"> PAGEREF _Toc223890903 \h </w:instrText>
        </w:r>
        <w:r>
          <w:rPr>
            <w:noProof/>
            <w:webHidden/>
          </w:rPr>
        </w:r>
        <w:r>
          <w:rPr>
            <w:noProof/>
            <w:webHidden/>
          </w:rPr>
          <w:fldChar w:fldCharType="separate"/>
        </w:r>
        <w:r w:rsidR="00DA1D74">
          <w:rPr>
            <w:noProof/>
            <w:webHidden/>
          </w:rPr>
          <w:t>59</w:t>
        </w:r>
        <w:r>
          <w:rPr>
            <w:noProof/>
            <w:webHidden/>
          </w:rPr>
          <w:fldChar w:fldCharType="end"/>
        </w:r>
      </w:hyperlink>
    </w:p>
    <w:p w:rsidR="005F7380" w:rsidRDefault="004963B6">
      <w:pPr>
        <w:pStyle w:val="TDC3"/>
        <w:rPr>
          <w:rFonts w:eastAsia="Times New Roman"/>
          <w:noProof/>
          <w:lang w:eastAsia="es-ES"/>
        </w:rPr>
      </w:pPr>
      <w:hyperlink w:anchor="_Toc223890904" w:history="1">
        <w:r w:rsidR="005F7380" w:rsidRPr="000F69FF">
          <w:rPr>
            <w:rStyle w:val="Hipervnculo"/>
            <w:noProof/>
          </w:rPr>
          <w:t>3.4. IDENTIFICACIÓN DE ALTERNATIVAS DE SOLUCIÓN</w:t>
        </w:r>
        <w:r w:rsidR="005F7380">
          <w:rPr>
            <w:noProof/>
            <w:webHidden/>
          </w:rPr>
          <w:tab/>
        </w:r>
        <w:r>
          <w:rPr>
            <w:noProof/>
            <w:webHidden/>
          </w:rPr>
          <w:fldChar w:fldCharType="begin"/>
        </w:r>
        <w:r w:rsidR="005F7380">
          <w:rPr>
            <w:noProof/>
            <w:webHidden/>
          </w:rPr>
          <w:instrText xml:space="preserve"> PAGEREF _Toc223890904 \h </w:instrText>
        </w:r>
        <w:r>
          <w:rPr>
            <w:noProof/>
            <w:webHidden/>
          </w:rPr>
        </w:r>
        <w:r>
          <w:rPr>
            <w:noProof/>
            <w:webHidden/>
          </w:rPr>
          <w:fldChar w:fldCharType="separate"/>
        </w:r>
        <w:r w:rsidR="00DA1D74">
          <w:rPr>
            <w:noProof/>
            <w:webHidden/>
          </w:rPr>
          <w:t>60</w:t>
        </w:r>
        <w:r>
          <w:rPr>
            <w:noProof/>
            <w:webHidden/>
          </w:rPr>
          <w:fldChar w:fldCharType="end"/>
        </w:r>
      </w:hyperlink>
    </w:p>
    <w:p w:rsidR="005F7380" w:rsidRDefault="004963B6">
      <w:pPr>
        <w:pStyle w:val="TDC3"/>
        <w:rPr>
          <w:rFonts w:eastAsia="Times New Roman"/>
          <w:noProof/>
          <w:lang w:eastAsia="es-ES"/>
        </w:rPr>
      </w:pPr>
      <w:hyperlink w:anchor="_Toc223890905" w:history="1">
        <w:r w:rsidR="005F7380" w:rsidRPr="000F69FF">
          <w:rPr>
            <w:rStyle w:val="Hipervnculo"/>
            <w:noProof/>
          </w:rPr>
          <w:t>3.5. DECISIÓN DE ALTERNATIVAS DE SOLUCIÓN</w:t>
        </w:r>
        <w:r w:rsidR="005F7380">
          <w:rPr>
            <w:noProof/>
            <w:webHidden/>
          </w:rPr>
          <w:tab/>
        </w:r>
        <w:r>
          <w:rPr>
            <w:noProof/>
            <w:webHidden/>
          </w:rPr>
          <w:fldChar w:fldCharType="begin"/>
        </w:r>
        <w:r w:rsidR="005F7380">
          <w:rPr>
            <w:noProof/>
            <w:webHidden/>
          </w:rPr>
          <w:instrText xml:space="preserve"> PAGEREF _Toc223890905 \h </w:instrText>
        </w:r>
        <w:r>
          <w:rPr>
            <w:noProof/>
            <w:webHidden/>
          </w:rPr>
        </w:r>
        <w:r>
          <w:rPr>
            <w:noProof/>
            <w:webHidden/>
          </w:rPr>
          <w:fldChar w:fldCharType="separate"/>
        </w:r>
        <w:r w:rsidR="00DA1D74">
          <w:rPr>
            <w:noProof/>
            <w:webHidden/>
          </w:rPr>
          <w:t>61</w:t>
        </w:r>
        <w:r>
          <w:rPr>
            <w:noProof/>
            <w:webHidden/>
          </w:rPr>
          <w:fldChar w:fldCharType="end"/>
        </w:r>
      </w:hyperlink>
    </w:p>
    <w:p w:rsidR="005F7380" w:rsidRDefault="004963B6">
      <w:pPr>
        <w:pStyle w:val="TDC3"/>
        <w:rPr>
          <w:rFonts w:eastAsia="Times New Roman"/>
          <w:noProof/>
          <w:lang w:eastAsia="es-ES"/>
        </w:rPr>
      </w:pPr>
      <w:hyperlink w:anchor="_Toc223890906" w:history="1">
        <w:r w:rsidR="005F7380" w:rsidRPr="000F69FF">
          <w:rPr>
            <w:rStyle w:val="Hipervnculo"/>
            <w:noProof/>
          </w:rPr>
          <w:t>3.6. EVALUACIÓN DEL COSTO-BENEFICIO DE CADA ALTERNATIVA.</w:t>
        </w:r>
        <w:r w:rsidR="005F7380">
          <w:rPr>
            <w:noProof/>
            <w:webHidden/>
          </w:rPr>
          <w:tab/>
        </w:r>
        <w:r>
          <w:rPr>
            <w:noProof/>
            <w:webHidden/>
          </w:rPr>
          <w:fldChar w:fldCharType="begin"/>
        </w:r>
        <w:r w:rsidR="005F7380">
          <w:rPr>
            <w:noProof/>
            <w:webHidden/>
          </w:rPr>
          <w:instrText xml:space="preserve"> PAGEREF _Toc223890906 \h </w:instrText>
        </w:r>
        <w:r>
          <w:rPr>
            <w:noProof/>
            <w:webHidden/>
          </w:rPr>
        </w:r>
        <w:r>
          <w:rPr>
            <w:noProof/>
            <w:webHidden/>
          </w:rPr>
          <w:fldChar w:fldCharType="separate"/>
        </w:r>
        <w:r w:rsidR="00DA1D74">
          <w:rPr>
            <w:noProof/>
            <w:webHidden/>
          </w:rPr>
          <w:t>62</w:t>
        </w:r>
        <w:r>
          <w:rPr>
            <w:noProof/>
            <w:webHidden/>
          </w:rPr>
          <w:fldChar w:fldCharType="end"/>
        </w:r>
      </w:hyperlink>
    </w:p>
    <w:p w:rsidR="005F7380" w:rsidRDefault="004963B6">
      <w:pPr>
        <w:pStyle w:val="TDC3"/>
        <w:rPr>
          <w:rFonts w:eastAsia="Times New Roman"/>
          <w:noProof/>
          <w:lang w:eastAsia="es-ES"/>
        </w:rPr>
      </w:pPr>
      <w:hyperlink w:anchor="_Toc223890907" w:history="1">
        <w:r w:rsidR="005F7380" w:rsidRPr="000F69FF">
          <w:rPr>
            <w:rStyle w:val="Hipervnculo"/>
            <w:noProof/>
          </w:rPr>
          <w:t>3.7. ANÁLISIS DE DECISIÓN FINAL DE LA EMPRESA</w:t>
        </w:r>
        <w:r w:rsidR="005F7380">
          <w:rPr>
            <w:noProof/>
            <w:webHidden/>
          </w:rPr>
          <w:tab/>
        </w:r>
        <w:r>
          <w:rPr>
            <w:noProof/>
            <w:webHidden/>
          </w:rPr>
          <w:fldChar w:fldCharType="begin"/>
        </w:r>
        <w:r w:rsidR="005F7380">
          <w:rPr>
            <w:noProof/>
            <w:webHidden/>
          </w:rPr>
          <w:instrText xml:space="preserve"> PAGEREF _Toc223890907 \h </w:instrText>
        </w:r>
        <w:r>
          <w:rPr>
            <w:noProof/>
            <w:webHidden/>
          </w:rPr>
        </w:r>
        <w:r>
          <w:rPr>
            <w:noProof/>
            <w:webHidden/>
          </w:rPr>
          <w:fldChar w:fldCharType="separate"/>
        </w:r>
        <w:r w:rsidR="00DA1D74">
          <w:rPr>
            <w:noProof/>
            <w:webHidden/>
          </w:rPr>
          <w:t>63</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908" w:history="1">
        <w:r w:rsidR="005F7380" w:rsidRPr="000F69FF">
          <w:rPr>
            <w:rStyle w:val="Hipervnculo"/>
            <w:noProof/>
          </w:rPr>
          <w:t>3.7.1. DETALLE DE GASTOS INCURRIDO POR GLOSAS FISCALES HASTA EL AÑO 2008</w:t>
        </w:r>
        <w:r w:rsidR="005F7380">
          <w:rPr>
            <w:noProof/>
            <w:webHidden/>
          </w:rPr>
          <w:tab/>
        </w:r>
        <w:r>
          <w:rPr>
            <w:noProof/>
            <w:webHidden/>
          </w:rPr>
          <w:fldChar w:fldCharType="begin"/>
        </w:r>
        <w:r w:rsidR="005F7380">
          <w:rPr>
            <w:noProof/>
            <w:webHidden/>
          </w:rPr>
          <w:instrText xml:space="preserve"> PAGEREF _Toc223890908 \h </w:instrText>
        </w:r>
        <w:r>
          <w:rPr>
            <w:noProof/>
            <w:webHidden/>
          </w:rPr>
        </w:r>
        <w:r>
          <w:rPr>
            <w:noProof/>
            <w:webHidden/>
          </w:rPr>
          <w:fldChar w:fldCharType="separate"/>
        </w:r>
        <w:r w:rsidR="00DA1D74">
          <w:rPr>
            <w:noProof/>
            <w:webHidden/>
          </w:rPr>
          <w:t>64</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909" w:history="1">
        <w:r w:rsidR="005F7380" w:rsidRPr="000F69FF">
          <w:rPr>
            <w:rStyle w:val="Hipervnculo"/>
            <w:noProof/>
          </w:rPr>
          <w:t>3.7.2. Resultados de Impugnaciones</w:t>
        </w:r>
        <w:r w:rsidR="005F7380">
          <w:rPr>
            <w:noProof/>
            <w:webHidden/>
          </w:rPr>
          <w:tab/>
        </w:r>
        <w:r>
          <w:rPr>
            <w:noProof/>
            <w:webHidden/>
          </w:rPr>
          <w:fldChar w:fldCharType="begin"/>
        </w:r>
        <w:r w:rsidR="005F7380">
          <w:rPr>
            <w:noProof/>
            <w:webHidden/>
          </w:rPr>
          <w:instrText xml:space="preserve"> PAGEREF _Toc223890909 \h </w:instrText>
        </w:r>
        <w:r>
          <w:rPr>
            <w:noProof/>
            <w:webHidden/>
          </w:rPr>
        </w:r>
        <w:r>
          <w:rPr>
            <w:noProof/>
            <w:webHidden/>
          </w:rPr>
          <w:fldChar w:fldCharType="separate"/>
        </w:r>
        <w:r w:rsidR="00DA1D74">
          <w:rPr>
            <w:noProof/>
            <w:webHidden/>
          </w:rPr>
          <w:t>66</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910" w:history="1">
        <w:r w:rsidR="005F7380" w:rsidRPr="000F69FF">
          <w:rPr>
            <w:rStyle w:val="Hipervnculo"/>
            <w:noProof/>
          </w:rPr>
          <w:t>3.7.3. SITUACIÓN TRIBUTRIA ACTUAL DE LA COMPAÑÍA</w:t>
        </w:r>
        <w:r w:rsidR="005F7380">
          <w:rPr>
            <w:noProof/>
            <w:webHidden/>
          </w:rPr>
          <w:tab/>
        </w:r>
        <w:r>
          <w:rPr>
            <w:noProof/>
            <w:webHidden/>
          </w:rPr>
          <w:fldChar w:fldCharType="begin"/>
        </w:r>
        <w:r w:rsidR="005F7380">
          <w:rPr>
            <w:noProof/>
            <w:webHidden/>
          </w:rPr>
          <w:instrText xml:space="preserve"> PAGEREF _Toc223890910 \h </w:instrText>
        </w:r>
        <w:r>
          <w:rPr>
            <w:noProof/>
            <w:webHidden/>
          </w:rPr>
        </w:r>
        <w:r>
          <w:rPr>
            <w:noProof/>
            <w:webHidden/>
          </w:rPr>
          <w:fldChar w:fldCharType="separate"/>
        </w:r>
        <w:r w:rsidR="00DA1D74">
          <w:rPr>
            <w:noProof/>
            <w:webHidden/>
          </w:rPr>
          <w:t>67</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911" w:history="1">
        <w:r w:rsidR="005F7380" w:rsidRPr="000F69FF">
          <w:rPr>
            <w:rStyle w:val="Hipervnculo"/>
            <w:noProof/>
          </w:rPr>
          <w:t>3.7.4. ANÁLISIS DE IMPACTO OPERATIVO DE LOS PROCESOS CRÍTICOS</w:t>
        </w:r>
        <w:r w:rsidR="005F7380">
          <w:rPr>
            <w:noProof/>
            <w:webHidden/>
          </w:rPr>
          <w:tab/>
        </w:r>
        <w:r>
          <w:rPr>
            <w:noProof/>
            <w:webHidden/>
          </w:rPr>
          <w:fldChar w:fldCharType="begin"/>
        </w:r>
        <w:r w:rsidR="005F7380">
          <w:rPr>
            <w:noProof/>
            <w:webHidden/>
          </w:rPr>
          <w:instrText xml:space="preserve"> PAGEREF _Toc223890911 \h </w:instrText>
        </w:r>
        <w:r>
          <w:rPr>
            <w:noProof/>
            <w:webHidden/>
          </w:rPr>
        </w:r>
        <w:r>
          <w:rPr>
            <w:noProof/>
            <w:webHidden/>
          </w:rPr>
          <w:fldChar w:fldCharType="separate"/>
        </w:r>
        <w:r w:rsidR="00DA1D74">
          <w:rPr>
            <w:noProof/>
            <w:webHidden/>
          </w:rPr>
          <w:t>67</w:t>
        </w:r>
        <w:r>
          <w:rPr>
            <w:noProof/>
            <w:webHidden/>
          </w:rPr>
          <w:fldChar w:fldCharType="end"/>
        </w:r>
      </w:hyperlink>
    </w:p>
    <w:p w:rsidR="005F7380" w:rsidRDefault="004963B6">
      <w:pPr>
        <w:pStyle w:val="TDC3"/>
        <w:rPr>
          <w:rFonts w:eastAsia="Times New Roman"/>
          <w:noProof/>
          <w:lang w:eastAsia="es-ES"/>
        </w:rPr>
      </w:pPr>
      <w:hyperlink w:anchor="_Toc223890912" w:history="1">
        <w:r w:rsidR="005F7380" w:rsidRPr="000F69FF">
          <w:rPr>
            <w:rStyle w:val="Hipervnculo"/>
            <w:noProof/>
          </w:rPr>
          <w:t>3.8. EVALUACIÓN DEL COSTO-BENEFICIO REAL DE TOMAR LA DECISIÓN DE RECLAMAR.</w:t>
        </w:r>
        <w:r w:rsidR="005F7380">
          <w:rPr>
            <w:noProof/>
            <w:webHidden/>
          </w:rPr>
          <w:tab/>
        </w:r>
        <w:r>
          <w:rPr>
            <w:noProof/>
            <w:webHidden/>
          </w:rPr>
          <w:fldChar w:fldCharType="begin"/>
        </w:r>
        <w:r w:rsidR="005F7380">
          <w:rPr>
            <w:noProof/>
            <w:webHidden/>
          </w:rPr>
          <w:instrText xml:space="preserve"> PAGEREF _Toc223890912 \h </w:instrText>
        </w:r>
        <w:r>
          <w:rPr>
            <w:noProof/>
            <w:webHidden/>
          </w:rPr>
        </w:r>
        <w:r>
          <w:rPr>
            <w:noProof/>
            <w:webHidden/>
          </w:rPr>
          <w:fldChar w:fldCharType="separate"/>
        </w:r>
        <w:r w:rsidR="00DA1D74">
          <w:rPr>
            <w:noProof/>
            <w:webHidden/>
          </w:rPr>
          <w:t>68</w:t>
        </w:r>
        <w:r>
          <w:rPr>
            <w:noProof/>
            <w:webHidden/>
          </w:rPr>
          <w:fldChar w:fldCharType="end"/>
        </w:r>
      </w:hyperlink>
    </w:p>
    <w:p w:rsidR="005F7380" w:rsidRDefault="004963B6">
      <w:pPr>
        <w:pStyle w:val="TDC3"/>
        <w:rPr>
          <w:rFonts w:eastAsia="Times New Roman"/>
          <w:noProof/>
          <w:lang w:eastAsia="es-ES"/>
        </w:rPr>
      </w:pPr>
      <w:hyperlink w:anchor="_Toc223890913" w:history="1">
        <w:r w:rsidR="005F7380" w:rsidRPr="000F69FF">
          <w:rPr>
            <w:rStyle w:val="Hipervnculo"/>
            <w:noProof/>
          </w:rPr>
          <w:t>3.9. ASPECTOS POLÍTICOS RELEVANTES</w:t>
        </w:r>
        <w:r w:rsidR="005F7380">
          <w:rPr>
            <w:noProof/>
            <w:webHidden/>
          </w:rPr>
          <w:tab/>
        </w:r>
        <w:r>
          <w:rPr>
            <w:noProof/>
            <w:webHidden/>
          </w:rPr>
          <w:fldChar w:fldCharType="begin"/>
        </w:r>
        <w:r w:rsidR="005F7380">
          <w:rPr>
            <w:noProof/>
            <w:webHidden/>
          </w:rPr>
          <w:instrText xml:space="preserve"> PAGEREF _Toc223890913 \h </w:instrText>
        </w:r>
        <w:r>
          <w:rPr>
            <w:noProof/>
            <w:webHidden/>
          </w:rPr>
        </w:r>
        <w:r>
          <w:rPr>
            <w:noProof/>
            <w:webHidden/>
          </w:rPr>
          <w:fldChar w:fldCharType="separate"/>
        </w:r>
        <w:r w:rsidR="00DA1D74">
          <w:rPr>
            <w:noProof/>
            <w:webHidden/>
          </w:rPr>
          <w:t>69</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914" w:history="1">
        <w:r w:rsidR="005F7380" w:rsidRPr="000F69FF">
          <w:rPr>
            <w:rStyle w:val="Hipervnculo"/>
            <w:noProof/>
          </w:rPr>
          <w:t>3.9.1 ASPECTOS POLÍTICOS DEL ECUADOR QUE AFECTAN A LA COMPAÑÍA</w:t>
        </w:r>
        <w:r w:rsidR="005F7380" w:rsidRPr="000F69FF">
          <w:rPr>
            <w:rStyle w:val="Hipervnculo"/>
            <w:rFonts w:eastAsia="Times New Roman" w:cs="Arial"/>
            <w:noProof/>
            <w:lang w:eastAsia="es-ES"/>
          </w:rPr>
          <w:t>.</w:t>
        </w:r>
        <w:r w:rsidR="005F7380">
          <w:rPr>
            <w:noProof/>
            <w:webHidden/>
          </w:rPr>
          <w:tab/>
        </w:r>
        <w:r>
          <w:rPr>
            <w:noProof/>
            <w:webHidden/>
          </w:rPr>
          <w:fldChar w:fldCharType="begin"/>
        </w:r>
        <w:r w:rsidR="005F7380">
          <w:rPr>
            <w:noProof/>
            <w:webHidden/>
          </w:rPr>
          <w:instrText xml:space="preserve"> PAGEREF _Toc223890914 \h </w:instrText>
        </w:r>
        <w:r>
          <w:rPr>
            <w:noProof/>
            <w:webHidden/>
          </w:rPr>
        </w:r>
        <w:r>
          <w:rPr>
            <w:noProof/>
            <w:webHidden/>
          </w:rPr>
          <w:fldChar w:fldCharType="separate"/>
        </w:r>
        <w:r w:rsidR="00DA1D74">
          <w:rPr>
            <w:noProof/>
            <w:webHidden/>
          </w:rPr>
          <w:t>69</w:t>
        </w:r>
        <w:r>
          <w:rPr>
            <w:noProof/>
            <w:webHidden/>
          </w:rPr>
          <w:fldChar w:fldCharType="end"/>
        </w:r>
      </w:hyperlink>
    </w:p>
    <w:p w:rsidR="005F7380" w:rsidRDefault="004963B6">
      <w:pPr>
        <w:pStyle w:val="TDC4"/>
        <w:tabs>
          <w:tab w:val="right" w:leader="dot" w:pos="8267"/>
        </w:tabs>
        <w:rPr>
          <w:rFonts w:eastAsia="Times New Roman"/>
          <w:noProof/>
          <w:lang w:eastAsia="es-ES"/>
        </w:rPr>
      </w:pPr>
      <w:hyperlink w:anchor="_Toc223890915" w:history="1">
        <w:r w:rsidR="005F7380" w:rsidRPr="000F69FF">
          <w:rPr>
            <w:rStyle w:val="Hipervnculo"/>
            <w:noProof/>
          </w:rPr>
          <w:t>3.9.2. COMO AFECTA LA CRISIS MUNDIAL AL ENTORNO DEL NEGOCIO.</w:t>
        </w:r>
        <w:r w:rsidR="005F7380">
          <w:rPr>
            <w:noProof/>
            <w:webHidden/>
          </w:rPr>
          <w:tab/>
        </w:r>
        <w:r>
          <w:rPr>
            <w:noProof/>
            <w:webHidden/>
          </w:rPr>
          <w:fldChar w:fldCharType="begin"/>
        </w:r>
        <w:r w:rsidR="005F7380">
          <w:rPr>
            <w:noProof/>
            <w:webHidden/>
          </w:rPr>
          <w:instrText xml:space="preserve"> PAGEREF _Toc223890915 \h </w:instrText>
        </w:r>
        <w:r>
          <w:rPr>
            <w:noProof/>
            <w:webHidden/>
          </w:rPr>
        </w:r>
        <w:r>
          <w:rPr>
            <w:noProof/>
            <w:webHidden/>
          </w:rPr>
          <w:fldChar w:fldCharType="separate"/>
        </w:r>
        <w:r w:rsidR="00DA1D74">
          <w:rPr>
            <w:noProof/>
            <w:webHidden/>
          </w:rPr>
          <w:t>70</w:t>
        </w:r>
        <w:r>
          <w:rPr>
            <w:noProof/>
            <w:webHidden/>
          </w:rPr>
          <w:fldChar w:fldCharType="end"/>
        </w:r>
      </w:hyperlink>
    </w:p>
    <w:p w:rsidR="005F7380" w:rsidRDefault="004963B6">
      <w:pPr>
        <w:pStyle w:val="TDC1"/>
        <w:rPr>
          <w:rFonts w:eastAsia="Times New Roman"/>
          <w:b w:val="0"/>
          <w:lang w:eastAsia="es-ES"/>
        </w:rPr>
      </w:pPr>
      <w:hyperlink w:anchor="_Toc223890916" w:history="1">
        <w:r w:rsidR="005F7380" w:rsidRPr="000F69FF">
          <w:rPr>
            <w:rStyle w:val="Hipervnculo"/>
          </w:rPr>
          <w:t>CAPÍTULO 4</w:t>
        </w:r>
        <w:r w:rsidR="005F7380">
          <w:rPr>
            <w:webHidden/>
          </w:rPr>
          <w:tab/>
        </w:r>
        <w:r>
          <w:rPr>
            <w:webHidden/>
          </w:rPr>
          <w:fldChar w:fldCharType="begin"/>
        </w:r>
        <w:r w:rsidR="005F7380">
          <w:rPr>
            <w:webHidden/>
          </w:rPr>
          <w:instrText xml:space="preserve"> PAGEREF _Toc223890916 \h </w:instrText>
        </w:r>
        <w:r>
          <w:rPr>
            <w:webHidden/>
          </w:rPr>
        </w:r>
        <w:r>
          <w:rPr>
            <w:webHidden/>
          </w:rPr>
          <w:fldChar w:fldCharType="separate"/>
        </w:r>
        <w:r w:rsidR="00DA1D74">
          <w:rPr>
            <w:webHidden/>
          </w:rPr>
          <w:t>72</w:t>
        </w:r>
        <w:r>
          <w:rPr>
            <w:webHidden/>
          </w:rPr>
          <w:fldChar w:fldCharType="end"/>
        </w:r>
      </w:hyperlink>
    </w:p>
    <w:p w:rsidR="005F7380" w:rsidRDefault="004963B6">
      <w:pPr>
        <w:pStyle w:val="TDC2"/>
        <w:tabs>
          <w:tab w:val="right" w:leader="dot" w:pos="8267"/>
        </w:tabs>
        <w:rPr>
          <w:rFonts w:eastAsia="Times New Roman"/>
          <w:noProof/>
          <w:lang w:eastAsia="es-ES"/>
        </w:rPr>
      </w:pPr>
      <w:hyperlink w:anchor="_Toc223890917" w:history="1">
        <w:r w:rsidR="005F7380" w:rsidRPr="000F69FF">
          <w:rPr>
            <w:rStyle w:val="Hipervnculo"/>
            <w:noProof/>
          </w:rPr>
          <w:t>4. CONCLUSIONES Y RECOMENDACIONES</w:t>
        </w:r>
        <w:r w:rsidR="005F7380">
          <w:rPr>
            <w:noProof/>
            <w:webHidden/>
          </w:rPr>
          <w:tab/>
        </w:r>
        <w:r>
          <w:rPr>
            <w:noProof/>
            <w:webHidden/>
          </w:rPr>
          <w:fldChar w:fldCharType="begin"/>
        </w:r>
        <w:r w:rsidR="005F7380">
          <w:rPr>
            <w:noProof/>
            <w:webHidden/>
          </w:rPr>
          <w:instrText xml:space="preserve"> PAGEREF _Toc223890917 \h </w:instrText>
        </w:r>
        <w:r>
          <w:rPr>
            <w:noProof/>
            <w:webHidden/>
          </w:rPr>
        </w:r>
        <w:r>
          <w:rPr>
            <w:noProof/>
            <w:webHidden/>
          </w:rPr>
          <w:fldChar w:fldCharType="separate"/>
        </w:r>
        <w:r w:rsidR="00DA1D74">
          <w:rPr>
            <w:noProof/>
            <w:webHidden/>
          </w:rPr>
          <w:t>72</w:t>
        </w:r>
        <w:r>
          <w:rPr>
            <w:noProof/>
            <w:webHidden/>
          </w:rPr>
          <w:fldChar w:fldCharType="end"/>
        </w:r>
      </w:hyperlink>
    </w:p>
    <w:p w:rsidR="005F7380" w:rsidRDefault="004963B6">
      <w:pPr>
        <w:pStyle w:val="TDC3"/>
        <w:rPr>
          <w:rFonts w:eastAsia="Times New Roman"/>
          <w:noProof/>
          <w:lang w:eastAsia="es-ES"/>
        </w:rPr>
      </w:pPr>
      <w:hyperlink w:anchor="_Toc223890918" w:history="1">
        <w:r w:rsidR="005F7380" w:rsidRPr="000F69FF">
          <w:rPr>
            <w:rStyle w:val="Hipervnculo"/>
            <w:noProof/>
          </w:rPr>
          <w:t>4.1 CONCLUSIONES</w:t>
        </w:r>
        <w:r w:rsidR="005F7380">
          <w:rPr>
            <w:noProof/>
            <w:webHidden/>
          </w:rPr>
          <w:tab/>
        </w:r>
        <w:r>
          <w:rPr>
            <w:noProof/>
            <w:webHidden/>
          </w:rPr>
          <w:fldChar w:fldCharType="begin"/>
        </w:r>
        <w:r w:rsidR="005F7380">
          <w:rPr>
            <w:noProof/>
            <w:webHidden/>
          </w:rPr>
          <w:instrText xml:space="preserve"> PAGEREF _Toc223890918 \h </w:instrText>
        </w:r>
        <w:r>
          <w:rPr>
            <w:noProof/>
            <w:webHidden/>
          </w:rPr>
        </w:r>
        <w:r>
          <w:rPr>
            <w:noProof/>
            <w:webHidden/>
          </w:rPr>
          <w:fldChar w:fldCharType="separate"/>
        </w:r>
        <w:r w:rsidR="00DA1D74">
          <w:rPr>
            <w:noProof/>
            <w:webHidden/>
          </w:rPr>
          <w:t>72</w:t>
        </w:r>
        <w:r>
          <w:rPr>
            <w:noProof/>
            <w:webHidden/>
          </w:rPr>
          <w:fldChar w:fldCharType="end"/>
        </w:r>
      </w:hyperlink>
    </w:p>
    <w:p w:rsidR="005F7380" w:rsidRDefault="004963B6">
      <w:pPr>
        <w:pStyle w:val="TDC3"/>
        <w:rPr>
          <w:rFonts w:eastAsia="Times New Roman"/>
          <w:noProof/>
          <w:lang w:eastAsia="es-ES"/>
        </w:rPr>
      </w:pPr>
      <w:hyperlink w:anchor="_Toc223890919" w:history="1">
        <w:r w:rsidR="005F7380" w:rsidRPr="000F69FF">
          <w:rPr>
            <w:rStyle w:val="Hipervnculo"/>
            <w:noProof/>
          </w:rPr>
          <w:t>4.2. RECOMENDACIONES</w:t>
        </w:r>
        <w:r w:rsidR="005F7380">
          <w:rPr>
            <w:noProof/>
            <w:webHidden/>
          </w:rPr>
          <w:tab/>
        </w:r>
        <w:r>
          <w:rPr>
            <w:noProof/>
            <w:webHidden/>
          </w:rPr>
          <w:fldChar w:fldCharType="begin"/>
        </w:r>
        <w:r w:rsidR="005F7380">
          <w:rPr>
            <w:noProof/>
            <w:webHidden/>
          </w:rPr>
          <w:instrText xml:space="preserve"> PAGEREF _Toc223890919 \h </w:instrText>
        </w:r>
        <w:r>
          <w:rPr>
            <w:noProof/>
            <w:webHidden/>
          </w:rPr>
        </w:r>
        <w:r>
          <w:rPr>
            <w:noProof/>
            <w:webHidden/>
          </w:rPr>
          <w:fldChar w:fldCharType="separate"/>
        </w:r>
        <w:r w:rsidR="00DA1D74">
          <w:rPr>
            <w:noProof/>
            <w:webHidden/>
          </w:rPr>
          <w:t>73</w:t>
        </w:r>
        <w:r>
          <w:rPr>
            <w:noProof/>
            <w:webHidden/>
          </w:rPr>
          <w:fldChar w:fldCharType="end"/>
        </w:r>
      </w:hyperlink>
    </w:p>
    <w:p w:rsidR="005F7380" w:rsidRDefault="004963B6">
      <w:pPr>
        <w:pStyle w:val="TDC1"/>
        <w:rPr>
          <w:rFonts w:eastAsia="Times New Roman"/>
          <w:b w:val="0"/>
          <w:lang w:eastAsia="es-ES"/>
        </w:rPr>
      </w:pPr>
      <w:hyperlink w:anchor="_Toc223890920" w:history="1">
        <w:r w:rsidR="005F7380" w:rsidRPr="000F69FF">
          <w:rPr>
            <w:rStyle w:val="Hipervnculo"/>
          </w:rPr>
          <w:t>BIBLIOGRAFÍA</w:t>
        </w:r>
        <w:r w:rsidR="005F7380">
          <w:rPr>
            <w:webHidden/>
          </w:rPr>
          <w:tab/>
        </w:r>
        <w:r>
          <w:rPr>
            <w:webHidden/>
          </w:rPr>
          <w:fldChar w:fldCharType="begin"/>
        </w:r>
        <w:r w:rsidR="005F7380">
          <w:rPr>
            <w:webHidden/>
          </w:rPr>
          <w:instrText xml:space="preserve"> PAGEREF _Toc223890920 \h </w:instrText>
        </w:r>
        <w:r>
          <w:rPr>
            <w:webHidden/>
          </w:rPr>
        </w:r>
        <w:r>
          <w:rPr>
            <w:webHidden/>
          </w:rPr>
          <w:fldChar w:fldCharType="separate"/>
        </w:r>
        <w:r w:rsidR="00DA1D74">
          <w:rPr>
            <w:webHidden/>
          </w:rPr>
          <w:t>75</w:t>
        </w:r>
        <w:r>
          <w:rPr>
            <w:webHidden/>
          </w:rPr>
          <w:fldChar w:fldCharType="end"/>
        </w:r>
      </w:hyperlink>
    </w:p>
    <w:p w:rsidR="005F7380" w:rsidRDefault="004963B6">
      <w:pPr>
        <w:pStyle w:val="TDC1"/>
        <w:rPr>
          <w:rFonts w:eastAsia="Times New Roman"/>
          <w:b w:val="0"/>
          <w:lang w:eastAsia="es-ES"/>
        </w:rPr>
      </w:pPr>
      <w:hyperlink w:anchor="_Toc223890921" w:history="1">
        <w:r w:rsidR="005F7380" w:rsidRPr="000F69FF">
          <w:rPr>
            <w:rStyle w:val="Hipervnculo"/>
          </w:rPr>
          <w:t>ANEXOS</w:t>
        </w:r>
        <w:r w:rsidR="005F7380">
          <w:rPr>
            <w:webHidden/>
          </w:rPr>
          <w:tab/>
        </w:r>
        <w:r>
          <w:rPr>
            <w:webHidden/>
          </w:rPr>
          <w:fldChar w:fldCharType="begin"/>
        </w:r>
        <w:r w:rsidR="005F7380">
          <w:rPr>
            <w:webHidden/>
          </w:rPr>
          <w:instrText xml:space="preserve"> PAGEREF _Toc223890921 \h </w:instrText>
        </w:r>
        <w:r>
          <w:rPr>
            <w:webHidden/>
          </w:rPr>
        </w:r>
        <w:r>
          <w:rPr>
            <w:webHidden/>
          </w:rPr>
          <w:fldChar w:fldCharType="separate"/>
        </w:r>
        <w:r w:rsidR="00DA1D74">
          <w:rPr>
            <w:webHidden/>
          </w:rPr>
          <w:t>76</w:t>
        </w:r>
        <w:r>
          <w:rPr>
            <w:webHidden/>
          </w:rPr>
          <w:fldChar w:fldCharType="end"/>
        </w:r>
      </w:hyperlink>
    </w:p>
    <w:p w:rsidR="00FD4567" w:rsidRDefault="004963B6" w:rsidP="00FD4567">
      <w:pPr>
        <w:rPr>
          <w:rFonts w:ascii="Arial" w:hAnsi="Arial" w:cs="Arial"/>
          <w:sz w:val="24"/>
          <w:szCs w:val="24"/>
          <w:lang w:val="es-EC"/>
        </w:rPr>
      </w:pPr>
      <w:r>
        <w:rPr>
          <w:rFonts w:ascii="Arial" w:hAnsi="Arial" w:cs="Arial"/>
          <w:sz w:val="24"/>
          <w:szCs w:val="24"/>
          <w:lang w:val="es-EC"/>
        </w:rPr>
        <w:fldChar w:fldCharType="end"/>
      </w:r>
    </w:p>
    <w:p w:rsidR="00B52FF7" w:rsidRPr="00C37C33" w:rsidRDefault="00204F60" w:rsidP="00A419DA">
      <w:pPr>
        <w:jc w:val="center"/>
        <w:rPr>
          <w:rFonts w:ascii="Arial" w:hAnsi="Arial" w:cs="Arial"/>
          <w:b/>
          <w:sz w:val="32"/>
          <w:szCs w:val="32"/>
        </w:rPr>
      </w:pPr>
      <w:r>
        <w:rPr>
          <w:rFonts w:ascii="Arial" w:hAnsi="Arial" w:cs="Arial"/>
          <w:b/>
          <w:sz w:val="32"/>
          <w:szCs w:val="32"/>
        </w:rPr>
        <w:lastRenderedPageBreak/>
        <w:t>ÍNDICE</w:t>
      </w:r>
      <w:r w:rsidR="00B52FF7" w:rsidRPr="00C37C33">
        <w:rPr>
          <w:rFonts w:ascii="Arial" w:hAnsi="Arial" w:cs="Arial"/>
          <w:b/>
          <w:sz w:val="32"/>
          <w:szCs w:val="32"/>
        </w:rPr>
        <w:t xml:space="preserve"> DE TABLAS</w:t>
      </w:r>
    </w:p>
    <w:p w:rsidR="00B52FF7" w:rsidRDefault="00B52FF7" w:rsidP="00A419DA">
      <w:pPr>
        <w:jc w:val="center"/>
        <w:rPr>
          <w:rFonts w:ascii="Arial" w:hAnsi="Arial" w:cs="Arial"/>
          <w:b/>
          <w:sz w:val="24"/>
          <w:szCs w:val="24"/>
        </w:rPr>
      </w:pPr>
    </w:p>
    <w:p w:rsidR="005F7380" w:rsidRDefault="004963B6">
      <w:pPr>
        <w:pStyle w:val="TDC1"/>
        <w:rPr>
          <w:rFonts w:eastAsia="Times New Roman"/>
          <w:b w:val="0"/>
          <w:lang w:eastAsia="es-ES"/>
        </w:rPr>
      </w:pPr>
      <w:r>
        <w:rPr>
          <w:rFonts w:ascii="Arial" w:hAnsi="Arial" w:cs="Arial"/>
          <w:sz w:val="24"/>
          <w:szCs w:val="24"/>
        </w:rPr>
        <w:fldChar w:fldCharType="begin"/>
      </w:r>
      <w:r w:rsidR="007E73B7">
        <w:rPr>
          <w:rFonts w:ascii="Arial" w:hAnsi="Arial" w:cs="Arial"/>
          <w:sz w:val="24"/>
          <w:szCs w:val="24"/>
        </w:rPr>
        <w:instrText xml:space="preserve"> TOC \h \z \u \t "Título 7,1" </w:instrText>
      </w:r>
      <w:r>
        <w:rPr>
          <w:rFonts w:ascii="Arial" w:hAnsi="Arial" w:cs="Arial"/>
          <w:sz w:val="24"/>
          <w:szCs w:val="24"/>
        </w:rPr>
        <w:fldChar w:fldCharType="separate"/>
      </w:r>
      <w:hyperlink w:anchor="_Toc223890835" w:history="1">
        <w:r w:rsidR="005F7380" w:rsidRPr="003C6E59">
          <w:rPr>
            <w:rStyle w:val="Hipervnculo"/>
          </w:rPr>
          <w:t>Tabla I.</w:t>
        </w:r>
        <w:r w:rsidR="005F7380" w:rsidRPr="005F7380">
          <w:rPr>
            <w:rStyle w:val="Hipervnculo"/>
            <w:b w:val="0"/>
          </w:rPr>
          <w:t xml:space="preserve"> Impacto Financiero (En valores estimados)</w:t>
        </w:r>
        <w:r w:rsidR="005F7380">
          <w:rPr>
            <w:webHidden/>
          </w:rPr>
          <w:tab/>
        </w:r>
        <w:r>
          <w:rPr>
            <w:webHidden/>
          </w:rPr>
          <w:fldChar w:fldCharType="begin"/>
        </w:r>
        <w:r w:rsidR="005F7380">
          <w:rPr>
            <w:webHidden/>
          </w:rPr>
          <w:instrText xml:space="preserve"> PAGEREF _Toc223890835 \h </w:instrText>
        </w:r>
        <w:r>
          <w:rPr>
            <w:webHidden/>
          </w:rPr>
        </w:r>
        <w:r>
          <w:rPr>
            <w:webHidden/>
          </w:rPr>
          <w:fldChar w:fldCharType="separate"/>
        </w:r>
        <w:r w:rsidR="00DA1D74">
          <w:rPr>
            <w:webHidden/>
          </w:rPr>
          <w:t>39</w:t>
        </w:r>
        <w:r>
          <w:rPr>
            <w:webHidden/>
          </w:rPr>
          <w:fldChar w:fldCharType="end"/>
        </w:r>
      </w:hyperlink>
    </w:p>
    <w:p w:rsidR="005F7380" w:rsidRDefault="004963B6">
      <w:pPr>
        <w:pStyle w:val="TDC1"/>
        <w:rPr>
          <w:rFonts w:eastAsia="Times New Roman"/>
          <w:b w:val="0"/>
          <w:lang w:eastAsia="es-ES"/>
        </w:rPr>
      </w:pPr>
      <w:hyperlink w:anchor="_Toc223890836" w:history="1">
        <w:r w:rsidR="005F7380" w:rsidRPr="003C6E59">
          <w:rPr>
            <w:rStyle w:val="Hipervnculo"/>
          </w:rPr>
          <w:t xml:space="preserve">Tabla II. </w:t>
        </w:r>
        <w:r w:rsidR="005F7380" w:rsidRPr="005F7380">
          <w:rPr>
            <w:rStyle w:val="Hipervnculo"/>
            <w:b w:val="0"/>
          </w:rPr>
          <w:t>Clasificación Impacto por niveles</w:t>
        </w:r>
        <w:r w:rsidR="005F7380">
          <w:rPr>
            <w:webHidden/>
          </w:rPr>
          <w:tab/>
        </w:r>
        <w:r>
          <w:rPr>
            <w:webHidden/>
          </w:rPr>
          <w:fldChar w:fldCharType="begin"/>
        </w:r>
        <w:r w:rsidR="005F7380">
          <w:rPr>
            <w:webHidden/>
          </w:rPr>
          <w:instrText xml:space="preserve"> PAGEREF _Toc223890836 \h </w:instrText>
        </w:r>
        <w:r>
          <w:rPr>
            <w:webHidden/>
          </w:rPr>
        </w:r>
        <w:r>
          <w:rPr>
            <w:webHidden/>
          </w:rPr>
          <w:fldChar w:fldCharType="separate"/>
        </w:r>
        <w:r w:rsidR="00DA1D74">
          <w:rPr>
            <w:webHidden/>
          </w:rPr>
          <w:t>40</w:t>
        </w:r>
        <w:r>
          <w:rPr>
            <w:webHidden/>
          </w:rPr>
          <w:fldChar w:fldCharType="end"/>
        </w:r>
      </w:hyperlink>
    </w:p>
    <w:p w:rsidR="005F7380" w:rsidRDefault="004963B6">
      <w:pPr>
        <w:pStyle w:val="TDC1"/>
        <w:rPr>
          <w:rFonts w:eastAsia="Times New Roman"/>
          <w:b w:val="0"/>
          <w:lang w:eastAsia="es-ES"/>
        </w:rPr>
      </w:pPr>
      <w:hyperlink w:anchor="_Toc223890837" w:history="1">
        <w:r w:rsidR="005F7380" w:rsidRPr="003C6E59">
          <w:rPr>
            <w:rStyle w:val="Hipervnculo"/>
          </w:rPr>
          <w:t xml:space="preserve">Tabla III. </w:t>
        </w:r>
        <w:r w:rsidR="005F7380" w:rsidRPr="005F7380">
          <w:rPr>
            <w:rStyle w:val="Hipervnculo"/>
            <w:b w:val="0"/>
          </w:rPr>
          <w:t>Impacto Financiero Clasificado por Niveles</w:t>
        </w:r>
        <w:r w:rsidR="005F7380">
          <w:rPr>
            <w:webHidden/>
          </w:rPr>
          <w:tab/>
        </w:r>
        <w:r>
          <w:rPr>
            <w:webHidden/>
          </w:rPr>
          <w:fldChar w:fldCharType="begin"/>
        </w:r>
        <w:r w:rsidR="005F7380">
          <w:rPr>
            <w:webHidden/>
          </w:rPr>
          <w:instrText xml:space="preserve"> PAGEREF _Toc223890837 \h </w:instrText>
        </w:r>
        <w:r>
          <w:rPr>
            <w:webHidden/>
          </w:rPr>
        </w:r>
        <w:r>
          <w:rPr>
            <w:webHidden/>
          </w:rPr>
          <w:fldChar w:fldCharType="separate"/>
        </w:r>
        <w:r w:rsidR="00DA1D74">
          <w:rPr>
            <w:webHidden/>
          </w:rPr>
          <w:t>41</w:t>
        </w:r>
        <w:r>
          <w:rPr>
            <w:webHidden/>
          </w:rPr>
          <w:fldChar w:fldCharType="end"/>
        </w:r>
      </w:hyperlink>
    </w:p>
    <w:p w:rsidR="005F7380" w:rsidRDefault="004963B6">
      <w:pPr>
        <w:pStyle w:val="TDC1"/>
        <w:rPr>
          <w:rFonts w:eastAsia="Times New Roman"/>
          <w:b w:val="0"/>
          <w:lang w:eastAsia="es-ES"/>
        </w:rPr>
      </w:pPr>
      <w:hyperlink w:anchor="_Toc223890838" w:history="1">
        <w:r w:rsidR="005F7380" w:rsidRPr="003C6E59">
          <w:rPr>
            <w:rStyle w:val="Hipervnculo"/>
          </w:rPr>
          <w:t xml:space="preserve">Tabla IV. </w:t>
        </w:r>
        <w:r w:rsidR="005F7380" w:rsidRPr="005F7380">
          <w:rPr>
            <w:rStyle w:val="Hipervnculo"/>
            <w:b w:val="0"/>
          </w:rPr>
          <w:t>Matriz Impacto Operacional</w:t>
        </w:r>
        <w:r w:rsidR="005F7380">
          <w:rPr>
            <w:webHidden/>
          </w:rPr>
          <w:tab/>
        </w:r>
        <w:r>
          <w:rPr>
            <w:webHidden/>
          </w:rPr>
          <w:fldChar w:fldCharType="begin"/>
        </w:r>
        <w:r w:rsidR="005F7380">
          <w:rPr>
            <w:webHidden/>
          </w:rPr>
          <w:instrText xml:space="preserve"> PAGEREF _Toc223890838 \h </w:instrText>
        </w:r>
        <w:r>
          <w:rPr>
            <w:webHidden/>
          </w:rPr>
        </w:r>
        <w:r>
          <w:rPr>
            <w:webHidden/>
          </w:rPr>
          <w:fldChar w:fldCharType="separate"/>
        </w:r>
        <w:r w:rsidR="00DA1D74">
          <w:rPr>
            <w:webHidden/>
          </w:rPr>
          <w:t>43</w:t>
        </w:r>
        <w:r>
          <w:rPr>
            <w:webHidden/>
          </w:rPr>
          <w:fldChar w:fldCharType="end"/>
        </w:r>
      </w:hyperlink>
    </w:p>
    <w:p w:rsidR="005F7380" w:rsidRDefault="004963B6">
      <w:pPr>
        <w:pStyle w:val="TDC1"/>
        <w:rPr>
          <w:rFonts w:eastAsia="Times New Roman"/>
          <w:b w:val="0"/>
          <w:lang w:eastAsia="es-ES"/>
        </w:rPr>
      </w:pPr>
      <w:hyperlink w:anchor="_Toc223890839" w:history="1">
        <w:r w:rsidR="005F7380" w:rsidRPr="003C6E59">
          <w:rPr>
            <w:rStyle w:val="Hipervnculo"/>
            <w:rFonts w:eastAsia="Times New Roman"/>
            <w:lang w:eastAsia="es-ES"/>
          </w:rPr>
          <w:t xml:space="preserve">Tabla V. </w:t>
        </w:r>
        <w:r w:rsidR="005F7380" w:rsidRPr="005F7380">
          <w:rPr>
            <w:rStyle w:val="Hipervnculo"/>
            <w:rFonts w:eastAsia="Times New Roman"/>
            <w:b w:val="0"/>
            <w:lang w:eastAsia="es-ES"/>
          </w:rPr>
          <w:t>Procesos Críticos de la Compañía</w:t>
        </w:r>
        <w:r w:rsidR="005F7380">
          <w:rPr>
            <w:webHidden/>
          </w:rPr>
          <w:tab/>
        </w:r>
        <w:r>
          <w:rPr>
            <w:webHidden/>
          </w:rPr>
          <w:fldChar w:fldCharType="begin"/>
        </w:r>
        <w:r w:rsidR="005F7380">
          <w:rPr>
            <w:webHidden/>
          </w:rPr>
          <w:instrText xml:space="preserve"> PAGEREF _Toc223890839 \h </w:instrText>
        </w:r>
        <w:r>
          <w:rPr>
            <w:webHidden/>
          </w:rPr>
        </w:r>
        <w:r>
          <w:rPr>
            <w:webHidden/>
          </w:rPr>
          <w:fldChar w:fldCharType="separate"/>
        </w:r>
        <w:r w:rsidR="00DA1D74">
          <w:rPr>
            <w:webHidden/>
          </w:rPr>
          <w:t>44</w:t>
        </w:r>
        <w:r>
          <w:rPr>
            <w:webHidden/>
          </w:rPr>
          <w:fldChar w:fldCharType="end"/>
        </w:r>
      </w:hyperlink>
    </w:p>
    <w:p w:rsidR="005F7380" w:rsidRDefault="004963B6">
      <w:pPr>
        <w:pStyle w:val="TDC1"/>
        <w:rPr>
          <w:rFonts w:eastAsia="Times New Roman"/>
          <w:b w:val="0"/>
          <w:lang w:eastAsia="es-ES"/>
        </w:rPr>
      </w:pPr>
      <w:hyperlink w:anchor="_Toc223890840" w:history="1">
        <w:r w:rsidR="005F7380" w:rsidRPr="003C6E59">
          <w:rPr>
            <w:rStyle w:val="Hipervnculo"/>
            <w:rFonts w:eastAsia="Times New Roman"/>
            <w:lang w:eastAsia="es-ES"/>
          </w:rPr>
          <w:t xml:space="preserve">Tabla VI. </w:t>
        </w:r>
        <w:r w:rsidR="005F7380" w:rsidRPr="005F7380">
          <w:rPr>
            <w:rStyle w:val="Hipervnculo"/>
            <w:rFonts w:eastAsia="Times New Roman"/>
            <w:b w:val="0"/>
            <w:lang w:eastAsia="es-ES"/>
          </w:rPr>
          <w:t>Tiempo de Recuperación y Prioritización de Procesos</w:t>
        </w:r>
        <w:r w:rsidR="005F7380">
          <w:rPr>
            <w:webHidden/>
          </w:rPr>
          <w:tab/>
        </w:r>
        <w:r>
          <w:rPr>
            <w:webHidden/>
          </w:rPr>
          <w:fldChar w:fldCharType="begin"/>
        </w:r>
        <w:r w:rsidR="005F7380">
          <w:rPr>
            <w:webHidden/>
          </w:rPr>
          <w:instrText xml:space="preserve"> PAGEREF _Toc223890840 \h </w:instrText>
        </w:r>
        <w:r>
          <w:rPr>
            <w:webHidden/>
          </w:rPr>
        </w:r>
        <w:r>
          <w:rPr>
            <w:webHidden/>
          </w:rPr>
          <w:fldChar w:fldCharType="separate"/>
        </w:r>
        <w:r w:rsidR="00DA1D74">
          <w:rPr>
            <w:webHidden/>
          </w:rPr>
          <w:t>45</w:t>
        </w:r>
        <w:r>
          <w:rPr>
            <w:webHidden/>
          </w:rPr>
          <w:fldChar w:fldCharType="end"/>
        </w:r>
      </w:hyperlink>
    </w:p>
    <w:p w:rsidR="005F7380" w:rsidRDefault="004963B6">
      <w:pPr>
        <w:pStyle w:val="TDC1"/>
        <w:rPr>
          <w:rFonts w:eastAsia="Times New Roman"/>
          <w:b w:val="0"/>
          <w:lang w:eastAsia="es-ES"/>
        </w:rPr>
      </w:pPr>
      <w:hyperlink w:anchor="_Toc223890841" w:history="1">
        <w:r w:rsidR="005F7380" w:rsidRPr="003C6E59">
          <w:rPr>
            <w:rStyle w:val="Hipervnculo"/>
            <w:rFonts w:eastAsia="Times New Roman"/>
            <w:lang w:eastAsia="es-ES"/>
          </w:rPr>
          <w:t>Tabla VII.</w:t>
        </w:r>
        <w:r w:rsidR="005F7380" w:rsidRPr="005F7380">
          <w:rPr>
            <w:rStyle w:val="Hipervnculo"/>
            <w:rFonts w:eastAsia="Times New Roman"/>
            <w:b w:val="0"/>
            <w:lang w:eastAsia="es-ES"/>
          </w:rPr>
          <w:t xml:space="preserve"> Aplicaciones y Sistemas Non - IT</w:t>
        </w:r>
        <w:r w:rsidR="005F7380">
          <w:rPr>
            <w:webHidden/>
          </w:rPr>
          <w:tab/>
        </w:r>
        <w:r>
          <w:rPr>
            <w:webHidden/>
          </w:rPr>
          <w:fldChar w:fldCharType="begin"/>
        </w:r>
        <w:r w:rsidR="005F7380">
          <w:rPr>
            <w:webHidden/>
          </w:rPr>
          <w:instrText xml:space="preserve"> PAGEREF _Toc223890841 \h </w:instrText>
        </w:r>
        <w:r>
          <w:rPr>
            <w:webHidden/>
          </w:rPr>
        </w:r>
        <w:r>
          <w:rPr>
            <w:webHidden/>
          </w:rPr>
          <w:fldChar w:fldCharType="separate"/>
        </w:r>
        <w:r w:rsidR="00DA1D74">
          <w:rPr>
            <w:webHidden/>
          </w:rPr>
          <w:t>48</w:t>
        </w:r>
        <w:r>
          <w:rPr>
            <w:webHidden/>
          </w:rPr>
          <w:fldChar w:fldCharType="end"/>
        </w:r>
      </w:hyperlink>
    </w:p>
    <w:p w:rsidR="005F7380" w:rsidRDefault="004963B6">
      <w:pPr>
        <w:pStyle w:val="TDC1"/>
        <w:rPr>
          <w:rFonts w:eastAsia="Times New Roman"/>
          <w:b w:val="0"/>
          <w:lang w:eastAsia="es-ES"/>
        </w:rPr>
      </w:pPr>
      <w:hyperlink w:anchor="_Toc223890842" w:history="1">
        <w:r w:rsidR="005F7380" w:rsidRPr="003C6E59">
          <w:rPr>
            <w:rStyle w:val="Hipervnculo"/>
            <w:rFonts w:eastAsia="Times New Roman"/>
            <w:lang w:eastAsia="es-ES"/>
          </w:rPr>
          <w:t xml:space="preserve">Tabla VIII. </w:t>
        </w:r>
        <w:r w:rsidR="005F7380" w:rsidRPr="005F7380">
          <w:rPr>
            <w:rStyle w:val="Hipervnculo"/>
            <w:rFonts w:eastAsia="Times New Roman"/>
            <w:b w:val="0"/>
            <w:lang w:eastAsia="es-ES"/>
          </w:rPr>
          <w:t>Tiempo y Punto Objetivo de Recuperación</w:t>
        </w:r>
        <w:r w:rsidR="005F7380">
          <w:rPr>
            <w:webHidden/>
          </w:rPr>
          <w:tab/>
        </w:r>
        <w:r>
          <w:rPr>
            <w:webHidden/>
          </w:rPr>
          <w:fldChar w:fldCharType="begin"/>
        </w:r>
        <w:r w:rsidR="005F7380">
          <w:rPr>
            <w:webHidden/>
          </w:rPr>
          <w:instrText xml:space="preserve"> PAGEREF _Toc223890842 \h </w:instrText>
        </w:r>
        <w:r>
          <w:rPr>
            <w:webHidden/>
          </w:rPr>
        </w:r>
        <w:r>
          <w:rPr>
            <w:webHidden/>
          </w:rPr>
          <w:fldChar w:fldCharType="separate"/>
        </w:r>
        <w:r w:rsidR="00DA1D74">
          <w:rPr>
            <w:webHidden/>
          </w:rPr>
          <w:t>50</w:t>
        </w:r>
        <w:r>
          <w:rPr>
            <w:webHidden/>
          </w:rPr>
          <w:fldChar w:fldCharType="end"/>
        </w:r>
      </w:hyperlink>
    </w:p>
    <w:p w:rsidR="005F7380" w:rsidRDefault="004963B6">
      <w:pPr>
        <w:pStyle w:val="TDC1"/>
        <w:rPr>
          <w:rFonts w:eastAsia="Times New Roman"/>
          <w:b w:val="0"/>
          <w:lang w:eastAsia="es-ES"/>
        </w:rPr>
      </w:pPr>
      <w:hyperlink w:anchor="_Toc223890843" w:history="1">
        <w:r w:rsidR="005F7380" w:rsidRPr="003C6E59">
          <w:rPr>
            <w:rStyle w:val="Hipervnculo"/>
          </w:rPr>
          <w:t xml:space="preserve">Tabla IX. </w:t>
        </w:r>
        <w:r w:rsidR="005F7380" w:rsidRPr="005F7380">
          <w:rPr>
            <w:rStyle w:val="Hipervnculo"/>
            <w:b w:val="0"/>
          </w:rPr>
          <w:t>Porcentajes Evaluación de Perfiles</w:t>
        </w:r>
        <w:r w:rsidR="005F7380">
          <w:rPr>
            <w:webHidden/>
          </w:rPr>
          <w:tab/>
        </w:r>
        <w:r>
          <w:rPr>
            <w:webHidden/>
          </w:rPr>
          <w:fldChar w:fldCharType="begin"/>
        </w:r>
        <w:r w:rsidR="005F7380">
          <w:rPr>
            <w:webHidden/>
          </w:rPr>
          <w:instrText xml:space="preserve"> PAGEREF _Toc223890843 \h </w:instrText>
        </w:r>
        <w:r>
          <w:rPr>
            <w:webHidden/>
          </w:rPr>
        </w:r>
        <w:r>
          <w:rPr>
            <w:webHidden/>
          </w:rPr>
          <w:fldChar w:fldCharType="separate"/>
        </w:r>
        <w:r w:rsidR="00DA1D74">
          <w:rPr>
            <w:webHidden/>
          </w:rPr>
          <w:t>53</w:t>
        </w:r>
        <w:r>
          <w:rPr>
            <w:webHidden/>
          </w:rPr>
          <w:fldChar w:fldCharType="end"/>
        </w:r>
      </w:hyperlink>
    </w:p>
    <w:p w:rsidR="005F7380" w:rsidRDefault="004963B6">
      <w:pPr>
        <w:pStyle w:val="TDC1"/>
        <w:rPr>
          <w:rFonts w:eastAsia="Times New Roman"/>
          <w:b w:val="0"/>
          <w:lang w:eastAsia="es-ES"/>
        </w:rPr>
      </w:pPr>
      <w:hyperlink w:anchor="_Toc223890844" w:history="1">
        <w:r w:rsidR="005F7380" w:rsidRPr="003C6E59">
          <w:rPr>
            <w:rStyle w:val="Hipervnculo"/>
          </w:rPr>
          <w:t xml:space="preserve">Tabla X. </w:t>
        </w:r>
        <w:r w:rsidR="005F7380" w:rsidRPr="005F7380">
          <w:rPr>
            <w:rStyle w:val="Hipervnculo"/>
            <w:b w:val="0"/>
          </w:rPr>
          <w:t>Resumen de Evaluación Personal Área Financiero-Tributario</w:t>
        </w:r>
        <w:r w:rsidR="005F7380">
          <w:rPr>
            <w:webHidden/>
          </w:rPr>
          <w:tab/>
        </w:r>
        <w:r>
          <w:rPr>
            <w:webHidden/>
          </w:rPr>
          <w:fldChar w:fldCharType="begin"/>
        </w:r>
        <w:r w:rsidR="005F7380">
          <w:rPr>
            <w:webHidden/>
          </w:rPr>
          <w:instrText xml:space="preserve"> PAGEREF _Toc223890844 \h </w:instrText>
        </w:r>
        <w:r>
          <w:rPr>
            <w:webHidden/>
          </w:rPr>
        </w:r>
        <w:r>
          <w:rPr>
            <w:webHidden/>
          </w:rPr>
          <w:fldChar w:fldCharType="separate"/>
        </w:r>
        <w:r w:rsidR="00DA1D74">
          <w:rPr>
            <w:webHidden/>
          </w:rPr>
          <w:t>57</w:t>
        </w:r>
        <w:r>
          <w:rPr>
            <w:webHidden/>
          </w:rPr>
          <w:fldChar w:fldCharType="end"/>
        </w:r>
      </w:hyperlink>
    </w:p>
    <w:p w:rsidR="005F7380" w:rsidRDefault="004963B6">
      <w:pPr>
        <w:pStyle w:val="TDC1"/>
        <w:rPr>
          <w:rFonts w:eastAsia="Times New Roman"/>
          <w:b w:val="0"/>
          <w:lang w:eastAsia="es-ES"/>
        </w:rPr>
      </w:pPr>
      <w:hyperlink w:anchor="_Toc223890845" w:history="1">
        <w:r w:rsidR="005F7380" w:rsidRPr="003C6E59">
          <w:rPr>
            <w:rStyle w:val="Hipervnculo"/>
          </w:rPr>
          <w:t xml:space="preserve">Tabla XI. </w:t>
        </w:r>
        <w:r w:rsidR="005F7380" w:rsidRPr="005F7380">
          <w:rPr>
            <w:rStyle w:val="Hipervnculo"/>
            <w:b w:val="0"/>
          </w:rPr>
          <w:t>Clasificación de Riesgos en Porcentajes</w:t>
        </w:r>
        <w:r w:rsidR="005F7380">
          <w:rPr>
            <w:webHidden/>
          </w:rPr>
          <w:tab/>
        </w:r>
        <w:r>
          <w:rPr>
            <w:webHidden/>
          </w:rPr>
          <w:fldChar w:fldCharType="begin"/>
        </w:r>
        <w:r w:rsidR="005F7380">
          <w:rPr>
            <w:webHidden/>
          </w:rPr>
          <w:instrText xml:space="preserve"> PAGEREF _Toc223890845 \h </w:instrText>
        </w:r>
        <w:r>
          <w:rPr>
            <w:webHidden/>
          </w:rPr>
        </w:r>
        <w:r>
          <w:rPr>
            <w:webHidden/>
          </w:rPr>
          <w:fldChar w:fldCharType="separate"/>
        </w:r>
        <w:r w:rsidR="00DA1D74">
          <w:rPr>
            <w:webHidden/>
          </w:rPr>
          <w:t>58</w:t>
        </w:r>
        <w:r>
          <w:rPr>
            <w:webHidden/>
          </w:rPr>
          <w:fldChar w:fldCharType="end"/>
        </w:r>
      </w:hyperlink>
    </w:p>
    <w:p w:rsidR="005F7380" w:rsidRDefault="004963B6">
      <w:pPr>
        <w:pStyle w:val="TDC1"/>
        <w:rPr>
          <w:rFonts w:eastAsia="Times New Roman"/>
          <w:b w:val="0"/>
          <w:lang w:eastAsia="es-ES"/>
        </w:rPr>
      </w:pPr>
      <w:hyperlink w:anchor="_Toc223890846" w:history="1">
        <w:r w:rsidR="005F7380" w:rsidRPr="003C6E59">
          <w:rPr>
            <w:rStyle w:val="Hipervnculo"/>
          </w:rPr>
          <w:t xml:space="preserve">Tabla XII. </w:t>
        </w:r>
        <w:r w:rsidR="005F7380" w:rsidRPr="005F7380">
          <w:rPr>
            <w:rStyle w:val="Hipervnculo"/>
            <w:b w:val="0"/>
          </w:rPr>
          <w:t>Matriz Riesgos y Amenazas</w:t>
        </w:r>
        <w:r w:rsidR="005F7380">
          <w:rPr>
            <w:webHidden/>
          </w:rPr>
          <w:tab/>
        </w:r>
        <w:r>
          <w:rPr>
            <w:webHidden/>
          </w:rPr>
          <w:fldChar w:fldCharType="begin"/>
        </w:r>
        <w:r w:rsidR="005F7380">
          <w:rPr>
            <w:webHidden/>
          </w:rPr>
          <w:instrText xml:space="preserve"> PAGEREF _Toc223890846 \h </w:instrText>
        </w:r>
        <w:r>
          <w:rPr>
            <w:webHidden/>
          </w:rPr>
        </w:r>
        <w:r>
          <w:rPr>
            <w:webHidden/>
          </w:rPr>
          <w:fldChar w:fldCharType="separate"/>
        </w:r>
        <w:r w:rsidR="00DA1D74">
          <w:rPr>
            <w:webHidden/>
          </w:rPr>
          <w:t>59</w:t>
        </w:r>
        <w:r>
          <w:rPr>
            <w:webHidden/>
          </w:rPr>
          <w:fldChar w:fldCharType="end"/>
        </w:r>
      </w:hyperlink>
    </w:p>
    <w:p w:rsidR="005F7380" w:rsidRDefault="004963B6">
      <w:pPr>
        <w:pStyle w:val="TDC1"/>
        <w:rPr>
          <w:rFonts w:eastAsia="Times New Roman"/>
          <w:b w:val="0"/>
          <w:lang w:eastAsia="es-ES"/>
        </w:rPr>
      </w:pPr>
      <w:hyperlink w:anchor="_Toc223890847" w:history="1">
        <w:r w:rsidR="005F7380" w:rsidRPr="003C6E59">
          <w:rPr>
            <w:rStyle w:val="Hipervnculo"/>
          </w:rPr>
          <w:t xml:space="preserve">Tabla XIII. </w:t>
        </w:r>
        <w:r w:rsidR="005F7380" w:rsidRPr="005F7380">
          <w:rPr>
            <w:rStyle w:val="Hipervnculo"/>
            <w:b w:val="0"/>
          </w:rPr>
          <w:t>Análisis costo-beneficio de no reclamar pagos en exceso</w:t>
        </w:r>
        <w:r w:rsidR="005F7380">
          <w:rPr>
            <w:webHidden/>
          </w:rPr>
          <w:tab/>
        </w:r>
        <w:r>
          <w:rPr>
            <w:webHidden/>
          </w:rPr>
          <w:fldChar w:fldCharType="begin"/>
        </w:r>
        <w:r w:rsidR="005F7380">
          <w:rPr>
            <w:webHidden/>
          </w:rPr>
          <w:instrText xml:space="preserve"> PAGEREF _Toc223890847 \h </w:instrText>
        </w:r>
        <w:r>
          <w:rPr>
            <w:webHidden/>
          </w:rPr>
        </w:r>
        <w:r>
          <w:rPr>
            <w:webHidden/>
          </w:rPr>
          <w:fldChar w:fldCharType="separate"/>
        </w:r>
        <w:r w:rsidR="00DA1D74">
          <w:rPr>
            <w:webHidden/>
          </w:rPr>
          <w:t>62</w:t>
        </w:r>
        <w:r>
          <w:rPr>
            <w:webHidden/>
          </w:rPr>
          <w:fldChar w:fldCharType="end"/>
        </w:r>
      </w:hyperlink>
    </w:p>
    <w:p w:rsidR="005F7380" w:rsidRDefault="004963B6">
      <w:pPr>
        <w:pStyle w:val="TDC1"/>
        <w:rPr>
          <w:rFonts w:eastAsia="Times New Roman"/>
          <w:b w:val="0"/>
          <w:lang w:eastAsia="es-ES"/>
        </w:rPr>
      </w:pPr>
      <w:hyperlink w:anchor="_Toc223890848" w:history="1">
        <w:r w:rsidR="005F7380" w:rsidRPr="003C6E59">
          <w:rPr>
            <w:rStyle w:val="Hipervnculo"/>
          </w:rPr>
          <w:t xml:space="preserve">Tabla XIV. </w:t>
        </w:r>
        <w:r w:rsidR="005F7380" w:rsidRPr="005F7380">
          <w:rPr>
            <w:rStyle w:val="Hipervnculo"/>
            <w:b w:val="0"/>
          </w:rPr>
          <w:t>Análisis costo-beneficio de reclamar pagos en exceso</w:t>
        </w:r>
        <w:r w:rsidR="005F7380">
          <w:rPr>
            <w:webHidden/>
          </w:rPr>
          <w:tab/>
        </w:r>
        <w:r>
          <w:rPr>
            <w:webHidden/>
          </w:rPr>
          <w:fldChar w:fldCharType="begin"/>
        </w:r>
        <w:r w:rsidR="005F7380">
          <w:rPr>
            <w:webHidden/>
          </w:rPr>
          <w:instrText xml:space="preserve"> PAGEREF _Toc223890848 \h </w:instrText>
        </w:r>
        <w:r>
          <w:rPr>
            <w:webHidden/>
          </w:rPr>
        </w:r>
        <w:r>
          <w:rPr>
            <w:webHidden/>
          </w:rPr>
          <w:fldChar w:fldCharType="separate"/>
        </w:r>
        <w:r w:rsidR="00DA1D74">
          <w:rPr>
            <w:webHidden/>
          </w:rPr>
          <w:t>62</w:t>
        </w:r>
        <w:r>
          <w:rPr>
            <w:webHidden/>
          </w:rPr>
          <w:fldChar w:fldCharType="end"/>
        </w:r>
      </w:hyperlink>
    </w:p>
    <w:p w:rsidR="005F7380" w:rsidRDefault="004963B6">
      <w:pPr>
        <w:pStyle w:val="TDC1"/>
        <w:rPr>
          <w:rFonts w:eastAsia="Times New Roman"/>
          <w:b w:val="0"/>
          <w:lang w:eastAsia="es-ES"/>
        </w:rPr>
      </w:pPr>
      <w:hyperlink w:anchor="_Toc223890849" w:history="1">
        <w:r w:rsidR="005F7380" w:rsidRPr="003C6E59">
          <w:rPr>
            <w:rStyle w:val="Hipervnculo"/>
          </w:rPr>
          <w:t xml:space="preserve">Tabla XV. </w:t>
        </w:r>
        <w:r w:rsidR="005F7380" w:rsidRPr="005F7380">
          <w:rPr>
            <w:rStyle w:val="Hipervnculo"/>
            <w:b w:val="0"/>
          </w:rPr>
          <w:t>Glosas Tácitas por Periodo Fiscal</w:t>
        </w:r>
        <w:r w:rsidR="005F7380">
          <w:rPr>
            <w:webHidden/>
          </w:rPr>
          <w:tab/>
        </w:r>
        <w:r>
          <w:rPr>
            <w:webHidden/>
          </w:rPr>
          <w:fldChar w:fldCharType="begin"/>
        </w:r>
        <w:r w:rsidR="005F7380">
          <w:rPr>
            <w:webHidden/>
          </w:rPr>
          <w:instrText xml:space="preserve"> PAGEREF _Toc223890849 \h </w:instrText>
        </w:r>
        <w:r>
          <w:rPr>
            <w:webHidden/>
          </w:rPr>
        </w:r>
        <w:r>
          <w:rPr>
            <w:webHidden/>
          </w:rPr>
          <w:fldChar w:fldCharType="separate"/>
        </w:r>
        <w:r w:rsidR="00DA1D74">
          <w:rPr>
            <w:webHidden/>
          </w:rPr>
          <w:t>63</w:t>
        </w:r>
        <w:r>
          <w:rPr>
            <w:webHidden/>
          </w:rPr>
          <w:fldChar w:fldCharType="end"/>
        </w:r>
      </w:hyperlink>
    </w:p>
    <w:p w:rsidR="005F7380" w:rsidRDefault="004963B6">
      <w:pPr>
        <w:pStyle w:val="TDC1"/>
        <w:rPr>
          <w:rFonts w:eastAsia="Times New Roman"/>
          <w:b w:val="0"/>
          <w:lang w:eastAsia="es-ES"/>
        </w:rPr>
      </w:pPr>
      <w:hyperlink w:anchor="_Toc223890850" w:history="1">
        <w:r w:rsidR="005F7380" w:rsidRPr="003C6E59">
          <w:rPr>
            <w:rStyle w:val="Hipervnculo"/>
            <w:lang w:val="es-EC"/>
          </w:rPr>
          <w:t xml:space="preserve">Tabla XVI. </w:t>
        </w:r>
        <w:r w:rsidR="005F7380" w:rsidRPr="005F7380">
          <w:rPr>
            <w:rStyle w:val="Hipervnculo"/>
            <w:b w:val="0"/>
            <w:lang w:val="es-EC"/>
          </w:rPr>
          <w:t>Clasificación de Glosas por tipo de contingencia</w:t>
        </w:r>
        <w:r w:rsidR="005F7380">
          <w:rPr>
            <w:webHidden/>
          </w:rPr>
          <w:tab/>
        </w:r>
        <w:r>
          <w:rPr>
            <w:webHidden/>
          </w:rPr>
          <w:fldChar w:fldCharType="begin"/>
        </w:r>
        <w:r w:rsidR="005F7380">
          <w:rPr>
            <w:webHidden/>
          </w:rPr>
          <w:instrText xml:space="preserve"> PAGEREF _Toc223890850 \h </w:instrText>
        </w:r>
        <w:r>
          <w:rPr>
            <w:webHidden/>
          </w:rPr>
        </w:r>
        <w:r>
          <w:rPr>
            <w:webHidden/>
          </w:rPr>
          <w:fldChar w:fldCharType="separate"/>
        </w:r>
        <w:r w:rsidR="00DA1D74">
          <w:rPr>
            <w:webHidden/>
          </w:rPr>
          <w:t>64</w:t>
        </w:r>
        <w:r>
          <w:rPr>
            <w:webHidden/>
          </w:rPr>
          <w:fldChar w:fldCharType="end"/>
        </w:r>
      </w:hyperlink>
    </w:p>
    <w:p w:rsidR="005F7380" w:rsidRDefault="004963B6">
      <w:pPr>
        <w:pStyle w:val="TDC1"/>
        <w:rPr>
          <w:rFonts w:eastAsia="Times New Roman"/>
          <w:b w:val="0"/>
          <w:lang w:eastAsia="es-ES"/>
        </w:rPr>
      </w:pPr>
      <w:hyperlink w:anchor="_Toc223890851" w:history="1">
        <w:r w:rsidR="005F7380" w:rsidRPr="003C6E59">
          <w:rPr>
            <w:rStyle w:val="Hipervnculo"/>
            <w:lang w:val="es-EC"/>
          </w:rPr>
          <w:t xml:space="preserve">Tabla XVII. </w:t>
        </w:r>
        <w:r w:rsidR="005F7380" w:rsidRPr="005F7380">
          <w:rPr>
            <w:rStyle w:val="Hipervnculo"/>
            <w:b w:val="0"/>
            <w:lang w:val="es-EC"/>
          </w:rPr>
          <w:t>Detalles de Gastos hasta el año 2008</w:t>
        </w:r>
        <w:r w:rsidR="005F7380">
          <w:rPr>
            <w:webHidden/>
          </w:rPr>
          <w:tab/>
        </w:r>
        <w:r>
          <w:rPr>
            <w:webHidden/>
          </w:rPr>
          <w:fldChar w:fldCharType="begin"/>
        </w:r>
        <w:r w:rsidR="005F7380">
          <w:rPr>
            <w:webHidden/>
          </w:rPr>
          <w:instrText xml:space="preserve"> PAGEREF _Toc223890851 \h </w:instrText>
        </w:r>
        <w:r>
          <w:rPr>
            <w:webHidden/>
          </w:rPr>
        </w:r>
        <w:r>
          <w:rPr>
            <w:webHidden/>
          </w:rPr>
          <w:fldChar w:fldCharType="separate"/>
        </w:r>
        <w:r w:rsidR="00DA1D74">
          <w:rPr>
            <w:webHidden/>
          </w:rPr>
          <w:t>65</w:t>
        </w:r>
        <w:r>
          <w:rPr>
            <w:webHidden/>
          </w:rPr>
          <w:fldChar w:fldCharType="end"/>
        </w:r>
      </w:hyperlink>
    </w:p>
    <w:p w:rsidR="005F7380" w:rsidRDefault="004963B6">
      <w:pPr>
        <w:pStyle w:val="TDC1"/>
        <w:rPr>
          <w:rFonts w:eastAsia="Times New Roman"/>
          <w:b w:val="0"/>
          <w:lang w:eastAsia="es-ES"/>
        </w:rPr>
      </w:pPr>
      <w:hyperlink w:anchor="_Toc223890852" w:history="1">
        <w:r w:rsidR="005F7380" w:rsidRPr="003C6E59">
          <w:rPr>
            <w:rStyle w:val="Hipervnculo"/>
          </w:rPr>
          <w:t xml:space="preserve">Tabla XVIII. </w:t>
        </w:r>
        <w:r w:rsidR="005F7380" w:rsidRPr="005F7380">
          <w:rPr>
            <w:rStyle w:val="Hipervnculo"/>
            <w:b w:val="0"/>
          </w:rPr>
          <w:t>Cuadro Resumido del Ahorro Fiscal</w:t>
        </w:r>
        <w:r w:rsidR="005F7380">
          <w:rPr>
            <w:webHidden/>
          </w:rPr>
          <w:tab/>
        </w:r>
        <w:r>
          <w:rPr>
            <w:webHidden/>
          </w:rPr>
          <w:fldChar w:fldCharType="begin"/>
        </w:r>
        <w:r w:rsidR="005F7380">
          <w:rPr>
            <w:webHidden/>
          </w:rPr>
          <w:instrText xml:space="preserve"> PAGEREF _Toc223890852 \h </w:instrText>
        </w:r>
        <w:r>
          <w:rPr>
            <w:webHidden/>
          </w:rPr>
        </w:r>
        <w:r>
          <w:rPr>
            <w:webHidden/>
          </w:rPr>
          <w:fldChar w:fldCharType="separate"/>
        </w:r>
        <w:r w:rsidR="00DA1D74">
          <w:rPr>
            <w:webHidden/>
          </w:rPr>
          <w:t>66</w:t>
        </w:r>
        <w:r>
          <w:rPr>
            <w:webHidden/>
          </w:rPr>
          <w:fldChar w:fldCharType="end"/>
        </w:r>
      </w:hyperlink>
    </w:p>
    <w:p w:rsidR="005F7380" w:rsidRDefault="004963B6">
      <w:pPr>
        <w:pStyle w:val="TDC1"/>
        <w:rPr>
          <w:rFonts w:eastAsia="Times New Roman"/>
          <w:b w:val="0"/>
          <w:lang w:eastAsia="es-ES"/>
        </w:rPr>
      </w:pPr>
      <w:hyperlink w:anchor="_Toc223890853" w:history="1">
        <w:r w:rsidR="005F7380" w:rsidRPr="003C6E59">
          <w:rPr>
            <w:rStyle w:val="Hipervnculo"/>
          </w:rPr>
          <w:t xml:space="preserve">Tabla XIX. </w:t>
        </w:r>
        <w:r w:rsidR="005F7380" w:rsidRPr="005F7380">
          <w:rPr>
            <w:rStyle w:val="Hipervnculo"/>
            <w:b w:val="0"/>
          </w:rPr>
          <w:t>Resumen de Contingencias Actuales</w:t>
        </w:r>
        <w:r w:rsidR="005F7380">
          <w:rPr>
            <w:webHidden/>
          </w:rPr>
          <w:tab/>
        </w:r>
        <w:r>
          <w:rPr>
            <w:webHidden/>
          </w:rPr>
          <w:fldChar w:fldCharType="begin"/>
        </w:r>
        <w:r w:rsidR="005F7380">
          <w:rPr>
            <w:webHidden/>
          </w:rPr>
          <w:instrText xml:space="preserve"> PAGEREF _Toc223890853 \h </w:instrText>
        </w:r>
        <w:r>
          <w:rPr>
            <w:webHidden/>
          </w:rPr>
        </w:r>
        <w:r>
          <w:rPr>
            <w:webHidden/>
          </w:rPr>
          <w:fldChar w:fldCharType="separate"/>
        </w:r>
        <w:r w:rsidR="00DA1D74">
          <w:rPr>
            <w:webHidden/>
          </w:rPr>
          <w:t>67</w:t>
        </w:r>
        <w:r>
          <w:rPr>
            <w:webHidden/>
          </w:rPr>
          <w:fldChar w:fldCharType="end"/>
        </w:r>
      </w:hyperlink>
    </w:p>
    <w:p w:rsidR="005F7380" w:rsidRDefault="004963B6">
      <w:pPr>
        <w:pStyle w:val="TDC1"/>
        <w:rPr>
          <w:rFonts w:eastAsia="Times New Roman"/>
          <w:b w:val="0"/>
          <w:lang w:eastAsia="es-ES"/>
        </w:rPr>
      </w:pPr>
      <w:hyperlink w:anchor="_Toc223890854" w:history="1">
        <w:r w:rsidR="005F7380" w:rsidRPr="003C6E59">
          <w:rPr>
            <w:rStyle w:val="Hipervnculo"/>
          </w:rPr>
          <w:t xml:space="preserve">Tabla XX. </w:t>
        </w:r>
        <w:r w:rsidR="005F7380" w:rsidRPr="005F7380">
          <w:rPr>
            <w:rStyle w:val="Hipervnculo"/>
            <w:b w:val="0"/>
          </w:rPr>
          <w:t>Costo Beneficio real de la Empresa</w:t>
        </w:r>
        <w:r w:rsidR="005F7380">
          <w:rPr>
            <w:webHidden/>
          </w:rPr>
          <w:tab/>
        </w:r>
        <w:r>
          <w:rPr>
            <w:webHidden/>
          </w:rPr>
          <w:fldChar w:fldCharType="begin"/>
        </w:r>
        <w:r w:rsidR="005F7380">
          <w:rPr>
            <w:webHidden/>
          </w:rPr>
          <w:instrText xml:space="preserve"> PAGEREF _Toc223890854 \h </w:instrText>
        </w:r>
        <w:r>
          <w:rPr>
            <w:webHidden/>
          </w:rPr>
        </w:r>
        <w:r>
          <w:rPr>
            <w:webHidden/>
          </w:rPr>
          <w:fldChar w:fldCharType="separate"/>
        </w:r>
        <w:r w:rsidR="00DA1D74">
          <w:rPr>
            <w:webHidden/>
          </w:rPr>
          <w:t>68</w:t>
        </w:r>
        <w:r>
          <w:rPr>
            <w:webHidden/>
          </w:rPr>
          <w:fldChar w:fldCharType="end"/>
        </w:r>
      </w:hyperlink>
    </w:p>
    <w:p w:rsidR="005F7380" w:rsidRDefault="004963B6">
      <w:pPr>
        <w:pStyle w:val="TDC1"/>
        <w:rPr>
          <w:rFonts w:eastAsia="Times New Roman"/>
          <w:b w:val="0"/>
          <w:lang w:eastAsia="es-ES"/>
        </w:rPr>
      </w:pPr>
      <w:hyperlink w:anchor="_Toc223890855" w:history="1">
        <w:r w:rsidR="005F7380" w:rsidRPr="003C6E59">
          <w:rPr>
            <w:rStyle w:val="Hipervnculo"/>
            <w:rFonts w:eastAsia="Times New Roman"/>
            <w:lang w:eastAsia="es-ES"/>
          </w:rPr>
          <w:t>Tabla XXI.</w:t>
        </w:r>
        <w:r w:rsidR="005F7380" w:rsidRPr="005F7380">
          <w:rPr>
            <w:rStyle w:val="Hipervnculo"/>
            <w:rFonts w:eastAsia="Times New Roman"/>
            <w:b w:val="0"/>
            <w:lang w:eastAsia="es-ES"/>
          </w:rPr>
          <w:t xml:space="preserve"> Ventas y Exportaciones 2007</w:t>
        </w:r>
        <w:r w:rsidR="005F7380">
          <w:rPr>
            <w:webHidden/>
          </w:rPr>
          <w:tab/>
        </w:r>
        <w:r>
          <w:rPr>
            <w:webHidden/>
          </w:rPr>
          <w:fldChar w:fldCharType="begin"/>
        </w:r>
        <w:r w:rsidR="005F7380">
          <w:rPr>
            <w:webHidden/>
          </w:rPr>
          <w:instrText xml:space="preserve"> PAGEREF _Toc223890855 \h </w:instrText>
        </w:r>
        <w:r>
          <w:rPr>
            <w:webHidden/>
          </w:rPr>
        </w:r>
        <w:r>
          <w:rPr>
            <w:webHidden/>
          </w:rPr>
          <w:fldChar w:fldCharType="separate"/>
        </w:r>
        <w:r w:rsidR="00DA1D74">
          <w:rPr>
            <w:webHidden/>
          </w:rPr>
          <w:t>85</w:t>
        </w:r>
        <w:r>
          <w:rPr>
            <w:webHidden/>
          </w:rPr>
          <w:fldChar w:fldCharType="end"/>
        </w:r>
      </w:hyperlink>
    </w:p>
    <w:p w:rsidR="005F7380" w:rsidRDefault="004963B6">
      <w:pPr>
        <w:pStyle w:val="TDC1"/>
        <w:rPr>
          <w:rFonts w:eastAsia="Times New Roman"/>
          <w:b w:val="0"/>
          <w:lang w:eastAsia="es-ES"/>
        </w:rPr>
      </w:pPr>
      <w:hyperlink w:anchor="_Toc223890856" w:history="1">
        <w:r w:rsidR="005F7380" w:rsidRPr="003C6E59">
          <w:rPr>
            <w:rStyle w:val="Hipervnculo"/>
            <w:rFonts w:eastAsia="Times New Roman"/>
            <w:lang w:eastAsia="es-ES"/>
          </w:rPr>
          <w:t>Tabla XXII.</w:t>
        </w:r>
        <w:r w:rsidR="005F7380" w:rsidRPr="005F7380">
          <w:rPr>
            <w:rStyle w:val="Hipervnculo"/>
            <w:rFonts w:eastAsia="Times New Roman"/>
            <w:b w:val="0"/>
            <w:lang w:eastAsia="es-ES"/>
          </w:rPr>
          <w:t xml:space="preserve"> Compras e Importaciones 2007</w:t>
        </w:r>
        <w:r w:rsidR="005F7380">
          <w:rPr>
            <w:webHidden/>
          </w:rPr>
          <w:tab/>
        </w:r>
        <w:r>
          <w:rPr>
            <w:webHidden/>
          </w:rPr>
          <w:fldChar w:fldCharType="begin"/>
        </w:r>
        <w:r w:rsidR="005F7380">
          <w:rPr>
            <w:webHidden/>
          </w:rPr>
          <w:instrText xml:space="preserve"> PAGEREF _Toc223890856 \h </w:instrText>
        </w:r>
        <w:r>
          <w:rPr>
            <w:webHidden/>
          </w:rPr>
        </w:r>
        <w:r>
          <w:rPr>
            <w:webHidden/>
          </w:rPr>
          <w:fldChar w:fldCharType="separate"/>
        </w:r>
        <w:r w:rsidR="00DA1D74">
          <w:rPr>
            <w:webHidden/>
          </w:rPr>
          <w:t>85</w:t>
        </w:r>
        <w:r>
          <w:rPr>
            <w:webHidden/>
          </w:rPr>
          <w:fldChar w:fldCharType="end"/>
        </w:r>
      </w:hyperlink>
    </w:p>
    <w:p w:rsidR="007E73B7" w:rsidRDefault="004963B6" w:rsidP="007E73B7">
      <w:pPr>
        <w:jc w:val="center"/>
        <w:rPr>
          <w:rFonts w:ascii="Arial" w:hAnsi="Arial" w:cs="Arial"/>
          <w:b/>
          <w:sz w:val="24"/>
          <w:szCs w:val="24"/>
        </w:rPr>
      </w:pPr>
      <w:r>
        <w:rPr>
          <w:rFonts w:ascii="Arial" w:hAnsi="Arial" w:cs="Arial"/>
          <w:b/>
          <w:sz w:val="24"/>
          <w:szCs w:val="24"/>
        </w:rPr>
        <w:fldChar w:fldCharType="end"/>
      </w:r>
    </w:p>
    <w:p w:rsidR="007E73B7" w:rsidRDefault="007E73B7" w:rsidP="007E73B7">
      <w:pPr>
        <w:jc w:val="center"/>
        <w:rPr>
          <w:rFonts w:ascii="Arial" w:hAnsi="Arial" w:cs="Arial"/>
          <w:b/>
          <w:sz w:val="24"/>
          <w:szCs w:val="24"/>
        </w:rPr>
      </w:pPr>
    </w:p>
    <w:p w:rsidR="007E73B7" w:rsidRDefault="007E73B7" w:rsidP="007E73B7">
      <w:pPr>
        <w:jc w:val="center"/>
        <w:rPr>
          <w:rFonts w:ascii="Arial" w:hAnsi="Arial" w:cs="Arial"/>
          <w:b/>
          <w:sz w:val="24"/>
          <w:szCs w:val="24"/>
        </w:rPr>
      </w:pPr>
    </w:p>
    <w:p w:rsidR="007D039A" w:rsidRDefault="007D039A" w:rsidP="007E73B7">
      <w:pPr>
        <w:jc w:val="center"/>
        <w:rPr>
          <w:rFonts w:ascii="Arial" w:hAnsi="Arial" w:cs="Arial"/>
          <w:b/>
          <w:sz w:val="24"/>
          <w:szCs w:val="24"/>
        </w:rPr>
      </w:pPr>
    </w:p>
    <w:p w:rsidR="005F7380" w:rsidRDefault="005F7380" w:rsidP="007E73B7">
      <w:pPr>
        <w:jc w:val="center"/>
        <w:rPr>
          <w:rFonts w:ascii="Arial" w:hAnsi="Arial" w:cs="Arial"/>
          <w:b/>
          <w:sz w:val="32"/>
          <w:szCs w:val="32"/>
        </w:rPr>
      </w:pPr>
    </w:p>
    <w:p w:rsidR="00B52FF7" w:rsidRDefault="00204F60" w:rsidP="007E73B7">
      <w:pPr>
        <w:jc w:val="center"/>
        <w:rPr>
          <w:rFonts w:ascii="Arial" w:hAnsi="Arial" w:cs="Arial"/>
          <w:b/>
          <w:sz w:val="32"/>
          <w:szCs w:val="32"/>
        </w:rPr>
      </w:pPr>
      <w:r>
        <w:rPr>
          <w:rFonts w:ascii="Arial" w:hAnsi="Arial" w:cs="Arial"/>
          <w:b/>
          <w:sz w:val="32"/>
          <w:szCs w:val="32"/>
        </w:rPr>
        <w:lastRenderedPageBreak/>
        <w:t>ÍNDICE</w:t>
      </w:r>
      <w:r w:rsidR="00534258" w:rsidRPr="00C37C33">
        <w:rPr>
          <w:rFonts w:ascii="Arial" w:hAnsi="Arial" w:cs="Arial"/>
          <w:b/>
          <w:sz w:val="32"/>
          <w:szCs w:val="32"/>
        </w:rPr>
        <w:t xml:space="preserve"> DE FIGURAS</w:t>
      </w:r>
    </w:p>
    <w:p w:rsidR="007E73B7" w:rsidRPr="00C37C33" w:rsidRDefault="007E73B7" w:rsidP="007E73B7">
      <w:pPr>
        <w:jc w:val="center"/>
        <w:rPr>
          <w:rFonts w:ascii="Arial" w:hAnsi="Arial" w:cs="Arial"/>
          <w:b/>
          <w:sz w:val="32"/>
          <w:szCs w:val="32"/>
        </w:rPr>
      </w:pPr>
    </w:p>
    <w:p w:rsidR="00864385" w:rsidRDefault="004963B6" w:rsidP="005F7380">
      <w:pPr>
        <w:pStyle w:val="TDC1"/>
        <w:rPr>
          <w:rFonts w:eastAsia="Times New Roman"/>
          <w:lang w:eastAsia="es-ES"/>
        </w:rPr>
      </w:pPr>
      <w:r>
        <w:rPr>
          <w:rFonts w:ascii="Arial" w:hAnsi="Arial" w:cs="Arial"/>
          <w:sz w:val="24"/>
          <w:szCs w:val="24"/>
        </w:rPr>
        <w:fldChar w:fldCharType="begin"/>
      </w:r>
      <w:r w:rsidR="007E73B7">
        <w:rPr>
          <w:rFonts w:ascii="Arial" w:hAnsi="Arial" w:cs="Arial"/>
          <w:sz w:val="24"/>
          <w:szCs w:val="24"/>
        </w:rPr>
        <w:instrText xml:space="preserve"> TOC \h \z \u \t "Título 9,1" </w:instrText>
      </w:r>
      <w:r>
        <w:rPr>
          <w:rFonts w:ascii="Arial" w:hAnsi="Arial" w:cs="Arial"/>
          <w:sz w:val="24"/>
          <w:szCs w:val="24"/>
        </w:rPr>
        <w:fldChar w:fldCharType="separate"/>
      </w:r>
      <w:hyperlink w:anchor="_Toc221468328" w:history="1">
        <w:r w:rsidR="00864385" w:rsidRPr="00B3308B">
          <w:rPr>
            <w:rStyle w:val="Hipervnculo"/>
          </w:rPr>
          <w:t xml:space="preserve">Figura III. </w:t>
        </w:r>
        <w:r w:rsidR="00864385" w:rsidRPr="00864385">
          <w:rPr>
            <w:rStyle w:val="Hipervnculo"/>
            <w:b w:val="0"/>
          </w:rPr>
          <w:t>Proceso de Exportación</w:t>
        </w:r>
        <w:r w:rsidR="00864385" w:rsidRPr="00864385">
          <w:rPr>
            <w:webHidden/>
          </w:rPr>
          <w:tab/>
        </w:r>
        <w:r w:rsidRPr="00864385">
          <w:rPr>
            <w:webHidden/>
          </w:rPr>
          <w:fldChar w:fldCharType="begin"/>
        </w:r>
        <w:r w:rsidR="00864385" w:rsidRPr="00864385">
          <w:rPr>
            <w:webHidden/>
          </w:rPr>
          <w:instrText xml:space="preserve"> PAGEREF _Toc221468328 \h </w:instrText>
        </w:r>
        <w:r w:rsidRPr="00864385">
          <w:rPr>
            <w:webHidden/>
          </w:rPr>
        </w:r>
        <w:r w:rsidRPr="00864385">
          <w:rPr>
            <w:webHidden/>
          </w:rPr>
          <w:fldChar w:fldCharType="separate"/>
        </w:r>
        <w:r w:rsidR="00DA1D74">
          <w:rPr>
            <w:webHidden/>
          </w:rPr>
          <w:t>35</w:t>
        </w:r>
        <w:r w:rsidRPr="00864385">
          <w:rPr>
            <w:webHidden/>
          </w:rPr>
          <w:fldChar w:fldCharType="end"/>
        </w:r>
      </w:hyperlink>
    </w:p>
    <w:p w:rsidR="00864385" w:rsidRDefault="004963B6" w:rsidP="005F7380">
      <w:pPr>
        <w:pStyle w:val="TDC1"/>
        <w:rPr>
          <w:rFonts w:eastAsia="Times New Roman"/>
          <w:lang w:eastAsia="es-ES"/>
        </w:rPr>
      </w:pPr>
      <w:hyperlink w:anchor="_Toc221468329" w:history="1">
        <w:r w:rsidR="00864385" w:rsidRPr="00B3308B">
          <w:rPr>
            <w:rStyle w:val="Hipervnculo"/>
          </w:rPr>
          <w:t xml:space="preserve">Figura VI. </w:t>
        </w:r>
        <w:r w:rsidR="00864385" w:rsidRPr="00864385">
          <w:rPr>
            <w:rStyle w:val="Hipervnculo"/>
            <w:b w:val="0"/>
          </w:rPr>
          <w:t>Evaluación Perfiles Gerente Financiero – Jefe Financiero</w:t>
        </w:r>
        <w:r w:rsidR="00864385" w:rsidRPr="00864385">
          <w:rPr>
            <w:webHidden/>
          </w:rPr>
          <w:tab/>
        </w:r>
        <w:r w:rsidRPr="00864385">
          <w:rPr>
            <w:webHidden/>
          </w:rPr>
          <w:fldChar w:fldCharType="begin"/>
        </w:r>
        <w:r w:rsidR="00864385" w:rsidRPr="00864385">
          <w:rPr>
            <w:webHidden/>
          </w:rPr>
          <w:instrText xml:space="preserve"> PAGEREF _Toc221468329 \h </w:instrText>
        </w:r>
        <w:r w:rsidRPr="00864385">
          <w:rPr>
            <w:webHidden/>
          </w:rPr>
        </w:r>
        <w:r w:rsidRPr="00864385">
          <w:rPr>
            <w:webHidden/>
          </w:rPr>
          <w:fldChar w:fldCharType="separate"/>
        </w:r>
        <w:r w:rsidR="00DA1D74">
          <w:rPr>
            <w:webHidden/>
          </w:rPr>
          <w:t>54</w:t>
        </w:r>
        <w:r w:rsidRPr="00864385">
          <w:rPr>
            <w:webHidden/>
          </w:rPr>
          <w:fldChar w:fldCharType="end"/>
        </w:r>
      </w:hyperlink>
    </w:p>
    <w:p w:rsidR="00864385" w:rsidRDefault="004963B6" w:rsidP="005F7380">
      <w:pPr>
        <w:pStyle w:val="TDC1"/>
        <w:rPr>
          <w:rFonts w:eastAsia="Times New Roman"/>
          <w:lang w:eastAsia="es-ES"/>
        </w:rPr>
      </w:pPr>
      <w:hyperlink w:anchor="_Toc221468330" w:history="1">
        <w:r w:rsidR="00864385" w:rsidRPr="00B3308B">
          <w:rPr>
            <w:rStyle w:val="Hipervnculo"/>
          </w:rPr>
          <w:t xml:space="preserve">Figura VII. </w:t>
        </w:r>
        <w:r w:rsidR="00864385" w:rsidRPr="00864385">
          <w:rPr>
            <w:rStyle w:val="Hipervnculo"/>
            <w:b w:val="0"/>
          </w:rPr>
          <w:t>Evaluación Perfiles de Asistentes Impuestos – Costos - Importaciones</w:t>
        </w:r>
        <w:r w:rsidR="00864385" w:rsidRPr="00864385">
          <w:rPr>
            <w:webHidden/>
          </w:rPr>
          <w:tab/>
        </w:r>
        <w:r w:rsidRPr="00864385">
          <w:rPr>
            <w:webHidden/>
          </w:rPr>
          <w:fldChar w:fldCharType="begin"/>
        </w:r>
        <w:r w:rsidR="00864385" w:rsidRPr="00864385">
          <w:rPr>
            <w:webHidden/>
          </w:rPr>
          <w:instrText xml:space="preserve"> PAGEREF _Toc221468330 \h </w:instrText>
        </w:r>
        <w:r w:rsidRPr="00864385">
          <w:rPr>
            <w:webHidden/>
          </w:rPr>
        </w:r>
        <w:r w:rsidRPr="00864385">
          <w:rPr>
            <w:webHidden/>
          </w:rPr>
          <w:fldChar w:fldCharType="separate"/>
        </w:r>
        <w:r w:rsidR="00DA1D74">
          <w:rPr>
            <w:webHidden/>
          </w:rPr>
          <w:t>55</w:t>
        </w:r>
        <w:r w:rsidRPr="00864385">
          <w:rPr>
            <w:webHidden/>
          </w:rPr>
          <w:fldChar w:fldCharType="end"/>
        </w:r>
      </w:hyperlink>
    </w:p>
    <w:p w:rsidR="00864385" w:rsidRDefault="004963B6" w:rsidP="005F7380">
      <w:pPr>
        <w:pStyle w:val="TDC1"/>
        <w:rPr>
          <w:rFonts w:eastAsia="Times New Roman"/>
          <w:lang w:eastAsia="es-ES"/>
        </w:rPr>
      </w:pPr>
      <w:hyperlink w:anchor="_Toc221468331" w:history="1">
        <w:r w:rsidR="00864385" w:rsidRPr="00B3308B">
          <w:rPr>
            <w:rStyle w:val="Hipervnculo"/>
            <w:lang w:eastAsia="es-ES"/>
          </w:rPr>
          <w:t xml:space="preserve">Figura VII. </w:t>
        </w:r>
        <w:r w:rsidR="00864385" w:rsidRPr="00864385">
          <w:rPr>
            <w:rStyle w:val="Hipervnculo"/>
            <w:b w:val="0"/>
            <w:lang w:eastAsia="es-ES"/>
          </w:rPr>
          <w:t>Evaluación Perfiles Asistente Cuentas por Cobrar y Subjefe de Impuestos.</w:t>
        </w:r>
        <w:r w:rsidR="00864385" w:rsidRPr="00864385">
          <w:rPr>
            <w:webHidden/>
          </w:rPr>
          <w:tab/>
        </w:r>
        <w:r w:rsidRPr="00864385">
          <w:rPr>
            <w:webHidden/>
          </w:rPr>
          <w:fldChar w:fldCharType="begin"/>
        </w:r>
        <w:r w:rsidR="00864385" w:rsidRPr="00864385">
          <w:rPr>
            <w:webHidden/>
          </w:rPr>
          <w:instrText xml:space="preserve"> PAGEREF _Toc221468331 \h </w:instrText>
        </w:r>
        <w:r w:rsidRPr="00864385">
          <w:rPr>
            <w:webHidden/>
          </w:rPr>
        </w:r>
        <w:r w:rsidRPr="00864385">
          <w:rPr>
            <w:webHidden/>
          </w:rPr>
          <w:fldChar w:fldCharType="separate"/>
        </w:r>
        <w:r w:rsidR="00DA1D74">
          <w:rPr>
            <w:webHidden/>
          </w:rPr>
          <w:t>56</w:t>
        </w:r>
        <w:r w:rsidRPr="00864385">
          <w:rPr>
            <w:webHidden/>
          </w:rPr>
          <w:fldChar w:fldCharType="end"/>
        </w:r>
      </w:hyperlink>
    </w:p>
    <w:p w:rsidR="00864385" w:rsidRDefault="004963B6" w:rsidP="005F7380">
      <w:pPr>
        <w:pStyle w:val="TDC1"/>
        <w:rPr>
          <w:rFonts w:eastAsia="Times New Roman"/>
          <w:lang w:eastAsia="es-ES"/>
        </w:rPr>
      </w:pPr>
      <w:hyperlink w:anchor="_Toc221468332" w:history="1">
        <w:r w:rsidR="00864385" w:rsidRPr="00B3308B">
          <w:rPr>
            <w:rStyle w:val="Hipervnculo"/>
            <w:rFonts w:eastAsia="Times New Roman"/>
            <w:lang w:eastAsia="es-ES"/>
          </w:rPr>
          <w:t xml:space="preserve">Figura VIII. </w:t>
        </w:r>
        <w:r w:rsidR="00864385" w:rsidRPr="00864385">
          <w:rPr>
            <w:rStyle w:val="Hipervnculo"/>
            <w:rFonts w:eastAsia="Times New Roman"/>
            <w:b w:val="0"/>
            <w:lang w:eastAsia="es-ES"/>
          </w:rPr>
          <w:t>Alternativas de Solución</w:t>
        </w:r>
        <w:r w:rsidR="00864385" w:rsidRPr="00864385">
          <w:rPr>
            <w:webHidden/>
          </w:rPr>
          <w:tab/>
        </w:r>
        <w:r w:rsidRPr="00864385">
          <w:rPr>
            <w:webHidden/>
          </w:rPr>
          <w:fldChar w:fldCharType="begin"/>
        </w:r>
        <w:r w:rsidR="00864385" w:rsidRPr="00864385">
          <w:rPr>
            <w:webHidden/>
          </w:rPr>
          <w:instrText xml:space="preserve"> PAGEREF _Toc221468332 \h </w:instrText>
        </w:r>
        <w:r w:rsidRPr="00864385">
          <w:rPr>
            <w:webHidden/>
          </w:rPr>
        </w:r>
        <w:r w:rsidRPr="00864385">
          <w:rPr>
            <w:webHidden/>
          </w:rPr>
          <w:fldChar w:fldCharType="separate"/>
        </w:r>
        <w:r w:rsidR="00DA1D74">
          <w:rPr>
            <w:webHidden/>
          </w:rPr>
          <w:t>60</w:t>
        </w:r>
        <w:r w:rsidRPr="00864385">
          <w:rPr>
            <w:webHidden/>
          </w:rPr>
          <w:fldChar w:fldCharType="end"/>
        </w:r>
      </w:hyperlink>
    </w:p>
    <w:p w:rsidR="00864385" w:rsidRDefault="004963B6" w:rsidP="005F7380">
      <w:pPr>
        <w:pStyle w:val="TDC1"/>
        <w:rPr>
          <w:rFonts w:eastAsia="Times New Roman"/>
          <w:lang w:eastAsia="es-ES"/>
        </w:rPr>
      </w:pPr>
      <w:hyperlink w:anchor="_Toc221468333" w:history="1">
        <w:r w:rsidR="00864385" w:rsidRPr="00B3308B">
          <w:rPr>
            <w:rStyle w:val="Hipervnculo"/>
          </w:rPr>
          <w:t xml:space="preserve">Figura IX. </w:t>
        </w:r>
        <w:r w:rsidR="00864385" w:rsidRPr="00864385">
          <w:rPr>
            <w:rStyle w:val="Hipervnculo"/>
            <w:b w:val="0"/>
          </w:rPr>
          <w:t>Proceso de Producción</w:t>
        </w:r>
        <w:r w:rsidR="00864385" w:rsidRPr="00864385">
          <w:rPr>
            <w:webHidden/>
          </w:rPr>
          <w:tab/>
        </w:r>
        <w:r w:rsidRPr="00864385">
          <w:rPr>
            <w:webHidden/>
          </w:rPr>
          <w:fldChar w:fldCharType="begin"/>
        </w:r>
        <w:r w:rsidR="00864385" w:rsidRPr="00864385">
          <w:rPr>
            <w:webHidden/>
          </w:rPr>
          <w:instrText xml:space="preserve"> PAGEREF _Toc221468333 \h </w:instrText>
        </w:r>
        <w:r w:rsidRPr="00864385">
          <w:rPr>
            <w:webHidden/>
          </w:rPr>
        </w:r>
        <w:r w:rsidRPr="00864385">
          <w:rPr>
            <w:webHidden/>
          </w:rPr>
          <w:fldChar w:fldCharType="separate"/>
        </w:r>
        <w:r w:rsidR="00DA1D74">
          <w:rPr>
            <w:webHidden/>
          </w:rPr>
          <w:t>81</w:t>
        </w:r>
        <w:r w:rsidRPr="00864385">
          <w:rPr>
            <w:webHidden/>
          </w:rPr>
          <w:fldChar w:fldCharType="end"/>
        </w:r>
      </w:hyperlink>
    </w:p>
    <w:p w:rsidR="00864385" w:rsidRDefault="004963B6" w:rsidP="005F7380">
      <w:pPr>
        <w:pStyle w:val="TDC1"/>
        <w:rPr>
          <w:rFonts w:eastAsia="Times New Roman"/>
          <w:lang w:eastAsia="es-ES"/>
        </w:rPr>
      </w:pPr>
      <w:hyperlink w:anchor="_Toc221468334" w:history="1">
        <w:r w:rsidR="00864385" w:rsidRPr="00B3308B">
          <w:rPr>
            <w:rStyle w:val="Hipervnculo"/>
            <w:rFonts w:eastAsia="Times New Roman"/>
            <w:lang w:eastAsia="es-ES"/>
          </w:rPr>
          <w:t xml:space="preserve">Figura X. </w:t>
        </w:r>
        <w:r w:rsidR="00864385" w:rsidRPr="00864385">
          <w:rPr>
            <w:rStyle w:val="Hipervnculo"/>
            <w:rFonts w:eastAsia="Times New Roman"/>
            <w:b w:val="0"/>
            <w:lang w:eastAsia="es-ES"/>
          </w:rPr>
          <w:t>Proceso de Reclamos e Impugnaciones del Impuesto a la renta</w:t>
        </w:r>
        <w:r w:rsidR="00864385" w:rsidRPr="00864385">
          <w:rPr>
            <w:webHidden/>
          </w:rPr>
          <w:tab/>
        </w:r>
        <w:r w:rsidRPr="00864385">
          <w:rPr>
            <w:webHidden/>
          </w:rPr>
          <w:fldChar w:fldCharType="begin"/>
        </w:r>
        <w:r w:rsidR="00864385" w:rsidRPr="00864385">
          <w:rPr>
            <w:webHidden/>
          </w:rPr>
          <w:instrText xml:space="preserve"> PAGEREF _Toc221468334 \h </w:instrText>
        </w:r>
        <w:r w:rsidRPr="00864385">
          <w:rPr>
            <w:webHidden/>
          </w:rPr>
        </w:r>
        <w:r w:rsidRPr="00864385">
          <w:rPr>
            <w:webHidden/>
          </w:rPr>
          <w:fldChar w:fldCharType="separate"/>
        </w:r>
        <w:r w:rsidR="00DA1D74">
          <w:rPr>
            <w:webHidden/>
          </w:rPr>
          <w:t>87</w:t>
        </w:r>
        <w:r w:rsidRPr="00864385">
          <w:rPr>
            <w:webHidden/>
          </w:rPr>
          <w:fldChar w:fldCharType="end"/>
        </w:r>
      </w:hyperlink>
    </w:p>
    <w:p w:rsidR="00B52FF7" w:rsidRDefault="004963B6" w:rsidP="007E73B7">
      <w:pPr>
        <w:rPr>
          <w:rFonts w:ascii="Arial" w:hAnsi="Arial" w:cs="Arial"/>
          <w:b/>
          <w:sz w:val="24"/>
          <w:szCs w:val="24"/>
        </w:rPr>
      </w:pPr>
      <w:r>
        <w:rPr>
          <w:rFonts w:ascii="Arial" w:hAnsi="Arial" w:cs="Arial"/>
          <w:b/>
          <w:sz w:val="24"/>
          <w:szCs w:val="24"/>
        </w:rPr>
        <w:fldChar w:fldCharType="end"/>
      </w: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2B5089" w:rsidRDefault="002B5089" w:rsidP="00B52FF7">
      <w:pPr>
        <w:rPr>
          <w:rFonts w:ascii="Arial" w:hAnsi="Arial" w:cs="Arial"/>
          <w:b/>
          <w:sz w:val="24"/>
          <w:szCs w:val="24"/>
        </w:rPr>
      </w:pPr>
    </w:p>
    <w:p w:rsidR="00534BC6" w:rsidRDefault="00534BC6" w:rsidP="00B52FF7">
      <w:pPr>
        <w:rPr>
          <w:rFonts w:ascii="Arial" w:hAnsi="Arial" w:cs="Arial"/>
          <w:b/>
          <w:sz w:val="24"/>
          <w:szCs w:val="24"/>
        </w:rPr>
      </w:pPr>
    </w:p>
    <w:p w:rsidR="00534BC6" w:rsidRDefault="00534BC6" w:rsidP="00B52FF7">
      <w:pPr>
        <w:rPr>
          <w:rFonts w:ascii="Arial" w:hAnsi="Arial" w:cs="Arial"/>
          <w:b/>
          <w:sz w:val="24"/>
          <w:szCs w:val="24"/>
        </w:rPr>
      </w:pPr>
    </w:p>
    <w:p w:rsidR="00534BC6" w:rsidRDefault="00534BC6" w:rsidP="00B52FF7">
      <w:pPr>
        <w:rPr>
          <w:rFonts w:ascii="Arial" w:hAnsi="Arial" w:cs="Arial"/>
          <w:b/>
          <w:sz w:val="24"/>
          <w:szCs w:val="24"/>
        </w:rPr>
      </w:pPr>
    </w:p>
    <w:p w:rsidR="00534BC6" w:rsidRDefault="00534BC6" w:rsidP="00B52FF7">
      <w:pPr>
        <w:rPr>
          <w:rFonts w:ascii="Arial" w:hAnsi="Arial" w:cs="Arial"/>
          <w:b/>
          <w:sz w:val="24"/>
          <w:szCs w:val="24"/>
        </w:rPr>
      </w:pPr>
    </w:p>
    <w:p w:rsidR="00534BC6" w:rsidRDefault="00534BC6" w:rsidP="00B52FF7">
      <w:pPr>
        <w:rPr>
          <w:rFonts w:ascii="Arial" w:hAnsi="Arial" w:cs="Arial"/>
          <w:b/>
          <w:sz w:val="24"/>
          <w:szCs w:val="24"/>
        </w:rPr>
      </w:pPr>
    </w:p>
    <w:p w:rsidR="00534BC6" w:rsidRDefault="00534BC6" w:rsidP="00B52FF7">
      <w:pPr>
        <w:rPr>
          <w:rFonts w:ascii="Arial" w:hAnsi="Arial" w:cs="Arial"/>
          <w:b/>
          <w:sz w:val="24"/>
          <w:szCs w:val="24"/>
        </w:rPr>
      </w:pPr>
    </w:p>
    <w:p w:rsidR="00534BC6" w:rsidRDefault="00534BC6" w:rsidP="00B52FF7">
      <w:pPr>
        <w:rPr>
          <w:rFonts w:ascii="Arial" w:hAnsi="Arial" w:cs="Arial"/>
          <w:b/>
          <w:sz w:val="24"/>
          <w:szCs w:val="24"/>
        </w:rPr>
      </w:pPr>
    </w:p>
    <w:p w:rsidR="00534BC6" w:rsidRDefault="00534BC6" w:rsidP="00B52FF7">
      <w:pPr>
        <w:rPr>
          <w:rFonts w:ascii="Arial" w:hAnsi="Arial" w:cs="Arial"/>
          <w:b/>
          <w:sz w:val="24"/>
          <w:szCs w:val="24"/>
        </w:rPr>
      </w:pPr>
    </w:p>
    <w:p w:rsidR="00534BC6" w:rsidRDefault="00534BC6" w:rsidP="00B52FF7">
      <w:pPr>
        <w:rPr>
          <w:rFonts w:ascii="Arial" w:hAnsi="Arial" w:cs="Arial"/>
          <w:b/>
          <w:sz w:val="24"/>
          <w:szCs w:val="24"/>
        </w:rPr>
      </w:pPr>
    </w:p>
    <w:p w:rsidR="005F7380" w:rsidRDefault="005F7380" w:rsidP="00B52FF7">
      <w:pPr>
        <w:jc w:val="center"/>
        <w:rPr>
          <w:rFonts w:ascii="Arial" w:hAnsi="Arial" w:cs="Arial"/>
          <w:b/>
          <w:sz w:val="32"/>
          <w:szCs w:val="32"/>
        </w:rPr>
      </w:pPr>
    </w:p>
    <w:p w:rsidR="00B52FF7" w:rsidRDefault="00204F60" w:rsidP="00B52FF7">
      <w:pPr>
        <w:jc w:val="center"/>
        <w:rPr>
          <w:rFonts w:ascii="Arial" w:hAnsi="Arial" w:cs="Arial"/>
          <w:b/>
          <w:sz w:val="32"/>
          <w:szCs w:val="32"/>
        </w:rPr>
      </w:pPr>
      <w:r>
        <w:rPr>
          <w:rFonts w:ascii="Arial" w:hAnsi="Arial" w:cs="Arial"/>
          <w:b/>
          <w:sz w:val="32"/>
          <w:szCs w:val="32"/>
        </w:rPr>
        <w:lastRenderedPageBreak/>
        <w:t>ÍNDICE</w:t>
      </w:r>
      <w:r w:rsidR="00E918DC" w:rsidRPr="00C37C33">
        <w:rPr>
          <w:rFonts w:ascii="Arial" w:hAnsi="Arial" w:cs="Arial"/>
          <w:b/>
          <w:sz w:val="32"/>
          <w:szCs w:val="32"/>
        </w:rPr>
        <w:t xml:space="preserve"> DE GRÁ</w:t>
      </w:r>
      <w:r w:rsidR="00B52FF7" w:rsidRPr="00C37C33">
        <w:rPr>
          <w:rFonts w:ascii="Arial" w:hAnsi="Arial" w:cs="Arial"/>
          <w:b/>
          <w:sz w:val="32"/>
          <w:szCs w:val="32"/>
        </w:rPr>
        <w:t>FICOS</w:t>
      </w:r>
    </w:p>
    <w:p w:rsidR="0049058C" w:rsidRDefault="0049058C" w:rsidP="00B52FF7">
      <w:pPr>
        <w:jc w:val="center"/>
        <w:rPr>
          <w:rFonts w:ascii="Arial" w:hAnsi="Arial" w:cs="Arial"/>
          <w:b/>
          <w:sz w:val="32"/>
          <w:szCs w:val="32"/>
        </w:rPr>
      </w:pPr>
    </w:p>
    <w:p w:rsidR="00864385" w:rsidRDefault="004963B6" w:rsidP="005F7380">
      <w:pPr>
        <w:pStyle w:val="TDC1"/>
        <w:rPr>
          <w:rFonts w:eastAsia="Times New Roman"/>
          <w:lang w:eastAsia="es-ES"/>
        </w:rPr>
      </w:pPr>
      <w:r>
        <w:rPr>
          <w:rFonts w:ascii="Arial" w:hAnsi="Arial" w:cs="Arial"/>
          <w:sz w:val="32"/>
          <w:szCs w:val="32"/>
        </w:rPr>
        <w:fldChar w:fldCharType="begin"/>
      </w:r>
      <w:r w:rsidR="0049058C">
        <w:rPr>
          <w:rFonts w:ascii="Arial" w:hAnsi="Arial" w:cs="Arial"/>
          <w:sz w:val="32"/>
          <w:szCs w:val="32"/>
        </w:rPr>
        <w:instrText xml:space="preserve"> TOC \h \z \u \t "Título 8,1" </w:instrText>
      </w:r>
      <w:r>
        <w:rPr>
          <w:rFonts w:ascii="Arial" w:hAnsi="Arial" w:cs="Arial"/>
          <w:sz w:val="32"/>
          <w:szCs w:val="32"/>
        </w:rPr>
        <w:fldChar w:fldCharType="separate"/>
      </w:r>
      <w:hyperlink w:anchor="_Toc221468335" w:history="1">
        <w:r w:rsidR="00864385" w:rsidRPr="003F5A9B">
          <w:rPr>
            <w:rStyle w:val="Hipervnculo"/>
          </w:rPr>
          <w:t xml:space="preserve">Grafico I. </w:t>
        </w:r>
        <w:r w:rsidR="00864385" w:rsidRPr="00864385">
          <w:rPr>
            <w:rStyle w:val="Hipervnculo"/>
            <w:b w:val="0"/>
          </w:rPr>
          <w:t>Posicionamiento en el Mercado</w:t>
        </w:r>
        <w:r w:rsidR="00864385" w:rsidRPr="00864385">
          <w:rPr>
            <w:webHidden/>
          </w:rPr>
          <w:tab/>
        </w:r>
        <w:r w:rsidRPr="00864385">
          <w:rPr>
            <w:webHidden/>
          </w:rPr>
          <w:fldChar w:fldCharType="begin"/>
        </w:r>
        <w:r w:rsidR="00864385" w:rsidRPr="00864385">
          <w:rPr>
            <w:webHidden/>
          </w:rPr>
          <w:instrText xml:space="preserve"> PAGEREF _Toc221468335 \h </w:instrText>
        </w:r>
        <w:r w:rsidRPr="00864385">
          <w:rPr>
            <w:webHidden/>
          </w:rPr>
        </w:r>
        <w:r w:rsidRPr="00864385">
          <w:rPr>
            <w:webHidden/>
          </w:rPr>
          <w:fldChar w:fldCharType="separate"/>
        </w:r>
        <w:r w:rsidR="00DA1D74">
          <w:rPr>
            <w:webHidden/>
          </w:rPr>
          <w:t>28</w:t>
        </w:r>
        <w:r w:rsidRPr="00864385">
          <w:rPr>
            <w:webHidden/>
          </w:rPr>
          <w:fldChar w:fldCharType="end"/>
        </w:r>
      </w:hyperlink>
    </w:p>
    <w:p w:rsidR="00864385" w:rsidRDefault="004963B6" w:rsidP="005F7380">
      <w:pPr>
        <w:pStyle w:val="TDC1"/>
        <w:rPr>
          <w:rFonts w:eastAsia="Times New Roman"/>
          <w:lang w:eastAsia="es-ES"/>
        </w:rPr>
      </w:pPr>
      <w:hyperlink w:anchor="_Toc221468336" w:history="1">
        <w:r w:rsidR="00864385" w:rsidRPr="003F5A9B">
          <w:rPr>
            <w:rStyle w:val="Hipervnculo"/>
            <w:rFonts w:eastAsia="Times New Roman"/>
            <w:lang w:eastAsia="es-ES"/>
          </w:rPr>
          <w:t xml:space="preserve">Grafico II. </w:t>
        </w:r>
        <w:r w:rsidR="00864385" w:rsidRPr="00864385">
          <w:rPr>
            <w:rStyle w:val="Hipervnculo"/>
            <w:rFonts w:eastAsia="Times New Roman"/>
            <w:b w:val="0"/>
            <w:lang w:eastAsia="es-ES"/>
          </w:rPr>
          <w:t>Demanda del Producto Año 2007</w:t>
        </w:r>
        <w:r w:rsidR="00864385" w:rsidRPr="00864385">
          <w:rPr>
            <w:webHidden/>
          </w:rPr>
          <w:tab/>
        </w:r>
        <w:r w:rsidRPr="00864385">
          <w:rPr>
            <w:webHidden/>
          </w:rPr>
          <w:fldChar w:fldCharType="begin"/>
        </w:r>
        <w:r w:rsidR="00864385" w:rsidRPr="00864385">
          <w:rPr>
            <w:webHidden/>
          </w:rPr>
          <w:instrText xml:space="preserve"> PAGEREF _Toc221468336 \h </w:instrText>
        </w:r>
        <w:r w:rsidRPr="00864385">
          <w:rPr>
            <w:webHidden/>
          </w:rPr>
        </w:r>
        <w:r w:rsidRPr="00864385">
          <w:rPr>
            <w:webHidden/>
          </w:rPr>
          <w:fldChar w:fldCharType="separate"/>
        </w:r>
        <w:r w:rsidR="00DA1D74">
          <w:rPr>
            <w:webHidden/>
          </w:rPr>
          <w:t>86</w:t>
        </w:r>
        <w:r w:rsidRPr="00864385">
          <w:rPr>
            <w:webHidden/>
          </w:rPr>
          <w:fldChar w:fldCharType="end"/>
        </w:r>
      </w:hyperlink>
    </w:p>
    <w:p w:rsidR="007E73B7" w:rsidRPr="00C37C33" w:rsidRDefault="004963B6" w:rsidP="007E73B7">
      <w:pPr>
        <w:rPr>
          <w:rFonts w:ascii="Arial" w:hAnsi="Arial" w:cs="Arial"/>
          <w:b/>
          <w:sz w:val="32"/>
          <w:szCs w:val="32"/>
        </w:rPr>
      </w:pPr>
      <w:r>
        <w:rPr>
          <w:rFonts w:ascii="Arial" w:hAnsi="Arial" w:cs="Arial"/>
          <w:b/>
          <w:sz w:val="32"/>
          <w:szCs w:val="32"/>
        </w:rPr>
        <w:fldChar w:fldCharType="end"/>
      </w:r>
    </w:p>
    <w:p w:rsidR="00B52FF7" w:rsidRDefault="00B52FF7" w:rsidP="00B52FF7">
      <w:pPr>
        <w:rPr>
          <w:rFonts w:ascii="Arial" w:hAnsi="Arial" w:cs="Arial"/>
          <w:b/>
          <w:sz w:val="24"/>
          <w:szCs w:val="24"/>
        </w:rPr>
      </w:pPr>
    </w:p>
    <w:p w:rsidR="00B52FF7" w:rsidRDefault="00B52FF7" w:rsidP="00B52FF7">
      <w:pPr>
        <w:rPr>
          <w:rFonts w:ascii="Arial" w:hAnsi="Arial" w:cs="Arial"/>
          <w:b/>
          <w:sz w:val="24"/>
          <w:szCs w:val="24"/>
        </w:rPr>
      </w:pPr>
    </w:p>
    <w:p w:rsidR="002B5089" w:rsidRDefault="002B5089"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59398D" w:rsidP="00A419DA">
      <w:pPr>
        <w:jc w:val="center"/>
        <w:rPr>
          <w:rFonts w:ascii="Arial" w:hAnsi="Arial" w:cs="Arial"/>
          <w:b/>
          <w:sz w:val="32"/>
          <w:szCs w:val="32"/>
        </w:rPr>
      </w:pPr>
      <w:r>
        <w:rPr>
          <w:rFonts w:ascii="Arial" w:hAnsi="Arial" w:cs="Arial"/>
          <w:b/>
          <w:sz w:val="32"/>
          <w:szCs w:val="32"/>
        </w:rPr>
        <w:lastRenderedPageBreak/>
        <w:t>SIMBOLOGÍ</w:t>
      </w:r>
      <w:r w:rsidR="00B52FF7" w:rsidRPr="00C37C33">
        <w:rPr>
          <w:rFonts w:ascii="Arial" w:hAnsi="Arial" w:cs="Arial"/>
          <w:b/>
          <w:sz w:val="32"/>
          <w:szCs w:val="32"/>
        </w:rPr>
        <w:t>A</w:t>
      </w:r>
    </w:p>
    <w:p w:rsidR="0033489D" w:rsidRDefault="0033489D" w:rsidP="0059398D">
      <w:pPr>
        <w:rPr>
          <w:rFonts w:ascii="Arial" w:hAnsi="Arial" w:cs="Arial"/>
          <w:b/>
          <w:sz w:val="32"/>
          <w:szCs w:val="32"/>
        </w:rPr>
      </w:pPr>
    </w:p>
    <w:p w:rsidR="006D0252" w:rsidRDefault="006D0252" w:rsidP="006D0252">
      <w:pPr>
        <w:rPr>
          <w:rFonts w:ascii="Arial" w:hAnsi="Arial" w:cs="Arial"/>
          <w:b/>
          <w:sz w:val="24"/>
          <w:szCs w:val="24"/>
        </w:rPr>
      </w:pPr>
      <w:r>
        <w:rPr>
          <w:rFonts w:ascii="Arial" w:hAnsi="Arial" w:cs="Arial"/>
          <w:b/>
          <w:sz w:val="24"/>
          <w:szCs w:val="24"/>
        </w:rPr>
        <w:t xml:space="preserve">BCP.- </w:t>
      </w:r>
      <w:r w:rsidRPr="0059398D">
        <w:rPr>
          <w:rFonts w:ascii="Arial" w:hAnsi="Arial" w:cs="Arial"/>
          <w:sz w:val="24"/>
          <w:szCs w:val="24"/>
        </w:rPr>
        <w:t>Plan de Continuidad del Negocio</w:t>
      </w:r>
    </w:p>
    <w:p w:rsidR="006D0252" w:rsidRPr="0059398D" w:rsidRDefault="006D0252" w:rsidP="006D0252">
      <w:pPr>
        <w:rPr>
          <w:rFonts w:ascii="Arial" w:hAnsi="Arial" w:cs="Arial"/>
          <w:sz w:val="24"/>
          <w:szCs w:val="24"/>
        </w:rPr>
      </w:pPr>
      <w:r>
        <w:rPr>
          <w:rFonts w:ascii="Arial" w:hAnsi="Arial" w:cs="Arial"/>
          <w:b/>
          <w:sz w:val="24"/>
          <w:szCs w:val="24"/>
        </w:rPr>
        <w:t xml:space="preserve">BIA.-  </w:t>
      </w:r>
      <w:r w:rsidRPr="0059398D">
        <w:rPr>
          <w:rFonts w:ascii="Arial" w:hAnsi="Arial" w:cs="Arial"/>
          <w:sz w:val="24"/>
          <w:szCs w:val="24"/>
        </w:rPr>
        <w:t>Análisis de Impacto del Negocio</w:t>
      </w:r>
    </w:p>
    <w:p w:rsidR="006D0252" w:rsidRDefault="006D0252" w:rsidP="006D0252">
      <w:pPr>
        <w:rPr>
          <w:rFonts w:ascii="Arial" w:hAnsi="Arial" w:cs="Arial"/>
          <w:b/>
          <w:sz w:val="24"/>
          <w:szCs w:val="24"/>
        </w:rPr>
      </w:pPr>
      <w:r>
        <w:rPr>
          <w:rFonts w:ascii="Arial" w:hAnsi="Arial" w:cs="Arial"/>
          <w:b/>
          <w:sz w:val="24"/>
          <w:szCs w:val="24"/>
        </w:rPr>
        <w:t xml:space="preserve">DRO.- </w:t>
      </w:r>
      <w:r w:rsidRPr="0059398D">
        <w:rPr>
          <w:rFonts w:ascii="Arial" w:hAnsi="Arial" w:cs="Arial"/>
          <w:sz w:val="24"/>
          <w:szCs w:val="24"/>
        </w:rPr>
        <w:t>Plan de Recuperación de Desastres</w:t>
      </w:r>
    </w:p>
    <w:p w:rsidR="006D0252" w:rsidRDefault="006D0252" w:rsidP="006D0252">
      <w:pPr>
        <w:rPr>
          <w:rFonts w:ascii="Arial" w:hAnsi="Arial" w:cs="Arial"/>
          <w:sz w:val="24"/>
          <w:szCs w:val="24"/>
        </w:rPr>
      </w:pPr>
      <w:r>
        <w:rPr>
          <w:rFonts w:ascii="Arial" w:hAnsi="Arial" w:cs="Arial"/>
          <w:b/>
          <w:sz w:val="24"/>
          <w:szCs w:val="24"/>
        </w:rPr>
        <w:t xml:space="preserve">ERP.-  </w:t>
      </w:r>
      <w:r>
        <w:rPr>
          <w:rFonts w:ascii="Arial" w:hAnsi="Arial" w:cs="Arial"/>
          <w:sz w:val="24"/>
          <w:szCs w:val="24"/>
        </w:rPr>
        <w:t>Planeación de los Recursos de  la Empresa</w:t>
      </w:r>
    </w:p>
    <w:p w:rsidR="006D0252" w:rsidRPr="0059398D" w:rsidRDefault="006D0252" w:rsidP="006D0252">
      <w:pPr>
        <w:rPr>
          <w:rFonts w:ascii="Arial" w:hAnsi="Arial" w:cs="Arial"/>
          <w:b/>
          <w:sz w:val="24"/>
          <w:szCs w:val="24"/>
        </w:rPr>
      </w:pPr>
      <w:r>
        <w:rPr>
          <w:rFonts w:ascii="Arial" w:hAnsi="Arial" w:cs="Arial"/>
          <w:b/>
          <w:sz w:val="24"/>
          <w:szCs w:val="24"/>
        </w:rPr>
        <w:t xml:space="preserve">MTD.- </w:t>
      </w:r>
      <w:r w:rsidRPr="0033489D">
        <w:rPr>
          <w:rFonts w:ascii="Arial" w:hAnsi="Arial" w:cs="Arial"/>
          <w:sz w:val="24"/>
          <w:szCs w:val="24"/>
        </w:rPr>
        <w:t>Tiempo Máximo Tolerable de Paralización</w:t>
      </w:r>
    </w:p>
    <w:p w:rsidR="006D0252" w:rsidRDefault="006D0252" w:rsidP="006D0252">
      <w:pPr>
        <w:rPr>
          <w:rFonts w:ascii="Arial" w:hAnsi="Arial" w:cs="Arial"/>
          <w:b/>
          <w:sz w:val="24"/>
          <w:szCs w:val="24"/>
        </w:rPr>
      </w:pPr>
      <w:r>
        <w:rPr>
          <w:rFonts w:ascii="Arial" w:hAnsi="Arial" w:cs="Arial"/>
          <w:b/>
          <w:sz w:val="24"/>
          <w:szCs w:val="24"/>
        </w:rPr>
        <w:t xml:space="preserve">RPO.- </w:t>
      </w:r>
      <w:r w:rsidRPr="0059398D">
        <w:rPr>
          <w:rFonts w:ascii="Arial" w:hAnsi="Arial" w:cs="Arial"/>
          <w:sz w:val="24"/>
          <w:szCs w:val="24"/>
        </w:rPr>
        <w:t>Punto Objetivo de Recuperación</w:t>
      </w:r>
    </w:p>
    <w:p w:rsidR="006D0252" w:rsidRDefault="006D0252" w:rsidP="006D0252">
      <w:pPr>
        <w:rPr>
          <w:rFonts w:ascii="Arial" w:hAnsi="Arial" w:cs="Arial"/>
          <w:b/>
          <w:sz w:val="24"/>
          <w:szCs w:val="24"/>
        </w:rPr>
      </w:pPr>
      <w:r>
        <w:rPr>
          <w:rFonts w:ascii="Arial" w:hAnsi="Arial" w:cs="Arial"/>
          <w:b/>
          <w:sz w:val="24"/>
          <w:szCs w:val="24"/>
        </w:rPr>
        <w:t xml:space="preserve">RTO.- </w:t>
      </w:r>
      <w:r w:rsidRPr="0059398D">
        <w:rPr>
          <w:rFonts w:ascii="Arial" w:hAnsi="Arial" w:cs="Arial"/>
          <w:sz w:val="24"/>
          <w:szCs w:val="24"/>
        </w:rPr>
        <w:t>Tiempo Objetivo de Recuperación</w:t>
      </w:r>
    </w:p>
    <w:p w:rsidR="0059398D" w:rsidRDefault="0059398D" w:rsidP="0059398D">
      <w:pPr>
        <w:rPr>
          <w:rFonts w:ascii="Arial" w:hAnsi="Arial" w:cs="Arial"/>
          <w:sz w:val="24"/>
          <w:szCs w:val="24"/>
        </w:rPr>
      </w:pPr>
      <w:r w:rsidRPr="0059398D">
        <w:rPr>
          <w:rFonts w:ascii="Arial" w:hAnsi="Arial" w:cs="Arial"/>
          <w:b/>
          <w:sz w:val="24"/>
          <w:szCs w:val="24"/>
        </w:rPr>
        <w:t xml:space="preserve">SRI.- </w:t>
      </w:r>
      <w:r w:rsidR="005F7380">
        <w:rPr>
          <w:rFonts w:ascii="Arial" w:hAnsi="Arial" w:cs="Arial"/>
          <w:b/>
          <w:sz w:val="24"/>
          <w:szCs w:val="24"/>
        </w:rPr>
        <w:t xml:space="preserve">  </w:t>
      </w:r>
      <w:r w:rsidRPr="0059398D">
        <w:rPr>
          <w:rFonts w:ascii="Arial" w:hAnsi="Arial" w:cs="Arial"/>
          <w:sz w:val="24"/>
          <w:szCs w:val="24"/>
        </w:rPr>
        <w:t>Servicio de Rentas Internas</w:t>
      </w:r>
    </w:p>
    <w:p w:rsidR="00C17877" w:rsidRPr="00473079" w:rsidRDefault="00C17877" w:rsidP="0033489D">
      <w:pPr>
        <w:rPr>
          <w:rFonts w:ascii="Arial" w:hAnsi="Arial" w:cs="Arial"/>
          <w:sz w:val="24"/>
          <w:szCs w:val="24"/>
        </w:rPr>
      </w:pPr>
      <w:r w:rsidRPr="00C17877">
        <w:rPr>
          <w:rFonts w:ascii="Arial" w:hAnsi="Arial" w:cs="Arial"/>
          <w:b/>
          <w:sz w:val="24"/>
          <w:szCs w:val="24"/>
        </w:rPr>
        <w:t>TDF.-</w:t>
      </w:r>
      <w:r>
        <w:rPr>
          <w:rFonts w:ascii="Arial" w:hAnsi="Arial" w:cs="Arial"/>
          <w:sz w:val="24"/>
          <w:szCs w:val="24"/>
        </w:rPr>
        <w:t xml:space="preserve"> Tribunal de lo Fiscal</w:t>
      </w: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B52FF7" w:rsidRDefault="00B52FF7" w:rsidP="00A419DA">
      <w:pPr>
        <w:jc w:val="center"/>
        <w:rPr>
          <w:rFonts w:ascii="Arial" w:hAnsi="Arial" w:cs="Arial"/>
          <w:b/>
          <w:sz w:val="24"/>
          <w:szCs w:val="24"/>
        </w:rPr>
      </w:pPr>
    </w:p>
    <w:p w:rsidR="00A96C32" w:rsidRDefault="00A96C32" w:rsidP="00A419DA">
      <w:pPr>
        <w:jc w:val="center"/>
        <w:rPr>
          <w:rFonts w:ascii="Arial" w:hAnsi="Arial" w:cs="Arial"/>
          <w:b/>
          <w:sz w:val="24"/>
          <w:szCs w:val="24"/>
        </w:rPr>
      </w:pPr>
    </w:p>
    <w:p w:rsidR="00B52FF7" w:rsidRPr="00F71E65" w:rsidRDefault="00473079" w:rsidP="00A419DA">
      <w:pPr>
        <w:jc w:val="center"/>
        <w:rPr>
          <w:rFonts w:ascii="Arial" w:hAnsi="Arial" w:cs="Arial"/>
          <w:b/>
          <w:sz w:val="32"/>
          <w:szCs w:val="32"/>
        </w:rPr>
      </w:pPr>
      <w:r>
        <w:rPr>
          <w:rFonts w:ascii="Arial" w:hAnsi="Arial" w:cs="Arial"/>
          <w:b/>
          <w:sz w:val="32"/>
          <w:szCs w:val="32"/>
        </w:rPr>
        <w:lastRenderedPageBreak/>
        <w:t>INTRODUCCIÓ</w:t>
      </w:r>
      <w:r w:rsidR="00B52FF7" w:rsidRPr="00F71E65">
        <w:rPr>
          <w:rFonts w:ascii="Arial" w:hAnsi="Arial" w:cs="Arial"/>
          <w:b/>
          <w:sz w:val="32"/>
          <w:szCs w:val="32"/>
        </w:rPr>
        <w:t>N</w:t>
      </w:r>
    </w:p>
    <w:p w:rsidR="00CF2769" w:rsidRDefault="00CF2769" w:rsidP="00F71E65">
      <w:pPr>
        <w:autoSpaceDE w:val="0"/>
        <w:autoSpaceDN w:val="0"/>
        <w:adjustRightInd w:val="0"/>
        <w:spacing w:after="0" w:line="480" w:lineRule="auto"/>
        <w:rPr>
          <w:rFonts w:ascii="Arial" w:hAnsi="Arial" w:cs="Arial"/>
          <w:sz w:val="24"/>
          <w:szCs w:val="24"/>
        </w:rPr>
      </w:pPr>
    </w:p>
    <w:p w:rsidR="00F71E65" w:rsidRDefault="00CF2769" w:rsidP="00F71E65">
      <w:pPr>
        <w:autoSpaceDE w:val="0"/>
        <w:autoSpaceDN w:val="0"/>
        <w:adjustRightInd w:val="0"/>
        <w:spacing w:after="0" w:line="480" w:lineRule="auto"/>
        <w:rPr>
          <w:rFonts w:ascii="Arial" w:hAnsi="Arial" w:cs="Arial"/>
          <w:sz w:val="24"/>
          <w:szCs w:val="24"/>
        </w:rPr>
      </w:pPr>
      <w:r>
        <w:rPr>
          <w:rFonts w:ascii="Arial" w:hAnsi="Arial" w:cs="Arial"/>
          <w:sz w:val="24"/>
          <w:szCs w:val="24"/>
        </w:rPr>
        <w:t>El P</w:t>
      </w:r>
      <w:r w:rsidR="00F71E65" w:rsidRPr="00F71E65">
        <w:rPr>
          <w:rFonts w:ascii="Arial" w:hAnsi="Arial" w:cs="Arial"/>
          <w:sz w:val="24"/>
          <w:szCs w:val="24"/>
        </w:rPr>
        <w:t>lan de Continuidad</w:t>
      </w:r>
      <w:r>
        <w:rPr>
          <w:rFonts w:ascii="Arial" w:hAnsi="Arial" w:cs="Arial"/>
          <w:sz w:val="24"/>
          <w:szCs w:val="24"/>
        </w:rPr>
        <w:t xml:space="preserve"> del Negocio</w:t>
      </w:r>
      <w:r w:rsidR="00F71E65" w:rsidRPr="00F71E65">
        <w:rPr>
          <w:rFonts w:ascii="Arial" w:hAnsi="Arial" w:cs="Arial"/>
          <w:sz w:val="24"/>
          <w:szCs w:val="24"/>
        </w:rPr>
        <w:t xml:space="preserve">, tiene como objetivo </w:t>
      </w:r>
      <w:r>
        <w:rPr>
          <w:rFonts w:ascii="Arial" w:hAnsi="Arial" w:cs="Arial"/>
          <w:sz w:val="24"/>
          <w:szCs w:val="24"/>
        </w:rPr>
        <w:t xml:space="preserve">principal </w:t>
      </w:r>
      <w:r w:rsidR="00F71E65" w:rsidRPr="00F71E65">
        <w:rPr>
          <w:rFonts w:ascii="Arial" w:hAnsi="Arial" w:cs="Arial"/>
          <w:sz w:val="24"/>
          <w:szCs w:val="24"/>
        </w:rPr>
        <w:t>proteger los procesos críticos del negocio,</w:t>
      </w:r>
      <w:r w:rsidR="00F71E65">
        <w:rPr>
          <w:rFonts w:ascii="Arial" w:hAnsi="Arial" w:cs="Arial"/>
          <w:sz w:val="24"/>
          <w:szCs w:val="24"/>
        </w:rPr>
        <w:t xml:space="preserve"> </w:t>
      </w:r>
      <w:r w:rsidR="00F71E65" w:rsidRPr="00F71E65">
        <w:rPr>
          <w:rFonts w:ascii="Arial" w:hAnsi="Arial" w:cs="Arial"/>
          <w:sz w:val="24"/>
          <w:szCs w:val="24"/>
        </w:rPr>
        <w:t>c</w:t>
      </w:r>
      <w:r>
        <w:rPr>
          <w:rFonts w:ascii="Arial" w:hAnsi="Arial" w:cs="Arial"/>
          <w:sz w:val="24"/>
          <w:szCs w:val="24"/>
        </w:rPr>
        <w:t>ontra desastres, sean estos naturales, humanos o tecnológicos,</w:t>
      </w:r>
      <w:r w:rsidR="00F71E65" w:rsidRPr="00F71E65">
        <w:rPr>
          <w:rFonts w:ascii="Arial" w:hAnsi="Arial" w:cs="Arial"/>
          <w:sz w:val="24"/>
          <w:szCs w:val="24"/>
        </w:rPr>
        <w:t xml:space="preserve"> </w:t>
      </w:r>
      <w:r>
        <w:rPr>
          <w:rFonts w:ascii="Arial" w:hAnsi="Arial" w:cs="Arial"/>
          <w:sz w:val="24"/>
          <w:szCs w:val="24"/>
        </w:rPr>
        <w:t xml:space="preserve">y evaluar las </w:t>
      </w:r>
      <w:r w:rsidR="00F71E65" w:rsidRPr="00F71E65">
        <w:rPr>
          <w:rFonts w:ascii="Arial" w:hAnsi="Arial" w:cs="Arial"/>
          <w:sz w:val="24"/>
          <w:szCs w:val="24"/>
        </w:rPr>
        <w:t xml:space="preserve"> posibles </w:t>
      </w:r>
      <w:r w:rsidR="006C3A69" w:rsidRPr="00F71E65">
        <w:rPr>
          <w:rFonts w:ascii="Arial" w:hAnsi="Arial" w:cs="Arial"/>
          <w:sz w:val="24"/>
          <w:szCs w:val="24"/>
        </w:rPr>
        <w:t>secuelas</w:t>
      </w:r>
      <w:r w:rsidR="00F71E65" w:rsidRPr="00F71E65">
        <w:rPr>
          <w:rFonts w:ascii="Arial" w:hAnsi="Arial" w:cs="Arial"/>
          <w:sz w:val="24"/>
          <w:szCs w:val="24"/>
        </w:rPr>
        <w:t xml:space="preserve"> que se puedan</w:t>
      </w:r>
      <w:r w:rsidR="00F71E65">
        <w:rPr>
          <w:rFonts w:ascii="Arial" w:hAnsi="Arial" w:cs="Arial"/>
          <w:sz w:val="24"/>
          <w:szCs w:val="24"/>
        </w:rPr>
        <w:t xml:space="preserve"> </w:t>
      </w:r>
      <w:r w:rsidR="00F71E65" w:rsidRPr="00F71E65">
        <w:rPr>
          <w:rFonts w:ascii="Arial" w:hAnsi="Arial" w:cs="Arial"/>
          <w:sz w:val="24"/>
          <w:szCs w:val="24"/>
        </w:rPr>
        <w:t>tener, como</w:t>
      </w:r>
      <w:r w:rsidR="006C3A69">
        <w:rPr>
          <w:rFonts w:ascii="Arial" w:hAnsi="Arial" w:cs="Arial"/>
          <w:sz w:val="24"/>
          <w:szCs w:val="24"/>
        </w:rPr>
        <w:t xml:space="preserve"> pérdidas de tipo financiero, operativo</w:t>
      </w:r>
      <w:r>
        <w:rPr>
          <w:rFonts w:ascii="Arial" w:hAnsi="Arial" w:cs="Arial"/>
          <w:sz w:val="24"/>
          <w:szCs w:val="24"/>
        </w:rPr>
        <w:t xml:space="preserve">, productividad, etc., </w:t>
      </w:r>
      <w:r w:rsidR="00F71E65" w:rsidRPr="00F71E65">
        <w:rPr>
          <w:rFonts w:ascii="Arial" w:hAnsi="Arial" w:cs="Arial"/>
          <w:sz w:val="24"/>
          <w:szCs w:val="24"/>
        </w:rPr>
        <w:t>debido a la no</w:t>
      </w:r>
      <w:r w:rsidR="00F71E65">
        <w:rPr>
          <w:rFonts w:ascii="Arial" w:hAnsi="Arial" w:cs="Arial"/>
          <w:sz w:val="24"/>
          <w:szCs w:val="24"/>
        </w:rPr>
        <w:t xml:space="preserve"> </w:t>
      </w:r>
      <w:r w:rsidR="00F71E65" w:rsidRPr="00F71E65">
        <w:rPr>
          <w:rFonts w:ascii="Arial" w:hAnsi="Arial" w:cs="Arial"/>
          <w:sz w:val="24"/>
          <w:szCs w:val="24"/>
        </w:rPr>
        <w:t>disponibilidad de</w:t>
      </w:r>
      <w:r w:rsidR="006C3A69">
        <w:rPr>
          <w:rFonts w:ascii="Arial" w:hAnsi="Arial" w:cs="Arial"/>
          <w:sz w:val="24"/>
          <w:szCs w:val="24"/>
        </w:rPr>
        <w:t xml:space="preserve"> los recursos de la compañía</w:t>
      </w:r>
      <w:r w:rsidR="00F71E65" w:rsidRPr="00F71E65">
        <w:rPr>
          <w:rFonts w:ascii="Arial" w:hAnsi="Arial" w:cs="Arial"/>
          <w:sz w:val="24"/>
          <w:szCs w:val="24"/>
        </w:rPr>
        <w:t xml:space="preserve">. </w:t>
      </w:r>
    </w:p>
    <w:p w:rsidR="00F71E65" w:rsidRDefault="00F71E65" w:rsidP="00F71E65">
      <w:pPr>
        <w:autoSpaceDE w:val="0"/>
        <w:autoSpaceDN w:val="0"/>
        <w:adjustRightInd w:val="0"/>
        <w:spacing w:after="0" w:line="480" w:lineRule="auto"/>
        <w:rPr>
          <w:rFonts w:ascii="Arial" w:hAnsi="Arial" w:cs="Arial"/>
          <w:sz w:val="24"/>
          <w:szCs w:val="24"/>
        </w:rPr>
      </w:pPr>
    </w:p>
    <w:p w:rsidR="007D0E90" w:rsidRPr="007D0E90" w:rsidRDefault="007D0E90" w:rsidP="007D0E90">
      <w:pPr>
        <w:autoSpaceDE w:val="0"/>
        <w:autoSpaceDN w:val="0"/>
        <w:adjustRightInd w:val="0"/>
        <w:spacing w:after="0" w:line="480" w:lineRule="auto"/>
        <w:rPr>
          <w:rFonts w:ascii="Arial" w:hAnsi="Arial" w:cs="Arial"/>
          <w:sz w:val="24"/>
          <w:szCs w:val="24"/>
        </w:rPr>
      </w:pPr>
      <w:r w:rsidRPr="007D0E90">
        <w:rPr>
          <w:rFonts w:ascii="Arial" w:hAnsi="Arial" w:cs="Arial"/>
          <w:sz w:val="24"/>
          <w:szCs w:val="24"/>
        </w:rPr>
        <w:t>El objetivo de todo Plan de Continuidad del Negocio es evitar interrupciones a los procesos críticos del negocio como consecuencia de fallas o</w:t>
      </w:r>
      <w:r>
        <w:rPr>
          <w:rFonts w:ascii="Arial" w:hAnsi="Arial" w:cs="Arial"/>
          <w:sz w:val="24"/>
          <w:szCs w:val="24"/>
        </w:rPr>
        <w:t xml:space="preserve"> </w:t>
      </w:r>
      <w:r w:rsidRPr="007D0E90">
        <w:rPr>
          <w:rFonts w:ascii="Arial" w:hAnsi="Arial" w:cs="Arial"/>
          <w:sz w:val="24"/>
          <w:szCs w:val="24"/>
        </w:rPr>
        <w:t>catástrofes.</w:t>
      </w:r>
    </w:p>
    <w:p w:rsidR="007D0E90" w:rsidRDefault="007D0E90" w:rsidP="00F71E65">
      <w:pPr>
        <w:autoSpaceDE w:val="0"/>
        <w:autoSpaceDN w:val="0"/>
        <w:adjustRightInd w:val="0"/>
        <w:spacing w:after="0" w:line="480" w:lineRule="auto"/>
        <w:rPr>
          <w:rFonts w:ascii="Arial" w:hAnsi="Arial" w:cs="Arial"/>
          <w:sz w:val="24"/>
          <w:szCs w:val="24"/>
        </w:rPr>
      </w:pPr>
    </w:p>
    <w:p w:rsidR="007D0E90" w:rsidRPr="007D0E90" w:rsidRDefault="007D0E90" w:rsidP="007D0E90">
      <w:pPr>
        <w:autoSpaceDE w:val="0"/>
        <w:autoSpaceDN w:val="0"/>
        <w:adjustRightInd w:val="0"/>
        <w:spacing w:after="0" w:line="480" w:lineRule="auto"/>
        <w:rPr>
          <w:rFonts w:ascii="Arial" w:hAnsi="Arial" w:cs="Arial"/>
          <w:sz w:val="24"/>
          <w:szCs w:val="24"/>
        </w:rPr>
      </w:pPr>
      <w:r w:rsidRPr="007D0E90">
        <w:rPr>
          <w:rFonts w:ascii="Arial" w:hAnsi="Arial" w:cs="Arial"/>
          <w:sz w:val="24"/>
          <w:szCs w:val="24"/>
        </w:rPr>
        <w:t>El Plan de Continuidad del Negoci</w:t>
      </w:r>
      <w:r>
        <w:rPr>
          <w:rFonts w:ascii="Arial" w:hAnsi="Arial" w:cs="Arial"/>
          <w:sz w:val="24"/>
          <w:szCs w:val="24"/>
        </w:rPr>
        <w:t xml:space="preserve">o, es esencial para la continuidad de </w:t>
      </w:r>
      <w:r w:rsidRPr="007D0E90">
        <w:rPr>
          <w:rFonts w:ascii="Arial" w:hAnsi="Arial" w:cs="Arial"/>
          <w:sz w:val="24"/>
          <w:szCs w:val="24"/>
        </w:rPr>
        <w:t xml:space="preserve"> las actividades </w:t>
      </w:r>
      <w:r>
        <w:rPr>
          <w:rFonts w:ascii="Arial" w:hAnsi="Arial" w:cs="Arial"/>
          <w:sz w:val="24"/>
          <w:szCs w:val="24"/>
        </w:rPr>
        <w:t>críticas del negocio, en el caso de que se presentara un evento  inesp</w:t>
      </w:r>
      <w:r w:rsidR="003273B4">
        <w:rPr>
          <w:rFonts w:ascii="Arial" w:hAnsi="Arial" w:cs="Arial"/>
          <w:sz w:val="24"/>
          <w:szCs w:val="24"/>
        </w:rPr>
        <w:t xml:space="preserve">erado </w:t>
      </w:r>
      <w:r w:rsidR="006C3A69">
        <w:rPr>
          <w:rFonts w:ascii="Arial" w:hAnsi="Arial" w:cs="Arial"/>
          <w:sz w:val="24"/>
          <w:szCs w:val="24"/>
        </w:rPr>
        <w:t>que pudiera comprometer</w:t>
      </w:r>
      <w:r w:rsidRPr="007D0E90">
        <w:rPr>
          <w:rFonts w:ascii="Arial" w:hAnsi="Arial" w:cs="Arial"/>
          <w:sz w:val="24"/>
          <w:szCs w:val="24"/>
        </w:rPr>
        <w:t xml:space="preserve"> los procesos y actividades importantes de la</w:t>
      </w:r>
      <w:r>
        <w:rPr>
          <w:rFonts w:ascii="Arial" w:hAnsi="Arial" w:cs="Arial"/>
          <w:sz w:val="24"/>
          <w:szCs w:val="24"/>
        </w:rPr>
        <w:t xml:space="preserve"> </w:t>
      </w:r>
      <w:r w:rsidRPr="007D0E90">
        <w:rPr>
          <w:rFonts w:ascii="Arial" w:hAnsi="Arial" w:cs="Arial"/>
          <w:sz w:val="24"/>
          <w:szCs w:val="24"/>
        </w:rPr>
        <w:t>operación de la compañía.</w:t>
      </w:r>
    </w:p>
    <w:p w:rsidR="007D0E90" w:rsidRDefault="007D0E90" w:rsidP="00F71E65">
      <w:pPr>
        <w:autoSpaceDE w:val="0"/>
        <w:autoSpaceDN w:val="0"/>
        <w:adjustRightInd w:val="0"/>
        <w:spacing w:after="0" w:line="480" w:lineRule="auto"/>
        <w:rPr>
          <w:rFonts w:ascii="Arial" w:hAnsi="Arial" w:cs="Arial"/>
          <w:sz w:val="24"/>
          <w:szCs w:val="24"/>
        </w:rPr>
      </w:pPr>
    </w:p>
    <w:p w:rsidR="00F71E65" w:rsidRDefault="00F71E65" w:rsidP="00F71E65">
      <w:pPr>
        <w:autoSpaceDE w:val="0"/>
        <w:autoSpaceDN w:val="0"/>
        <w:adjustRightInd w:val="0"/>
        <w:spacing w:after="0" w:line="480" w:lineRule="auto"/>
        <w:rPr>
          <w:rFonts w:ascii="Arial" w:hAnsi="Arial" w:cs="Arial"/>
          <w:sz w:val="24"/>
          <w:szCs w:val="24"/>
        </w:rPr>
      </w:pPr>
      <w:r w:rsidRPr="00F71E65">
        <w:rPr>
          <w:rFonts w:ascii="Arial" w:hAnsi="Arial" w:cs="Arial"/>
          <w:sz w:val="24"/>
          <w:szCs w:val="24"/>
        </w:rPr>
        <w:t xml:space="preserve">El </w:t>
      </w:r>
      <w:r w:rsidR="00CF2769">
        <w:rPr>
          <w:rFonts w:ascii="Arial" w:hAnsi="Arial" w:cs="Arial"/>
          <w:sz w:val="24"/>
          <w:szCs w:val="24"/>
        </w:rPr>
        <w:t>Plan de Continuidad del Negocio aplicado a este trabajo es un caso especial</w:t>
      </w:r>
      <w:r w:rsidR="002E5EDC">
        <w:rPr>
          <w:rFonts w:ascii="Arial" w:hAnsi="Arial" w:cs="Arial"/>
          <w:sz w:val="24"/>
          <w:szCs w:val="24"/>
        </w:rPr>
        <w:t xml:space="preserve">, </w:t>
      </w:r>
      <w:r w:rsidR="00CF2769">
        <w:rPr>
          <w:rFonts w:ascii="Arial" w:hAnsi="Arial" w:cs="Arial"/>
          <w:sz w:val="24"/>
          <w:szCs w:val="24"/>
        </w:rPr>
        <w:t xml:space="preserve"> puesto que tiene el fin de evaluar los acontecim</w:t>
      </w:r>
      <w:r w:rsidR="00FF69B5">
        <w:rPr>
          <w:rFonts w:ascii="Arial" w:hAnsi="Arial" w:cs="Arial"/>
          <w:sz w:val="24"/>
          <w:szCs w:val="24"/>
        </w:rPr>
        <w:t xml:space="preserve">ientos generados </w:t>
      </w:r>
      <w:r w:rsidR="003E7874">
        <w:rPr>
          <w:rFonts w:ascii="Arial" w:hAnsi="Arial" w:cs="Arial"/>
          <w:sz w:val="24"/>
          <w:szCs w:val="24"/>
        </w:rPr>
        <w:t>por el reclamo de un pago en exceso correspondiente a la declaración del impuesto a la renta.</w:t>
      </w:r>
    </w:p>
    <w:p w:rsidR="00FF69B5" w:rsidRDefault="00FF69B5" w:rsidP="00F71E65">
      <w:pPr>
        <w:autoSpaceDE w:val="0"/>
        <w:autoSpaceDN w:val="0"/>
        <w:adjustRightInd w:val="0"/>
        <w:spacing w:after="0" w:line="480" w:lineRule="auto"/>
        <w:rPr>
          <w:rFonts w:ascii="Arial" w:hAnsi="Arial" w:cs="Arial"/>
          <w:sz w:val="24"/>
          <w:szCs w:val="24"/>
        </w:rPr>
      </w:pPr>
    </w:p>
    <w:p w:rsidR="00FF69B5" w:rsidRDefault="00E261C2" w:rsidP="00F71E65">
      <w:pPr>
        <w:autoSpaceDE w:val="0"/>
        <w:autoSpaceDN w:val="0"/>
        <w:adjustRightInd w:val="0"/>
        <w:spacing w:after="0" w:line="480" w:lineRule="auto"/>
        <w:rPr>
          <w:rFonts w:ascii="Arial" w:hAnsi="Arial" w:cs="Arial"/>
          <w:sz w:val="24"/>
          <w:szCs w:val="24"/>
        </w:rPr>
      </w:pPr>
      <w:r>
        <w:rPr>
          <w:rFonts w:ascii="Arial" w:hAnsi="Arial" w:cs="Arial"/>
          <w:sz w:val="24"/>
          <w:szCs w:val="24"/>
        </w:rPr>
        <w:lastRenderedPageBreak/>
        <w:t>U</w:t>
      </w:r>
      <w:r w:rsidR="00FF69B5">
        <w:rPr>
          <w:rFonts w:ascii="Arial" w:hAnsi="Arial" w:cs="Arial"/>
          <w:sz w:val="24"/>
          <w:szCs w:val="24"/>
        </w:rPr>
        <w:t>na mala decisión del factor humano conllevó a que la compañía se viera inmersa dentro de un litigio legal con el Servicio de Rentas Internas; lo cual ha generado que la empresa tenga que someterse a un proceso de revisión realizadas por personal del SRI, el mismo que ha demandado invertir en personal experimentado en el área tributaria y legal que le brinde seguridad en cuanto al resultado final del proceso.</w:t>
      </w:r>
    </w:p>
    <w:p w:rsidR="00FF69B5" w:rsidRDefault="00FF69B5" w:rsidP="00F71E65">
      <w:pPr>
        <w:autoSpaceDE w:val="0"/>
        <w:autoSpaceDN w:val="0"/>
        <w:adjustRightInd w:val="0"/>
        <w:spacing w:after="0" w:line="480" w:lineRule="auto"/>
        <w:rPr>
          <w:rFonts w:ascii="Arial" w:hAnsi="Arial" w:cs="Arial"/>
          <w:sz w:val="24"/>
          <w:szCs w:val="24"/>
        </w:rPr>
      </w:pPr>
    </w:p>
    <w:p w:rsidR="00FF69B5" w:rsidRDefault="00FF69B5" w:rsidP="00F71E65">
      <w:pPr>
        <w:autoSpaceDE w:val="0"/>
        <w:autoSpaceDN w:val="0"/>
        <w:adjustRightInd w:val="0"/>
        <w:spacing w:after="0" w:line="480" w:lineRule="auto"/>
        <w:rPr>
          <w:rFonts w:ascii="Arial" w:hAnsi="Arial" w:cs="Arial"/>
          <w:sz w:val="24"/>
          <w:szCs w:val="24"/>
        </w:rPr>
      </w:pPr>
      <w:r>
        <w:rPr>
          <w:rFonts w:ascii="Arial" w:hAnsi="Arial" w:cs="Arial"/>
          <w:sz w:val="24"/>
          <w:szCs w:val="24"/>
        </w:rPr>
        <w:t xml:space="preserve">El objetivo de este trabajo consiste en realizar un análisis </w:t>
      </w:r>
      <w:r w:rsidR="007D0E90">
        <w:rPr>
          <w:rFonts w:ascii="Arial" w:hAnsi="Arial" w:cs="Arial"/>
          <w:sz w:val="24"/>
          <w:szCs w:val="24"/>
        </w:rPr>
        <w:t>profundo de los impactos financieros y operativos generados, evaluar los posibles re</w:t>
      </w:r>
      <w:r w:rsidR="003273B4">
        <w:rPr>
          <w:rFonts w:ascii="Arial" w:hAnsi="Arial" w:cs="Arial"/>
          <w:sz w:val="24"/>
          <w:szCs w:val="24"/>
        </w:rPr>
        <w:t>sultados del proceso, proveer</w:t>
      </w:r>
      <w:r w:rsidR="007D0E90">
        <w:rPr>
          <w:rFonts w:ascii="Arial" w:hAnsi="Arial" w:cs="Arial"/>
          <w:sz w:val="24"/>
          <w:szCs w:val="24"/>
        </w:rPr>
        <w:t xml:space="preserve"> alternativas de solución para evitar que </w:t>
      </w:r>
      <w:r w:rsidR="003E7874">
        <w:rPr>
          <w:rFonts w:ascii="Arial" w:hAnsi="Arial" w:cs="Arial"/>
          <w:sz w:val="24"/>
          <w:szCs w:val="24"/>
        </w:rPr>
        <w:t>estos</w:t>
      </w:r>
      <w:r w:rsidR="007D0E90">
        <w:rPr>
          <w:rFonts w:ascii="Arial" w:hAnsi="Arial" w:cs="Arial"/>
          <w:sz w:val="24"/>
          <w:szCs w:val="24"/>
        </w:rPr>
        <w:t xml:space="preserve"> eventos </w:t>
      </w:r>
      <w:r w:rsidR="006C3A69">
        <w:rPr>
          <w:rFonts w:ascii="Arial" w:hAnsi="Arial" w:cs="Arial"/>
          <w:sz w:val="24"/>
          <w:szCs w:val="24"/>
        </w:rPr>
        <w:t xml:space="preserve">se repitan </w:t>
      </w:r>
      <w:r w:rsidR="007D0E90">
        <w:rPr>
          <w:rFonts w:ascii="Arial" w:hAnsi="Arial" w:cs="Arial"/>
          <w:sz w:val="24"/>
          <w:szCs w:val="24"/>
        </w:rPr>
        <w:t>en el futuro y analizar los beneficios que se obtendrían si se sigan las recomendaciones al pie de la letra.</w:t>
      </w:r>
    </w:p>
    <w:p w:rsidR="002E5EDC" w:rsidRDefault="002E5EDC" w:rsidP="00F71E65">
      <w:pPr>
        <w:autoSpaceDE w:val="0"/>
        <w:autoSpaceDN w:val="0"/>
        <w:adjustRightInd w:val="0"/>
        <w:spacing w:after="0" w:line="480" w:lineRule="auto"/>
        <w:rPr>
          <w:rFonts w:ascii="Arial" w:hAnsi="Arial" w:cs="Arial"/>
          <w:sz w:val="24"/>
          <w:szCs w:val="24"/>
        </w:rPr>
      </w:pPr>
    </w:p>
    <w:p w:rsidR="002E5EDC" w:rsidRPr="00F71E65" w:rsidRDefault="002E5EDC" w:rsidP="00F71E65">
      <w:pPr>
        <w:autoSpaceDE w:val="0"/>
        <w:autoSpaceDN w:val="0"/>
        <w:adjustRightInd w:val="0"/>
        <w:spacing w:after="0" w:line="480" w:lineRule="auto"/>
        <w:rPr>
          <w:rFonts w:ascii="Arial" w:hAnsi="Arial" w:cs="Arial"/>
          <w:sz w:val="24"/>
          <w:szCs w:val="24"/>
        </w:rPr>
      </w:pPr>
    </w:p>
    <w:p w:rsidR="00D23BA4" w:rsidRDefault="00D23BA4" w:rsidP="00F71E65">
      <w:pPr>
        <w:spacing w:line="480" w:lineRule="auto"/>
        <w:rPr>
          <w:rFonts w:ascii="Arial" w:hAnsi="Arial" w:cs="Arial"/>
          <w:b/>
          <w:sz w:val="24"/>
          <w:szCs w:val="24"/>
        </w:rPr>
        <w:sectPr w:rsidR="00D23BA4" w:rsidSect="005E2B35">
          <w:headerReference w:type="even" r:id="rId10"/>
          <w:headerReference w:type="default" r:id="rId11"/>
          <w:footerReference w:type="even" r:id="rId12"/>
          <w:footerReference w:type="default" r:id="rId13"/>
          <w:headerReference w:type="first" r:id="rId14"/>
          <w:footerReference w:type="first" r:id="rId15"/>
          <w:pgSz w:w="11906" w:h="16838"/>
          <w:pgMar w:top="2268" w:right="1361" w:bottom="1985" w:left="2268" w:header="709" w:footer="709" w:gutter="0"/>
          <w:cols w:space="708"/>
          <w:docGrid w:linePitch="360"/>
        </w:sectPr>
      </w:pPr>
    </w:p>
    <w:p w:rsidR="00C84A72" w:rsidRPr="007A0B11" w:rsidRDefault="00204F60" w:rsidP="00FD4567">
      <w:pPr>
        <w:pStyle w:val="Ttulo1"/>
      </w:pPr>
      <w:bookmarkStart w:id="71" w:name="_Toc223890857"/>
      <w:r>
        <w:lastRenderedPageBreak/>
        <w:t>CAPÍ</w:t>
      </w:r>
      <w:r w:rsidR="00E82690" w:rsidRPr="007A0B11">
        <w:t>TULO I</w:t>
      </w:r>
      <w:bookmarkEnd w:id="71"/>
    </w:p>
    <w:p w:rsidR="005C6D34" w:rsidRDefault="005C6D34">
      <w:pPr>
        <w:rPr>
          <w:rFonts w:ascii="Arial" w:hAnsi="Arial" w:cs="Arial"/>
          <w:b/>
          <w:sz w:val="32"/>
          <w:szCs w:val="32"/>
        </w:rPr>
      </w:pPr>
    </w:p>
    <w:p w:rsidR="00E918DC" w:rsidRPr="00D24940" w:rsidRDefault="00D24940" w:rsidP="00A15210">
      <w:pPr>
        <w:pStyle w:val="Ttulo2"/>
      </w:pPr>
      <w:bookmarkStart w:id="72" w:name="_Toc223890858"/>
      <w:r w:rsidRPr="00D24940">
        <w:t>1.</w:t>
      </w:r>
      <w:r>
        <w:t xml:space="preserve"> </w:t>
      </w:r>
      <w:r w:rsidR="00E918DC" w:rsidRPr="00D24940">
        <w:t>MARCO TEÓRICO</w:t>
      </w:r>
      <w:bookmarkEnd w:id="72"/>
    </w:p>
    <w:p w:rsidR="00B95B1A" w:rsidRDefault="00B95B1A" w:rsidP="001213AD">
      <w:pPr>
        <w:rPr>
          <w:rFonts w:ascii="Arial" w:hAnsi="Arial" w:cs="Arial"/>
          <w:b/>
          <w:sz w:val="24"/>
          <w:szCs w:val="24"/>
        </w:rPr>
      </w:pPr>
    </w:p>
    <w:p w:rsidR="00B95B1A" w:rsidRDefault="00D24940" w:rsidP="00237140">
      <w:pPr>
        <w:pStyle w:val="Ttulo3"/>
      </w:pPr>
      <w:bookmarkStart w:id="73" w:name="_Toc223890859"/>
      <w:r>
        <w:t xml:space="preserve">1.1. </w:t>
      </w:r>
      <w:r w:rsidR="005F50C7">
        <w:t>TERMINOLOGÍA</w:t>
      </w:r>
      <w:r w:rsidR="00142CC8">
        <w:t xml:space="preserve">  TRIBUTARIA</w:t>
      </w:r>
      <w:bookmarkEnd w:id="73"/>
    </w:p>
    <w:p w:rsidR="0041191B" w:rsidRDefault="0041191B" w:rsidP="00D24940">
      <w:pPr>
        <w:pStyle w:val="NormalWeb"/>
        <w:spacing w:line="480" w:lineRule="auto"/>
        <w:ind w:left="397"/>
      </w:pPr>
      <w:r w:rsidRPr="003273B4">
        <w:rPr>
          <w:rFonts w:ascii="Arial" w:hAnsi="Arial" w:cs="Arial"/>
          <w:b/>
        </w:rPr>
        <w:t>Servicio de Rentas Internas.-</w:t>
      </w:r>
      <w:r>
        <w:rPr>
          <w:b/>
        </w:rPr>
        <w:t xml:space="preserve"> </w:t>
      </w:r>
      <w:r>
        <w:rPr>
          <w:rFonts w:ascii="Arial" w:hAnsi="Arial" w:cs="Arial"/>
        </w:rPr>
        <w:t>E</w:t>
      </w:r>
      <w:r w:rsidRPr="0041191B">
        <w:rPr>
          <w:rFonts w:ascii="Arial" w:hAnsi="Arial" w:cs="Arial"/>
        </w:rPr>
        <w:t>ntidad técnica y autónoma que tiene la responsabilidad de recaudar los tributos internos establecidos por Ley mediante la aplicación de la normativa vigente.  Su finalidad es la de consolidar la cultura tributaria en el país a efectos de incrementar sostenidamente el cumplimiento voluntario de las obligaciones tributarias por parte de los contribuyentes</w:t>
      </w:r>
      <w:r w:rsidR="008F4DEF" w:rsidRPr="008F4DEF">
        <w:rPr>
          <w:rFonts w:ascii="Arial" w:hAnsi="Arial" w:cs="Arial"/>
          <w:vertAlign w:val="superscript"/>
        </w:rPr>
        <w:t>1</w:t>
      </w:r>
      <w:r>
        <w:t>.</w:t>
      </w:r>
    </w:p>
    <w:p w:rsidR="003022AC" w:rsidRDefault="003022AC" w:rsidP="00D24940">
      <w:pPr>
        <w:pStyle w:val="Default"/>
        <w:spacing w:after="200" w:line="480" w:lineRule="auto"/>
        <w:ind w:left="397"/>
        <w:rPr>
          <w:color w:val="auto"/>
        </w:rPr>
      </w:pPr>
      <w:r w:rsidRPr="003022AC">
        <w:rPr>
          <w:b/>
        </w:rPr>
        <w:t xml:space="preserve">Obligación Tributaria.- </w:t>
      </w:r>
      <w:r w:rsidRPr="003022AC">
        <w:rPr>
          <w:color w:val="auto"/>
        </w:rPr>
        <w:t>Es el vinculo jurídico personal, existente entre el Estado o las entidades acreedores de tributos y los contribuyentes o responsables de aquellos , en virtud del cual debe satisfacerse una prestación de dinero, especies o servicios apreciables en dineros, al verificarse el hecho generados previsto por la Ley.</w:t>
      </w:r>
    </w:p>
    <w:p w:rsidR="003022AC" w:rsidRPr="003022AC" w:rsidRDefault="003022AC" w:rsidP="00D24940">
      <w:pPr>
        <w:pStyle w:val="Default"/>
        <w:spacing w:after="200" w:line="480" w:lineRule="auto"/>
        <w:ind w:left="397"/>
      </w:pPr>
      <w:r w:rsidRPr="003022AC">
        <w:rPr>
          <w:b/>
        </w:rPr>
        <w:t xml:space="preserve">Hecho Generador.- </w:t>
      </w:r>
      <w:r w:rsidRPr="003022AC">
        <w:t>Se entiende por hecho generador al presupuesto establecido por la ley para configurar cada tributo.</w:t>
      </w:r>
    </w:p>
    <w:p w:rsidR="00666467" w:rsidRDefault="003022AC" w:rsidP="00D24940">
      <w:pPr>
        <w:pStyle w:val="Default"/>
        <w:spacing w:after="200" w:line="480" w:lineRule="auto"/>
        <w:ind w:left="397"/>
      </w:pPr>
      <w:r w:rsidRPr="003022AC">
        <w:rPr>
          <w:b/>
        </w:rPr>
        <w:t xml:space="preserve">Sujeto Activo.- </w:t>
      </w:r>
      <w:r w:rsidR="00666467">
        <w:t>Es el Estado.</w:t>
      </w:r>
    </w:p>
    <w:p w:rsidR="003022AC" w:rsidRDefault="003022AC" w:rsidP="00D24940">
      <w:pPr>
        <w:pStyle w:val="Default"/>
        <w:spacing w:after="200" w:line="480" w:lineRule="auto"/>
        <w:ind w:left="397"/>
      </w:pPr>
      <w:r>
        <w:t>.</w:t>
      </w:r>
    </w:p>
    <w:p w:rsidR="003022AC" w:rsidRDefault="003022AC" w:rsidP="00D24940">
      <w:pPr>
        <w:pStyle w:val="Default"/>
        <w:spacing w:after="200" w:line="480" w:lineRule="auto"/>
        <w:ind w:left="397"/>
      </w:pPr>
      <w:r>
        <w:rPr>
          <w:b/>
        </w:rPr>
        <w:lastRenderedPageBreak/>
        <w:t xml:space="preserve">Sujeto Pasivo.- </w:t>
      </w:r>
      <w:r w:rsidRPr="003022AC">
        <w:t>Es la persona natural o jurídica que, según la ley, está obligada al cumplimiento de la obligación tributaria, sea como contribuyente o responsable</w:t>
      </w:r>
      <w:r>
        <w:t>.</w:t>
      </w:r>
    </w:p>
    <w:p w:rsidR="003022AC" w:rsidRDefault="009E337E" w:rsidP="00D24940">
      <w:pPr>
        <w:autoSpaceDE w:val="0"/>
        <w:autoSpaceDN w:val="0"/>
        <w:adjustRightInd w:val="0"/>
        <w:spacing w:line="480" w:lineRule="auto"/>
        <w:ind w:left="397"/>
        <w:rPr>
          <w:rFonts w:ascii="Arial" w:hAnsi="Arial" w:cs="Arial"/>
          <w:sz w:val="24"/>
          <w:szCs w:val="24"/>
        </w:rPr>
      </w:pPr>
      <w:r>
        <w:rPr>
          <w:rFonts w:ascii="Arial" w:hAnsi="Arial" w:cs="Arial"/>
          <w:b/>
          <w:sz w:val="24"/>
          <w:szCs w:val="24"/>
        </w:rPr>
        <w:t xml:space="preserve">Contribuyente.- </w:t>
      </w:r>
      <w:r>
        <w:rPr>
          <w:rFonts w:ascii="Arial" w:hAnsi="Arial" w:cs="Arial"/>
          <w:sz w:val="24"/>
          <w:szCs w:val="24"/>
        </w:rPr>
        <w:t xml:space="preserve">Es la persona natural o jurídica a quien la ley impone la prestación tributaria por la verificación del hecho generador. </w:t>
      </w:r>
    </w:p>
    <w:p w:rsidR="009E337E" w:rsidRDefault="009E337E" w:rsidP="00D24940">
      <w:pPr>
        <w:spacing w:line="480" w:lineRule="auto"/>
        <w:ind w:left="397"/>
        <w:rPr>
          <w:rFonts w:ascii="Arial" w:hAnsi="Arial" w:cs="Arial"/>
          <w:sz w:val="24"/>
          <w:szCs w:val="24"/>
        </w:rPr>
      </w:pPr>
      <w:r w:rsidRPr="00B907C3">
        <w:rPr>
          <w:rFonts w:ascii="Arial" w:hAnsi="Arial" w:cs="Arial"/>
          <w:b/>
          <w:sz w:val="24"/>
          <w:szCs w:val="24"/>
        </w:rPr>
        <w:t>Agentes de Retención</w:t>
      </w:r>
      <w:r>
        <w:rPr>
          <w:rFonts w:ascii="Arial" w:hAnsi="Arial" w:cs="Arial"/>
          <w:b/>
          <w:sz w:val="24"/>
          <w:szCs w:val="24"/>
        </w:rPr>
        <w:t xml:space="preserve">.- </w:t>
      </w:r>
      <w:r>
        <w:rPr>
          <w:rFonts w:ascii="Arial" w:hAnsi="Arial" w:cs="Arial"/>
          <w:sz w:val="24"/>
          <w:szCs w:val="24"/>
        </w:rPr>
        <w:t>Entendiéndose por tales las personas naturales o jurídicas que, en razón de su actividad, función o empleo, estén en posibilidad de retener tributos y que, por mandato legal, disposición reglamentaria u orden administrativa, estén obligados a ellos.</w:t>
      </w:r>
    </w:p>
    <w:p w:rsidR="009E337E" w:rsidRDefault="009E337E" w:rsidP="00D24940">
      <w:pPr>
        <w:spacing w:line="480" w:lineRule="auto"/>
        <w:ind w:left="397"/>
        <w:rPr>
          <w:rFonts w:ascii="Arial" w:hAnsi="Arial" w:cs="Arial"/>
          <w:sz w:val="24"/>
          <w:szCs w:val="24"/>
        </w:rPr>
      </w:pPr>
      <w:r w:rsidRPr="009E337E">
        <w:rPr>
          <w:rFonts w:ascii="Arial" w:hAnsi="Arial" w:cs="Arial"/>
          <w:b/>
          <w:sz w:val="24"/>
          <w:szCs w:val="24"/>
        </w:rPr>
        <w:t>Agentes de Percepción.-</w:t>
      </w:r>
      <w:r>
        <w:rPr>
          <w:rFonts w:ascii="Arial" w:hAnsi="Arial" w:cs="Arial"/>
          <w:b/>
          <w:sz w:val="24"/>
          <w:szCs w:val="24"/>
        </w:rPr>
        <w:t xml:space="preserve"> </w:t>
      </w:r>
      <w:r>
        <w:rPr>
          <w:rFonts w:ascii="Arial" w:hAnsi="Arial" w:cs="Arial"/>
          <w:sz w:val="24"/>
          <w:szCs w:val="24"/>
        </w:rPr>
        <w:t>Entendiéndose por tales las personas naturales o jurídicas que, por razón de su actividad, función o empleo, y por mandato de la ley o del reglamento estén obligadas a recaudar tributos y entregarlos al sujeto activo.</w:t>
      </w:r>
    </w:p>
    <w:p w:rsidR="001213AD" w:rsidRPr="003E7874" w:rsidRDefault="001213AD" w:rsidP="00D24940">
      <w:pPr>
        <w:spacing w:line="480" w:lineRule="auto"/>
        <w:ind w:left="397"/>
        <w:rPr>
          <w:rFonts w:ascii="Arial" w:hAnsi="Arial" w:cs="Arial"/>
          <w:sz w:val="24"/>
          <w:szCs w:val="24"/>
        </w:rPr>
      </w:pPr>
      <w:r>
        <w:rPr>
          <w:rFonts w:ascii="Arial" w:hAnsi="Arial" w:cs="Arial"/>
          <w:b/>
          <w:sz w:val="24"/>
          <w:szCs w:val="24"/>
        </w:rPr>
        <w:t xml:space="preserve">Tributos.- </w:t>
      </w:r>
      <w:r>
        <w:rPr>
          <w:rFonts w:ascii="Arial" w:hAnsi="Arial" w:cs="Arial"/>
          <w:sz w:val="24"/>
          <w:szCs w:val="24"/>
        </w:rPr>
        <w:t>Es una prestación exigida unilateralmente por el Estado a los particulares para solventar el gasto público en virtud de su potestad de imperio derivada de la soberanía la misma que radica en el pueblo y se ejercita por medio de sus representantes</w:t>
      </w:r>
    </w:p>
    <w:p w:rsidR="001213AD" w:rsidRDefault="001213AD" w:rsidP="00D24940">
      <w:pPr>
        <w:spacing w:line="480" w:lineRule="auto"/>
        <w:ind w:left="397"/>
        <w:rPr>
          <w:rFonts w:ascii="Arial" w:hAnsi="Arial" w:cs="Arial"/>
          <w:sz w:val="24"/>
          <w:szCs w:val="24"/>
        </w:rPr>
      </w:pPr>
      <w:r>
        <w:rPr>
          <w:rFonts w:ascii="Arial" w:hAnsi="Arial" w:cs="Arial"/>
          <w:b/>
          <w:sz w:val="24"/>
          <w:szCs w:val="24"/>
        </w:rPr>
        <w:t xml:space="preserve">Impuestos.- </w:t>
      </w:r>
      <w:r w:rsidRPr="003E7874">
        <w:rPr>
          <w:rFonts w:ascii="Arial" w:hAnsi="Arial" w:cs="Arial"/>
          <w:sz w:val="24"/>
          <w:szCs w:val="24"/>
        </w:rPr>
        <w:t>Prestación debida al ocurrir el hecho impositivo que deberían financiar los servicios públicos generales</w:t>
      </w:r>
      <w:r>
        <w:rPr>
          <w:rFonts w:ascii="Arial" w:hAnsi="Arial" w:cs="Arial"/>
          <w:sz w:val="24"/>
          <w:szCs w:val="24"/>
        </w:rPr>
        <w:t>,</w:t>
      </w:r>
    </w:p>
    <w:p w:rsidR="0041191B" w:rsidRDefault="0041191B" w:rsidP="00EC1744">
      <w:pPr>
        <w:spacing w:line="480" w:lineRule="auto"/>
        <w:rPr>
          <w:rFonts w:ascii="Arial" w:hAnsi="Arial" w:cs="Arial"/>
          <w:b/>
          <w:sz w:val="24"/>
          <w:szCs w:val="24"/>
        </w:rPr>
      </w:pPr>
    </w:p>
    <w:p w:rsidR="001213AD" w:rsidRPr="00B554CE" w:rsidRDefault="001213AD" w:rsidP="00D24940">
      <w:pPr>
        <w:spacing w:line="480" w:lineRule="auto"/>
        <w:ind w:left="397"/>
        <w:rPr>
          <w:rFonts w:ascii="Arial" w:hAnsi="Arial" w:cs="Arial"/>
          <w:sz w:val="24"/>
          <w:szCs w:val="24"/>
        </w:rPr>
      </w:pPr>
      <w:r w:rsidRPr="00B554CE">
        <w:rPr>
          <w:rFonts w:ascii="Arial" w:hAnsi="Arial" w:cs="Arial"/>
          <w:b/>
          <w:sz w:val="24"/>
          <w:szCs w:val="24"/>
        </w:rPr>
        <w:lastRenderedPageBreak/>
        <w:t>Impuesto a la Renta.-Objeto.-</w:t>
      </w:r>
      <w:r>
        <w:rPr>
          <w:rFonts w:ascii="Arial" w:hAnsi="Arial" w:cs="Arial"/>
          <w:sz w:val="24"/>
          <w:szCs w:val="24"/>
        </w:rPr>
        <w:t xml:space="preserve"> </w:t>
      </w:r>
      <w:r w:rsidRPr="00B554CE">
        <w:rPr>
          <w:rFonts w:ascii="Arial" w:hAnsi="Arial" w:cs="Arial"/>
          <w:sz w:val="24"/>
          <w:szCs w:val="24"/>
        </w:rPr>
        <w:t>Establécese el impuesto a la renta  global  que  obtengan  las  personas  naturales, las sucesiones indivisas  y  las  sociedades nacionales o extranjeras, de acuerdo con las  d</w:t>
      </w:r>
      <w:r>
        <w:rPr>
          <w:rFonts w:ascii="Arial" w:hAnsi="Arial" w:cs="Arial"/>
          <w:sz w:val="24"/>
          <w:szCs w:val="24"/>
        </w:rPr>
        <w:t xml:space="preserve">isposiciones  de  la </w:t>
      </w:r>
      <w:r w:rsidRPr="00B554CE">
        <w:rPr>
          <w:rFonts w:ascii="Arial" w:hAnsi="Arial" w:cs="Arial"/>
          <w:sz w:val="24"/>
          <w:szCs w:val="24"/>
        </w:rPr>
        <w:t>Ley.</w:t>
      </w:r>
    </w:p>
    <w:p w:rsidR="001213AD" w:rsidRDefault="001213AD" w:rsidP="00D24940">
      <w:pPr>
        <w:spacing w:line="480" w:lineRule="auto"/>
        <w:ind w:left="397"/>
        <w:rPr>
          <w:rFonts w:ascii="Arial" w:hAnsi="Arial" w:cs="Arial"/>
          <w:sz w:val="24"/>
          <w:szCs w:val="24"/>
        </w:rPr>
      </w:pPr>
      <w:r w:rsidRPr="00B554CE">
        <w:rPr>
          <w:rFonts w:ascii="Arial" w:hAnsi="Arial" w:cs="Arial"/>
          <w:b/>
          <w:sz w:val="24"/>
          <w:szCs w:val="24"/>
        </w:rPr>
        <w:t xml:space="preserve">Renta.- Concepto.- </w:t>
      </w:r>
      <w:r w:rsidRPr="00B554CE">
        <w:rPr>
          <w:rFonts w:ascii="Arial" w:hAnsi="Arial" w:cs="Arial"/>
          <w:sz w:val="24"/>
          <w:szCs w:val="24"/>
        </w:rPr>
        <w:t>Para efectos de este impuesto se considera renta: Los  ingresos  de  fuente  ecuatoriana  obtenidos  a título gratuito  u oneroso, bien sea que provengan del trabajo, del capital o de ambas fuentes, consistentes en dinero, especies o servicios; y,</w:t>
      </w:r>
      <w:r>
        <w:rPr>
          <w:rFonts w:ascii="Arial" w:hAnsi="Arial" w:cs="Arial"/>
          <w:sz w:val="24"/>
          <w:szCs w:val="24"/>
        </w:rPr>
        <w:t xml:space="preserve"> l</w:t>
      </w:r>
      <w:r w:rsidRPr="00B554CE">
        <w:rPr>
          <w:rFonts w:ascii="Arial" w:hAnsi="Arial" w:cs="Arial"/>
          <w:sz w:val="24"/>
          <w:szCs w:val="24"/>
        </w:rPr>
        <w:t>os ingresos obtenidos en el exterior por personas naturales domiciliadas  en  el  país o por sociedades nacionales, de conformidad con lo dispuesto en el artículo 98 de esta Ley.</w:t>
      </w:r>
    </w:p>
    <w:p w:rsidR="001213AD" w:rsidRDefault="001213AD" w:rsidP="00D24940">
      <w:pPr>
        <w:spacing w:line="480" w:lineRule="auto"/>
        <w:ind w:left="397"/>
        <w:rPr>
          <w:rFonts w:ascii="Arial" w:hAnsi="Arial" w:cs="Arial"/>
          <w:sz w:val="24"/>
          <w:szCs w:val="24"/>
        </w:rPr>
      </w:pPr>
      <w:r w:rsidRPr="001213AD">
        <w:rPr>
          <w:rFonts w:ascii="Arial" w:hAnsi="Arial" w:cs="Arial"/>
          <w:b/>
          <w:sz w:val="24"/>
          <w:szCs w:val="24"/>
        </w:rPr>
        <w:t xml:space="preserve">Imputación del Pago.- </w:t>
      </w:r>
      <w:r>
        <w:rPr>
          <w:rFonts w:ascii="Arial" w:hAnsi="Arial" w:cs="Arial"/>
          <w:b/>
          <w:sz w:val="24"/>
          <w:szCs w:val="24"/>
        </w:rPr>
        <w:t xml:space="preserve"> </w:t>
      </w:r>
      <w:r w:rsidRPr="001213AD">
        <w:rPr>
          <w:rFonts w:ascii="Arial" w:hAnsi="Arial" w:cs="Arial"/>
          <w:sz w:val="24"/>
          <w:szCs w:val="24"/>
        </w:rPr>
        <w:t>Cuando el crédito a favor del sujeto activo del tributo comprenda también intereses  y multas.</w:t>
      </w:r>
    </w:p>
    <w:p w:rsidR="003660D1" w:rsidRDefault="003660D1" w:rsidP="00D24940">
      <w:pPr>
        <w:spacing w:line="480" w:lineRule="auto"/>
        <w:ind w:left="397"/>
        <w:rPr>
          <w:rFonts w:ascii="Arial" w:hAnsi="Arial" w:cs="Arial"/>
          <w:sz w:val="24"/>
          <w:szCs w:val="24"/>
        </w:rPr>
      </w:pPr>
      <w:r w:rsidRPr="003660D1">
        <w:rPr>
          <w:rFonts w:ascii="Arial" w:hAnsi="Arial" w:cs="Arial"/>
          <w:b/>
          <w:sz w:val="24"/>
          <w:szCs w:val="24"/>
        </w:rPr>
        <w:t>Administración Tributaria Central.-</w:t>
      </w:r>
      <w:r>
        <w:rPr>
          <w:rFonts w:ascii="Arial" w:hAnsi="Arial" w:cs="Arial"/>
          <w:sz w:val="24"/>
          <w:szCs w:val="24"/>
        </w:rPr>
        <w:t xml:space="preserve"> Corresponde en el ámbito nacional al Presidente de la República, quien la ejercerá a través de los organismos que la ley establezca.</w:t>
      </w:r>
    </w:p>
    <w:p w:rsidR="003660D1" w:rsidRDefault="003660D1" w:rsidP="00D24940">
      <w:pPr>
        <w:spacing w:line="480" w:lineRule="auto"/>
        <w:ind w:left="397"/>
        <w:rPr>
          <w:rFonts w:ascii="Arial" w:hAnsi="Arial" w:cs="Arial"/>
          <w:sz w:val="24"/>
          <w:szCs w:val="24"/>
        </w:rPr>
      </w:pPr>
      <w:r w:rsidRPr="00EB1723">
        <w:rPr>
          <w:rFonts w:ascii="Arial" w:hAnsi="Arial" w:cs="Arial"/>
          <w:b/>
          <w:sz w:val="24"/>
          <w:szCs w:val="24"/>
        </w:rPr>
        <w:t>Notificación</w:t>
      </w:r>
      <w:r>
        <w:rPr>
          <w:rFonts w:ascii="Arial" w:hAnsi="Arial" w:cs="Arial"/>
          <w:sz w:val="24"/>
          <w:szCs w:val="24"/>
        </w:rPr>
        <w:t>.- Es el acto por el cual se hace saber a una persona natural o jurídica el contenido de un acto o resolución administrativa, o el requerimiento de un funcionario competente de la administración en orden al cumplimiento de deberes formales.</w:t>
      </w:r>
    </w:p>
    <w:p w:rsidR="00C37C33" w:rsidRDefault="00C37C33" w:rsidP="00D24940">
      <w:pPr>
        <w:spacing w:line="480" w:lineRule="auto"/>
        <w:ind w:left="397"/>
        <w:rPr>
          <w:rFonts w:ascii="Arial" w:hAnsi="Arial" w:cs="Arial"/>
          <w:sz w:val="24"/>
          <w:szCs w:val="24"/>
        </w:rPr>
      </w:pPr>
    </w:p>
    <w:p w:rsidR="00C37C33" w:rsidRPr="00C37C33" w:rsidRDefault="00C37C33" w:rsidP="00C37C33">
      <w:pPr>
        <w:spacing w:line="480" w:lineRule="auto"/>
        <w:ind w:left="397"/>
        <w:rPr>
          <w:rFonts w:ascii="Arial" w:hAnsi="Arial" w:cs="Arial"/>
          <w:sz w:val="24"/>
          <w:szCs w:val="24"/>
        </w:rPr>
      </w:pPr>
      <w:r w:rsidRPr="00C37C33">
        <w:rPr>
          <w:rFonts w:ascii="Arial" w:hAnsi="Arial" w:cs="Arial"/>
          <w:b/>
          <w:sz w:val="24"/>
          <w:szCs w:val="24"/>
        </w:rPr>
        <w:lastRenderedPageBreak/>
        <w:t>Contingencia Remota</w:t>
      </w:r>
      <w:r w:rsidRPr="00C37C33">
        <w:rPr>
          <w:rFonts w:ascii="Arial" w:hAnsi="Arial" w:cs="Arial"/>
          <w:sz w:val="24"/>
          <w:szCs w:val="24"/>
        </w:rPr>
        <w:t>.- La compañía tiene argumentos que indican que existen altas probabilidades de ganar en un juicio o fiscalización ante el SRI.</w:t>
      </w:r>
    </w:p>
    <w:p w:rsidR="00C37C33" w:rsidRDefault="00C37C33" w:rsidP="00C37C33">
      <w:pPr>
        <w:spacing w:line="480" w:lineRule="auto"/>
        <w:ind w:left="397"/>
        <w:rPr>
          <w:rFonts w:ascii="Arial" w:hAnsi="Arial" w:cs="Arial"/>
          <w:sz w:val="24"/>
          <w:szCs w:val="24"/>
          <w:lang w:val="es-EC"/>
        </w:rPr>
      </w:pPr>
      <w:r>
        <w:rPr>
          <w:rFonts w:ascii="Arial" w:hAnsi="Arial" w:cs="Arial"/>
          <w:b/>
          <w:sz w:val="24"/>
          <w:szCs w:val="24"/>
          <w:lang w:val="es-EC"/>
        </w:rPr>
        <w:t xml:space="preserve">Contingencia Razonablemente Posible.- </w:t>
      </w:r>
      <w:r w:rsidRPr="00C37C33">
        <w:rPr>
          <w:rFonts w:ascii="Arial" w:hAnsi="Arial" w:cs="Arial"/>
          <w:sz w:val="24"/>
          <w:szCs w:val="24"/>
          <w:lang w:val="es-EC"/>
        </w:rPr>
        <w:t>Es aquella contingencia que a nuestro criterio tiene argumentos para ser presentados ante el SRI y que pueden ser rebatidos, discutidos e interpretativos. De modo que existe un grado de incertidumbre aproximado de un 50%.</w:t>
      </w:r>
    </w:p>
    <w:p w:rsidR="00C37C33" w:rsidRPr="00C37C33" w:rsidRDefault="00C37C33" w:rsidP="00C37C33">
      <w:pPr>
        <w:spacing w:line="480" w:lineRule="auto"/>
        <w:ind w:left="397"/>
        <w:rPr>
          <w:rFonts w:ascii="Arial" w:hAnsi="Arial" w:cs="Arial"/>
          <w:sz w:val="24"/>
          <w:szCs w:val="24"/>
          <w:lang w:val="es-EC"/>
        </w:rPr>
      </w:pPr>
      <w:r>
        <w:rPr>
          <w:rFonts w:ascii="Arial" w:hAnsi="Arial" w:cs="Arial"/>
          <w:b/>
          <w:sz w:val="24"/>
          <w:szCs w:val="24"/>
          <w:lang w:val="es-EC"/>
        </w:rPr>
        <w:t xml:space="preserve">Contingencia Probable.- </w:t>
      </w:r>
      <w:r w:rsidRPr="00C37C33">
        <w:rPr>
          <w:rFonts w:ascii="Arial" w:hAnsi="Arial" w:cs="Arial"/>
          <w:sz w:val="24"/>
          <w:szCs w:val="24"/>
          <w:lang w:val="es-EC"/>
        </w:rPr>
        <w:t>Es aquella que a nuestro criterio mantiene desventajas altamente probables de perder ante un juicio o fiscalización. Dado los hechos, soportes y las normas que aplican a esta glosa.</w:t>
      </w:r>
    </w:p>
    <w:p w:rsidR="00E94D19" w:rsidRPr="00237140" w:rsidRDefault="00D24940" w:rsidP="00237140">
      <w:pPr>
        <w:pStyle w:val="Ttulo3"/>
      </w:pPr>
      <w:bookmarkStart w:id="74" w:name="_Toc223890860"/>
      <w:r w:rsidRPr="00237140">
        <w:t xml:space="preserve">1.2. </w:t>
      </w:r>
      <w:r w:rsidR="00E94D19" w:rsidRPr="00237140">
        <w:t>TERMINOLOGÍA DE CONTINUIDAD DEL NEGOCIO</w:t>
      </w:r>
      <w:bookmarkEnd w:id="74"/>
    </w:p>
    <w:p w:rsidR="00C80E01" w:rsidRDefault="00C80E01" w:rsidP="00D24940">
      <w:pPr>
        <w:autoSpaceDE w:val="0"/>
        <w:autoSpaceDN w:val="0"/>
        <w:adjustRightInd w:val="0"/>
        <w:spacing w:line="480" w:lineRule="auto"/>
        <w:ind w:left="397"/>
        <w:rPr>
          <w:rFonts w:ascii="Arial" w:hAnsi="Arial" w:cs="Arial"/>
          <w:sz w:val="24"/>
          <w:szCs w:val="24"/>
        </w:rPr>
      </w:pPr>
      <w:r w:rsidRPr="00C80E01">
        <w:rPr>
          <w:rFonts w:ascii="Arial" w:hAnsi="Arial" w:cs="Arial"/>
          <w:b/>
          <w:sz w:val="24"/>
          <w:szCs w:val="24"/>
        </w:rPr>
        <w:t>BCP (Business Continuing Plan).-</w:t>
      </w:r>
      <w:r w:rsidRPr="00C80E01">
        <w:rPr>
          <w:rFonts w:ascii="Arial" w:hAnsi="Arial" w:cs="Arial"/>
          <w:b/>
          <w:sz w:val="28"/>
          <w:szCs w:val="28"/>
        </w:rPr>
        <w:t xml:space="preserve"> </w:t>
      </w:r>
      <w:r w:rsidRPr="00C80E01">
        <w:rPr>
          <w:rFonts w:ascii="Arial" w:hAnsi="Arial" w:cs="Arial"/>
          <w:sz w:val="24"/>
          <w:szCs w:val="24"/>
        </w:rPr>
        <w:t xml:space="preserve">Define las acciones a tomar en </w:t>
      </w:r>
      <w:r w:rsidR="00597553">
        <w:rPr>
          <w:rFonts w:ascii="Arial" w:hAnsi="Arial" w:cs="Arial"/>
          <w:sz w:val="24"/>
          <w:szCs w:val="24"/>
        </w:rPr>
        <w:t>los casos en que un determinado evento</w:t>
      </w:r>
      <w:r w:rsidRPr="00C80E01">
        <w:rPr>
          <w:rFonts w:ascii="Arial" w:hAnsi="Arial" w:cs="Arial"/>
          <w:sz w:val="24"/>
          <w:szCs w:val="24"/>
        </w:rPr>
        <w:t xml:space="preserve"> inhabilite</w:t>
      </w:r>
      <w:r w:rsidR="00597553">
        <w:rPr>
          <w:rFonts w:ascii="Arial" w:hAnsi="Arial" w:cs="Arial"/>
          <w:sz w:val="24"/>
          <w:szCs w:val="24"/>
        </w:rPr>
        <w:t xml:space="preserve"> o interrumpa</w:t>
      </w:r>
      <w:r w:rsidRPr="00C80E01">
        <w:rPr>
          <w:rFonts w:ascii="Arial" w:hAnsi="Arial" w:cs="Arial"/>
          <w:sz w:val="24"/>
          <w:szCs w:val="24"/>
        </w:rPr>
        <w:t xml:space="preserve"> algún área de operaciones o tecnología; permite recuperar las operaciones críticas definidas </w:t>
      </w:r>
      <w:r w:rsidRPr="00C80E01">
        <w:rPr>
          <w:rFonts w:ascii="Arial" w:hAnsi="Arial" w:cs="Arial"/>
          <w:bCs/>
          <w:sz w:val="24"/>
          <w:szCs w:val="24"/>
        </w:rPr>
        <w:t>del negocio</w:t>
      </w:r>
      <w:r w:rsidRPr="00C80E01">
        <w:rPr>
          <w:rFonts w:ascii="Arial" w:hAnsi="Arial" w:cs="Arial"/>
          <w:sz w:val="24"/>
          <w:szCs w:val="24"/>
        </w:rPr>
        <w:t>.</w:t>
      </w:r>
    </w:p>
    <w:p w:rsidR="00C80E01" w:rsidRDefault="00C80E01" w:rsidP="00D24940">
      <w:pPr>
        <w:autoSpaceDE w:val="0"/>
        <w:autoSpaceDN w:val="0"/>
        <w:adjustRightInd w:val="0"/>
        <w:spacing w:line="480" w:lineRule="auto"/>
        <w:ind w:left="397"/>
        <w:rPr>
          <w:rFonts w:ascii="Arial" w:hAnsi="Arial" w:cs="Arial"/>
          <w:sz w:val="24"/>
          <w:szCs w:val="24"/>
        </w:rPr>
      </w:pPr>
      <w:r w:rsidRPr="00C80E01">
        <w:rPr>
          <w:rFonts w:ascii="Arial" w:hAnsi="Arial" w:cs="Arial"/>
          <w:b/>
          <w:sz w:val="24"/>
          <w:szCs w:val="24"/>
        </w:rPr>
        <w:t>DRP (Disaster Recovery Plan).-</w:t>
      </w:r>
      <w:r>
        <w:rPr>
          <w:rFonts w:ascii="Arial" w:hAnsi="Arial" w:cs="Arial"/>
          <w:b/>
          <w:sz w:val="24"/>
          <w:szCs w:val="24"/>
        </w:rPr>
        <w:t xml:space="preserve"> </w:t>
      </w:r>
      <w:r>
        <w:rPr>
          <w:rFonts w:ascii="Arial" w:hAnsi="Arial" w:cs="Arial"/>
          <w:sz w:val="24"/>
          <w:szCs w:val="24"/>
        </w:rPr>
        <w:t>T</w:t>
      </w:r>
      <w:r w:rsidRPr="00C80E01">
        <w:rPr>
          <w:rFonts w:ascii="Arial" w:hAnsi="Arial" w:cs="Arial"/>
          <w:sz w:val="24"/>
          <w:szCs w:val="24"/>
        </w:rPr>
        <w:t>iene como objetivo minimizar los efectos de un desastre, asegurando que los recursos, el personal y los procesos de negocios reasumirán sus funciones en el menor tiempo posible.</w:t>
      </w:r>
    </w:p>
    <w:p w:rsidR="00A136E0" w:rsidRDefault="00A136E0" w:rsidP="00D24940">
      <w:pPr>
        <w:autoSpaceDE w:val="0"/>
        <w:autoSpaceDN w:val="0"/>
        <w:adjustRightInd w:val="0"/>
        <w:spacing w:line="480" w:lineRule="auto"/>
        <w:ind w:left="397"/>
        <w:rPr>
          <w:rFonts w:ascii="Arial" w:hAnsi="Arial" w:cs="Arial"/>
          <w:sz w:val="24"/>
          <w:szCs w:val="24"/>
        </w:rPr>
      </w:pPr>
      <w:r w:rsidRPr="00A136E0">
        <w:rPr>
          <w:rFonts w:ascii="Arial" w:hAnsi="Arial" w:cs="Arial"/>
          <w:b/>
          <w:sz w:val="24"/>
          <w:szCs w:val="24"/>
        </w:rPr>
        <w:lastRenderedPageBreak/>
        <w:t>Plan de Contingencia.-</w:t>
      </w:r>
      <w:r>
        <w:rPr>
          <w:rFonts w:ascii="Arial" w:hAnsi="Arial" w:cs="Arial"/>
          <w:sz w:val="24"/>
          <w:szCs w:val="24"/>
        </w:rPr>
        <w:t xml:space="preserve"> Es un subconjunto de un plan de continuidad del negocio que contempla cómo reaccionar ante una contingencia que pueda afectar la disponibilidad o los servicios ofrecidos por los sistemas informáticos.</w:t>
      </w:r>
    </w:p>
    <w:p w:rsidR="00490AA4" w:rsidRPr="00490AA4" w:rsidRDefault="00E42E30" w:rsidP="00D24940">
      <w:pPr>
        <w:autoSpaceDE w:val="0"/>
        <w:autoSpaceDN w:val="0"/>
        <w:adjustRightInd w:val="0"/>
        <w:spacing w:line="480" w:lineRule="auto"/>
        <w:ind w:left="397"/>
        <w:rPr>
          <w:rFonts w:ascii="Arial" w:hAnsi="Arial" w:cs="Arial"/>
          <w:sz w:val="24"/>
          <w:szCs w:val="24"/>
        </w:rPr>
      </w:pPr>
      <w:r w:rsidRPr="00B15FA2">
        <w:rPr>
          <w:rFonts w:ascii="Arial" w:hAnsi="Arial" w:cs="Arial"/>
          <w:b/>
          <w:sz w:val="24"/>
          <w:szCs w:val="24"/>
        </w:rPr>
        <w:t>BIA (Business Impact Analysis).-</w:t>
      </w:r>
      <w:r w:rsidRPr="00490AA4">
        <w:rPr>
          <w:rFonts w:ascii="Arial" w:hAnsi="Arial" w:cs="Arial"/>
          <w:b/>
          <w:sz w:val="28"/>
          <w:szCs w:val="28"/>
        </w:rPr>
        <w:t xml:space="preserve"> </w:t>
      </w:r>
      <w:r w:rsidR="00490AA4" w:rsidRPr="00490AA4">
        <w:rPr>
          <w:rFonts w:ascii="Arial" w:hAnsi="Arial" w:cs="Arial"/>
          <w:sz w:val="24"/>
          <w:szCs w:val="24"/>
        </w:rPr>
        <w:t xml:space="preserve">El análisis de impacto al negocio tiene como objetivo identificar, cuantificar y calificar el impacto </w:t>
      </w:r>
      <w:r w:rsidR="00597553">
        <w:rPr>
          <w:rFonts w:ascii="Arial" w:hAnsi="Arial" w:cs="Arial"/>
          <w:sz w:val="24"/>
          <w:szCs w:val="24"/>
        </w:rPr>
        <w:t>operacional y financiero del</w:t>
      </w:r>
      <w:r w:rsidR="00490AA4" w:rsidRPr="00490AA4">
        <w:rPr>
          <w:rFonts w:ascii="Arial" w:hAnsi="Arial" w:cs="Arial"/>
          <w:sz w:val="24"/>
          <w:szCs w:val="24"/>
        </w:rPr>
        <w:t xml:space="preserve"> negocio por pérdida</w:t>
      </w:r>
      <w:r w:rsidR="0041191B">
        <w:rPr>
          <w:rFonts w:ascii="Arial" w:hAnsi="Arial" w:cs="Arial"/>
          <w:sz w:val="24"/>
          <w:szCs w:val="24"/>
        </w:rPr>
        <w:t xml:space="preserve"> </w:t>
      </w:r>
      <w:r w:rsidR="00490AA4" w:rsidRPr="00490AA4">
        <w:rPr>
          <w:rFonts w:ascii="Arial" w:hAnsi="Arial" w:cs="Arial"/>
          <w:sz w:val="24"/>
          <w:szCs w:val="24"/>
        </w:rPr>
        <w:t>o interrupción de las operaciones y provee la información con base en la cual se determinan las estrategias de</w:t>
      </w:r>
      <w:r w:rsidR="00490AA4">
        <w:rPr>
          <w:rFonts w:ascii="Arial" w:hAnsi="Arial" w:cs="Arial"/>
          <w:sz w:val="24"/>
          <w:szCs w:val="24"/>
        </w:rPr>
        <w:t xml:space="preserve"> </w:t>
      </w:r>
      <w:r w:rsidR="00490AA4" w:rsidRPr="00490AA4">
        <w:rPr>
          <w:rFonts w:ascii="Arial" w:hAnsi="Arial" w:cs="Arial"/>
          <w:sz w:val="24"/>
          <w:szCs w:val="24"/>
        </w:rPr>
        <w:t>recuperación más apropiadas.</w:t>
      </w:r>
    </w:p>
    <w:p w:rsidR="009C72CD" w:rsidRPr="00EF28B6" w:rsidRDefault="005C6D34" w:rsidP="00D24940">
      <w:pPr>
        <w:autoSpaceDE w:val="0"/>
        <w:autoSpaceDN w:val="0"/>
        <w:adjustRightInd w:val="0"/>
        <w:spacing w:line="480" w:lineRule="auto"/>
        <w:ind w:left="397"/>
        <w:rPr>
          <w:rFonts w:ascii="Arial" w:hAnsi="Arial" w:cs="Arial"/>
          <w:sz w:val="24"/>
          <w:szCs w:val="24"/>
        </w:rPr>
      </w:pPr>
      <w:r w:rsidRPr="00EF28B6">
        <w:rPr>
          <w:rFonts w:ascii="Arial" w:hAnsi="Arial" w:cs="Arial"/>
          <w:b/>
          <w:sz w:val="24"/>
          <w:szCs w:val="24"/>
        </w:rPr>
        <w:t xml:space="preserve">Core Business.- </w:t>
      </w:r>
      <w:r w:rsidR="00EF28B6" w:rsidRPr="00EF28B6">
        <w:rPr>
          <w:rFonts w:ascii="Arial" w:hAnsi="Arial" w:cs="Arial"/>
          <w:b/>
          <w:sz w:val="24"/>
          <w:szCs w:val="24"/>
        </w:rPr>
        <w:t xml:space="preserve"> </w:t>
      </w:r>
      <w:r w:rsidR="00EF28B6" w:rsidRPr="00EF28B6">
        <w:rPr>
          <w:rFonts w:ascii="Arial" w:hAnsi="Arial" w:cs="Arial"/>
          <w:sz w:val="24"/>
          <w:szCs w:val="24"/>
        </w:rPr>
        <w:t>Es el producto que representa mi mayor facturación, el mismo que  un producto permanente</w:t>
      </w:r>
      <w:r w:rsidR="00EF28B6">
        <w:rPr>
          <w:rFonts w:ascii="Arial" w:hAnsi="Arial" w:cs="Arial"/>
          <w:sz w:val="24"/>
          <w:szCs w:val="24"/>
        </w:rPr>
        <w:t>.</w:t>
      </w:r>
    </w:p>
    <w:p w:rsidR="005F50C7" w:rsidRPr="00EF28B6" w:rsidRDefault="005F50C7" w:rsidP="005F50C7">
      <w:pPr>
        <w:autoSpaceDE w:val="0"/>
        <w:autoSpaceDN w:val="0"/>
        <w:adjustRightInd w:val="0"/>
        <w:spacing w:line="480" w:lineRule="auto"/>
        <w:ind w:left="397"/>
        <w:rPr>
          <w:rFonts w:ascii="Arial" w:hAnsi="Arial" w:cs="Arial"/>
          <w:b/>
          <w:sz w:val="24"/>
          <w:szCs w:val="24"/>
        </w:rPr>
      </w:pPr>
      <w:r>
        <w:rPr>
          <w:rFonts w:ascii="Arial" w:hAnsi="Arial" w:cs="Arial"/>
          <w:b/>
          <w:sz w:val="24"/>
          <w:szCs w:val="24"/>
        </w:rPr>
        <w:t>Interrupción</w:t>
      </w:r>
      <w:r w:rsidRPr="00EF28B6">
        <w:rPr>
          <w:rFonts w:ascii="Arial" w:hAnsi="Arial" w:cs="Arial"/>
          <w:b/>
          <w:sz w:val="24"/>
          <w:szCs w:val="24"/>
        </w:rPr>
        <w:t>.-</w:t>
      </w:r>
      <w:r w:rsidR="00EF28B6" w:rsidRPr="00EF28B6">
        <w:rPr>
          <w:rFonts w:ascii="Arial" w:hAnsi="Arial" w:cs="Arial"/>
          <w:sz w:val="24"/>
          <w:szCs w:val="24"/>
        </w:rPr>
        <w:t xml:space="preserve"> Es una señal recibida por el </w:t>
      </w:r>
      <w:r w:rsidR="00EF28B6">
        <w:rPr>
          <w:rFonts w:ascii="Arial" w:hAnsi="Arial" w:cs="Arial"/>
          <w:sz w:val="24"/>
          <w:szCs w:val="24"/>
        </w:rPr>
        <w:t>procesador</w:t>
      </w:r>
      <w:r w:rsidR="00EF28B6" w:rsidRPr="00EF28B6">
        <w:rPr>
          <w:rFonts w:ascii="Arial" w:hAnsi="Arial" w:cs="Arial"/>
          <w:sz w:val="24"/>
          <w:szCs w:val="24"/>
        </w:rPr>
        <w:t xml:space="preserve"> de un ordenador, indicando que debe "interrumpir" el curso de ejecución actual y pasar a ejecutar código específico para tratar esta situación</w:t>
      </w:r>
    </w:p>
    <w:p w:rsidR="005F50C7" w:rsidRPr="005F50C7" w:rsidRDefault="00597553" w:rsidP="005F50C7">
      <w:pPr>
        <w:autoSpaceDE w:val="0"/>
        <w:autoSpaceDN w:val="0"/>
        <w:adjustRightInd w:val="0"/>
        <w:spacing w:line="480" w:lineRule="auto"/>
        <w:ind w:left="397"/>
        <w:rPr>
          <w:rFonts w:ascii="Arial" w:hAnsi="Arial" w:cs="Arial"/>
          <w:sz w:val="24"/>
          <w:szCs w:val="24"/>
        </w:rPr>
      </w:pPr>
      <w:r>
        <w:rPr>
          <w:rFonts w:ascii="Arial" w:hAnsi="Arial" w:cs="Arial"/>
          <w:b/>
          <w:sz w:val="24"/>
          <w:szCs w:val="24"/>
        </w:rPr>
        <w:t xml:space="preserve">Riesgo.- </w:t>
      </w:r>
      <w:r w:rsidR="005F50C7" w:rsidRPr="005F50C7">
        <w:rPr>
          <w:rFonts w:ascii="Arial" w:hAnsi="Arial" w:cs="Arial"/>
          <w:sz w:val="24"/>
          <w:szCs w:val="24"/>
        </w:rPr>
        <w:t>El riesgo es la probabilidad de que una amenaza se convierta en un desastre. La vulnerabilidad o las amenazas,</w:t>
      </w:r>
      <w:r w:rsidR="005F50C7">
        <w:rPr>
          <w:rFonts w:ascii="Arial" w:hAnsi="Arial" w:cs="Arial"/>
          <w:sz w:val="24"/>
          <w:szCs w:val="24"/>
        </w:rPr>
        <w:t xml:space="preserve"> </w:t>
      </w:r>
      <w:r w:rsidR="005F50C7" w:rsidRPr="005F50C7">
        <w:rPr>
          <w:rFonts w:ascii="Arial" w:hAnsi="Arial" w:cs="Arial"/>
          <w:sz w:val="24"/>
          <w:szCs w:val="24"/>
        </w:rPr>
        <w:t>por separado, no representan un peligro. Pero si se juntan, se convierten en un riesgo, o sea, en la probabilidad de</w:t>
      </w:r>
      <w:r w:rsidR="005F50C7">
        <w:rPr>
          <w:rFonts w:ascii="Arial" w:hAnsi="Arial" w:cs="Arial"/>
          <w:sz w:val="24"/>
          <w:szCs w:val="24"/>
        </w:rPr>
        <w:t xml:space="preserve"> </w:t>
      </w:r>
      <w:r w:rsidR="005F50C7" w:rsidRPr="005F50C7">
        <w:rPr>
          <w:rFonts w:ascii="Arial" w:hAnsi="Arial" w:cs="Arial"/>
          <w:sz w:val="24"/>
          <w:szCs w:val="24"/>
        </w:rPr>
        <w:t>que ocurra un desastre.</w:t>
      </w:r>
    </w:p>
    <w:p w:rsidR="006B4C12" w:rsidRPr="006B4C12" w:rsidRDefault="0041191B" w:rsidP="00D24940">
      <w:pPr>
        <w:autoSpaceDE w:val="0"/>
        <w:autoSpaceDN w:val="0"/>
        <w:adjustRightInd w:val="0"/>
        <w:spacing w:line="480" w:lineRule="auto"/>
        <w:ind w:left="397"/>
        <w:rPr>
          <w:rFonts w:ascii="Arial" w:hAnsi="Arial" w:cs="Arial"/>
          <w:sz w:val="24"/>
          <w:szCs w:val="24"/>
        </w:rPr>
      </w:pPr>
      <w:r>
        <w:rPr>
          <w:rFonts w:ascii="Arial" w:hAnsi="Arial" w:cs="Arial"/>
          <w:b/>
          <w:sz w:val="24"/>
          <w:szCs w:val="24"/>
        </w:rPr>
        <w:t xml:space="preserve">Análisis de Riesgos.- </w:t>
      </w:r>
      <w:r w:rsidRPr="006B4C12">
        <w:rPr>
          <w:rFonts w:ascii="Arial" w:hAnsi="Arial" w:cs="Arial"/>
          <w:sz w:val="24"/>
          <w:szCs w:val="24"/>
        </w:rPr>
        <w:t>Es el proceso de identificar y evaluar los</w:t>
      </w:r>
      <w:r>
        <w:rPr>
          <w:rFonts w:ascii="Arial" w:hAnsi="Arial" w:cs="Arial"/>
          <w:sz w:val="24"/>
          <w:szCs w:val="24"/>
        </w:rPr>
        <w:t xml:space="preserve"> </w:t>
      </w:r>
      <w:r w:rsidRPr="006B4C12">
        <w:rPr>
          <w:rFonts w:ascii="Arial" w:hAnsi="Arial" w:cs="Arial"/>
          <w:sz w:val="24"/>
          <w:szCs w:val="24"/>
        </w:rPr>
        <w:t>peligros y</w:t>
      </w:r>
      <w:r>
        <w:rPr>
          <w:rFonts w:ascii="Arial" w:hAnsi="Arial" w:cs="Arial"/>
          <w:sz w:val="24"/>
          <w:szCs w:val="24"/>
        </w:rPr>
        <w:t xml:space="preserve">  </w:t>
      </w:r>
      <w:r w:rsidRPr="006B4C12">
        <w:rPr>
          <w:rFonts w:ascii="Arial" w:hAnsi="Arial" w:cs="Arial"/>
          <w:sz w:val="24"/>
          <w:szCs w:val="24"/>
        </w:rPr>
        <w:t>riesgos que están presentes en los activos analizando las vulnerabilidades</w:t>
      </w:r>
      <w:r>
        <w:rPr>
          <w:rFonts w:ascii="Arial" w:hAnsi="Arial" w:cs="Arial"/>
          <w:sz w:val="24"/>
          <w:szCs w:val="24"/>
        </w:rPr>
        <w:t xml:space="preserve"> </w:t>
      </w:r>
      <w:r w:rsidR="006B4C12" w:rsidRPr="006B4C12">
        <w:rPr>
          <w:rFonts w:ascii="Arial" w:hAnsi="Arial" w:cs="Arial"/>
          <w:sz w:val="24"/>
          <w:szCs w:val="24"/>
        </w:rPr>
        <w:t>que amenazan la continuidad del negocio.</w:t>
      </w:r>
    </w:p>
    <w:p w:rsidR="00490AA4" w:rsidRPr="00490AA4" w:rsidRDefault="00490AA4" w:rsidP="00D24940">
      <w:pPr>
        <w:autoSpaceDE w:val="0"/>
        <w:autoSpaceDN w:val="0"/>
        <w:adjustRightInd w:val="0"/>
        <w:spacing w:line="480" w:lineRule="auto"/>
        <w:ind w:left="397"/>
        <w:rPr>
          <w:rFonts w:ascii="Arial" w:hAnsi="Arial" w:cs="Arial"/>
          <w:sz w:val="24"/>
          <w:szCs w:val="24"/>
        </w:rPr>
      </w:pPr>
      <w:r w:rsidRPr="00B15FA2">
        <w:rPr>
          <w:rFonts w:ascii="Arial" w:hAnsi="Arial" w:cs="Arial"/>
          <w:b/>
          <w:sz w:val="24"/>
          <w:szCs w:val="24"/>
        </w:rPr>
        <w:lastRenderedPageBreak/>
        <w:t>Procesos del Negocio.-</w:t>
      </w:r>
      <w:r>
        <w:rPr>
          <w:rFonts w:ascii="Arial" w:hAnsi="Arial" w:cs="Arial"/>
          <w:b/>
          <w:sz w:val="28"/>
          <w:szCs w:val="28"/>
        </w:rPr>
        <w:t xml:space="preserve"> </w:t>
      </w:r>
      <w:r w:rsidRPr="00490AA4">
        <w:rPr>
          <w:rFonts w:ascii="Arial" w:hAnsi="Arial" w:cs="Arial"/>
          <w:sz w:val="24"/>
          <w:szCs w:val="24"/>
        </w:rPr>
        <w:t>Consiste de las tareas y actividades</w:t>
      </w:r>
      <w:r>
        <w:rPr>
          <w:rFonts w:ascii="Arial" w:hAnsi="Arial" w:cs="Arial"/>
          <w:sz w:val="24"/>
          <w:szCs w:val="24"/>
        </w:rPr>
        <w:t xml:space="preserve"> </w:t>
      </w:r>
      <w:r w:rsidRPr="00490AA4">
        <w:rPr>
          <w:rFonts w:ascii="Arial" w:hAnsi="Arial" w:cs="Arial"/>
          <w:sz w:val="24"/>
          <w:szCs w:val="24"/>
        </w:rPr>
        <w:t>diarias que deben ser completadas para produci</w:t>
      </w:r>
      <w:r>
        <w:rPr>
          <w:rFonts w:ascii="Arial" w:hAnsi="Arial" w:cs="Arial"/>
          <w:sz w:val="24"/>
          <w:szCs w:val="24"/>
        </w:rPr>
        <w:t>r un servicio o producto final; u</w:t>
      </w:r>
      <w:r w:rsidRPr="00490AA4">
        <w:rPr>
          <w:rFonts w:ascii="Arial" w:hAnsi="Arial" w:cs="Arial"/>
          <w:sz w:val="24"/>
          <w:szCs w:val="24"/>
        </w:rPr>
        <w:t>n</w:t>
      </w:r>
      <w:r>
        <w:rPr>
          <w:rFonts w:ascii="Arial" w:hAnsi="Arial" w:cs="Arial"/>
          <w:sz w:val="24"/>
          <w:szCs w:val="24"/>
        </w:rPr>
        <w:t xml:space="preserve"> </w:t>
      </w:r>
      <w:r w:rsidRPr="00490AA4">
        <w:rPr>
          <w:rFonts w:ascii="Arial" w:hAnsi="Arial" w:cs="Arial"/>
          <w:sz w:val="24"/>
          <w:szCs w:val="24"/>
        </w:rPr>
        <w:t>proceso de negocio es parte de una función corporativa global.</w:t>
      </w:r>
    </w:p>
    <w:p w:rsidR="00B15FA2" w:rsidRDefault="00B15FA2" w:rsidP="00D24940">
      <w:pPr>
        <w:autoSpaceDE w:val="0"/>
        <w:autoSpaceDN w:val="0"/>
        <w:adjustRightInd w:val="0"/>
        <w:spacing w:line="480" w:lineRule="auto"/>
        <w:ind w:left="397"/>
        <w:rPr>
          <w:rFonts w:ascii="Arial" w:hAnsi="Arial" w:cs="Arial"/>
          <w:sz w:val="24"/>
          <w:szCs w:val="24"/>
        </w:rPr>
      </w:pPr>
      <w:r>
        <w:rPr>
          <w:rFonts w:ascii="Arial" w:hAnsi="Arial" w:cs="Arial"/>
          <w:b/>
          <w:sz w:val="24"/>
          <w:szCs w:val="24"/>
        </w:rPr>
        <w:t xml:space="preserve">Unidad del Negocio.- </w:t>
      </w:r>
      <w:r w:rsidRPr="00B15FA2">
        <w:rPr>
          <w:rFonts w:ascii="Arial" w:hAnsi="Arial" w:cs="Arial"/>
          <w:sz w:val="24"/>
          <w:szCs w:val="24"/>
        </w:rPr>
        <w:t>Es una unidad organizacional dentro de la</w:t>
      </w:r>
      <w:r>
        <w:rPr>
          <w:rFonts w:ascii="Arial" w:hAnsi="Arial" w:cs="Arial"/>
          <w:sz w:val="24"/>
          <w:szCs w:val="24"/>
        </w:rPr>
        <w:t xml:space="preserve"> empresa. </w:t>
      </w:r>
      <w:r w:rsidRPr="00B15FA2">
        <w:rPr>
          <w:rFonts w:ascii="Arial" w:hAnsi="Arial" w:cs="Arial"/>
          <w:sz w:val="24"/>
          <w:szCs w:val="24"/>
        </w:rPr>
        <w:t>Par</w:t>
      </w:r>
      <w:r w:rsidR="009C67AE">
        <w:rPr>
          <w:rFonts w:ascii="Arial" w:hAnsi="Arial" w:cs="Arial"/>
          <w:sz w:val="24"/>
          <w:szCs w:val="24"/>
        </w:rPr>
        <w:t>a el propósito de este trabajo</w:t>
      </w:r>
      <w:r w:rsidRPr="00B15FA2">
        <w:rPr>
          <w:rFonts w:ascii="Arial" w:hAnsi="Arial" w:cs="Arial"/>
          <w:sz w:val="24"/>
          <w:szCs w:val="24"/>
        </w:rPr>
        <w:t xml:space="preserve"> es lo mismo que un departamento</w:t>
      </w:r>
      <w:r w:rsidR="009C67AE">
        <w:rPr>
          <w:rFonts w:ascii="Arial" w:hAnsi="Arial" w:cs="Arial"/>
          <w:sz w:val="24"/>
          <w:szCs w:val="24"/>
        </w:rPr>
        <w:t xml:space="preserve"> o área</w:t>
      </w:r>
      <w:r w:rsidRPr="00B15FA2">
        <w:rPr>
          <w:rFonts w:ascii="Arial" w:hAnsi="Arial" w:cs="Arial"/>
          <w:sz w:val="24"/>
          <w:szCs w:val="24"/>
        </w:rPr>
        <w:t>,</w:t>
      </w:r>
      <w:r>
        <w:rPr>
          <w:rFonts w:ascii="Arial" w:hAnsi="Arial" w:cs="Arial"/>
          <w:sz w:val="24"/>
          <w:szCs w:val="24"/>
        </w:rPr>
        <w:t xml:space="preserve"> </w:t>
      </w:r>
      <w:r w:rsidR="009C67AE">
        <w:rPr>
          <w:rFonts w:ascii="Arial" w:hAnsi="Arial" w:cs="Arial"/>
          <w:sz w:val="24"/>
          <w:szCs w:val="24"/>
        </w:rPr>
        <w:t>como ejemplo tenemos el área financiera,</w:t>
      </w:r>
      <w:r w:rsidRPr="00B15FA2">
        <w:rPr>
          <w:rFonts w:ascii="Arial" w:hAnsi="Arial" w:cs="Arial"/>
          <w:sz w:val="24"/>
          <w:szCs w:val="24"/>
        </w:rPr>
        <w:t xml:space="preserve"> </w:t>
      </w:r>
      <w:r w:rsidR="009C67AE" w:rsidRPr="00B15FA2">
        <w:rPr>
          <w:rFonts w:ascii="Arial" w:hAnsi="Arial" w:cs="Arial"/>
          <w:sz w:val="24"/>
          <w:szCs w:val="24"/>
        </w:rPr>
        <w:t>etc.</w:t>
      </w:r>
    </w:p>
    <w:p w:rsidR="005F50C7" w:rsidRPr="005F50C7" w:rsidRDefault="00597553" w:rsidP="005F50C7">
      <w:pPr>
        <w:autoSpaceDE w:val="0"/>
        <w:autoSpaceDN w:val="0"/>
        <w:adjustRightInd w:val="0"/>
        <w:spacing w:line="480" w:lineRule="auto"/>
        <w:ind w:left="397"/>
        <w:rPr>
          <w:rFonts w:ascii="Arial" w:hAnsi="Arial" w:cs="Arial"/>
          <w:sz w:val="24"/>
          <w:szCs w:val="24"/>
        </w:rPr>
      </w:pPr>
      <w:r>
        <w:rPr>
          <w:rFonts w:ascii="Arial" w:hAnsi="Arial" w:cs="Arial"/>
          <w:b/>
          <w:sz w:val="24"/>
          <w:szCs w:val="24"/>
        </w:rPr>
        <w:t>Funciones Críticas.-</w:t>
      </w:r>
      <w:r w:rsidR="005F50C7">
        <w:rPr>
          <w:rFonts w:ascii="Arial" w:hAnsi="Arial" w:cs="Arial"/>
          <w:b/>
          <w:sz w:val="24"/>
          <w:szCs w:val="24"/>
        </w:rPr>
        <w:t xml:space="preserve"> </w:t>
      </w:r>
      <w:r w:rsidR="005F50C7" w:rsidRPr="005F50C7">
        <w:rPr>
          <w:rFonts w:ascii="Arial" w:hAnsi="Arial" w:cs="Arial"/>
          <w:sz w:val="24"/>
          <w:szCs w:val="24"/>
        </w:rPr>
        <w:t>Funciones pueden realizarse sólo si las capacidades se reemplazan por otras idénticas; no pueden reemplazarse por métodos manuales; muy baja tolerancia a interrupciones; muy alto costo de interrupción</w:t>
      </w:r>
      <w:r w:rsidR="002A65D7">
        <w:rPr>
          <w:rFonts w:ascii="Arial" w:hAnsi="Arial" w:cs="Arial"/>
          <w:sz w:val="24"/>
          <w:szCs w:val="24"/>
        </w:rPr>
        <w:t>.</w:t>
      </w:r>
    </w:p>
    <w:p w:rsidR="002A65D7" w:rsidRPr="002A65D7" w:rsidRDefault="00597553" w:rsidP="002A65D7">
      <w:pPr>
        <w:autoSpaceDE w:val="0"/>
        <w:autoSpaceDN w:val="0"/>
        <w:adjustRightInd w:val="0"/>
        <w:spacing w:after="0" w:line="480" w:lineRule="auto"/>
        <w:ind w:left="397"/>
        <w:rPr>
          <w:rFonts w:ascii="Arial" w:hAnsi="Arial" w:cs="Arial"/>
          <w:sz w:val="24"/>
          <w:szCs w:val="24"/>
        </w:rPr>
      </w:pPr>
      <w:r>
        <w:rPr>
          <w:rFonts w:ascii="Arial" w:hAnsi="Arial" w:cs="Arial"/>
          <w:b/>
          <w:sz w:val="24"/>
          <w:szCs w:val="24"/>
        </w:rPr>
        <w:t xml:space="preserve">Funciones Vitales.- </w:t>
      </w:r>
      <w:r w:rsidR="002A65D7" w:rsidRPr="002A65D7">
        <w:rPr>
          <w:rFonts w:ascii="Arial" w:hAnsi="Arial" w:cs="Arial"/>
          <w:sz w:val="24"/>
          <w:szCs w:val="24"/>
        </w:rPr>
        <w:t>Pueden realizarse manualmente por periodo breve</w:t>
      </w:r>
      <w:r w:rsidR="002A65D7">
        <w:rPr>
          <w:rFonts w:ascii="Arial" w:hAnsi="Arial" w:cs="Arial"/>
          <w:sz w:val="24"/>
          <w:szCs w:val="24"/>
        </w:rPr>
        <w:t>; u</w:t>
      </w:r>
      <w:r w:rsidR="002A65D7" w:rsidRPr="002A65D7">
        <w:rPr>
          <w:rFonts w:ascii="Arial" w:hAnsi="Arial" w:cs="Arial"/>
          <w:sz w:val="24"/>
          <w:szCs w:val="24"/>
        </w:rPr>
        <w:t>n poco más de tolerancia a interrupciones vs</w:t>
      </w:r>
      <w:r w:rsidR="002A65D7">
        <w:rPr>
          <w:rFonts w:ascii="Arial" w:hAnsi="Arial" w:cs="Arial"/>
          <w:sz w:val="24"/>
          <w:szCs w:val="24"/>
        </w:rPr>
        <w:t xml:space="preserve"> c</w:t>
      </w:r>
      <w:r w:rsidR="002A65D7" w:rsidRPr="002A65D7">
        <w:rPr>
          <w:rFonts w:ascii="Arial" w:hAnsi="Arial" w:cs="Arial"/>
          <w:sz w:val="24"/>
          <w:szCs w:val="24"/>
        </w:rPr>
        <w:t>ríticos</w:t>
      </w:r>
      <w:r w:rsidR="002A65D7">
        <w:rPr>
          <w:rFonts w:ascii="Arial" w:hAnsi="Arial" w:cs="Arial"/>
          <w:sz w:val="24"/>
          <w:szCs w:val="24"/>
        </w:rPr>
        <w:t>; c</w:t>
      </w:r>
      <w:r w:rsidR="002A65D7" w:rsidRPr="002A65D7">
        <w:rPr>
          <w:rFonts w:ascii="Arial" w:hAnsi="Arial" w:cs="Arial"/>
          <w:sz w:val="24"/>
          <w:szCs w:val="24"/>
        </w:rPr>
        <w:t>osto de interrupción un poco más bajos, sólo si son</w:t>
      </w:r>
      <w:r w:rsidR="002A65D7">
        <w:rPr>
          <w:rFonts w:ascii="Arial" w:hAnsi="Arial" w:cs="Arial"/>
          <w:sz w:val="24"/>
          <w:szCs w:val="24"/>
        </w:rPr>
        <w:t xml:space="preserve"> </w:t>
      </w:r>
      <w:r w:rsidR="002A65D7" w:rsidRPr="002A65D7">
        <w:rPr>
          <w:rFonts w:ascii="Arial" w:hAnsi="Arial" w:cs="Arial"/>
          <w:sz w:val="24"/>
          <w:szCs w:val="24"/>
        </w:rPr>
        <w:t xml:space="preserve">restaurados dentro de un tiempo </w:t>
      </w:r>
      <w:r w:rsidR="002A65D7">
        <w:rPr>
          <w:rFonts w:ascii="Arial" w:hAnsi="Arial" w:cs="Arial"/>
          <w:sz w:val="24"/>
          <w:szCs w:val="24"/>
        </w:rPr>
        <w:t xml:space="preserve"> </w:t>
      </w:r>
      <w:r w:rsidR="002A65D7" w:rsidRPr="002A65D7">
        <w:rPr>
          <w:rFonts w:ascii="Arial" w:hAnsi="Arial" w:cs="Arial"/>
          <w:sz w:val="24"/>
          <w:szCs w:val="24"/>
        </w:rPr>
        <w:t>determinado (5 ó</w:t>
      </w:r>
      <w:r w:rsidR="002A65D7">
        <w:rPr>
          <w:rFonts w:ascii="Arial" w:hAnsi="Arial" w:cs="Arial"/>
          <w:sz w:val="24"/>
          <w:szCs w:val="24"/>
        </w:rPr>
        <w:t xml:space="preserve"> </w:t>
      </w:r>
      <w:r w:rsidR="002A65D7" w:rsidRPr="002A65D7">
        <w:rPr>
          <w:rFonts w:ascii="Arial" w:hAnsi="Arial" w:cs="Arial"/>
          <w:sz w:val="24"/>
          <w:szCs w:val="24"/>
        </w:rPr>
        <w:t>menos días)</w:t>
      </w:r>
    </w:p>
    <w:p w:rsidR="002A65D7" w:rsidRDefault="00597553" w:rsidP="002A65D7">
      <w:pPr>
        <w:autoSpaceDE w:val="0"/>
        <w:autoSpaceDN w:val="0"/>
        <w:adjustRightInd w:val="0"/>
        <w:spacing w:line="480" w:lineRule="auto"/>
        <w:ind w:left="397"/>
        <w:rPr>
          <w:rFonts w:ascii="Arial" w:hAnsi="Arial" w:cs="Arial"/>
          <w:sz w:val="24"/>
          <w:szCs w:val="24"/>
        </w:rPr>
      </w:pPr>
      <w:r>
        <w:rPr>
          <w:rFonts w:ascii="Arial" w:hAnsi="Arial" w:cs="Arial"/>
          <w:b/>
          <w:sz w:val="24"/>
          <w:szCs w:val="24"/>
        </w:rPr>
        <w:t>Funciones Sensitivas</w:t>
      </w:r>
      <w:r w:rsidRPr="002A65D7">
        <w:rPr>
          <w:rFonts w:ascii="Arial" w:hAnsi="Arial" w:cs="Arial"/>
          <w:b/>
          <w:sz w:val="24"/>
          <w:szCs w:val="24"/>
        </w:rPr>
        <w:t>.-</w:t>
      </w:r>
      <w:r w:rsidR="002A65D7" w:rsidRPr="002A65D7">
        <w:rPr>
          <w:rFonts w:ascii="Arial" w:hAnsi="Arial" w:cs="Arial"/>
          <w:b/>
          <w:sz w:val="24"/>
          <w:szCs w:val="24"/>
        </w:rPr>
        <w:t xml:space="preserve"> </w:t>
      </w:r>
      <w:r w:rsidR="002A65D7" w:rsidRPr="002A65D7">
        <w:rPr>
          <w:rFonts w:ascii="Arial" w:hAnsi="Arial" w:cs="Arial"/>
          <w:sz w:val="24"/>
          <w:szCs w:val="24"/>
        </w:rPr>
        <w:t>Funciones pueden realizarse manualmente por un</w:t>
      </w:r>
      <w:r w:rsidR="002A65D7">
        <w:rPr>
          <w:rFonts w:ascii="Arial" w:hAnsi="Arial" w:cs="Arial"/>
          <w:sz w:val="24"/>
          <w:szCs w:val="24"/>
        </w:rPr>
        <w:t xml:space="preserve"> p</w:t>
      </w:r>
      <w:r w:rsidR="002A65D7" w:rsidRPr="002A65D7">
        <w:rPr>
          <w:rFonts w:ascii="Arial" w:hAnsi="Arial" w:cs="Arial"/>
          <w:sz w:val="24"/>
          <w:szCs w:val="24"/>
        </w:rPr>
        <w:t>eriodo prolongado, a un costo tolerable</w:t>
      </w:r>
      <w:r w:rsidR="002A65D7">
        <w:rPr>
          <w:rFonts w:ascii="Arial" w:hAnsi="Arial" w:cs="Arial"/>
          <w:sz w:val="24"/>
          <w:szCs w:val="24"/>
        </w:rPr>
        <w:t xml:space="preserve"> p</w:t>
      </w:r>
      <w:r w:rsidR="002A65D7" w:rsidRPr="002A65D7">
        <w:rPr>
          <w:rFonts w:ascii="Arial" w:hAnsi="Arial" w:cs="Arial"/>
          <w:sz w:val="24"/>
          <w:szCs w:val="24"/>
        </w:rPr>
        <w:t>roceso manual difícil, requiriendo personal adicional</w:t>
      </w:r>
    </w:p>
    <w:p w:rsidR="002A65D7" w:rsidRDefault="00597553" w:rsidP="002A65D7">
      <w:pPr>
        <w:autoSpaceDE w:val="0"/>
        <w:autoSpaceDN w:val="0"/>
        <w:adjustRightInd w:val="0"/>
        <w:spacing w:line="480" w:lineRule="auto"/>
        <w:ind w:left="397"/>
        <w:rPr>
          <w:rFonts w:ascii="Arial" w:hAnsi="Arial" w:cs="Arial"/>
          <w:sz w:val="24"/>
          <w:szCs w:val="24"/>
        </w:rPr>
      </w:pPr>
      <w:r>
        <w:rPr>
          <w:rFonts w:ascii="Arial" w:hAnsi="Arial" w:cs="Arial"/>
          <w:b/>
          <w:sz w:val="24"/>
          <w:szCs w:val="24"/>
        </w:rPr>
        <w:t>Funciones No Críticas</w:t>
      </w:r>
      <w:r w:rsidRPr="002A65D7">
        <w:rPr>
          <w:rFonts w:ascii="Arial" w:hAnsi="Arial" w:cs="Arial"/>
          <w:b/>
          <w:sz w:val="24"/>
          <w:szCs w:val="24"/>
        </w:rPr>
        <w:t>.-</w:t>
      </w:r>
      <w:r w:rsidR="002A65D7" w:rsidRPr="002A65D7">
        <w:rPr>
          <w:rFonts w:ascii="Arial" w:hAnsi="Arial" w:cs="Arial"/>
          <w:b/>
          <w:sz w:val="24"/>
          <w:szCs w:val="24"/>
        </w:rPr>
        <w:t xml:space="preserve"> </w:t>
      </w:r>
      <w:r w:rsidR="002A65D7" w:rsidRPr="002A65D7">
        <w:rPr>
          <w:rFonts w:ascii="Arial" w:hAnsi="Arial" w:cs="Arial"/>
          <w:sz w:val="24"/>
          <w:szCs w:val="24"/>
        </w:rPr>
        <w:t>Funciones pueden interrumpirse por tiempos</w:t>
      </w:r>
      <w:r w:rsidR="002A65D7">
        <w:rPr>
          <w:rFonts w:ascii="Arial" w:hAnsi="Arial" w:cs="Arial"/>
          <w:sz w:val="24"/>
          <w:szCs w:val="24"/>
        </w:rPr>
        <w:t xml:space="preserve"> </w:t>
      </w:r>
      <w:r w:rsidR="002A65D7" w:rsidRPr="002A65D7">
        <w:rPr>
          <w:rFonts w:ascii="Arial" w:hAnsi="Arial" w:cs="Arial"/>
          <w:sz w:val="24"/>
          <w:szCs w:val="24"/>
        </w:rPr>
        <w:t>prolongados a un costo pequeño o nulo</w:t>
      </w:r>
      <w:r w:rsidR="002A65D7">
        <w:rPr>
          <w:rFonts w:ascii="Arial" w:hAnsi="Arial" w:cs="Arial"/>
          <w:sz w:val="24"/>
          <w:szCs w:val="24"/>
        </w:rPr>
        <w:t xml:space="preserve"> n</w:t>
      </w:r>
      <w:r w:rsidR="002A65D7" w:rsidRPr="002A65D7">
        <w:rPr>
          <w:rFonts w:ascii="Arial" w:hAnsi="Arial" w:cs="Arial"/>
          <w:sz w:val="24"/>
          <w:szCs w:val="24"/>
        </w:rPr>
        <w:t>o requiere de esfuerzos para ponerse al día</w:t>
      </w:r>
      <w:r w:rsidR="002A65D7">
        <w:rPr>
          <w:rFonts w:ascii="Arial" w:hAnsi="Arial" w:cs="Arial"/>
          <w:sz w:val="24"/>
          <w:szCs w:val="24"/>
        </w:rPr>
        <w:t>.</w:t>
      </w:r>
    </w:p>
    <w:p w:rsidR="001B54F2" w:rsidRPr="001B54F2" w:rsidRDefault="001B54F2" w:rsidP="00D24940">
      <w:pPr>
        <w:autoSpaceDE w:val="0"/>
        <w:autoSpaceDN w:val="0"/>
        <w:adjustRightInd w:val="0"/>
        <w:spacing w:line="480" w:lineRule="auto"/>
        <w:ind w:left="397"/>
        <w:rPr>
          <w:rFonts w:ascii="Arial" w:hAnsi="Arial" w:cs="Arial"/>
          <w:sz w:val="24"/>
          <w:szCs w:val="24"/>
        </w:rPr>
      </w:pPr>
      <w:r w:rsidRPr="001B54F2">
        <w:rPr>
          <w:rFonts w:ascii="Arial" w:hAnsi="Arial" w:cs="Arial"/>
          <w:b/>
          <w:sz w:val="24"/>
          <w:szCs w:val="24"/>
        </w:rPr>
        <w:lastRenderedPageBreak/>
        <w:t>Sistema Crítico</w:t>
      </w:r>
      <w:r>
        <w:rPr>
          <w:rFonts w:ascii="Arial" w:hAnsi="Arial" w:cs="Arial"/>
          <w:b/>
          <w:sz w:val="24"/>
          <w:szCs w:val="24"/>
        </w:rPr>
        <w:t xml:space="preserve">.- </w:t>
      </w:r>
      <w:r>
        <w:rPr>
          <w:rFonts w:ascii="Arial" w:hAnsi="Arial" w:cs="Arial"/>
          <w:sz w:val="24"/>
          <w:szCs w:val="24"/>
        </w:rPr>
        <w:t>Software y Hardware necesario para garantizar la viabilidad de una unidad de negocio u organización durante una interrupción en el procesamiento normal de los datos.</w:t>
      </w:r>
    </w:p>
    <w:p w:rsidR="00C80E01" w:rsidRPr="00C80E01" w:rsidRDefault="00C80E01" w:rsidP="00D24940">
      <w:pPr>
        <w:autoSpaceDE w:val="0"/>
        <w:autoSpaceDN w:val="0"/>
        <w:adjustRightInd w:val="0"/>
        <w:spacing w:line="480" w:lineRule="auto"/>
        <w:ind w:left="397"/>
        <w:rPr>
          <w:rFonts w:ascii="Arial" w:hAnsi="Arial" w:cs="Arial"/>
          <w:sz w:val="24"/>
          <w:szCs w:val="24"/>
        </w:rPr>
      </w:pPr>
      <w:r w:rsidRPr="00C80E01">
        <w:rPr>
          <w:rFonts w:ascii="Arial" w:hAnsi="Arial" w:cs="Arial"/>
          <w:b/>
          <w:sz w:val="24"/>
          <w:szCs w:val="24"/>
        </w:rPr>
        <w:t>Desastre.-</w:t>
      </w:r>
      <w:r>
        <w:rPr>
          <w:rFonts w:ascii="Arial" w:hAnsi="Arial" w:cs="Arial"/>
          <w:b/>
          <w:sz w:val="24"/>
          <w:szCs w:val="24"/>
        </w:rPr>
        <w:t xml:space="preserve"> </w:t>
      </w:r>
      <w:r w:rsidRPr="00C80E01">
        <w:rPr>
          <w:rFonts w:ascii="Arial" w:hAnsi="Arial" w:cs="Arial"/>
          <w:sz w:val="24"/>
          <w:szCs w:val="24"/>
        </w:rPr>
        <w:t>Cualquier evento que inhabilite a una organización para soportar sus funciones críticas de negocio por un período de tiempo predeterminado.</w:t>
      </w:r>
    </w:p>
    <w:p w:rsidR="00844421" w:rsidRPr="00844421" w:rsidRDefault="00844421" w:rsidP="00D24940">
      <w:pPr>
        <w:autoSpaceDE w:val="0"/>
        <w:autoSpaceDN w:val="0"/>
        <w:adjustRightInd w:val="0"/>
        <w:spacing w:line="480" w:lineRule="auto"/>
        <w:ind w:left="397"/>
        <w:rPr>
          <w:rFonts w:ascii="Arial" w:hAnsi="Arial" w:cs="Arial"/>
          <w:sz w:val="24"/>
          <w:szCs w:val="24"/>
        </w:rPr>
      </w:pPr>
      <w:r>
        <w:rPr>
          <w:rFonts w:ascii="Arial" w:hAnsi="Arial" w:cs="Arial"/>
          <w:b/>
          <w:sz w:val="24"/>
          <w:szCs w:val="24"/>
        </w:rPr>
        <w:t xml:space="preserve">Infraestructura.- </w:t>
      </w:r>
      <w:r w:rsidRPr="00844421">
        <w:rPr>
          <w:rFonts w:ascii="Arial" w:hAnsi="Arial" w:cs="Arial"/>
          <w:sz w:val="24"/>
          <w:szCs w:val="24"/>
        </w:rPr>
        <w:t>Instalaciones y facilidades básicas sobre las cuales se apoya la continuidad y el crecimiento de una comunidad o una organización.</w:t>
      </w:r>
    </w:p>
    <w:p w:rsidR="006B4C12" w:rsidRDefault="006B4C12" w:rsidP="00D24940">
      <w:pPr>
        <w:autoSpaceDE w:val="0"/>
        <w:autoSpaceDN w:val="0"/>
        <w:adjustRightInd w:val="0"/>
        <w:spacing w:line="480" w:lineRule="auto"/>
        <w:ind w:left="397"/>
        <w:rPr>
          <w:rFonts w:ascii="Arial" w:hAnsi="Arial" w:cs="Arial"/>
          <w:sz w:val="24"/>
          <w:szCs w:val="24"/>
        </w:rPr>
      </w:pPr>
      <w:r>
        <w:rPr>
          <w:rFonts w:ascii="Arial" w:hAnsi="Arial" w:cs="Arial"/>
          <w:b/>
          <w:sz w:val="24"/>
          <w:szCs w:val="24"/>
        </w:rPr>
        <w:t xml:space="preserve">RTO (Recovery Time Objective).- </w:t>
      </w:r>
      <w:r w:rsidRPr="006B4C12">
        <w:rPr>
          <w:rFonts w:ascii="Arial" w:hAnsi="Arial" w:cs="Arial"/>
          <w:sz w:val="24"/>
          <w:szCs w:val="24"/>
        </w:rPr>
        <w:t xml:space="preserve">Es el máximo tiempo permitido que un proceso </w:t>
      </w:r>
      <w:r>
        <w:rPr>
          <w:rFonts w:ascii="Arial" w:hAnsi="Arial" w:cs="Arial"/>
          <w:sz w:val="24"/>
          <w:szCs w:val="24"/>
        </w:rPr>
        <w:t>puede estar detenido</w:t>
      </w:r>
      <w:r w:rsidRPr="006B4C12">
        <w:rPr>
          <w:rFonts w:ascii="Arial" w:hAnsi="Arial" w:cs="Arial"/>
          <w:sz w:val="24"/>
          <w:szCs w:val="24"/>
        </w:rPr>
        <w:t xml:space="preserve"> seguido a un evento desastroso.</w:t>
      </w:r>
    </w:p>
    <w:p w:rsidR="006B4C12" w:rsidRDefault="0098085E" w:rsidP="00D24940">
      <w:pPr>
        <w:autoSpaceDE w:val="0"/>
        <w:autoSpaceDN w:val="0"/>
        <w:adjustRightInd w:val="0"/>
        <w:spacing w:line="480" w:lineRule="auto"/>
        <w:ind w:left="397"/>
        <w:rPr>
          <w:rFonts w:ascii="Arial" w:hAnsi="Arial" w:cs="Arial"/>
          <w:sz w:val="24"/>
          <w:szCs w:val="24"/>
        </w:rPr>
      </w:pPr>
      <w:r w:rsidRPr="0098085E">
        <w:rPr>
          <w:rFonts w:ascii="Arial" w:hAnsi="Arial" w:cs="Arial"/>
          <w:b/>
          <w:sz w:val="24"/>
          <w:szCs w:val="24"/>
        </w:rPr>
        <w:t>RPO (Recovery Point Objective).-</w:t>
      </w:r>
      <w:r>
        <w:rPr>
          <w:rFonts w:ascii="Arial" w:hAnsi="Arial" w:cs="Arial"/>
          <w:sz w:val="24"/>
          <w:szCs w:val="24"/>
        </w:rPr>
        <w:t xml:space="preserve"> </w:t>
      </w:r>
      <w:r w:rsidRPr="0098085E">
        <w:rPr>
          <w:rFonts w:ascii="Arial" w:hAnsi="Arial" w:cs="Arial"/>
          <w:sz w:val="24"/>
          <w:szCs w:val="24"/>
        </w:rPr>
        <w:t>Identificar si para la recuperación del proceso que se haya visto afectado se necesita disponer de la información que se tenía justo antes de que sucediera el incidente, o si, por el contrario, se puede utilizar la información anterior</w:t>
      </w:r>
      <w:r w:rsidR="008515BF">
        <w:rPr>
          <w:rFonts w:ascii="Arial" w:hAnsi="Arial" w:cs="Arial"/>
          <w:sz w:val="24"/>
          <w:szCs w:val="24"/>
        </w:rPr>
        <w:t>.</w:t>
      </w:r>
    </w:p>
    <w:p w:rsidR="008515BF" w:rsidRDefault="008515BF" w:rsidP="00D24940">
      <w:pPr>
        <w:autoSpaceDE w:val="0"/>
        <w:autoSpaceDN w:val="0"/>
        <w:adjustRightInd w:val="0"/>
        <w:spacing w:line="480" w:lineRule="auto"/>
        <w:ind w:left="397"/>
        <w:rPr>
          <w:rFonts w:ascii="Arial" w:hAnsi="Arial" w:cs="Arial"/>
          <w:sz w:val="24"/>
          <w:szCs w:val="24"/>
        </w:rPr>
      </w:pPr>
      <w:r w:rsidRPr="008515BF">
        <w:rPr>
          <w:rFonts w:ascii="Arial" w:hAnsi="Arial" w:cs="Arial"/>
          <w:b/>
          <w:sz w:val="24"/>
          <w:szCs w:val="24"/>
        </w:rPr>
        <w:t>Medidas Preventivas</w:t>
      </w:r>
      <w:r>
        <w:rPr>
          <w:rFonts w:ascii="Arial" w:hAnsi="Arial" w:cs="Arial"/>
          <w:b/>
          <w:sz w:val="24"/>
          <w:szCs w:val="24"/>
        </w:rPr>
        <w:t xml:space="preserve">.- </w:t>
      </w:r>
      <w:r>
        <w:rPr>
          <w:rFonts w:ascii="Arial" w:hAnsi="Arial" w:cs="Arial"/>
          <w:sz w:val="24"/>
          <w:szCs w:val="24"/>
        </w:rPr>
        <w:t>Son medidas que se aplican para reducir l</w:t>
      </w:r>
      <w:r w:rsidR="001A4E66">
        <w:rPr>
          <w:rFonts w:ascii="Arial" w:hAnsi="Arial" w:cs="Arial"/>
          <w:sz w:val="24"/>
          <w:szCs w:val="24"/>
        </w:rPr>
        <w:t>a probabilidad de que la organización</w:t>
      </w:r>
      <w:r>
        <w:rPr>
          <w:rFonts w:ascii="Arial" w:hAnsi="Arial" w:cs="Arial"/>
          <w:sz w:val="24"/>
          <w:szCs w:val="24"/>
        </w:rPr>
        <w:t xml:space="preserve"> sufra una interrupción en sus actividades.</w:t>
      </w:r>
    </w:p>
    <w:p w:rsidR="00D23BA4" w:rsidRDefault="008515BF" w:rsidP="00D24940">
      <w:pPr>
        <w:autoSpaceDE w:val="0"/>
        <w:autoSpaceDN w:val="0"/>
        <w:adjustRightInd w:val="0"/>
        <w:spacing w:line="480" w:lineRule="auto"/>
        <w:ind w:left="397"/>
        <w:rPr>
          <w:rFonts w:ascii="Arial" w:hAnsi="Arial" w:cs="Arial"/>
          <w:sz w:val="24"/>
          <w:szCs w:val="24"/>
        </w:rPr>
      </w:pPr>
      <w:r>
        <w:rPr>
          <w:rFonts w:ascii="Arial" w:hAnsi="Arial" w:cs="Arial"/>
          <w:b/>
          <w:sz w:val="24"/>
          <w:szCs w:val="24"/>
        </w:rPr>
        <w:t xml:space="preserve">Estrategias de Recuperación.- </w:t>
      </w:r>
      <w:r>
        <w:rPr>
          <w:rFonts w:ascii="Arial" w:hAnsi="Arial" w:cs="Arial"/>
          <w:sz w:val="24"/>
          <w:szCs w:val="24"/>
        </w:rPr>
        <w:t>Determinan como salvar a la organización de luego de una interrupción.</w:t>
      </w:r>
    </w:p>
    <w:p w:rsidR="00670493" w:rsidRDefault="00670493" w:rsidP="00D24940">
      <w:pPr>
        <w:autoSpaceDE w:val="0"/>
        <w:autoSpaceDN w:val="0"/>
        <w:adjustRightInd w:val="0"/>
        <w:spacing w:line="480" w:lineRule="auto"/>
        <w:ind w:left="397"/>
        <w:rPr>
          <w:rFonts w:ascii="Arial" w:hAnsi="Arial" w:cs="Arial"/>
          <w:sz w:val="24"/>
          <w:szCs w:val="24"/>
        </w:rPr>
        <w:sectPr w:rsidR="00670493" w:rsidSect="00190F4C">
          <w:headerReference w:type="default" r:id="rId16"/>
          <w:headerReference w:type="first" r:id="rId17"/>
          <w:footerReference w:type="first" r:id="rId18"/>
          <w:pgSz w:w="11906" w:h="16838"/>
          <w:pgMar w:top="2268" w:right="1361" w:bottom="1985" w:left="2268" w:header="709" w:footer="709" w:gutter="0"/>
          <w:pgNumType w:start="19"/>
          <w:cols w:space="708"/>
          <w:titlePg/>
          <w:docGrid w:linePitch="360"/>
        </w:sectPr>
      </w:pPr>
    </w:p>
    <w:p w:rsidR="00E918DC" w:rsidRPr="00A15210" w:rsidRDefault="008625FA" w:rsidP="00A15210">
      <w:pPr>
        <w:pStyle w:val="Ttulo1"/>
      </w:pPr>
      <w:bookmarkStart w:id="75" w:name="_Toc223890861"/>
      <w:r>
        <w:lastRenderedPageBreak/>
        <w:t>CAPÍ</w:t>
      </w:r>
      <w:r w:rsidR="00E918DC" w:rsidRPr="00A15210">
        <w:t>TULO II</w:t>
      </w:r>
      <w:bookmarkEnd w:id="75"/>
    </w:p>
    <w:p w:rsidR="005C6D34" w:rsidRDefault="005C6D34">
      <w:pPr>
        <w:rPr>
          <w:rFonts w:ascii="Arial" w:hAnsi="Arial" w:cs="Arial"/>
          <w:b/>
          <w:sz w:val="32"/>
          <w:szCs w:val="32"/>
        </w:rPr>
      </w:pPr>
    </w:p>
    <w:p w:rsidR="00E82690" w:rsidRPr="00A15210" w:rsidRDefault="007A0B11" w:rsidP="00A15210">
      <w:pPr>
        <w:pStyle w:val="Ttulo2"/>
      </w:pPr>
      <w:bookmarkStart w:id="76" w:name="_Toc223890862"/>
      <w:r w:rsidRPr="00A15210">
        <w:t xml:space="preserve">2. </w:t>
      </w:r>
      <w:r w:rsidR="00E918DC" w:rsidRPr="00A15210">
        <w:t>IDENTIFICACIÓ</w:t>
      </w:r>
      <w:r w:rsidR="00B52FF7" w:rsidRPr="00A15210">
        <w:t>N DE LA EMPRESA</w:t>
      </w:r>
      <w:bookmarkEnd w:id="76"/>
    </w:p>
    <w:p w:rsidR="00E918DC" w:rsidRDefault="00E918DC">
      <w:pPr>
        <w:rPr>
          <w:rFonts w:ascii="Arial" w:hAnsi="Arial" w:cs="Arial"/>
          <w:b/>
          <w:sz w:val="24"/>
          <w:szCs w:val="24"/>
        </w:rPr>
      </w:pPr>
    </w:p>
    <w:p w:rsidR="00E82690" w:rsidRPr="00237140" w:rsidRDefault="007A0B11" w:rsidP="00237140">
      <w:pPr>
        <w:pStyle w:val="Ttulo3"/>
      </w:pPr>
      <w:bookmarkStart w:id="77" w:name="_Toc223890863"/>
      <w:r w:rsidRPr="00237140">
        <w:t xml:space="preserve">2.1. </w:t>
      </w:r>
      <w:r w:rsidR="00E82690" w:rsidRPr="00237140">
        <w:t>HISTORIA</w:t>
      </w:r>
      <w:r w:rsidR="00B52FF7" w:rsidRPr="00237140">
        <w:t xml:space="preserve"> DE LA EMPRESA</w:t>
      </w:r>
      <w:bookmarkEnd w:id="77"/>
    </w:p>
    <w:p w:rsidR="00A419DA" w:rsidRDefault="00C37C33" w:rsidP="003E4404">
      <w:pPr>
        <w:widowControl w:val="0"/>
        <w:autoSpaceDE w:val="0"/>
        <w:autoSpaceDN w:val="0"/>
        <w:adjustRightInd w:val="0"/>
        <w:spacing w:line="480" w:lineRule="auto"/>
        <w:ind w:left="397"/>
        <w:rPr>
          <w:rFonts w:ascii="Arial" w:hAnsi="Arial" w:cs="Arial"/>
          <w:sz w:val="24"/>
          <w:szCs w:val="24"/>
        </w:rPr>
      </w:pPr>
      <w:r>
        <w:rPr>
          <w:rFonts w:ascii="Arial" w:hAnsi="Arial" w:cs="Arial"/>
          <w:b/>
          <w:sz w:val="24"/>
          <w:szCs w:val="24"/>
        </w:rPr>
        <w:t>BALSA</w:t>
      </w:r>
      <w:r w:rsidR="00E82690" w:rsidRPr="00E918DC">
        <w:rPr>
          <w:rFonts w:ascii="Arial" w:hAnsi="Arial" w:cs="Arial"/>
          <w:b/>
          <w:sz w:val="24"/>
          <w:szCs w:val="24"/>
        </w:rPr>
        <w:t>EXPORT S.A.</w:t>
      </w:r>
      <w:r w:rsidR="00EF28B6">
        <w:rPr>
          <w:rFonts w:ascii="Arial" w:hAnsi="Arial" w:cs="Arial"/>
          <w:b/>
          <w:sz w:val="24"/>
          <w:szCs w:val="24"/>
        </w:rPr>
        <w:t>,</w:t>
      </w:r>
      <w:r w:rsidR="00361D06">
        <w:rPr>
          <w:rFonts w:ascii="Arial" w:hAnsi="Arial" w:cs="Arial"/>
          <w:sz w:val="24"/>
          <w:szCs w:val="24"/>
        </w:rPr>
        <w:t xml:space="preserve">  fue constituida en la ciudad de </w:t>
      </w:r>
      <w:r w:rsidR="00EF28B6">
        <w:rPr>
          <w:rFonts w:ascii="Arial" w:hAnsi="Arial" w:cs="Arial"/>
          <w:sz w:val="24"/>
          <w:szCs w:val="24"/>
        </w:rPr>
        <w:t>Guayaquil</w:t>
      </w:r>
      <w:r w:rsidR="00361D06">
        <w:rPr>
          <w:rFonts w:ascii="Arial" w:hAnsi="Arial" w:cs="Arial"/>
          <w:sz w:val="24"/>
          <w:szCs w:val="24"/>
        </w:rPr>
        <w:t xml:space="preserve"> en Agosto del 1998, su actividad principal es la de producción, comercialización y exportación  de madera de balsa</w:t>
      </w:r>
      <w:r w:rsidR="003E4404">
        <w:rPr>
          <w:rFonts w:ascii="Arial" w:hAnsi="Arial" w:cs="Arial"/>
          <w:sz w:val="24"/>
          <w:szCs w:val="24"/>
        </w:rPr>
        <w:t xml:space="preserve">. </w:t>
      </w:r>
      <w:r w:rsidR="00A419DA" w:rsidRPr="00E82690">
        <w:rPr>
          <w:rFonts w:ascii="Arial" w:hAnsi="Arial" w:cs="Arial"/>
          <w:sz w:val="24"/>
          <w:szCs w:val="24"/>
        </w:rPr>
        <w:t xml:space="preserve">La Compañía está </w:t>
      </w:r>
      <w:r w:rsidR="004C7824">
        <w:rPr>
          <w:rFonts w:ascii="Arial" w:hAnsi="Arial" w:cs="Arial"/>
          <w:sz w:val="24"/>
          <w:szCs w:val="24"/>
        </w:rPr>
        <w:t xml:space="preserve">constituida por dos plantas: la de </w:t>
      </w:r>
      <w:r w:rsidR="00A419DA" w:rsidRPr="00E82690">
        <w:rPr>
          <w:rFonts w:ascii="Arial" w:hAnsi="Arial" w:cs="Arial"/>
          <w:sz w:val="24"/>
          <w:szCs w:val="24"/>
        </w:rPr>
        <w:t>Quevedo</w:t>
      </w:r>
      <w:r w:rsidR="008625FA">
        <w:rPr>
          <w:rFonts w:ascii="Arial" w:hAnsi="Arial" w:cs="Arial"/>
          <w:sz w:val="24"/>
          <w:szCs w:val="24"/>
        </w:rPr>
        <w:t>,</w:t>
      </w:r>
      <w:r w:rsidR="00A419DA" w:rsidRPr="00E82690">
        <w:rPr>
          <w:rFonts w:ascii="Arial" w:hAnsi="Arial" w:cs="Arial"/>
          <w:sz w:val="24"/>
          <w:szCs w:val="24"/>
        </w:rPr>
        <w:t xml:space="preserve"> </w:t>
      </w:r>
      <w:r w:rsidR="004C7824" w:rsidRPr="00E82690">
        <w:rPr>
          <w:rFonts w:ascii="Arial" w:hAnsi="Arial" w:cs="Arial"/>
          <w:sz w:val="24"/>
          <w:szCs w:val="24"/>
        </w:rPr>
        <w:t xml:space="preserve">está dedicada casi exclusivamente a la producción </w:t>
      </w:r>
      <w:r w:rsidR="00A419DA" w:rsidRPr="00E82690">
        <w:rPr>
          <w:rFonts w:ascii="Arial" w:hAnsi="Arial" w:cs="Arial"/>
          <w:sz w:val="24"/>
          <w:szCs w:val="24"/>
        </w:rPr>
        <w:t xml:space="preserve">y </w:t>
      </w:r>
      <w:r w:rsidR="004C7824">
        <w:rPr>
          <w:rFonts w:ascii="Arial" w:hAnsi="Arial" w:cs="Arial"/>
          <w:sz w:val="24"/>
          <w:szCs w:val="24"/>
        </w:rPr>
        <w:t xml:space="preserve">la de Guayaquil que </w:t>
      </w:r>
      <w:r w:rsidR="004C7824" w:rsidRPr="00E82690">
        <w:rPr>
          <w:rFonts w:ascii="Arial" w:hAnsi="Arial" w:cs="Arial"/>
          <w:sz w:val="24"/>
          <w:szCs w:val="24"/>
        </w:rPr>
        <w:t xml:space="preserve">es utilizada principalmente para la comercialización y exportación </w:t>
      </w:r>
    </w:p>
    <w:p w:rsidR="00D60266" w:rsidRPr="00361D06" w:rsidRDefault="00D60266" w:rsidP="004C7824">
      <w:pPr>
        <w:widowControl w:val="0"/>
        <w:autoSpaceDE w:val="0"/>
        <w:autoSpaceDN w:val="0"/>
        <w:adjustRightInd w:val="0"/>
        <w:rPr>
          <w:rFonts w:ascii="Arial" w:hAnsi="Arial" w:cs="Arial"/>
          <w:b/>
          <w:sz w:val="24"/>
          <w:szCs w:val="24"/>
        </w:rPr>
      </w:pPr>
    </w:p>
    <w:p w:rsidR="004C7824" w:rsidRPr="00237140" w:rsidRDefault="007A0B11" w:rsidP="00237140">
      <w:pPr>
        <w:pStyle w:val="Ttulo3"/>
      </w:pPr>
      <w:bookmarkStart w:id="78" w:name="_Toc223890864"/>
      <w:r w:rsidRPr="00237140">
        <w:t xml:space="preserve">2.2. </w:t>
      </w:r>
      <w:r w:rsidR="004C7824" w:rsidRPr="00237140">
        <w:t>MISIÓN DE LA EMPRESA</w:t>
      </w:r>
      <w:bookmarkEnd w:id="78"/>
    </w:p>
    <w:p w:rsidR="004C7824" w:rsidRPr="00E918DC" w:rsidRDefault="004C7824" w:rsidP="007A0B11">
      <w:pPr>
        <w:spacing w:line="480" w:lineRule="auto"/>
        <w:ind w:left="397"/>
        <w:rPr>
          <w:rFonts w:ascii="Arial" w:hAnsi="Arial" w:cs="Arial"/>
          <w:sz w:val="24"/>
          <w:szCs w:val="24"/>
        </w:rPr>
      </w:pPr>
      <w:r>
        <w:rPr>
          <w:rFonts w:ascii="Arial" w:hAnsi="Arial" w:cs="Arial"/>
          <w:sz w:val="24"/>
          <w:szCs w:val="24"/>
        </w:rPr>
        <w:t>“</w:t>
      </w:r>
      <w:r w:rsidRPr="00E918DC">
        <w:rPr>
          <w:rFonts w:ascii="Arial" w:hAnsi="Arial" w:cs="Arial"/>
          <w:sz w:val="24"/>
          <w:szCs w:val="24"/>
        </w:rPr>
        <w:t xml:space="preserve">Para </w:t>
      </w:r>
      <w:r w:rsidR="00C37C33">
        <w:rPr>
          <w:rFonts w:ascii="Arial" w:hAnsi="Arial" w:cs="Arial"/>
          <w:sz w:val="24"/>
          <w:szCs w:val="24"/>
        </w:rPr>
        <w:t>Balsaexport S.A.</w:t>
      </w:r>
      <w:r>
        <w:rPr>
          <w:rFonts w:ascii="Arial" w:hAnsi="Arial" w:cs="Arial"/>
          <w:sz w:val="24"/>
          <w:szCs w:val="24"/>
        </w:rPr>
        <w:t xml:space="preserve"> </w:t>
      </w:r>
      <w:r w:rsidRPr="00E918DC">
        <w:rPr>
          <w:rFonts w:ascii="Arial" w:hAnsi="Arial" w:cs="Arial"/>
          <w:sz w:val="24"/>
          <w:szCs w:val="24"/>
        </w:rPr>
        <w:t>la protección del medio ambiente es una misión firmemente arraigado en su estrategia corporativa y la filosofía.</w:t>
      </w:r>
      <w:r w:rsidR="002C4F74">
        <w:rPr>
          <w:rFonts w:ascii="Arial" w:hAnsi="Arial" w:cs="Arial"/>
          <w:sz w:val="24"/>
          <w:szCs w:val="24"/>
        </w:rPr>
        <w:t>"</w:t>
      </w:r>
      <w:r w:rsidRPr="00E918DC">
        <w:rPr>
          <w:rFonts w:ascii="Arial" w:hAnsi="Arial" w:cs="Arial"/>
          <w:sz w:val="24"/>
          <w:szCs w:val="24"/>
        </w:rPr>
        <w:t xml:space="preserve"> </w:t>
      </w:r>
    </w:p>
    <w:p w:rsidR="00066245" w:rsidRPr="00361D06" w:rsidRDefault="00066245" w:rsidP="004C7824">
      <w:pPr>
        <w:widowControl w:val="0"/>
        <w:autoSpaceDE w:val="0"/>
        <w:autoSpaceDN w:val="0"/>
        <w:adjustRightInd w:val="0"/>
        <w:rPr>
          <w:rFonts w:ascii="Arial" w:hAnsi="Arial" w:cs="Arial"/>
          <w:b/>
          <w:sz w:val="24"/>
          <w:szCs w:val="24"/>
        </w:rPr>
      </w:pPr>
    </w:p>
    <w:p w:rsidR="004C7824" w:rsidRPr="00237140" w:rsidRDefault="007A0B11" w:rsidP="00237140">
      <w:pPr>
        <w:pStyle w:val="Ttulo3"/>
      </w:pPr>
      <w:bookmarkStart w:id="79" w:name="_Toc223890865"/>
      <w:r w:rsidRPr="00237140">
        <w:t xml:space="preserve">2.3. </w:t>
      </w:r>
      <w:r w:rsidR="004C7824" w:rsidRPr="00237140">
        <w:t>VISIÓN DE LA EMPRESA</w:t>
      </w:r>
      <w:bookmarkEnd w:id="79"/>
    </w:p>
    <w:p w:rsidR="004C7824" w:rsidRPr="00E918DC" w:rsidRDefault="004C7824" w:rsidP="007A0B11">
      <w:pPr>
        <w:spacing w:line="480" w:lineRule="auto"/>
        <w:ind w:left="397"/>
        <w:rPr>
          <w:rFonts w:ascii="Arial" w:hAnsi="Arial" w:cs="Arial"/>
          <w:sz w:val="24"/>
          <w:szCs w:val="24"/>
        </w:rPr>
      </w:pPr>
      <w:r>
        <w:rPr>
          <w:rFonts w:ascii="Arial" w:hAnsi="Arial" w:cs="Arial"/>
          <w:sz w:val="24"/>
          <w:szCs w:val="24"/>
        </w:rPr>
        <w:t>“</w:t>
      </w:r>
      <w:r w:rsidRPr="00E918DC">
        <w:rPr>
          <w:rFonts w:ascii="Arial" w:hAnsi="Arial" w:cs="Arial"/>
          <w:sz w:val="24"/>
          <w:szCs w:val="24"/>
        </w:rPr>
        <w:t>Brindar una amplia gama de productos y servicios en todo el mundo con las actividades de comercialización adaptados a los principales mercados</w:t>
      </w:r>
      <w:r w:rsidR="00066245">
        <w:rPr>
          <w:rFonts w:ascii="Arial" w:hAnsi="Arial" w:cs="Arial"/>
          <w:sz w:val="24"/>
          <w:szCs w:val="24"/>
        </w:rPr>
        <w:t>”</w:t>
      </w:r>
      <w:r w:rsidRPr="00E918DC">
        <w:rPr>
          <w:rFonts w:ascii="Arial" w:hAnsi="Arial" w:cs="Arial"/>
          <w:sz w:val="24"/>
          <w:szCs w:val="24"/>
        </w:rPr>
        <w:t xml:space="preserve"> </w:t>
      </w:r>
    </w:p>
    <w:p w:rsidR="004C7824" w:rsidRPr="00237140" w:rsidRDefault="007A0B11" w:rsidP="00237140">
      <w:pPr>
        <w:pStyle w:val="Ttulo3"/>
      </w:pPr>
      <w:bookmarkStart w:id="80" w:name="_Toc223890866"/>
      <w:r w:rsidRPr="00237140">
        <w:lastRenderedPageBreak/>
        <w:t xml:space="preserve">2.4. </w:t>
      </w:r>
      <w:r w:rsidR="004C7824" w:rsidRPr="00237140">
        <w:t>OBJETIVOS</w:t>
      </w:r>
      <w:bookmarkEnd w:id="80"/>
      <w:r w:rsidR="004C7824" w:rsidRPr="00237140">
        <w:t xml:space="preserve"> </w:t>
      </w:r>
    </w:p>
    <w:p w:rsidR="004C7824" w:rsidRPr="00E918DC" w:rsidRDefault="004C7824" w:rsidP="007A0B11">
      <w:pPr>
        <w:widowControl w:val="0"/>
        <w:autoSpaceDE w:val="0"/>
        <w:autoSpaceDN w:val="0"/>
        <w:adjustRightInd w:val="0"/>
        <w:spacing w:line="480" w:lineRule="auto"/>
        <w:ind w:left="397"/>
        <w:rPr>
          <w:rFonts w:ascii="Arial" w:hAnsi="Arial" w:cs="Arial"/>
          <w:sz w:val="24"/>
          <w:szCs w:val="24"/>
        </w:rPr>
      </w:pPr>
      <w:r w:rsidRPr="00E918DC">
        <w:rPr>
          <w:rFonts w:ascii="Arial" w:hAnsi="Arial" w:cs="Arial"/>
          <w:sz w:val="24"/>
          <w:szCs w:val="24"/>
        </w:rPr>
        <w:t>“Construir y fomentar asociaciones a largo plazo con los clientes y socios comerciales.”</w:t>
      </w:r>
    </w:p>
    <w:p w:rsidR="004C7824" w:rsidRDefault="004C7824" w:rsidP="00FA2982">
      <w:pPr>
        <w:widowControl w:val="0"/>
        <w:autoSpaceDE w:val="0"/>
        <w:autoSpaceDN w:val="0"/>
        <w:adjustRightInd w:val="0"/>
        <w:spacing w:after="0"/>
        <w:rPr>
          <w:rFonts w:ascii="Arial" w:hAnsi="Arial" w:cs="Arial"/>
          <w:b/>
          <w:sz w:val="28"/>
          <w:szCs w:val="28"/>
        </w:rPr>
      </w:pPr>
    </w:p>
    <w:p w:rsidR="00945590" w:rsidRPr="00F66275" w:rsidRDefault="007A0B11" w:rsidP="006A4D71">
      <w:pPr>
        <w:pStyle w:val="Ttulo3"/>
        <w:spacing w:after="0"/>
        <w:rPr>
          <w:rFonts w:cs="Arial"/>
          <w:b w:val="0"/>
          <w:szCs w:val="28"/>
        </w:rPr>
      </w:pPr>
      <w:bookmarkStart w:id="81" w:name="_Toc223890867"/>
      <w:r w:rsidRPr="00237140">
        <w:t xml:space="preserve">2.5. </w:t>
      </w:r>
      <w:r w:rsidR="00945590" w:rsidRPr="00237140">
        <w:t>PRINCIPALES CLIENTES Y PROVEEDORES</w:t>
      </w:r>
      <w:bookmarkEnd w:id="81"/>
      <w:r w:rsidR="00945590" w:rsidRPr="00F66275">
        <w:rPr>
          <w:rFonts w:cs="Arial"/>
          <w:b w:val="0"/>
          <w:szCs w:val="28"/>
        </w:rPr>
        <w:tab/>
      </w:r>
      <w:r w:rsidR="00945590" w:rsidRPr="00F66275">
        <w:rPr>
          <w:rFonts w:cs="Arial"/>
          <w:b w:val="0"/>
          <w:szCs w:val="28"/>
        </w:rPr>
        <w:tab/>
      </w:r>
      <w:r w:rsidR="00945590" w:rsidRPr="00F66275">
        <w:rPr>
          <w:rFonts w:cs="Arial"/>
          <w:b w:val="0"/>
          <w:szCs w:val="28"/>
        </w:rPr>
        <w:tab/>
      </w:r>
    </w:p>
    <w:p w:rsidR="00945590" w:rsidRPr="00361D06" w:rsidRDefault="007A0B11" w:rsidP="006A4D71">
      <w:pPr>
        <w:pStyle w:val="Ttulo4"/>
      </w:pPr>
      <w:bookmarkStart w:id="82" w:name="_Toc223890868"/>
      <w:r w:rsidRPr="00361D06">
        <w:t xml:space="preserve">2.5.1. </w:t>
      </w:r>
      <w:r w:rsidR="00945590" w:rsidRPr="00361D06">
        <w:t>PROVEEDORES</w:t>
      </w:r>
      <w:bookmarkEnd w:id="82"/>
    </w:p>
    <w:p w:rsidR="00945590" w:rsidRDefault="00945590" w:rsidP="007A0B11">
      <w:pPr>
        <w:spacing w:line="480" w:lineRule="auto"/>
        <w:ind w:left="510"/>
        <w:rPr>
          <w:rFonts w:ascii="Arial" w:hAnsi="Arial" w:cs="Arial"/>
          <w:color w:val="000000"/>
          <w:sz w:val="24"/>
          <w:szCs w:val="24"/>
        </w:rPr>
      </w:pPr>
      <w:r w:rsidRPr="00087176">
        <w:rPr>
          <w:rFonts w:ascii="Arial" w:hAnsi="Arial" w:cs="Arial"/>
          <w:color w:val="000000"/>
          <w:sz w:val="24"/>
          <w:szCs w:val="24"/>
        </w:rPr>
        <w:t>Como proveedores directos tenemos nuestras propias plantaciones que se dedican exclusiva</w:t>
      </w:r>
      <w:r>
        <w:rPr>
          <w:rFonts w:ascii="Arial" w:hAnsi="Arial" w:cs="Arial"/>
          <w:color w:val="000000"/>
          <w:sz w:val="24"/>
          <w:szCs w:val="24"/>
        </w:rPr>
        <w:t xml:space="preserve">mente a la producción para </w:t>
      </w:r>
      <w:r w:rsidR="00C37C33">
        <w:rPr>
          <w:rFonts w:ascii="Arial" w:hAnsi="Arial" w:cs="Arial"/>
          <w:color w:val="000000"/>
          <w:sz w:val="24"/>
          <w:szCs w:val="24"/>
        </w:rPr>
        <w:t>Balsaexport S.A.</w:t>
      </w:r>
      <w:r w:rsidRPr="00087176">
        <w:rPr>
          <w:rFonts w:ascii="Arial" w:hAnsi="Arial" w:cs="Arial"/>
          <w:color w:val="000000"/>
          <w:sz w:val="24"/>
          <w:szCs w:val="24"/>
        </w:rPr>
        <w:t>, también contamos con proveedores indirectos para cumplir con la demanda.</w:t>
      </w:r>
    </w:p>
    <w:p w:rsidR="005C6D34" w:rsidRDefault="005C6D34" w:rsidP="001213AD">
      <w:pPr>
        <w:spacing w:line="480" w:lineRule="auto"/>
        <w:rPr>
          <w:rFonts w:ascii="Arial" w:hAnsi="Arial" w:cs="Arial"/>
          <w:b/>
          <w:color w:val="000000"/>
          <w:sz w:val="24"/>
          <w:szCs w:val="24"/>
        </w:rPr>
      </w:pPr>
    </w:p>
    <w:p w:rsidR="00945590" w:rsidRPr="006A4D71" w:rsidRDefault="007A0B11" w:rsidP="006A4D71">
      <w:pPr>
        <w:pStyle w:val="Ttulo4"/>
      </w:pPr>
      <w:bookmarkStart w:id="83" w:name="_Toc223890869"/>
      <w:r w:rsidRPr="006A4D71">
        <w:t xml:space="preserve">2.5.2. </w:t>
      </w:r>
      <w:r w:rsidR="00945590" w:rsidRPr="006A4D71">
        <w:t>CLIENTES</w:t>
      </w:r>
      <w:bookmarkEnd w:id="83"/>
    </w:p>
    <w:p w:rsidR="00945590" w:rsidRPr="00DF0DC1" w:rsidRDefault="00945590" w:rsidP="007A0B11">
      <w:pPr>
        <w:spacing w:line="480" w:lineRule="auto"/>
        <w:ind w:left="510"/>
        <w:rPr>
          <w:rFonts w:ascii="Arial" w:hAnsi="Arial" w:cs="Arial"/>
          <w:color w:val="000000"/>
          <w:sz w:val="24"/>
          <w:szCs w:val="24"/>
        </w:rPr>
      </w:pPr>
      <w:r w:rsidRPr="00DF0DC1">
        <w:rPr>
          <w:rFonts w:ascii="Arial" w:hAnsi="Arial" w:cs="Arial"/>
          <w:color w:val="000000"/>
          <w:sz w:val="24"/>
          <w:szCs w:val="24"/>
        </w:rPr>
        <w:t>Entre nuestros clientes tenemos</w:t>
      </w:r>
      <w:r w:rsidR="005C6D34">
        <w:rPr>
          <w:rFonts w:ascii="Arial" w:hAnsi="Arial" w:cs="Arial"/>
          <w:color w:val="000000"/>
          <w:sz w:val="24"/>
          <w:szCs w:val="24"/>
        </w:rPr>
        <w:t xml:space="preserve"> e</w:t>
      </w:r>
      <w:r w:rsidRPr="00DF0DC1">
        <w:rPr>
          <w:rFonts w:ascii="Arial" w:hAnsi="Arial" w:cs="Arial"/>
          <w:color w:val="000000"/>
          <w:sz w:val="24"/>
          <w:szCs w:val="24"/>
        </w:rPr>
        <w:t xml:space="preserve">mpresas fabricantes de: </w:t>
      </w:r>
    </w:p>
    <w:p w:rsidR="00945590" w:rsidRDefault="00945590" w:rsidP="007A0B11">
      <w:pPr>
        <w:pStyle w:val="Prrafodelista"/>
        <w:numPr>
          <w:ilvl w:val="0"/>
          <w:numId w:val="9"/>
        </w:numPr>
        <w:spacing w:line="480" w:lineRule="auto"/>
        <w:ind w:left="510"/>
        <w:rPr>
          <w:rFonts w:ascii="Arial" w:hAnsi="Arial" w:cs="Arial"/>
          <w:color w:val="000000"/>
          <w:sz w:val="24"/>
          <w:szCs w:val="24"/>
        </w:rPr>
        <w:sectPr w:rsidR="00945590" w:rsidSect="00670493">
          <w:headerReference w:type="default" r:id="rId19"/>
          <w:headerReference w:type="first" r:id="rId20"/>
          <w:footerReference w:type="first" r:id="rId21"/>
          <w:pgSz w:w="11906" w:h="16838"/>
          <w:pgMar w:top="2268" w:right="1361" w:bottom="1985" w:left="2268" w:header="709" w:footer="709" w:gutter="0"/>
          <w:cols w:space="708"/>
          <w:titlePg/>
          <w:docGrid w:linePitch="360"/>
        </w:sectPr>
      </w:pPr>
    </w:p>
    <w:p w:rsidR="00945590" w:rsidRPr="00C80BB6" w:rsidRDefault="00945590" w:rsidP="00353538">
      <w:pPr>
        <w:pStyle w:val="Prrafodelista"/>
        <w:numPr>
          <w:ilvl w:val="0"/>
          <w:numId w:val="9"/>
        </w:numPr>
        <w:spacing w:line="480" w:lineRule="auto"/>
        <w:ind w:left="924" w:hanging="357"/>
        <w:rPr>
          <w:rFonts w:ascii="Arial" w:hAnsi="Arial" w:cs="Arial"/>
          <w:color w:val="000000"/>
          <w:sz w:val="24"/>
          <w:szCs w:val="24"/>
        </w:rPr>
      </w:pPr>
      <w:r w:rsidRPr="00C80BB6">
        <w:rPr>
          <w:rFonts w:ascii="Arial" w:hAnsi="Arial" w:cs="Arial"/>
          <w:color w:val="000000"/>
          <w:sz w:val="24"/>
          <w:szCs w:val="24"/>
        </w:rPr>
        <w:lastRenderedPageBreak/>
        <w:t>Yates de vela.</w:t>
      </w:r>
    </w:p>
    <w:p w:rsidR="00945590" w:rsidRPr="00C80BB6" w:rsidRDefault="00945590" w:rsidP="00353538">
      <w:pPr>
        <w:pStyle w:val="Prrafodelista"/>
        <w:numPr>
          <w:ilvl w:val="0"/>
          <w:numId w:val="9"/>
        </w:numPr>
        <w:spacing w:line="480" w:lineRule="auto"/>
        <w:ind w:left="924" w:hanging="357"/>
        <w:rPr>
          <w:rFonts w:ascii="Arial" w:hAnsi="Arial" w:cs="Arial"/>
          <w:color w:val="000000"/>
          <w:sz w:val="24"/>
          <w:szCs w:val="24"/>
        </w:rPr>
      </w:pPr>
      <w:r w:rsidRPr="00C80BB6">
        <w:rPr>
          <w:rFonts w:ascii="Arial" w:hAnsi="Arial" w:cs="Arial"/>
          <w:color w:val="000000"/>
          <w:sz w:val="24"/>
          <w:szCs w:val="24"/>
        </w:rPr>
        <w:t>Botes.</w:t>
      </w:r>
    </w:p>
    <w:p w:rsidR="00945590" w:rsidRPr="00C80BB6" w:rsidRDefault="00945590" w:rsidP="00353538">
      <w:pPr>
        <w:pStyle w:val="Prrafodelista"/>
        <w:numPr>
          <w:ilvl w:val="0"/>
          <w:numId w:val="9"/>
        </w:numPr>
        <w:spacing w:line="480" w:lineRule="auto"/>
        <w:ind w:left="924" w:hanging="357"/>
        <w:rPr>
          <w:rFonts w:ascii="Arial" w:hAnsi="Arial" w:cs="Arial"/>
          <w:color w:val="000000"/>
          <w:sz w:val="24"/>
          <w:szCs w:val="24"/>
        </w:rPr>
      </w:pPr>
      <w:r w:rsidRPr="00C80BB6">
        <w:rPr>
          <w:rFonts w:ascii="Arial" w:hAnsi="Arial" w:cs="Arial"/>
          <w:color w:val="000000"/>
          <w:sz w:val="24"/>
          <w:szCs w:val="24"/>
        </w:rPr>
        <w:t>Multicascos.</w:t>
      </w:r>
    </w:p>
    <w:p w:rsidR="00945590" w:rsidRPr="00C80BB6" w:rsidRDefault="00945590" w:rsidP="00353538">
      <w:pPr>
        <w:pStyle w:val="Prrafodelista"/>
        <w:numPr>
          <w:ilvl w:val="0"/>
          <w:numId w:val="9"/>
        </w:numPr>
        <w:spacing w:line="480" w:lineRule="auto"/>
        <w:ind w:left="924" w:hanging="357"/>
        <w:rPr>
          <w:rFonts w:ascii="Arial" w:hAnsi="Arial" w:cs="Arial"/>
          <w:color w:val="000000"/>
          <w:sz w:val="24"/>
          <w:szCs w:val="24"/>
        </w:rPr>
      </w:pPr>
      <w:r w:rsidRPr="00C80BB6">
        <w:rPr>
          <w:rFonts w:ascii="Arial" w:hAnsi="Arial" w:cs="Arial"/>
          <w:color w:val="000000"/>
          <w:sz w:val="24"/>
          <w:szCs w:val="24"/>
        </w:rPr>
        <w:t xml:space="preserve">Camiones. </w:t>
      </w:r>
    </w:p>
    <w:p w:rsidR="00945590" w:rsidRPr="00C80BB6" w:rsidRDefault="00945590" w:rsidP="00353538">
      <w:pPr>
        <w:pStyle w:val="Prrafodelista"/>
        <w:numPr>
          <w:ilvl w:val="0"/>
          <w:numId w:val="9"/>
        </w:numPr>
        <w:spacing w:line="480" w:lineRule="auto"/>
        <w:ind w:left="924" w:hanging="357"/>
        <w:rPr>
          <w:rFonts w:ascii="Arial" w:hAnsi="Arial" w:cs="Arial"/>
          <w:color w:val="000000"/>
          <w:sz w:val="24"/>
          <w:szCs w:val="24"/>
        </w:rPr>
      </w:pPr>
      <w:r w:rsidRPr="00C80BB6">
        <w:rPr>
          <w:rFonts w:ascii="Arial" w:hAnsi="Arial" w:cs="Arial"/>
          <w:color w:val="000000"/>
          <w:sz w:val="24"/>
          <w:szCs w:val="24"/>
        </w:rPr>
        <w:t>Coches.</w:t>
      </w:r>
    </w:p>
    <w:p w:rsidR="00945590" w:rsidRPr="00C80BB6" w:rsidRDefault="008D0D66" w:rsidP="008D0D66">
      <w:pPr>
        <w:pStyle w:val="Prrafodelista"/>
        <w:numPr>
          <w:ilvl w:val="0"/>
          <w:numId w:val="9"/>
        </w:numPr>
        <w:spacing w:line="480" w:lineRule="auto"/>
        <w:ind w:left="924" w:hanging="357"/>
        <w:jc w:val="left"/>
        <w:rPr>
          <w:rFonts w:ascii="Arial" w:hAnsi="Arial" w:cs="Arial"/>
          <w:color w:val="000000"/>
          <w:sz w:val="24"/>
          <w:szCs w:val="24"/>
        </w:rPr>
      </w:pPr>
      <w:r>
        <w:rPr>
          <w:rFonts w:ascii="Arial" w:hAnsi="Arial" w:cs="Arial"/>
          <w:color w:val="000000"/>
          <w:sz w:val="24"/>
          <w:szCs w:val="24"/>
        </w:rPr>
        <w:lastRenderedPageBreak/>
        <w:t xml:space="preserve">Los </w:t>
      </w:r>
      <w:r w:rsidR="00945590" w:rsidRPr="00C80BB6">
        <w:rPr>
          <w:rFonts w:ascii="Arial" w:hAnsi="Arial" w:cs="Arial"/>
          <w:color w:val="000000"/>
          <w:sz w:val="24"/>
          <w:szCs w:val="24"/>
        </w:rPr>
        <w:t>trenes convencionales.</w:t>
      </w:r>
    </w:p>
    <w:p w:rsidR="00945590" w:rsidRPr="00C80BB6" w:rsidRDefault="00945590" w:rsidP="00353538">
      <w:pPr>
        <w:pStyle w:val="Prrafodelista"/>
        <w:numPr>
          <w:ilvl w:val="0"/>
          <w:numId w:val="9"/>
        </w:numPr>
        <w:spacing w:line="480" w:lineRule="auto"/>
        <w:ind w:left="924" w:hanging="357"/>
        <w:rPr>
          <w:rFonts w:ascii="Arial" w:hAnsi="Arial" w:cs="Arial"/>
          <w:color w:val="000000"/>
          <w:sz w:val="24"/>
          <w:szCs w:val="24"/>
        </w:rPr>
      </w:pPr>
      <w:r w:rsidRPr="00C80BB6">
        <w:rPr>
          <w:rFonts w:ascii="Arial" w:hAnsi="Arial" w:cs="Arial"/>
          <w:color w:val="000000"/>
          <w:sz w:val="24"/>
          <w:szCs w:val="24"/>
        </w:rPr>
        <w:t>General de aviación.</w:t>
      </w:r>
    </w:p>
    <w:p w:rsidR="00945590" w:rsidRPr="00C80BB6" w:rsidRDefault="00945590" w:rsidP="00353538">
      <w:pPr>
        <w:pStyle w:val="Prrafodelista"/>
        <w:numPr>
          <w:ilvl w:val="0"/>
          <w:numId w:val="9"/>
        </w:numPr>
        <w:spacing w:line="480" w:lineRule="auto"/>
        <w:ind w:left="924" w:hanging="357"/>
        <w:rPr>
          <w:rFonts w:ascii="Arial" w:hAnsi="Arial" w:cs="Arial"/>
          <w:color w:val="000000"/>
          <w:sz w:val="24"/>
          <w:szCs w:val="24"/>
        </w:rPr>
      </w:pPr>
      <w:r w:rsidRPr="00C80BB6">
        <w:rPr>
          <w:rFonts w:ascii="Arial" w:hAnsi="Arial" w:cs="Arial"/>
          <w:color w:val="000000"/>
          <w:sz w:val="24"/>
          <w:szCs w:val="24"/>
        </w:rPr>
        <w:t>Aviones ligeros.</w:t>
      </w:r>
    </w:p>
    <w:p w:rsidR="00945590" w:rsidRDefault="00945590" w:rsidP="00A419DA">
      <w:pPr>
        <w:widowControl w:val="0"/>
        <w:autoSpaceDE w:val="0"/>
        <w:autoSpaceDN w:val="0"/>
        <w:adjustRightInd w:val="0"/>
        <w:rPr>
          <w:rFonts w:ascii="Arial" w:hAnsi="Arial" w:cs="Arial"/>
          <w:b/>
          <w:sz w:val="28"/>
          <w:szCs w:val="28"/>
        </w:rPr>
        <w:sectPr w:rsidR="00945590" w:rsidSect="005E2B35">
          <w:type w:val="continuous"/>
          <w:pgSz w:w="11906" w:h="16838"/>
          <w:pgMar w:top="2268" w:right="1361" w:bottom="1985" w:left="2268" w:header="709" w:footer="709" w:gutter="0"/>
          <w:cols w:num="2" w:space="708"/>
          <w:docGrid w:linePitch="360"/>
        </w:sectPr>
      </w:pPr>
    </w:p>
    <w:p w:rsidR="00E41EB0" w:rsidRPr="00237140" w:rsidRDefault="007A0B11" w:rsidP="001B7942">
      <w:pPr>
        <w:pStyle w:val="Ttulo3"/>
        <w:spacing w:after="0"/>
      </w:pPr>
      <w:bookmarkStart w:id="84" w:name="_Toc223890870"/>
      <w:r w:rsidRPr="00237140">
        <w:lastRenderedPageBreak/>
        <w:t xml:space="preserve">2.6. </w:t>
      </w:r>
      <w:r w:rsidR="00D60266" w:rsidRPr="00237140">
        <w:t>POSICIONAMIENTO EN EL MERCADO</w:t>
      </w:r>
      <w:bookmarkEnd w:id="84"/>
    </w:p>
    <w:p w:rsidR="00676DA4" w:rsidRPr="006A2AD8" w:rsidRDefault="00D72430" w:rsidP="001B7942">
      <w:pPr>
        <w:pStyle w:val="Ttulo8"/>
        <w:spacing w:after="0"/>
      </w:pPr>
      <w:bookmarkStart w:id="85" w:name="_Toc221468335"/>
      <w:r>
        <w:rPr>
          <w:b/>
          <w:noProof/>
          <w:lang w:val="en-US"/>
        </w:rPr>
        <w:drawing>
          <wp:anchor distT="12192" distB="8509" distL="132588" distR="128524" simplePos="0" relativeHeight="251642880" behindDoc="1" locked="0" layoutInCell="1" allowOverlap="1">
            <wp:simplePos x="0" y="0"/>
            <wp:positionH relativeFrom="column">
              <wp:posOffset>-134747</wp:posOffset>
            </wp:positionH>
            <wp:positionV relativeFrom="paragraph">
              <wp:posOffset>353822</wp:posOffset>
            </wp:positionV>
            <wp:extent cx="5495925" cy="2423795"/>
            <wp:effectExtent l="0" t="0" r="9525" b="14605"/>
            <wp:wrapSquare wrapText="bothSides"/>
            <wp:docPr id="47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6A2AD8" w:rsidRPr="006A2AD8">
        <w:rPr>
          <w:b/>
        </w:rPr>
        <w:t>Grafico I.</w:t>
      </w:r>
      <w:r w:rsidR="006A2AD8">
        <w:rPr>
          <w:b/>
          <w:sz w:val="28"/>
          <w:szCs w:val="28"/>
        </w:rPr>
        <w:t xml:space="preserve"> </w:t>
      </w:r>
      <w:r w:rsidR="00676DA4">
        <w:t>Posicionamiento en el Mercado</w:t>
      </w:r>
      <w:bookmarkEnd w:id="85"/>
    </w:p>
    <w:p w:rsidR="00E94D19" w:rsidRDefault="006A2AD8" w:rsidP="001B7942">
      <w:pPr>
        <w:widowControl w:val="0"/>
        <w:autoSpaceDE w:val="0"/>
        <w:autoSpaceDN w:val="0"/>
        <w:adjustRightInd w:val="0"/>
        <w:spacing w:after="0" w:line="276" w:lineRule="auto"/>
        <w:rPr>
          <w:rFonts w:ascii="Arial" w:hAnsi="Arial" w:cs="Arial"/>
          <w:b/>
          <w:sz w:val="28"/>
          <w:szCs w:val="28"/>
        </w:rPr>
      </w:pPr>
      <w:r w:rsidRPr="006A2AD8">
        <w:rPr>
          <w:rFonts w:ascii="Arial" w:hAnsi="Arial" w:cs="Arial"/>
          <w:b/>
          <w:sz w:val="24"/>
          <w:szCs w:val="24"/>
        </w:rPr>
        <w:t xml:space="preserve">Fuente: </w:t>
      </w:r>
      <w:r w:rsidRPr="006A2AD8">
        <w:rPr>
          <w:rFonts w:ascii="Arial" w:hAnsi="Arial" w:cs="Arial"/>
          <w:sz w:val="24"/>
          <w:szCs w:val="24"/>
        </w:rPr>
        <w:t>La empresa</w:t>
      </w:r>
      <w:r w:rsidRPr="006A2AD8">
        <w:rPr>
          <w:rFonts w:ascii="Arial" w:hAnsi="Arial" w:cs="Arial"/>
          <w:b/>
          <w:sz w:val="24"/>
          <w:szCs w:val="24"/>
        </w:rPr>
        <w:tab/>
      </w:r>
      <w:r w:rsidRPr="006A2AD8">
        <w:rPr>
          <w:rFonts w:ascii="Arial" w:hAnsi="Arial" w:cs="Arial"/>
          <w:b/>
          <w:sz w:val="24"/>
          <w:szCs w:val="24"/>
        </w:rPr>
        <w:tab/>
      </w:r>
      <w:r>
        <w:rPr>
          <w:rFonts w:ascii="Arial" w:hAnsi="Arial" w:cs="Arial"/>
          <w:b/>
          <w:sz w:val="24"/>
          <w:szCs w:val="24"/>
        </w:rPr>
        <w:t xml:space="preserve">                                </w:t>
      </w:r>
      <w:r w:rsidRPr="006A2AD8">
        <w:rPr>
          <w:rFonts w:ascii="Arial" w:hAnsi="Arial" w:cs="Arial"/>
          <w:b/>
          <w:sz w:val="24"/>
          <w:szCs w:val="24"/>
        </w:rPr>
        <w:t xml:space="preserve">Elaborado: </w:t>
      </w:r>
      <w:r w:rsidRPr="006A2AD8">
        <w:rPr>
          <w:rFonts w:ascii="Arial" w:hAnsi="Arial" w:cs="Arial"/>
          <w:sz w:val="24"/>
          <w:szCs w:val="24"/>
        </w:rPr>
        <w:t>Las Autoras</w:t>
      </w:r>
      <w:r w:rsidR="00D60266" w:rsidRPr="006A2AD8">
        <w:rPr>
          <w:rFonts w:ascii="Arial" w:hAnsi="Arial" w:cs="Arial"/>
          <w:b/>
          <w:sz w:val="24"/>
          <w:szCs w:val="24"/>
        </w:rPr>
        <w:tab/>
      </w:r>
      <w:r w:rsidR="00D60266" w:rsidRPr="00F66275">
        <w:rPr>
          <w:rFonts w:ascii="Arial" w:hAnsi="Arial" w:cs="Arial"/>
          <w:b/>
          <w:sz w:val="28"/>
          <w:szCs w:val="28"/>
        </w:rPr>
        <w:tab/>
      </w:r>
    </w:p>
    <w:p w:rsidR="00945590" w:rsidRPr="00237140" w:rsidRDefault="007A0B11" w:rsidP="001B7942">
      <w:pPr>
        <w:pStyle w:val="Ttulo3"/>
        <w:spacing w:after="0"/>
      </w:pPr>
      <w:bookmarkStart w:id="86" w:name="_Toc223890871"/>
      <w:r w:rsidRPr="00237140">
        <w:t xml:space="preserve">2.7. </w:t>
      </w:r>
      <w:r w:rsidR="00945590" w:rsidRPr="00237140">
        <w:t>IDENTIFICACIÓN DEL CORE BUSINESS DE LA EMPRESA</w:t>
      </w:r>
      <w:bookmarkEnd w:id="86"/>
    </w:p>
    <w:p w:rsidR="001A4E66" w:rsidRDefault="008625FA" w:rsidP="007A0B11">
      <w:pPr>
        <w:widowControl w:val="0"/>
        <w:autoSpaceDE w:val="0"/>
        <w:autoSpaceDN w:val="0"/>
        <w:adjustRightInd w:val="0"/>
        <w:spacing w:line="480" w:lineRule="auto"/>
        <w:ind w:left="397"/>
        <w:rPr>
          <w:rFonts w:ascii="Arial" w:hAnsi="Arial" w:cs="Arial"/>
          <w:sz w:val="24"/>
          <w:szCs w:val="24"/>
        </w:rPr>
      </w:pPr>
      <w:r>
        <w:rPr>
          <w:rFonts w:ascii="Arial" w:hAnsi="Arial" w:cs="Arial"/>
          <w:sz w:val="24"/>
          <w:szCs w:val="24"/>
        </w:rPr>
        <w:t xml:space="preserve">Balsaexport </w:t>
      </w:r>
      <w:r w:rsidR="00676DA4">
        <w:rPr>
          <w:rFonts w:ascii="Arial" w:hAnsi="Arial" w:cs="Arial"/>
          <w:sz w:val="24"/>
          <w:szCs w:val="24"/>
        </w:rPr>
        <w:t>S.A.</w:t>
      </w:r>
      <w:r w:rsidR="001A4E66">
        <w:rPr>
          <w:rFonts w:ascii="Arial" w:hAnsi="Arial" w:cs="Arial"/>
          <w:sz w:val="24"/>
          <w:szCs w:val="24"/>
        </w:rPr>
        <w:t xml:space="preserve"> es una empresa perteneciente desde hace algunos años atrás</w:t>
      </w:r>
      <w:r w:rsidR="005F25DE">
        <w:rPr>
          <w:rFonts w:ascii="Arial" w:hAnsi="Arial" w:cs="Arial"/>
          <w:sz w:val="24"/>
          <w:szCs w:val="24"/>
        </w:rPr>
        <w:t xml:space="preserve"> a una compañía multinacional, la cual introdujo una visión de expansión muy agresiva y con ello  ha logrado posicionarse en lo más alto del mercado de la madera de balsa; por medio de las inversiones ha expandido su nivel pr</w:t>
      </w:r>
      <w:r w:rsidR="00E41EB0">
        <w:rPr>
          <w:rFonts w:ascii="Arial" w:hAnsi="Arial" w:cs="Arial"/>
          <w:sz w:val="24"/>
          <w:szCs w:val="24"/>
        </w:rPr>
        <w:t>oducción, y los beneficios se reflejan en sus ventas a nivel nacional así como en sus exportaciones.</w:t>
      </w:r>
    </w:p>
    <w:p w:rsidR="00B06338" w:rsidRDefault="00E41EB0" w:rsidP="007A0B11">
      <w:pPr>
        <w:widowControl w:val="0"/>
        <w:autoSpaceDE w:val="0"/>
        <w:autoSpaceDN w:val="0"/>
        <w:adjustRightInd w:val="0"/>
        <w:spacing w:line="480" w:lineRule="auto"/>
        <w:ind w:left="397"/>
        <w:rPr>
          <w:rFonts w:ascii="Arial" w:hAnsi="Arial" w:cs="Arial"/>
          <w:sz w:val="24"/>
          <w:szCs w:val="24"/>
        </w:rPr>
      </w:pPr>
      <w:r>
        <w:rPr>
          <w:rFonts w:ascii="Arial" w:hAnsi="Arial" w:cs="Arial"/>
          <w:sz w:val="24"/>
          <w:szCs w:val="24"/>
        </w:rPr>
        <w:t xml:space="preserve">En base a esta identificación podemos decir que el </w:t>
      </w:r>
      <w:r w:rsidR="00945590">
        <w:rPr>
          <w:rFonts w:ascii="Arial" w:hAnsi="Arial" w:cs="Arial"/>
          <w:sz w:val="24"/>
          <w:szCs w:val="24"/>
        </w:rPr>
        <w:t xml:space="preserve">core business de </w:t>
      </w:r>
      <w:r w:rsidR="00C37C33">
        <w:rPr>
          <w:rFonts w:ascii="Arial" w:hAnsi="Arial" w:cs="Arial"/>
          <w:sz w:val="24"/>
          <w:szCs w:val="24"/>
        </w:rPr>
        <w:t>Balsaexport S.A.</w:t>
      </w:r>
      <w:r w:rsidR="00945590">
        <w:rPr>
          <w:rFonts w:ascii="Arial" w:hAnsi="Arial" w:cs="Arial"/>
          <w:sz w:val="24"/>
          <w:szCs w:val="24"/>
        </w:rPr>
        <w:t xml:space="preserve"> es el de la producción, comercialización y exportación de madera de balsa</w:t>
      </w:r>
      <w:r>
        <w:rPr>
          <w:rFonts w:ascii="Arial" w:hAnsi="Arial" w:cs="Arial"/>
          <w:sz w:val="24"/>
          <w:szCs w:val="24"/>
        </w:rPr>
        <w:t>.</w:t>
      </w:r>
    </w:p>
    <w:p w:rsidR="00E41EB0" w:rsidRPr="00E41EB0" w:rsidRDefault="00E41EB0" w:rsidP="00E41EB0">
      <w:pPr>
        <w:widowControl w:val="0"/>
        <w:autoSpaceDE w:val="0"/>
        <w:autoSpaceDN w:val="0"/>
        <w:adjustRightInd w:val="0"/>
        <w:spacing w:line="480" w:lineRule="auto"/>
        <w:rPr>
          <w:rFonts w:ascii="Arial" w:hAnsi="Arial" w:cs="Arial"/>
          <w:sz w:val="24"/>
          <w:szCs w:val="24"/>
        </w:rPr>
        <w:sectPr w:rsidR="00E41EB0" w:rsidRPr="00E41EB0" w:rsidSect="005E2B35">
          <w:type w:val="continuous"/>
          <w:pgSz w:w="11906" w:h="16838"/>
          <w:pgMar w:top="2268" w:right="1361" w:bottom="1985" w:left="2268" w:header="709" w:footer="709" w:gutter="0"/>
          <w:cols w:space="708"/>
          <w:docGrid w:linePitch="360"/>
        </w:sectPr>
      </w:pPr>
    </w:p>
    <w:p w:rsidR="00C97ED9" w:rsidRPr="00237140" w:rsidRDefault="00D72430" w:rsidP="00237140">
      <w:pPr>
        <w:pStyle w:val="Ttulo3"/>
      </w:pPr>
      <w:r>
        <w:rPr>
          <w:b w:val="0"/>
          <w:bCs w:val="0"/>
          <w:noProof/>
          <w:lang w:val="en-US"/>
        </w:rPr>
        <w:lastRenderedPageBreak/>
        <w:drawing>
          <wp:anchor distT="0" distB="0" distL="114300" distR="114300" simplePos="0" relativeHeight="251640832" behindDoc="0" locked="0" layoutInCell="1" allowOverlap="1">
            <wp:simplePos x="0" y="0"/>
            <wp:positionH relativeFrom="column">
              <wp:posOffset>361061</wp:posOffset>
            </wp:positionH>
            <wp:positionV relativeFrom="paragraph">
              <wp:posOffset>207772</wp:posOffset>
            </wp:positionV>
            <wp:extent cx="8073390" cy="5598160"/>
            <wp:effectExtent l="0" t="0" r="22860" b="0"/>
            <wp:wrapNone/>
            <wp:docPr id="470" name="Organi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bookmarkStart w:id="87" w:name="_Toc223890872"/>
      <w:r w:rsidR="007A0B11" w:rsidRPr="00237140">
        <w:t xml:space="preserve">2.8. </w:t>
      </w:r>
      <w:r w:rsidR="00C97ED9" w:rsidRPr="00237140">
        <w:t>ORGANIGRAMA GENERAL  DE LA EMPRESA</w:t>
      </w:r>
      <w:bookmarkEnd w:id="87"/>
    </w:p>
    <w:p w:rsidR="00C97ED9" w:rsidRDefault="00C97ED9" w:rsidP="003C6274">
      <w:pPr>
        <w:widowControl w:val="0"/>
        <w:autoSpaceDE w:val="0"/>
        <w:autoSpaceDN w:val="0"/>
        <w:adjustRightInd w:val="0"/>
        <w:rPr>
          <w:rFonts w:ascii="Arial" w:hAnsi="Arial" w:cs="Arial"/>
          <w:b/>
          <w:sz w:val="24"/>
          <w:szCs w:val="24"/>
        </w:rPr>
      </w:pPr>
    </w:p>
    <w:p w:rsidR="00C97ED9" w:rsidRDefault="00C97ED9" w:rsidP="003C6274">
      <w:pPr>
        <w:widowControl w:val="0"/>
        <w:autoSpaceDE w:val="0"/>
        <w:autoSpaceDN w:val="0"/>
        <w:adjustRightInd w:val="0"/>
        <w:rPr>
          <w:rFonts w:ascii="Arial" w:hAnsi="Arial" w:cs="Arial"/>
          <w:b/>
          <w:sz w:val="24"/>
          <w:szCs w:val="24"/>
        </w:rPr>
      </w:pPr>
    </w:p>
    <w:p w:rsidR="00C97ED9" w:rsidRDefault="00C97ED9" w:rsidP="003C6274">
      <w:pPr>
        <w:widowControl w:val="0"/>
        <w:autoSpaceDE w:val="0"/>
        <w:autoSpaceDN w:val="0"/>
        <w:adjustRightInd w:val="0"/>
        <w:rPr>
          <w:rFonts w:ascii="Arial" w:hAnsi="Arial" w:cs="Arial"/>
          <w:b/>
          <w:sz w:val="24"/>
          <w:szCs w:val="24"/>
        </w:rPr>
      </w:pPr>
    </w:p>
    <w:p w:rsidR="00C97ED9" w:rsidRDefault="00C97ED9" w:rsidP="003C6274">
      <w:pPr>
        <w:widowControl w:val="0"/>
        <w:autoSpaceDE w:val="0"/>
        <w:autoSpaceDN w:val="0"/>
        <w:adjustRightInd w:val="0"/>
        <w:rPr>
          <w:rFonts w:ascii="Arial" w:hAnsi="Arial" w:cs="Arial"/>
          <w:b/>
          <w:sz w:val="24"/>
          <w:szCs w:val="24"/>
        </w:rPr>
      </w:pPr>
    </w:p>
    <w:p w:rsidR="00C97ED9" w:rsidRDefault="00C97ED9" w:rsidP="003C6274">
      <w:pPr>
        <w:widowControl w:val="0"/>
        <w:autoSpaceDE w:val="0"/>
        <w:autoSpaceDN w:val="0"/>
        <w:adjustRightInd w:val="0"/>
        <w:rPr>
          <w:rFonts w:ascii="Arial" w:hAnsi="Arial" w:cs="Arial"/>
          <w:b/>
          <w:sz w:val="24"/>
          <w:szCs w:val="24"/>
        </w:rPr>
      </w:pPr>
    </w:p>
    <w:p w:rsidR="00C97ED9" w:rsidRDefault="00C97ED9" w:rsidP="003C6274">
      <w:pPr>
        <w:widowControl w:val="0"/>
        <w:autoSpaceDE w:val="0"/>
        <w:autoSpaceDN w:val="0"/>
        <w:adjustRightInd w:val="0"/>
        <w:rPr>
          <w:rFonts w:ascii="Arial" w:hAnsi="Arial" w:cs="Arial"/>
          <w:b/>
          <w:sz w:val="24"/>
          <w:szCs w:val="24"/>
        </w:rPr>
      </w:pPr>
    </w:p>
    <w:p w:rsidR="00C97ED9" w:rsidRDefault="00C97ED9" w:rsidP="003C6274">
      <w:pPr>
        <w:widowControl w:val="0"/>
        <w:autoSpaceDE w:val="0"/>
        <w:autoSpaceDN w:val="0"/>
        <w:adjustRightInd w:val="0"/>
        <w:rPr>
          <w:rFonts w:ascii="Arial" w:hAnsi="Arial" w:cs="Arial"/>
          <w:b/>
          <w:sz w:val="24"/>
          <w:szCs w:val="24"/>
        </w:rPr>
      </w:pPr>
    </w:p>
    <w:p w:rsidR="00C97ED9" w:rsidRDefault="00C97ED9" w:rsidP="003C6274">
      <w:pPr>
        <w:widowControl w:val="0"/>
        <w:autoSpaceDE w:val="0"/>
        <w:autoSpaceDN w:val="0"/>
        <w:adjustRightInd w:val="0"/>
        <w:rPr>
          <w:rFonts w:ascii="Arial" w:hAnsi="Arial" w:cs="Arial"/>
          <w:b/>
          <w:sz w:val="24"/>
          <w:szCs w:val="24"/>
        </w:rPr>
      </w:pPr>
    </w:p>
    <w:p w:rsidR="00C97ED9" w:rsidRDefault="00C97ED9" w:rsidP="003C6274">
      <w:pPr>
        <w:widowControl w:val="0"/>
        <w:autoSpaceDE w:val="0"/>
        <w:autoSpaceDN w:val="0"/>
        <w:adjustRightInd w:val="0"/>
        <w:rPr>
          <w:rFonts w:ascii="Arial" w:hAnsi="Arial" w:cs="Arial"/>
          <w:b/>
          <w:sz w:val="24"/>
          <w:szCs w:val="24"/>
        </w:rPr>
      </w:pPr>
    </w:p>
    <w:p w:rsidR="00C97ED9" w:rsidRDefault="00C97ED9" w:rsidP="003C6274">
      <w:pPr>
        <w:widowControl w:val="0"/>
        <w:autoSpaceDE w:val="0"/>
        <w:autoSpaceDN w:val="0"/>
        <w:adjustRightInd w:val="0"/>
        <w:rPr>
          <w:rFonts w:ascii="Arial" w:hAnsi="Arial" w:cs="Arial"/>
          <w:b/>
          <w:sz w:val="24"/>
          <w:szCs w:val="24"/>
        </w:rPr>
      </w:pPr>
    </w:p>
    <w:p w:rsidR="00D23BA4" w:rsidRDefault="00D23BA4" w:rsidP="003C6274">
      <w:pPr>
        <w:widowControl w:val="0"/>
        <w:autoSpaceDE w:val="0"/>
        <w:autoSpaceDN w:val="0"/>
        <w:adjustRightInd w:val="0"/>
        <w:rPr>
          <w:rFonts w:ascii="Arial" w:hAnsi="Arial" w:cs="Arial"/>
          <w:b/>
          <w:sz w:val="24"/>
          <w:szCs w:val="24"/>
        </w:rPr>
        <w:sectPr w:rsidR="00D23BA4" w:rsidSect="005E2B35">
          <w:pgSz w:w="16838" w:h="11906" w:orient="landscape"/>
          <w:pgMar w:top="2268" w:right="2268" w:bottom="1361" w:left="1985" w:header="709" w:footer="709" w:gutter="0"/>
          <w:cols w:space="708"/>
          <w:docGrid w:linePitch="360"/>
        </w:sectPr>
      </w:pPr>
    </w:p>
    <w:p w:rsidR="00716594" w:rsidRPr="00FD4567" w:rsidRDefault="008625FA" w:rsidP="00FD4567">
      <w:pPr>
        <w:pStyle w:val="Ttulo1"/>
      </w:pPr>
      <w:bookmarkStart w:id="88" w:name="_Toc223890873"/>
      <w:r>
        <w:lastRenderedPageBreak/>
        <w:t>CAPÍTULO</w:t>
      </w:r>
      <w:r w:rsidR="007A0B11" w:rsidRPr="00FD4567">
        <w:t xml:space="preserve"> III</w:t>
      </w:r>
      <w:bookmarkEnd w:id="88"/>
    </w:p>
    <w:p w:rsidR="00716594" w:rsidRDefault="00716594" w:rsidP="00353538">
      <w:pPr>
        <w:widowControl w:val="0"/>
        <w:autoSpaceDE w:val="0"/>
        <w:autoSpaceDN w:val="0"/>
        <w:adjustRightInd w:val="0"/>
        <w:rPr>
          <w:rFonts w:ascii="Arial" w:hAnsi="Arial" w:cs="Arial"/>
          <w:b/>
          <w:sz w:val="24"/>
          <w:szCs w:val="24"/>
        </w:rPr>
      </w:pPr>
    </w:p>
    <w:p w:rsidR="00716594" w:rsidRPr="00A15210" w:rsidRDefault="007A0B11" w:rsidP="00A15210">
      <w:pPr>
        <w:pStyle w:val="Ttulo2"/>
      </w:pPr>
      <w:bookmarkStart w:id="89" w:name="_Toc223890874"/>
      <w:r w:rsidRPr="00A15210">
        <w:t xml:space="preserve">3. </w:t>
      </w:r>
      <w:r w:rsidR="003E4404" w:rsidRPr="00A15210">
        <w:t>PLAN DE CONTINUIDAD DEL NEGOCIO -  BCP</w:t>
      </w:r>
      <w:bookmarkEnd w:id="89"/>
    </w:p>
    <w:p w:rsidR="00716594" w:rsidRDefault="00716594" w:rsidP="00353538">
      <w:pPr>
        <w:widowControl w:val="0"/>
        <w:autoSpaceDE w:val="0"/>
        <w:autoSpaceDN w:val="0"/>
        <w:adjustRightInd w:val="0"/>
        <w:rPr>
          <w:rFonts w:ascii="Arial" w:hAnsi="Arial" w:cs="Arial"/>
          <w:b/>
          <w:sz w:val="24"/>
          <w:szCs w:val="24"/>
        </w:rPr>
      </w:pPr>
    </w:p>
    <w:p w:rsidR="00716594" w:rsidRPr="00237140" w:rsidRDefault="007A0B11" w:rsidP="00237140">
      <w:pPr>
        <w:pStyle w:val="Ttulo3"/>
      </w:pPr>
      <w:bookmarkStart w:id="90" w:name="_Toc223890875"/>
      <w:r w:rsidRPr="00237140">
        <w:t xml:space="preserve">3.1. </w:t>
      </w:r>
      <w:r w:rsidR="00716594" w:rsidRPr="00237140">
        <w:t>ANÁLISIS DE IMPACTO DEL NEGOCIO – BIA</w:t>
      </w:r>
      <w:bookmarkEnd w:id="90"/>
    </w:p>
    <w:p w:rsidR="00716594" w:rsidRDefault="00716594" w:rsidP="007A0B11">
      <w:pPr>
        <w:widowControl w:val="0"/>
        <w:autoSpaceDE w:val="0"/>
        <w:autoSpaceDN w:val="0"/>
        <w:adjustRightInd w:val="0"/>
        <w:spacing w:line="480" w:lineRule="auto"/>
        <w:ind w:left="397"/>
        <w:rPr>
          <w:rFonts w:ascii="Arial" w:hAnsi="Arial" w:cs="Arial"/>
          <w:sz w:val="24"/>
          <w:szCs w:val="24"/>
        </w:rPr>
      </w:pPr>
      <w:r>
        <w:rPr>
          <w:rFonts w:ascii="Arial" w:hAnsi="Arial" w:cs="Arial"/>
          <w:sz w:val="24"/>
          <w:szCs w:val="24"/>
        </w:rPr>
        <w:t>El Análisis de Impacto del Negocio (BIA) nos permite identificar las áreas que sufrirán las pérdidas financieras y operativas más significat</w:t>
      </w:r>
      <w:r w:rsidR="007A0B11">
        <w:rPr>
          <w:rFonts w:ascii="Arial" w:hAnsi="Arial" w:cs="Arial"/>
          <w:sz w:val="24"/>
          <w:szCs w:val="24"/>
        </w:rPr>
        <w:t>ivas en el caso de un desastre</w:t>
      </w:r>
      <w:r w:rsidR="008F4DEF">
        <w:rPr>
          <w:rFonts w:ascii="Arial" w:hAnsi="Arial" w:cs="Arial"/>
          <w:sz w:val="24"/>
          <w:szCs w:val="24"/>
        </w:rPr>
        <w:t>.</w:t>
      </w:r>
    </w:p>
    <w:p w:rsidR="00716594" w:rsidRDefault="00716594" w:rsidP="00353538">
      <w:pPr>
        <w:widowControl w:val="0"/>
        <w:autoSpaceDE w:val="0"/>
        <w:autoSpaceDN w:val="0"/>
        <w:adjustRightInd w:val="0"/>
        <w:spacing w:line="480" w:lineRule="auto"/>
        <w:ind w:left="397"/>
        <w:rPr>
          <w:rFonts w:ascii="Arial" w:hAnsi="Arial" w:cs="Arial"/>
          <w:sz w:val="24"/>
          <w:szCs w:val="24"/>
        </w:rPr>
      </w:pPr>
    </w:p>
    <w:p w:rsidR="00716594" w:rsidRDefault="00716594" w:rsidP="007A0B11">
      <w:pPr>
        <w:widowControl w:val="0"/>
        <w:autoSpaceDE w:val="0"/>
        <w:autoSpaceDN w:val="0"/>
        <w:adjustRightInd w:val="0"/>
        <w:spacing w:line="480" w:lineRule="auto"/>
        <w:ind w:left="397"/>
        <w:rPr>
          <w:rFonts w:ascii="Arial" w:hAnsi="Arial" w:cs="Arial"/>
          <w:sz w:val="24"/>
          <w:szCs w:val="24"/>
        </w:rPr>
      </w:pPr>
      <w:r>
        <w:rPr>
          <w:rFonts w:ascii="Arial" w:hAnsi="Arial" w:cs="Arial"/>
          <w:sz w:val="24"/>
          <w:szCs w:val="24"/>
        </w:rPr>
        <w:t>Tiene el propósito de identificar las unidades de trabajo, procesos, operaciones y sistemas críticos vitales para la continuidad del negocio y la estimación del tiempo que la empresa puede tolerar si se diera un siniestro.</w:t>
      </w:r>
    </w:p>
    <w:p w:rsidR="00353538" w:rsidRDefault="00353538" w:rsidP="007A0B11">
      <w:pPr>
        <w:widowControl w:val="0"/>
        <w:autoSpaceDE w:val="0"/>
        <w:autoSpaceDN w:val="0"/>
        <w:adjustRightInd w:val="0"/>
        <w:spacing w:line="480" w:lineRule="auto"/>
        <w:ind w:left="397"/>
        <w:rPr>
          <w:rFonts w:ascii="Arial" w:hAnsi="Arial" w:cs="Arial"/>
          <w:sz w:val="24"/>
          <w:szCs w:val="24"/>
        </w:rPr>
      </w:pPr>
    </w:p>
    <w:p w:rsidR="00361D06" w:rsidRPr="00361D06" w:rsidRDefault="00361D06" w:rsidP="00361D06">
      <w:pPr>
        <w:widowControl w:val="0"/>
        <w:autoSpaceDE w:val="0"/>
        <w:autoSpaceDN w:val="0"/>
        <w:adjustRightInd w:val="0"/>
        <w:spacing w:line="480" w:lineRule="auto"/>
        <w:ind w:left="397"/>
        <w:rPr>
          <w:rFonts w:ascii="Arial" w:hAnsi="Arial" w:cs="Arial"/>
          <w:sz w:val="24"/>
          <w:szCs w:val="24"/>
        </w:rPr>
      </w:pPr>
      <w:r w:rsidRPr="00361D06">
        <w:rPr>
          <w:rFonts w:ascii="Arial" w:hAnsi="Arial" w:cs="Arial"/>
          <w:sz w:val="24"/>
          <w:szCs w:val="24"/>
        </w:rPr>
        <w:t>El BIA representa una herramienta fundamental para identificar cualificar y cuantificar el impacto que puede tener el negocio, adicionalmente nos brinda una estrategia efectiva de recuperación.</w:t>
      </w:r>
    </w:p>
    <w:p w:rsidR="00353538" w:rsidRDefault="00353538" w:rsidP="007A0B11">
      <w:pPr>
        <w:widowControl w:val="0"/>
        <w:autoSpaceDE w:val="0"/>
        <w:autoSpaceDN w:val="0"/>
        <w:adjustRightInd w:val="0"/>
        <w:spacing w:line="480" w:lineRule="auto"/>
        <w:ind w:left="397"/>
        <w:rPr>
          <w:rFonts w:ascii="Arial" w:hAnsi="Arial" w:cs="Arial"/>
          <w:sz w:val="24"/>
          <w:szCs w:val="24"/>
          <w:lang w:val="es-EC"/>
        </w:rPr>
      </w:pPr>
    </w:p>
    <w:p w:rsidR="00A15210" w:rsidRPr="00361D06" w:rsidRDefault="00A15210" w:rsidP="007A0B11">
      <w:pPr>
        <w:widowControl w:val="0"/>
        <w:autoSpaceDE w:val="0"/>
        <w:autoSpaceDN w:val="0"/>
        <w:adjustRightInd w:val="0"/>
        <w:spacing w:line="480" w:lineRule="auto"/>
        <w:ind w:left="397"/>
        <w:rPr>
          <w:rFonts w:ascii="Arial" w:hAnsi="Arial" w:cs="Arial"/>
          <w:sz w:val="24"/>
          <w:szCs w:val="24"/>
          <w:lang w:val="es-EC"/>
        </w:rPr>
      </w:pPr>
    </w:p>
    <w:p w:rsidR="00716594" w:rsidRPr="006A4D71" w:rsidRDefault="003E4404" w:rsidP="006A4D71">
      <w:pPr>
        <w:pStyle w:val="Ttulo4"/>
      </w:pPr>
      <w:bookmarkStart w:id="91" w:name="_Toc223890876"/>
      <w:r w:rsidRPr="006A4D71">
        <w:lastRenderedPageBreak/>
        <w:t>3.1.1</w:t>
      </w:r>
      <w:r w:rsidR="007A0B11" w:rsidRPr="006A4D71">
        <w:t xml:space="preserve">. </w:t>
      </w:r>
      <w:r w:rsidR="00716594" w:rsidRPr="006A4D71">
        <w:t>OBJETIVOS DEL BIA</w:t>
      </w:r>
      <w:bookmarkEnd w:id="91"/>
    </w:p>
    <w:p w:rsidR="00716594" w:rsidRDefault="00716594" w:rsidP="003E4404">
      <w:pPr>
        <w:pStyle w:val="Prrafodelista"/>
        <w:numPr>
          <w:ilvl w:val="0"/>
          <w:numId w:val="10"/>
        </w:numPr>
        <w:autoSpaceDE w:val="0"/>
        <w:autoSpaceDN w:val="0"/>
        <w:adjustRightInd w:val="0"/>
        <w:spacing w:line="480" w:lineRule="auto"/>
        <w:ind w:left="867" w:hanging="357"/>
        <w:rPr>
          <w:rFonts w:ascii="Arial" w:hAnsi="Arial" w:cs="Arial"/>
          <w:sz w:val="24"/>
          <w:szCs w:val="24"/>
        </w:rPr>
      </w:pPr>
      <w:r w:rsidRPr="008B7DD8">
        <w:rPr>
          <w:rFonts w:ascii="Arial" w:hAnsi="Arial" w:cs="Arial"/>
          <w:sz w:val="24"/>
          <w:szCs w:val="24"/>
        </w:rPr>
        <w:t>Estimar el impacto financiero, el impacto operativo, el impacto de parar las actividades por un percance sea estos incendios, inundaciones, etc.</w:t>
      </w:r>
      <w:r>
        <w:rPr>
          <w:rFonts w:ascii="Arial" w:hAnsi="Arial" w:cs="Arial"/>
          <w:sz w:val="24"/>
          <w:szCs w:val="24"/>
        </w:rPr>
        <w:t>,</w:t>
      </w:r>
    </w:p>
    <w:p w:rsidR="00716594" w:rsidRPr="008B7DD8" w:rsidRDefault="00716594" w:rsidP="003E4404">
      <w:pPr>
        <w:pStyle w:val="Prrafodelista"/>
        <w:numPr>
          <w:ilvl w:val="0"/>
          <w:numId w:val="10"/>
        </w:numPr>
        <w:autoSpaceDE w:val="0"/>
        <w:autoSpaceDN w:val="0"/>
        <w:adjustRightInd w:val="0"/>
        <w:spacing w:line="480" w:lineRule="auto"/>
        <w:ind w:left="867" w:hanging="357"/>
        <w:rPr>
          <w:rFonts w:ascii="Arial" w:hAnsi="Arial" w:cs="Arial"/>
          <w:sz w:val="24"/>
          <w:szCs w:val="24"/>
        </w:rPr>
      </w:pPr>
      <w:r>
        <w:rPr>
          <w:rFonts w:ascii="Arial" w:hAnsi="Arial" w:cs="Arial"/>
          <w:sz w:val="24"/>
          <w:szCs w:val="24"/>
        </w:rPr>
        <w:t>E</w:t>
      </w:r>
      <w:r w:rsidRPr="008B7DD8">
        <w:rPr>
          <w:rFonts w:ascii="Arial" w:hAnsi="Arial" w:cs="Arial"/>
          <w:sz w:val="24"/>
          <w:szCs w:val="24"/>
        </w:rPr>
        <w:t>l impacto legal de perder el litigio con el SRI.</w:t>
      </w:r>
    </w:p>
    <w:p w:rsidR="00716594" w:rsidRPr="008B7DD8" w:rsidRDefault="00716594" w:rsidP="003E4404">
      <w:pPr>
        <w:pStyle w:val="Prrafodelista"/>
        <w:numPr>
          <w:ilvl w:val="0"/>
          <w:numId w:val="10"/>
        </w:numPr>
        <w:autoSpaceDE w:val="0"/>
        <w:autoSpaceDN w:val="0"/>
        <w:adjustRightInd w:val="0"/>
        <w:spacing w:line="480" w:lineRule="auto"/>
        <w:ind w:left="867" w:hanging="357"/>
        <w:rPr>
          <w:rFonts w:ascii="Arial" w:hAnsi="Arial" w:cs="Arial"/>
          <w:sz w:val="24"/>
          <w:szCs w:val="24"/>
        </w:rPr>
      </w:pPr>
      <w:r w:rsidRPr="008B7DD8">
        <w:rPr>
          <w:rFonts w:ascii="Arial" w:hAnsi="Arial" w:cs="Arial"/>
          <w:sz w:val="24"/>
          <w:szCs w:val="24"/>
        </w:rPr>
        <w:t>Identificar las funciones críticas del nego</w:t>
      </w:r>
      <w:r>
        <w:rPr>
          <w:rFonts w:ascii="Arial" w:hAnsi="Arial" w:cs="Arial"/>
          <w:sz w:val="24"/>
          <w:szCs w:val="24"/>
        </w:rPr>
        <w:t>cio, las unidades de negocios.</w:t>
      </w:r>
    </w:p>
    <w:p w:rsidR="00716594" w:rsidRPr="00353538" w:rsidRDefault="00716594" w:rsidP="003E4404">
      <w:pPr>
        <w:pStyle w:val="Prrafodelista"/>
        <w:widowControl w:val="0"/>
        <w:numPr>
          <w:ilvl w:val="0"/>
          <w:numId w:val="10"/>
        </w:numPr>
        <w:autoSpaceDE w:val="0"/>
        <w:autoSpaceDN w:val="0"/>
        <w:adjustRightInd w:val="0"/>
        <w:spacing w:line="480" w:lineRule="auto"/>
        <w:ind w:left="867" w:hanging="357"/>
        <w:rPr>
          <w:rFonts w:ascii="Arial" w:hAnsi="Arial" w:cs="Arial"/>
          <w:b/>
          <w:sz w:val="24"/>
          <w:szCs w:val="24"/>
        </w:rPr>
      </w:pPr>
      <w:r w:rsidRPr="008B7DD8">
        <w:rPr>
          <w:rFonts w:ascii="Arial" w:hAnsi="Arial" w:cs="Arial"/>
          <w:sz w:val="24"/>
          <w:szCs w:val="24"/>
        </w:rPr>
        <w:t>Estimar el</w:t>
      </w:r>
      <w:r w:rsidR="0008153A">
        <w:rPr>
          <w:rFonts w:ascii="Arial" w:hAnsi="Arial" w:cs="Arial"/>
          <w:sz w:val="24"/>
          <w:szCs w:val="24"/>
        </w:rPr>
        <w:t xml:space="preserve"> Recovery Time Objective</w:t>
      </w:r>
      <w:r w:rsidR="007A0B11">
        <w:rPr>
          <w:rFonts w:ascii="Arial" w:hAnsi="Arial" w:cs="Arial"/>
          <w:sz w:val="24"/>
          <w:szCs w:val="24"/>
        </w:rPr>
        <w:t xml:space="preserve"> </w:t>
      </w:r>
      <w:r w:rsidRPr="008B7DD8">
        <w:rPr>
          <w:rFonts w:ascii="Arial" w:hAnsi="Arial" w:cs="Arial"/>
          <w:sz w:val="24"/>
          <w:szCs w:val="24"/>
        </w:rPr>
        <w:t>para cada unidad del negocio.</w:t>
      </w:r>
    </w:p>
    <w:p w:rsidR="00353538" w:rsidRPr="008B7DD8" w:rsidRDefault="00353538" w:rsidP="00361D06">
      <w:pPr>
        <w:pStyle w:val="Prrafodelista"/>
        <w:widowControl w:val="0"/>
        <w:autoSpaceDE w:val="0"/>
        <w:autoSpaceDN w:val="0"/>
        <w:adjustRightInd w:val="0"/>
        <w:spacing w:line="480" w:lineRule="auto"/>
        <w:ind w:left="754"/>
        <w:rPr>
          <w:rFonts w:ascii="Arial" w:hAnsi="Arial" w:cs="Arial"/>
          <w:b/>
          <w:sz w:val="24"/>
          <w:szCs w:val="24"/>
        </w:rPr>
      </w:pPr>
    </w:p>
    <w:p w:rsidR="00716594" w:rsidRPr="006A4D71" w:rsidRDefault="003E4404" w:rsidP="006A4D71">
      <w:pPr>
        <w:pStyle w:val="Ttulo4"/>
      </w:pPr>
      <w:bookmarkStart w:id="92" w:name="_Toc223890877"/>
      <w:r w:rsidRPr="006A4D71">
        <w:t>3.1</w:t>
      </w:r>
      <w:r w:rsidR="007A0B11" w:rsidRPr="006A4D71">
        <w:t>.</w:t>
      </w:r>
      <w:r w:rsidRPr="006A4D71">
        <w:t xml:space="preserve">2. </w:t>
      </w:r>
      <w:r w:rsidR="007A0B11" w:rsidRPr="006A4D71">
        <w:t xml:space="preserve"> </w:t>
      </w:r>
      <w:r w:rsidR="00716594" w:rsidRPr="006A4D71">
        <w:t>ALCANCE DEL BIA</w:t>
      </w:r>
      <w:bookmarkEnd w:id="92"/>
    </w:p>
    <w:p w:rsidR="00716594" w:rsidRDefault="00716594" w:rsidP="003E4404">
      <w:pPr>
        <w:autoSpaceDE w:val="0"/>
        <w:autoSpaceDN w:val="0"/>
        <w:adjustRightInd w:val="0"/>
        <w:spacing w:after="0" w:line="480" w:lineRule="auto"/>
        <w:ind w:left="510"/>
        <w:rPr>
          <w:rFonts w:ascii="Arial" w:hAnsi="Arial" w:cs="Arial"/>
          <w:sz w:val="24"/>
          <w:szCs w:val="24"/>
        </w:rPr>
      </w:pPr>
      <w:r>
        <w:rPr>
          <w:rFonts w:ascii="Arial" w:hAnsi="Arial" w:cs="Arial"/>
          <w:sz w:val="24"/>
          <w:szCs w:val="24"/>
        </w:rPr>
        <w:t xml:space="preserve">El alcance </w:t>
      </w:r>
      <w:r w:rsidRPr="00620CBF">
        <w:rPr>
          <w:rFonts w:ascii="Arial" w:hAnsi="Arial" w:cs="Arial"/>
          <w:sz w:val="24"/>
          <w:szCs w:val="24"/>
        </w:rPr>
        <w:t xml:space="preserve"> incluye las</w:t>
      </w:r>
      <w:r>
        <w:rPr>
          <w:rFonts w:ascii="Arial" w:hAnsi="Arial" w:cs="Arial"/>
          <w:sz w:val="24"/>
          <w:szCs w:val="24"/>
        </w:rPr>
        <w:t xml:space="preserve"> siguientes unidades de negocio:</w:t>
      </w:r>
    </w:p>
    <w:p w:rsidR="00361D06" w:rsidRDefault="00361D06" w:rsidP="003E4404">
      <w:pPr>
        <w:autoSpaceDE w:val="0"/>
        <w:autoSpaceDN w:val="0"/>
        <w:adjustRightInd w:val="0"/>
        <w:spacing w:after="0" w:line="480" w:lineRule="auto"/>
        <w:ind w:left="510"/>
        <w:rPr>
          <w:rFonts w:ascii="Arial" w:hAnsi="Arial" w:cs="Arial"/>
          <w:sz w:val="24"/>
          <w:szCs w:val="24"/>
        </w:rPr>
      </w:pPr>
    </w:p>
    <w:p w:rsidR="00716594" w:rsidRPr="00620CBF" w:rsidRDefault="00716594" w:rsidP="003E4404">
      <w:pPr>
        <w:pStyle w:val="Prrafodelista"/>
        <w:numPr>
          <w:ilvl w:val="0"/>
          <w:numId w:val="11"/>
        </w:numPr>
        <w:autoSpaceDE w:val="0"/>
        <w:autoSpaceDN w:val="0"/>
        <w:adjustRightInd w:val="0"/>
        <w:spacing w:line="480" w:lineRule="auto"/>
        <w:ind w:left="1037" w:hanging="357"/>
        <w:rPr>
          <w:rFonts w:ascii="Arial" w:hAnsi="Arial" w:cs="Arial"/>
          <w:sz w:val="24"/>
          <w:szCs w:val="24"/>
        </w:rPr>
      </w:pPr>
      <w:r>
        <w:rPr>
          <w:rFonts w:ascii="Arial" w:hAnsi="Arial" w:cs="Arial"/>
          <w:sz w:val="24"/>
          <w:szCs w:val="24"/>
        </w:rPr>
        <w:t>Á</w:t>
      </w:r>
      <w:r w:rsidRPr="00620CBF">
        <w:rPr>
          <w:rFonts w:ascii="Arial" w:hAnsi="Arial" w:cs="Arial"/>
          <w:sz w:val="24"/>
          <w:szCs w:val="24"/>
        </w:rPr>
        <w:t>rea de Contabilidad (Impuestos)</w:t>
      </w:r>
    </w:p>
    <w:p w:rsidR="00716594" w:rsidRPr="00C225B8" w:rsidRDefault="00716594" w:rsidP="003E4404">
      <w:pPr>
        <w:pStyle w:val="Prrafodelista"/>
        <w:numPr>
          <w:ilvl w:val="0"/>
          <w:numId w:val="11"/>
        </w:numPr>
        <w:autoSpaceDE w:val="0"/>
        <w:autoSpaceDN w:val="0"/>
        <w:adjustRightInd w:val="0"/>
        <w:spacing w:line="480" w:lineRule="auto"/>
        <w:ind w:left="1037" w:hanging="357"/>
        <w:rPr>
          <w:rFonts w:ascii="Arial" w:hAnsi="Arial" w:cs="Arial"/>
          <w:sz w:val="24"/>
          <w:szCs w:val="24"/>
        </w:rPr>
      </w:pPr>
      <w:r w:rsidRPr="00620CBF">
        <w:rPr>
          <w:rFonts w:ascii="Arial" w:hAnsi="Arial" w:cs="Arial"/>
          <w:sz w:val="24"/>
          <w:szCs w:val="24"/>
        </w:rPr>
        <w:t xml:space="preserve">Área de </w:t>
      </w:r>
      <w:r>
        <w:rPr>
          <w:rFonts w:ascii="Arial" w:hAnsi="Arial" w:cs="Arial"/>
          <w:sz w:val="24"/>
          <w:szCs w:val="24"/>
        </w:rPr>
        <w:t>V</w:t>
      </w:r>
      <w:r w:rsidRPr="00620CBF">
        <w:rPr>
          <w:rFonts w:ascii="Arial" w:hAnsi="Arial" w:cs="Arial"/>
          <w:sz w:val="24"/>
          <w:szCs w:val="24"/>
        </w:rPr>
        <w:t>entas</w:t>
      </w:r>
    </w:p>
    <w:p w:rsidR="00716594" w:rsidRDefault="00716594" w:rsidP="003E4404">
      <w:pPr>
        <w:pStyle w:val="Prrafodelista"/>
        <w:numPr>
          <w:ilvl w:val="0"/>
          <w:numId w:val="11"/>
        </w:numPr>
        <w:autoSpaceDE w:val="0"/>
        <w:autoSpaceDN w:val="0"/>
        <w:adjustRightInd w:val="0"/>
        <w:spacing w:line="480" w:lineRule="auto"/>
        <w:ind w:left="1037" w:hanging="357"/>
        <w:rPr>
          <w:rFonts w:ascii="Arial" w:hAnsi="Arial" w:cs="Arial"/>
          <w:sz w:val="24"/>
          <w:szCs w:val="24"/>
        </w:rPr>
      </w:pPr>
      <w:r w:rsidRPr="00620CBF">
        <w:rPr>
          <w:rFonts w:ascii="Arial" w:hAnsi="Arial" w:cs="Arial"/>
          <w:sz w:val="24"/>
          <w:szCs w:val="24"/>
        </w:rPr>
        <w:t xml:space="preserve">Área </w:t>
      </w:r>
      <w:r>
        <w:rPr>
          <w:rFonts w:ascii="Arial" w:hAnsi="Arial" w:cs="Arial"/>
          <w:sz w:val="24"/>
          <w:szCs w:val="24"/>
        </w:rPr>
        <w:t>de C</w:t>
      </w:r>
      <w:r w:rsidRPr="00620CBF">
        <w:rPr>
          <w:rFonts w:ascii="Arial" w:hAnsi="Arial" w:cs="Arial"/>
          <w:sz w:val="24"/>
          <w:szCs w:val="24"/>
        </w:rPr>
        <w:t>ompras</w:t>
      </w:r>
    </w:p>
    <w:p w:rsidR="00716594" w:rsidRDefault="00716594" w:rsidP="003E4404">
      <w:pPr>
        <w:pStyle w:val="Prrafodelista"/>
        <w:numPr>
          <w:ilvl w:val="0"/>
          <w:numId w:val="11"/>
        </w:numPr>
        <w:autoSpaceDE w:val="0"/>
        <w:autoSpaceDN w:val="0"/>
        <w:adjustRightInd w:val="0"/>
        <w:spacing w:line="480" w:lineRule="auto"/>
        <w:ind w:left="1037" w:hanging="357"/>
        <w:rPr>
          <w:rFonts w:ascii="Arial" w:hAnsi="Arial" w:cs="Arial"/>
          <w:sz w:val="24"/>
          <w:szCs w:val="24"/>
        </w:rPr>
      </w:pPr>
      <w:r>
        <w:rPr>
          <w:rFonts w:ascii="Arial" w:hAnsi="Arial" w:cs="Arial"/>
          <w:sz w:val="24"/>
          <w:szCs w:val="24"/>
        </w:rPr>
        <w:t>Área de Importaciones y Exportaciones</w:t>
      </w:r>
    </w:p>
    <w:p w:rsidR="00361D06" w:rsidRDefault="00361D06" w:rsidP="00361D06">
      <w:pPr>
        <w:autoSpaceDE w:val="0"/>
        <w:autoSpaceDN w:val="0"/>
        <w:adjustRightInd w:val="0"/>
        <w:spacing w:line="480" w:lineRule="auto"/>
        <w:rPr>
          <w:rFonts w:ascii="Arial" w:hAnsi="Arial" w:cs="Arial"/>
          <w:sz w:val="24"/>
          <w:szCs w:val="24"/>
        </w:rPr>
      </w:pPr>
    </w:p>
    <w:p w:rsidR="00361D06" w:rsidRPr="00361D06" w:rsidRDefault="00361D06" w:rsidP="00361D06">
      <w:pPr>
        <w:autoSpaceDE w:val="0"/>
        <w:autoSpaceDN w:val="0"/>
        <w:adjustRightInd w:val="0"/>
        <w:spacing w:line="480" w:lineRule="auto"/>
        <w:rPr>
          <w:rFonts w:ascii="Arial" w:hAnsi="Arial" w:cs="Arial"/>
          <w:sz w:val="24"/>
          <w:szCs w:val="24"/>
        </w:rPr>
      </w:pPr>
    </w:p>
    <w:p w:rsidR="00716594" w:rsidRPr="00620CBF" w:rsidRDefault="00716594" w:rsidP="00716594">
      <w:pPr>
        <w:autoSpaceDE w:val="0"/>
        <w:autoSpaceDN w:val="0"/>
        <w:adjustRightInd w:val="0"/>
        <w:spacing w:after="0" w:line="480" w:lineRule="auto"/>
        <w:ind w:left="360"/>
        <w:rPr>
          <w:rFonts w:ascii="Arial" w:hAnsi="Arial" w:cs="Arial"/>
          <w:sz w:val="24"/>
          <w:szCs w:val="24"/>
        </w:rPr>
      </w:pPr>
    </w:p>
    <w:p w:rsidR="00716594" w:rsidRPr="006A4D71" w:rsidRDefault="003E4404" w:rsidP="006A4D71">
      <w:pPr>
        <w:pStyle w:val="Ttulo4"/>
      </w:pPr>
      <w:bookmarkStart w:id="93" w:name="_Toc223890878"/>
      <w:r w:rsidRPr="006A4D71">
        <w:lastRenderedPageBreak/>
        <w:t>3.1.3</w:t>
      </w:r>
      <w:r w:rsidR="00353538" w:rsidRPr="006A4D71">
        <w:t xml:space="preserve">. IDENTIFICACIÓN DE FUNCIONES Y </w:t>
      </w:r>
      <w:r w:rsidR="00716594" w:rsidRPr="006A4D71">
        <w:t>PROCESOS DEL NEGOCIO</w:t>
      </w:r>
      <w:bookmarkEnd w:id="93"/>
    </w:p>
    <w:p w:rsidR="00716594" w:rsidRDefault="00716594" w:rsidP="003E4404">
      <w:pPr>
        <w:autoSpaceDE w:val="0"/>
        <w:autoSpaceDN w:val="0"/>
        <w:adjustRightInd w:val="0"/>
        <w:spacing w:after="0" w:line="480" w:lineRule="auto"/>
        <w:ind w:left="510"/>
        <w:rPr>
          <w:rFonts w:ascii="Arial" w:hAnsi="Arial" w:cs="Arial"/>
          <w:sz w:val="24"/>
          <w:szCs w:val="24"/>
        </w:rPr>
      </w:pPr>
      <w:r>
        <w:rPr>
          <w:rFonts w:ascii="Arial" w:hAnsi="Arial" w:cs="Arial"/>
          <w:sz w:val="24"/>
          <w:szCs w:val="24"/>
        </w:rPr>
        <w:t>Los procesos son parte vital de toda compañía puesto que de ellos depende el buen funcionamiento de una empresa; cualquier actividad que se vaya a desarrollar siempre va de la mano de un proceso porque éste es un eslabón más de la cadena de actividades que conllevan al propósito de la empresa.</w:t>
      </w:r>
    </w:p>
    <w:p w:rsidR="00716594" w:rsidRDefault="00716594" w:rsidP="003E4404">
      <w:pPr>
        <w:autoSpaceDE w:val="0"/>
        <w:autoSpaceDN w:val="0"/>
        <w:adjustRightInd w:val="0"/>
        <w:spacing w:line="480" w:lineRule="auto"/>
        <w:ind w:left="510"/>
        <w:rPr>
          <w:rFonts w:ascii="Arial" w:hAnsi="Arial" w:cs="Arial"/>
          <w:sz w:val="24"/>
          <w:szCs w:val="24"/>
        </w:rPr>
      </w:pPr>
    </w:p>
    <w:p w:rsidR="00716594" w:rsidRDefault="00353538" w:rsidP="003E4404">
      <w:pPr>
        <w:autoSpaceDE w:val="0"/>
        <w:autoSpaceDN w:val="0"/>
        <w:adjustRightInd w:val="0"/>
        <w:spacing w:after="0" w:line="480" w:lineRule="auto"/>
        <w:ind w:left="510"/>
        <w:rPr>
          <w:rFonts w:ascii="Arial" w:hAnsi="Arial" w:cs="Arial"/>
          <w:sz w:val="24"/>
          <w:szCs w:val="24"/>
        </w:rPr>
      </w:pPr>
      <w:r>
        <w:rPr>
          <w:rFonts w:ascii="Arial" w:hAnsi="Arial" w:cs="Arial"/>
          <w:sz w:val="24"/>
          <w:szCs w:val="24"/>
        </w:rPr>
        <w:t>Determinaremos</w:t>
      </w:r>
      <w:r w:rsidR="00716594">
        <w:rPr>
          <w:rFonts w:ascii="Arial" w:hAnsi="Arial" w:cs="Arial"/>
          <w:sz w:val="24"/>
          <w:szCs w:val="24"/>
        </w:rPr>
        <w:t xml:space="preserve"> los proceso más importantes de la compañía; aquellos en  los cuales recae la continuidad de la empresa y sobre todo porque la información que posee cada uno de ellos es importante para las declaraciones de impuestos mensuales y anuales.</w:t>
      </w:r>
    </w:p>
    <w:p w:rsidR="00716594" w:rsidRDefault="00716594" w:rsidP="003E4404">
      <w:pPr>
        <w:autoSpaceDE w:val="0"/>
        <w:autoSpaceDN w:val="0"/>
        <w:adjustRightInd w:val="0"/>
        <w:spacing w:after="0" w:line="480" w:lineRule="auto"/>
        <w:ind w:left="510"/>
        <w:rPr>
          <w:rFonts w:ascii="Arial" w:hAnsi="Arial" w:cs="Arial"/>
          <w:sz w:val="24"/>
          <w:szCs w:val="24"/>
        </w:rPr>
      </w:pPr>
    </w:p>
    <w:p w:rsidR="00716594" w:rsidRDefault="00716594" w:rsidP="003E4404">
      <w:pPr>
        <w:autoSpaceDE w:val="0"/>
        <w:autoSpaceDN w:val="0"/>
        <w:adjustRightInd w:val="0"/>
        <w:spacing w:after="0" w:line="480" w:lineRule="auto"/>
        <w:ind w:left="510"/>
        <w:rPr>
          <w:rFonts w:ascii="Arial" w:hAnsi="Arial" w:cs="Arial"/>
          <w:sz w:val="24"/>
          <w:szCs w:val="24"/>
        </w:rPr>
      </w:pPr>
      <w:r>
        <w:rPr>
          <w:rFonts w:ascii="Arial" w:hAnsi="Arial" w:cs="Arial"/>
          <w:sz w:val="24"/>
          <w:szCs w:val="24"/>
        </w:rPr>
        <w:t>Se han escogido los procesos que van de la mano con el core business de la compañía y aquellos relac</w:t>
      </w:r>
      <w:r w:rsidR="00353538">
        <w:rPr>
          <w:rFonts w:ascii="Arial" w:hAnsi="Arial" w:cs="Arial"/>
          <w:sz w:val="24"/>
          <w:szCs w:val="24"/>
        </w:rPr>
        <w:t>ionados con la parte tributaria, los cuales son:</w:t>
      </w:r>
    </w:p>
    <w:p w:rsidR="00353538" w:rsidRDefault="00353538" w:rsidP="00361D06">
      <w:pPr>
        <w:autoSpaceDE w:val="0"/>
        <w:autoSpaceDN w:val="0"/>
        <w:adjustRightInd w:val="0"/>
        <w:spacing w:after="0"/>
        <w:rPr>
          <w:rFonts w:ascii="Arial" w:hAnsi="Arial" w:cs="Arial"/>
          <w:sz w:val="24"/>
          <w:szCs w:val="24"/>
        </w:rPr>
      </w:pPr>
    </w:p>
    <w:p w:rsidR="00361D06" w:rsidRDefault="00361D06" w:rsidP="00361D06">
      <w:pPr>
        <w:pStyle w:val="Prrafodelista"/>
        <w:numPr>
          <w:ilvl w:val="0"/>
          <w:numId w:val="26"/>
        </w:numPr>
        <w:autoSpaceDE w:val="0"/>
        <w:autoSpaceDN w:val="0"/>
        <w:adjustRightInd w:val="0"/>
        <w:spacing w:after="0" w:line="480" w:lineRule="auto"/>
        <w:ind w:left="1037" w:hanging="357"/>
        <w:rPr>
          <w:rFonts w:ascii="Arial" w:hAnsi="Arial" w:cs="Arial"/>
          <w:sz w:val="24"/>
          <w:szCs w:val="24"/>
        </w:rPr>
        <w:sectPr w:rsidR="00361D06" w:rsidSect="00670493">
          <w:headerReference w:type="default" r:id="rId28"/>
          <w:footerReference w:type="first" r:id="rId29"/>
          <w:pgSz w:w="11906" w:h="16838"/>
          <w:pgMar w:top="2268" w:right="1361" w:bottom="1985" w:left="2268" w:header="709" w:footer="709" w:gutter="0"/>
          <w:cols w:space="708"/>
          <w:titlePg/>
          <w:docGrid w:linePitch="360"/>
        </w:sectPr>
      </w:pPr>
    </w:p>
    <w:p w:rsidR="00353538" w:rsidRPr="00353538" w:rsidRDefault="00353538" w:rsidP="00361D06">
      <w:pPr>
        <w:pStyle w:val="Prrafodelista"/>
        <w:numPr>
          <w:ilvl w:val="0"/>
          <w:numId w:val="26"/>
        </w:numPr>
        <w:autoSpaceDE w:val="0"/>
        <w:autoSpaceDN w:val="0"/>
        <w:adjustRightInd w:val="0"/>
        <w:spacing w:after="0" w:line="480" w:lineRule="auto"/>
        <w:ind w:left="1037" w:hanging="357"/>
        <w:rPr>
          <w:rFonts w:ascii="Arial" w:hAnsi="Arial" w:cs="Arial"/>
          <w:sz w:val="24"/>
          <w:szCs w:val="24"/>
        </w:rPr>
      </w:pPr>
      <w:r w:rsidRPr="00353538">
        <w:rPr>
          <w:rFonts w:ascii="Arial" w:hAnsi="Arial" w:cs="Arial"/>
          <w:sz w:val="24"/>
          <w:szCs w:val="24"/>
        </w:rPr>
        <w:lastRenderedPageBreak/>
        <w:t>Importaciones</w:t>
      </w:r>
    </w:p>
    <w:p w:rsidR="00353538" w:rsidRPr="00353538" w:rsidRDefault="00353538" w:rsidP="00361D06">
      <w:pPr>
        <w:pStyle w:val="Prrafodelista"/>
        <w:numPr>
          <w:ilvl w:val="0"/>
          <w:numId w:val="26"/>
        </w:numPr>
        <w:autoSpaceDE w:val="0"/>
        <w:autoSpaceDN w:val="0"/>
        <w:adjustRightInd w:val="0"/>
        <w:spacing w:after="0" w:line="480" w:lineRule="auto"/>
        <w:ind w:left="1037" w:hanging="357"/>
        <w:rPr>
          <w:rFonts w:ascii="Arial" w:hAnsi="Arial" w:cs="Arial"/>
          <w:sz w:val="24"/>
          <w:szCs w:val="24"/>
        </w:rPr>
      </w:pPr>
      <w:r w:rsidRPr="00353538">
        <w:rPr>
          <w:rFonts w:ascii="Arial" w:hAnsi="Arial" w:cs="Arial"/>
          <w:sz w:val="24"/>
          <w:szCs w:val="24"/>
        </w:rPr>
        <w:t>Exportaciones</w:t>
      </w:r>
    </w:p>
    <w:p w:rsidR="00353538" w:rsidRPr="00353538" w:rsidRDefault="00353538" w:rsidP="00361D06">
      <w:pPr>
        <w:pStyle w:val="Prrafodelista"/>
        <w:numPr>
          <w:ilvl w:val="0"/>
          <w:numId w:val="26"/>
        </w:numPr>
        <w:autoSpaceDE w:val="0"/>
        <w:autoSpaceDN w:val="0"/>
        <w:adjustRightInd w:val="0"/>
        <w:spacing w:after="0" w:line="480" w:lineRule="auto"/>
        <w:ind w:left="1037" w:hanging="357"/>
        <w:rPr>
          <w:rFonts w:ascii="Arial" w:hAnsi="Arial" w:cs="Arial"/>
          <w:sz w:val="24"/>
          <w:szCs w:val="24"/>
        </w:rPr>
      </w:pPr>
      <w:r w:rsidRPr="00353538">
        <w:rPr>
          <w:rFonts w:ascii="Arial" w:hAnsi="Arial" w:cs="Arial"/>
          <w:sz w:val="24"/>
          <w:szCs w:val="24"/>
        </w:rPr>
        <w:t>Compras</w:t>
      </w:r>
    </w:p>
    <w:p w:rsidR="00353538" w:rsidRPr="00353538" w:rsidRDefault="00353538" w:rsidP="00361D06">
      <w:pPr>
        <w:pStyle w:val="Prrafodelista"/>
        <w:numPr>
          <w:ilvl w:val="0"/>
          <w:numId w:val="26"/>
        </w:numPr>
        <w:autoSpaceDE w:val="0"/>
        <w:autoSpaceDN w:val="0"/>
        <w:adjustRightInd w:val="0"/>
        <w:spacing w:after="0" w:line="480" w:lineRule="auto"/>
        <w:ind w:left="1037" w:hanging="357"/>
        <w:rPr>
          <w:rFonts w:ascii="Arial" w:hAnsi="Arial" w:cs="Arial"/>
          <w:sz w:val="24"/>
          <w:szCs w:val="24"/>
        </w:rPr>
      </w:pPr>
      <w:r w:rsidRPr="00353538">
        <w:rPr>
          <w:rFonts w:ascii="Arial" w:hAnsi="Arial" w:cs="Arial"/>
          <w:sz w:val="24"/>
          <w:szCs w:val="24"/>
        </w:rPr>
        <w:lastRenderedPageBreak/>
        <w:t>Ventas</w:t>
      </w:r>
    </w:p>
    <w:p w:rsidR="00353538" w:rsidRPr="00353538" w:rsidRDefault="00361D06" w:rsidP="00361D06">
      <w:pPr>
        <w:pStyle w:val="Prrafodelista"/>
        <w:numPr>
          <w:ilvl w:val="0"/>
          <w:numId w:val="26"/>
        </w:numPr>
        <w:autoSpaceDE w:val="0"/>
        <w:autoSpaceDN w:val="0"/>
        <w:adjustRightInd w:val="0"/>
        <w:spacing w:after="0" w:line="480" w:lineRule="auto"/>
        <w:ind w:left="993" w:hanging="284"/>
        <w:rPr>
          <w:rFonts w:ascii="Arial" w:hAnsi="Arial" w:cs="Arial"/>
          <w:sz w:val="24"/>
          <w:szCs w:val="24"/>
        </w:rPr>
      </w:pPr>
      <w:r w:rsidRPr="00353538">
        <w:rPr>
          <w:rFonts w:ascii="Arial" w:hAnsi="Arial" w:cs="Arial"/>
          <w:sz w:val="24"/>
          <w:szCs w:val="24"/>
        </w:rPr>
        <w:t>Declaración</w:t>
      </w:r>
      <w:r w:rsidR="00353538" w:rsidRPr="00353538">
        <w:rPr>
          <w:rFonts w:ascii="Arial" w:hAnsi="Arial" w:cs="Arial"/>
          <w:sz w:val="24"/>
          <w:szCs w:val="24"/>
        </w:rPr>
        <w:t xml:space="preserve"> de Impuestos</w:t>
      </w:r>
    </w:p>
    <w:p w:rsidR="00353538" w:rsidRPr="00353538" w:rsidRDefault="00353538" w:rsidP="00361D06">
      <w:pPr>
        <w:pStyle w:val="Prrafodelista"/>
        <w:numPr>
          <w:ilvl w:val="0"/>
          <w:numId w:val="27"/>
        </w:numPr>
        <w:autoSpaceDE w:val="0"/>
        <w:autoSpaceDN w:val="0"/>
        <w:adjustRightInd w:val="0"/>
        <w:spacing w:after="0" w:line="480" w:lineRule="auto"/>
        <w:ind w:left="993" w:hanging="284"/>
        <w:rPr>
          <w:rFonts w:ascii="Arial" w:hAnsi="Arial" w:cs="Arial"/>
          <w:sz w:val="24"/>
          <w:szCs w:val="24"/>
        </w:rPr>
      </w:pPr>
      <w:r w:rsidRPr="00353538">
        <w:rPr>
          <w:rFonts w:ascii="Arial" w:hAnsi="Arial" w:cs="Arial"/>
          <w:sz w:val="24"/>
          <w:szCs w:val="24"/>
        </w:rPr>
        <w:t>Proceso Contable</w:t>
      </w:r>
    </w:p>
    <w:p w:rsidR="00361D06" w:rsidRDefault="00361D06" w:rsidP="00716594">
      <w:pPr>
        <w:widowControl w:val="0"/>
        <w:autoSpaceDE w:val="0"/>
        <w:autoSpaceDN w:val="0"/>
        <w:adjustRightInd w:val="0"/>
        <w:spacing w:line="480" w:lineRule="auto"/>
        <w:rPr>
          <w:rFonts w:ascii="Arial" w:hAnsi="Arial" w:cs="Arial"/>
          <w:sz w:val="24"/>
          <w:szCs w:val="24"/>
        </w:rPr>
        <w:sectPr w:rsidR="00361D06" w:rsidSect="00361D06">
          <w:type w:val="continuous"/>
          <w:pgSz w:w="11906" w:h="16838"/>
          <w:pgMar w:top="2268" w:right="1361" w:bottom="1985" w:left="2268" w:header="709" w:footer="709" w:gutter="0"/>
          <w:cols w:num="2" w:space="708"/>
          <w:docGrid w:linePitch="360"/>
        </w:sectPr>
      </w:pPr>
    </w:p>
    <w:p w:rsidR="00716594" w:rsidRDefault="00716594" w:rsidP="00716594">
      <w:pPr>
        <w:widowControl w:val="0"/>
        <w:autoSpaceDE w:val="0"/>
        <w:autoSpaceDN w:val="0"/>
        <w:adjustRightInd w:val="0"/>
        <w:spacing w:line="480" w:lineRule="auto"/>
        <w:rPr>
          <w:rFonts w:ascii="Arial" w:hAnsi="Arial" w:cs="Arial"/>
          <w:sz w:val="24"/>
          <w:szCs w:val="24"/>
        </w:rPr>
      </w:pPr>
    </w:p>
    <w:p w:rsidR="00716594" w:rsidRDefault="00716594" w:rsidP="003C6274">
      <w:pPr>
        <w:widowControl w:val="0"/>
        <w:autoSpaceDE w:val="0"/>
        <w:autoSpaceDN w:val="0"/>
        <w:adjustRightInd w:val="0"/>
        <w:rPr>
          <w:rFonts w:ascii="Arial" w:hAnsi="Arial" w:cs="Arial"/>
          <w:b/>
          <w:sz w:val="28"/>
          <w:szCs w:val="28"/>
        </w:rPr>
        <w:sectPr w:rsidR="00716594" w:rsidSect="00361D06">
          <w:type w:val="continuous"/>
          <w:pgSz w:w="11906" w:h="16838"/>
          <w:pgMar w:top="2268" w:right="1361" w:bottom="1985" w:left="2268" w:header="709" w:footer="709" w:gutter="0"/>
          <w:cols w:space="708"/>
          <w:docGrid w:linePitch="360"/>
        </w:sectPr>
      </w:pPr>
    </w:p>
    <w:p w:rsidR="00F52E52" w:rsidRPr="009F5496" w:rsidRDefault="003E4404" w:rsidP="009F5496">
      <w:pPr>
        <w:pStyle w:val="Ttulo5"/>
      </w:pPr>
      <w:bookmarkStart w:id="94" w:name="_Toc223890879"/>
      <w:r w:rsidRPr="009F5496">
        <w:lastRenderedPageBreak/>
        <w:t>3.1.3.1</w:t>
      </w:r>
      <w:r w:rsidR="00361D06" w:rsidRPr="009F5496">
        <w:t xml:space="preserve"> </w:t>
      </w:r>
      <w:r w:rsidR="00716594" w:rsidRPr="009F5496">
        <w:t>PROCESO DE COMPRAS  Y VENTAS LOCALES</w:t>
      </w:r>
      <w:bookmarkEnd w:id="94"/>
    </w:p>
    <w:p w:rsidR="00716594" w:rsidRPr="008F2060" w:rsidRDefault="007C5259" w:rsidP="003C6274">
      <w:pPr>
        <w:widowControl w:val="0"/>
        <w:autoSpaceDE w:val="0"/>
        <w:autoSpaceDN w:val="0"/>
        <w:adjustRightInd w:val="0"/>
        <w:rPr>
          <w:rStyle w:val="Ttulo9Car"/>
          <w:rFonts w:eastAsia="Calibri"/>
        </w:rPr>
      </w:pPr>
      <w:r>
        <w:object w:dxaOrig="11393" w:dyaOrig="9731">
          <v:shape id="_x0000_i1025" type="#_x0000_t75" style="width:665.25pt;height:369pt" o:ole="">
            <v:imagedata r:id="rId30" o:title="" grayscale="t"/>
          </v:shape>
          <o:OLEObject Type="Embed" ProgID="Visio.Drawing.11" ShapeID="_x0000_i1025" DrawAspect="Content" ObjectID="_1385983607" r:id="rId31"/>
        </w:object>
      </w:r>
      <w:r w:rsidR="00F52E52" w:rsidRPr="008F2060">
        <w:rPr>
          <w:rStyle w:val="Ttulo9Car"/>
          <w:rFonts w:eastAsia="Calibri"/>
          <w:b/>
        </w:rPr>
        <w:t>Figura I.</w:t>
      </w:r>
      <w:r w:rsidR="00F52E52" w:rsidRPr="008F2060">
        <w:rPr>
          <w:rStyle w:val="Ttulo9Car"/>
          <w:rFonts w:eastAsia="Calibri"/>
        </w:rPr>
        <w:t xml:space="preserve"> Proceso de Compras y Ventas Locales</w:t>
      </w:r>
    </w:p>
    <w:p w:rsidR="00F52E52" w:rsidRPr="00F52E52" w:rsidRDefault="00F52E52" w:rsidP="003C6274">
      <w:pPr>
        <w:widowControl w:val="0"/>
        <w:autoSpaceDE w:val="0"/>
        <w:autoSpaceDN w:val="0"/>
        <w:adjustRightInd w:val="0"/>
        <w:rPr>
          <w:rFonts w:ascii="Arial" w:hAnsi="Arial" w:cs="Arial"/>
          <w:sz w:val="24"/>
          <w:szCs w:val="24"/>
        </w:rPr>
        <w:sectPr w:rsidR="00F52E52" w:rsidRPr="00F52E52" w:rsidSect="00716594">
          <w:pgSz w:w="16838" w:h="11906" w:orient="landscape"/>
          <w:pgMar w:top="2268" w:right="2268" w:bottom="1361" w:left="1985" w:header="709" w:footer="709" w:gutter="0"/>
          <w:cols w:space="708"/>
          <w:docGrid w:linePitch="360"/>
        </w:sectPr>
      </w:pPr>
    </w:p>
    <w:p w:rsidR="00716594" w:rsidRPr="009F5496" w:rsidRDefault="003E4404" w:rsidP="009F5496">
      <w:pPr>
        <w:pStyle w:val="Ttulo5"/>
      </w:pPr>
      <w:bookmarkStart w:id="95" w:name="_Toc223890880"/>
      <w:r w:rsidRPr="009F5496">
        <w:lastRenderedPageBreak/>
        <w:t xml:space="preserve">3.1.3.2. </w:t>
      </w:r>
      <w:r w:rsidR="00716594" w:rsidRPr="009F5496">
        <w:t>PROCESO DE IMPORTACIONES</w:t>
      </w:r>
      <w:bookmarkEnd w:id="95"/>
      <w:r w:rsidRPr="009F5496">
        <w:t xml:space="preserve">  </w:t>
      </w:r>
    </w:p>
    <w:p w:rsidR="00716594" w:rsidRPr="00155A2B" w:rsidRDefault="007C5259" w:rsidP="00716594">
      <w:pPr>
        <w:autoSpaceDE w:val="0"/>
        <w:autoSpaceDN w:val="0"/>
        <w:adjustRightInd w:val="0"/>
        <w:spacing w:after="0" w:line="480" w:lineRule="auto"/>
        <w:rPr>
          <w:rFonts w:ascii="Arial" w:hAnsi="Arial" w:cs="Arial"/>
          <w:b/>
          <w:sz w:val="24"/>
          <w:szCs w:val="24"/>
        </w:rPr>
      </w:pPr>
      <w:r>
        <w:object w:dxaOrig="9334" w:dyaOrig="15401">
          <v:shape id="_x0000_i1026" type="#_x0000_t75" style="width:429pt;height:580.5pt" o:ole="">
            <v:imagedata r:id="rId32" o:title="" grayscale="t"/>
          </v:shape>
          <o:OLEObject Type="Embed" ProgID="Visio.Drawing.11" ShapeID="_x0000_i1026" DrawAspect="Content" ObjectID="_1385983608" r:id="rId33"/>
        </w:object>
      </w:r>
      <w:r w:rsidR="00F52E52" w:rsidRPr="00193A87">
        <w:rPr>
          <w:rStyle w:val="Ttulo9Car"/>
          <w:rFonts w:eastAsia="Calibri"/>
          <w:b/>
        </w:rPr>
        <w:t>Figura II.</w:t>
      </w:r>
      <w:r w:rsidR="00F52E52" w:rsidRPr="00193A87">
        <w:rPr>
          <w:rStyle w:val="Ttulo9Car"/>
          <w:rFonts w:eastAsia="Calibri"/>
        </w:rPr>
        <w:t xml:space="preserve"> Proceso de Importaciones</w:t>
      </w:r>
    </w:p>
    <w:p w:rsidR="00716594" w:rsidRPr="00E87F92" w:rsidRDefault="003E4404" w:rsidP="00E87F92">
      <w:pPr>
        <w:pStyle w:val="Ttulo5"/>
      </w:pPr>
      <w:bookmarkStart w:id="96" w:name="_Toc223890881"/>
      <w:r w:rsidRPr="00E87F92">
        <w:lastRenderedPageBreak/>
        <w:t>3.1.3.3.</w:t>
      </w:r>
      <w:r w:rsidR="00361D06" w:rsidRPr="00E87F92">
        <w:t xml:space="preserve"> </w:t>
      </w:r>
      <w:r w:rsidR="00716594" w:rsidRPr="00E87F92">
        <w:t>PROCESO DE EXPORTACIONES</w:t>
      </w:r>
      <w:bookmarkEnd w:id="96"/>
    </w:p>
    <w:p w:rsidR="000C25DF" w:rsidRDefault="007C5259" w:rsidP="000C25DF">
      <w:pPr>
        <w:autoSpaceDE w:val="0"/>
        <w:autoSpaceDN w:val="0"/>
        <w:adjustRightInd w:val="0"/>
        <w:spacing w:after="0" w:line="480" w:lineRule="auto"/>
        <w:ind w:left="142"/>
      </w:pPr>
      <w:r>
        <w:object w:dxaOrig="10015" w:dyaOrig="10865">
          <v:shape id="_x0000_i1027" type="#_x0000_t75" style="width:375pt;height:548.25pt" o:ole="">
            <v:imagedata r:id="rId34" o:title="" grayscale="t"/>
          </v:shape>
          <o:OLEObject Type="Embed" ProgID="Visio.Drawing.11" ShapeID="_x0000_i1027" DrawAspect="Content" ObjectID="_1385983609" r:id="rId35"/>
        </w:object>
      </w:r>
    </w:p>
    <w:p w:rsidR="00F52E52" w:rsidRPr="000C25DF" w:rsidRDefault="00F52E52" w:rsidP="00193A87">
      <w:pPr>
        <w:pStyle w:val="Ttulo9"/>
        <w:jc w:val="both"/>
        <w:rPr>
          <w:b/>
        </w:rPr>
      </w:pPr>
      <w:bookmarkStart w:id="97" w:name="_Toc221468328"/>
      <w:r>
        <w:rPr>
          <w:b/>
        </w:rPr>
        <w:t xml:space="preserve">Figura III. </w:t>
      </w:r>
      <w:r w:rsidRPr="00F52E52">
        <w:t>Proceso de Exportaci</w:t>
      </w:r>
      <w:r w:rsidR="000C25DF">
        <w:t>ón</w:t>
      </w:r>
      <w:bookmarkEnd w:id="97"/>
    </w:p>
    <w:p w:rsidR="00716594" w:rsidRDefault="00716594" w:rsidP="00F52E52">
      <w:pPr>
        <w:autoSpaceDE w:val="0"/>
        <w:autoSpaceDN w:val="0"/>
        <w:adjustRightInd w:val="0"/>
        <w:spacing w:after="0" w:line="480" w:lineRule="auto"/>
        <w:ind w:left="567"/>
        <w:rPr>
          <w:rFonts w:ascii="Arial" w:hAnsi="Arial" w:cs="Arial"/>
          <w:b/>
          <w:sz w:val="28"/>
          <w:szCs w:val="28"/>
        </w:rPr>
        <w:sectPr w:rsidR="00716594" w:rsidSect="00F52E52">
          <w:pgSz w:w="11906" w:h="16838"/>
          <w:pgMar w:top="2268" w:right="1361" w:bottom="1985" w:left="2268" w:header="709" w:footer="709" w:gutter="0"/>
          <w:cols w:space="708"/>
          <w:docGrid w:linePitch="360"/>
        </w:sectPr>
      </w:pPr>
    </w:p>
    <w:p w:rsidR="00716594" w:rsidRPr="00E87F92" w:rsidRDefault="003E4404" w:rsidP="00E87F92">
      <w:pPr>
        <w:pStyle w:val="Ttulo5"/>
      </w:pPr>
      <w:bookmarkStart w:id="98" w:name="_Toc223890882"/>
      <w:r w:rsidRPr="00E87F92">
        <w:lastRenderedPageBreak/>
        <w:t xml:space="preserve">3.1.3.4 </w:t>
      </w:r>
      <w:r w:rsidR="00716594" w:rsidRPr="00E87F92">
        <w:t>PROCESO CONTABLE Y DECLARACIÓN DE IMPUESTOS</w:t>
      </w:r>
      <w:bookmarkEnd w:id="98"/>
    </w:p>
    <w:p w:rsidR="00716594" w:rsidRPr="00193A87" w:rsidRDefault="007C5259" w:rsidP="003C6274">
      <w:pPr>
        <w:widowControl w:val="0"/>
        <w:autoSpaceDE w:val="0"/>
        <w:autoSpaceDN w:val="0"/>
        <w:adjustRightInd w:val="0"/>
        <w:rPr>
          <w:rStyle w:val="Ttulo9Car"/>
          <w:rFonts w:eastAsia="Calibri"/>
        </w:rPr>
      </w:pPr>
      <w:r>
        <w:object w:dxaOrig="15466" w:dyaOrig="10581">
          <v:shape id="_x0000_i1028" type="#_x0000_t75" style="width:715.5pt;height:367.5pt" o:ole="">
            <v:imagedata r:id="rId36" o:title="" grayscale="t"/>
          </v:shape>
          <o:OLEObject Type="Embed" ProgID="Visio.Drawing.11" ShapeID="_x0000_i1028" DrawAspect="Content" ObjectID="_1385983610" r:id="rId37"/>
        </w:object>
      </w:r>
      <w:r w:rsidR="00F52E52" w:rsidRPr="00193A87">
        <w:rPr>
          <w:rStyle w:val="Ttulo9Car"/>
          <w:rFonts w:eastAsia="Calibri"/>
          <w:b/>
        </w:rPr>
        <w:t>Figura IV.</w:t>
      </w:r>
      <w:r w:rsidR="00F52E52" w:rsidRPr="00193A87">
        <w:rPr>
          <w:rStyle w:val="Ttulo9Car"/>
          <w:rFonts w:eastAsia="Calibri"/>
        </w:rPr>
        <w:t xml:space="preserve"> Proceso Contable y Declaración de Impuestos</w:t>
      </w:r>
    </w:p>
    <w:p w:rsidR="00F52E52" w:rsidRDefault="00F52E52" w:rsidP="003C6274">
      <w:pPr>
        <w:widowControl w:val="0"/>
        <w:autoSpaceDE w:val="0"/>
        <w:autoSpaceDN w:val="0"/>
        <w:adjustRightInd w:val="0"/>
        <w:rPr>
          <w:rFonts w:ascii="Arial" w:hAnsi="Arial" w:cs="Arial"/>
          <w:b/>
          <w:sz w:val="24"/>
          <w:szCs w:val="24"/>
        </w:rPr>
        <w:sectPr w:rsidR="00F52E52" w:rsidSect="00716594">
          <w:pgSz w:w="16838" w:h="11906" w:orient="landscape"/>
          <w:pgMar w:top="2268" w:right="2268" w:bottom="1361" w:left="1985" w:header="709" w:footer="709" w:gutter="0"/>
          <w:cols w:space="708"/>
          <w:docGrid w:linePitch="360"/>
        </w:sectPr>
      </w:pPr>
    </w:p>
    <w:p w:rsidR="00716594" w:rsidRPr="006A4D71" w:rsidRDefault="003E4404" w:rsidP="006A4D71">
      <w:pPr>
        <w:pStyle w:val="Ttulo4"/>
      </w:pPr>
      <w:bookmarkStart w:id="99" w:name="_Toc223890883"/>
      <w:r w:rsidRPr="006A4D71">
        <w:lastRenderedPageBreak/>
        <w:t>3.1.4.</w:t>
      </w:r>
      <w:r w:rsidR="00361D06" w:rsidRPr="006A4D71">
        <w:t xml:space="preserve"> </w:t>
      </w:r>
      <w:r w:rsidR="006B330E" w:rsidRPr="006A4D71">
        <w:t>IMPACTO FINANCIERO</w:t>
      </w:r>
      <w:bookmarkEnd w:id="99"/>
    </w:p>
    <w:p w:rsidR="00716594" w:rsidRPr="00E87F92" w:rsidRDefault="003E4404" w:rsidP="00E87F92">
      <w:pPr>
        <w:pStyle w:val="Ttulo5"/>
      </w:pPr>
      <w:bookmarkStart w:id="100" w:name="_Toc223890884"/>
      <w:r w:rsidRPr="00E87F92">
        <w:t xml:space="preserve">3.1.4.1. </w:t>
      </w:r>
      <w:r w:rsidR="00716594" w:rsidRPr="00E87F92">
        <w:t>IMPACTO FINANCIERO (EN VALORES ESTIMADOS)</w:t>
      </w:r>
      <w:bookmarkEnd w:id="100"/>
    </w:p>
    <w:p w:rsidR="00716594" w:rsidRDefault="00716594" w:rsidP="000C25DF">
      <w:pPr>
        <w:autoSpaceDE w:val="0"/>
        <w:autoSpaceDN w:val="0"/>
        <w:adjustRightInd w:val="0"/>
        <w:spacing w:after="0" w:line="480" w:lineRule="auto"/>
        <w:ind w:left="567"/>
        <w:rPr>
          <w:rFonts w:ascii="Arial" w:hAnsi="Arial" w:cs="Arial"/>
          <w:sz w:val="24"/>
          <w:szCs w:val="24"/>
        </w:rPr>
      </w:pPr>
      <w:r w:rsidRPr="00F16FF8">
        <w:rPr>
          <w:rFonts w:ascii="Arial" w:hAnsi="Arial" w:cs="Arial"/>
          <w:sz w:val="24"/>
          <w:szCs w:val="24"/>
        </w:rPr>
        <w:t xml:space="preserve">En este punto se va a determinar las posibles pérdidas a nivel monetario que la empresa podría estar expuesta como resultado de que uno </w:t>
      </w:r>
      <w:r w:rsidR="00586BA7" w:rsidRPr="00F16FF8">
        <w:rPr>
          <w:rFonts w:ascii="Arial" w:hAnsi="Arial" w:cs="Arial"/>
          <w:sz w:val="24"/>
          <w:szCs w:val="24"/>
        </w:rPr>
        <w:t>de los eventos</w:t>
      </w:r>
      <w:r w:rsidR="00586BA7">
        <w:rPr>
          <w:rFonts w:ascii="Arial" w:hAnsi="Arial" w:cs="Arial"/>
          <w:sz w:val="24"/>
          <w:szCs w:val="24"/>
        </w:rPr>
        <w:t xml:space="preserve"> se llegue a materializar</w:t>
      </w:r>
      <w:r w:rsidRPr="00F16FF8">
        <w:rPr>
          <w:rFonts w:ascii="Arial" w:hAnsi="Arial" w:cs="Arial"/>
          <w:sz w:val="24"/>
          <w:szCs w:val="24"/>
        </w:rPr>
        <w:t>.</w:t>
      </w:r>
    </w:p>
    <w:p w:rsidR="00716594" w:rsidRDefault="00716594" w:rsidP="000C25DF">
      <w:pPr>
        <w:autoSpaceDE w:val="0"/>
        <w:autoSpaceDN w:val="0"/>
        <w:adjustRightInd w:val="0"/>
        <w:spacing w:after="0" w:line="480" w:lineRule="auto"/>
        <w:ind w:left="567"/>
        <w:rPr>
          <w:rFonts w:ascii="Arial" w:hAnsi="Arial" w:cs="Arial"/>
          <w:sz w:val="24"/>
          <w:szCs w:val="24"/>
        </w:rPr>
      </w:pPr>
    </w:p>
    <w:p w:rsidR="00716594" w:rsidRDefault="00716594" w:rsidP="000C25DF">
      <w:pPr>
        <w:autoSpaceDE w:val="0"/>
        <w:autoSpaceDN w:val="0"/>
        <w:adjustRightInd w:val="0"/>
        <w:spacing w:after="0" w:line="480" w:lineRule="auto"/>
        <w:ind w:left="567"/>
        <w:rPr>
          <w:rFonts w:ascii="Arial" w:hAnsi="Arial" w:cs="Arial"/>
          <w:sz w:val="24"/>
          <w:szCs w:val="24"/>
        </w:rPr>
      </w:pPr>
      <w:r>
        <w:rPr>
          <w:rFonts w:ascii="Arial" w:hAnsi="Arial" w:cs="Arial"/>
          <w:sz w:val="24"/>
          <w:szCs w:val="24"/>
        </w:rPr>
        <w:t xml:space="preserve">Se puede decir que todas las amenazas citadas conllevan a un único riesgo potencial, el cual es ser clausurado por el SRI por un lapso de siete días. </w:t>
      </w:r>
    </w:p>
    <w:p w:rsidR="00716594" w:rsidRDefault="00716594" w:rsidP="000C25DF">
      <w:pPr>
        <w:autoSpaceDE w:val="0"/>
        <w:autoSpaceDN w:val="0"/>
        <w:adjustRightInd w:val="0"/>
        <w:spacing w:after="0" w:line="480" w:lineRule="auto"/>
        <w:ind w:left="567"/>
        <w:rPr>
          <w:rFonts w:ascii="Arial" w:hAnsi="Arial" w:cs="Arial"/>
          <w:sz w:val="24"/>
          <w:szCs w:val="24"/>
        </w:rPr>
      </w:pPr>
    </w:p>
    <w:p w:rsidR="00716594" w:rsidRDefault="00716594" w:rsidP="000C25DF">
      <w:pPr>
        <w:autoSpaceDE w:val="0"/>
        <w:autoSpaceDN w:val="0"/>
        <w:adjustRightInd w:val="0"/>
        <w:spacing w:after="0" w:line="480" w:lineRule="auto"/>
        <w:ind w:left="567"/>
        <w:rPr>
          <w:rFonts w:ascii="Arial" w:hAnsi="Arial" w:cs="Arial"/>
          <w:sz w:val="24"/>
          <w:szCs w:val="24"/>
        </w:rPr>
      </w:pPr>
      <w:r>
        <w:rPr>
          <w:rFonts w:ascii="Arial" w:hAnsi="Arial" w:cs="Arial"/>
          <w:sz w:val="24"/>
          <w:szCs w:val="24"/>
        </w:rPr>
        <w:t>Las posibles causas que conllevan a una clausura son  el no proporcionar a tiempo la información que requiere la entidad regulatoria, multas por declaraciones erróneas, no emitir comprobantes de venta, todas ellas son faltan graves que el SRI castiga con la clausura</w:t>
      </w:r>
    </w:p>
    <w:p w:rsidR="00716594" w:rsidRDefault="00716594" w:rsidP="000C25DF">
      <w:pPr>
        <w:autoSpaceDE w:val="0"/>
        <w:autoSpaceDN w:val="0"/>
        <w:adjustRightInd w:val="0"/>
        <w:spacing w:after="0" w:line="480" w:lineRule="auto"/>
        <w:ind w:left="567"/>
        <w:rPr>
          <w:rFonts w:ascii="Arial" w:hAnsi="Arial" w:cs="Arial"/>
          <w:sz w:val="24"/>
          <w:szCs w:val="24"/>
        </w:rPr>
      </w:pPr>
    </w:p>
    <w:p w:rsidR="00716594" w:rsidRDefault="00716594" w:rsidP="000C25DF">
      <w:pPr>
        <w:autoSpaceDE w:val="0"/>
        <w:autoSpaceDN w:val="0"/>
        <w:adjustRightInd w:val="0"/>
        <w:spacing w:after="0" w:line="480" w:lineRule="auto"/>
        <w:ind w:left="567"/>
        <w:rPr>
          <w:rFonts w:ascii="Arial" w:hAnsi="Arial" w:cs="Arial"/>
          <w:sz w:val="24"/>
          <w:szCs w:val="24"/>
        </w:rPr>
      </w:pPr>
      <w:r>
        <w:rPr>
          <w:rFonts w:ascii="Arial" w:hAnsi="Arial" w:cs="Arial"/>
          <w:sz w:val="24"/>
          <w:szCs w:val="24"/>
        </w:rPr>
        <w:t>Actualmente la compañía se encuentra en litigios legales con el SRI, por la imputación de  glosas fiscales que superan los US$2’000.000,00; valor que a consideración de la compañía es relativamente alto, por lo tanto la compañía ha puesto a disposición del SRI  toda la información necesaria, para que ellos corroboren que todos los valores que se han presentado en las declaraciones son reales y cada uno de ellos está sustentado con la respectiva documentación.</w:t>
      </w:r>
    </w:p>
    <w:p w:rsidR="00716594" w:rsidRDefault="00716594" w:rsidP="000C25DF">
      <w:pPr>
        <w:autoSpaceDE w:val="0"/>
        <w:autoSpaceDN w:val="0"/>
        <w:adjustRightInd w:val="0"/>
        <w:spacing w:after="0" w:line="480" w:lineRule="auto"/>
        <w:ind w:left="567"/>
        <w:rPr>
          <w:rFonts w:ascii="Arial" w:hAnsi="Arial" w:cs="Arial"/>
          <w:sz w:val="24"/>
          <w:szCs w:val="24"/>
        </w:rPr>
      </w:pPr>
      <w:r>
        <w:rPr>
          <w:rFonts w:ascii="Arial" w:hAnsi="Arial" w:cs="Arial"/>
          <w:sz w:val="24"/>
          <w:szCs w:val="24"/>
        </w:rPr>
        <w:lastRenderedPageBreak/>
        <w:t>Los procesos de auditoría que realiza el SRI son extensos, ya que ellos tienen la facultad de abrir los libros contables de hasta cinco años atrás, durante este tiempo pueden determinar que en lo absoluto  la empresa está en lo correcto o que en efecto se demuestre que sus aseveraciones están en lo cierto y más aún que concluyan que se ha cometido una falta grave.</w:t>
      </w:r>
    </w:p>
    <w:p w:rsidR="00716594" w:rsidRDefault="00716594" w:rsidP="000C25DF">
      <w:pPr>
        <w:autoSpaceDE w:val="0"/>
        <w:autoSpaceDN w:val="0"/>
        <w:adjustRightInd w:val="0"/>
        <w:spacing w:after="0" w:line="480" w:lineRule="auto"/>
        <w:ind w:left="567"/>
        <w:rPr>
          <w:rFonts w:ascii="Arial" w:hAnsi="Arial" w:cs="Arial"/>
          <w:sz w:val="24"/>
          <w:szCs w:val="24"/>
        </w:rPr>
      </w:pPr>
    </w:p>
    <w:p w:rsidR="00716594" w:rsidRDefault="00716594" w:rsidP="000C25DF">
      <w:pPr>
        <w:autoSpaceDE w:val="0"/>
        <w:autoSpaceDN w:val="0"/>
        <w:adjustRightInd w:val="0"/>
        <w:spacing w:after="0" w:line="480" w:lineRule="auto"/>
        <w:ind w:left="567"/>
        <w:rPr>
          <w:rFonts w:ascii="Arial" w:hAnsi="Arial" w:cs="Arial"/>
          <w:sz w:val="24"/>
          <w:szCs w:val="24"/>
        </w:rPr>
      </w:pPr>
      <w:r>
        <w:rPr>
          <w:rFonts w:ascii="Arial" w:hAnsi="Arial" w:cs="Arial"/>
          <w:sz w:val="24"/>
          <w:szCs w:val="24"/>
        </w:rPr>
        <w:t>La posible clausura tendría grandes consecuencias para la empresa puesto que implica parar obligatoriamente las actividades de la compañía por siete días; causándole en tan poco tiempo grandes pérdidas  a nivel financiero y operacional.</w:t>
      </w:r>
    </w:p>
    <w:p w:rsidR="00716594" w:rsidRDefault="00716594" w:rsidP="000C25DF">
      <w:pPr>
        <w:autoSpaceDE w:val="0"/>
        <w:autoSpaceDN w:val="0"/>
        <w:adjustRightInd w:val="0"/>
        <w:spacing w:after="0" w:line="480" w:lineRule="auto"/>
        <w:ind w:left="567"/>
        <w:rPr>
          <w:rFonts w:ascii="Arial" w:hAnsi="Arial" w:cs="Arial"/>
          <w:sz w:val="24"/>
          <w:szCs w:val="24"/>
        </w:rPr>
      </w:pPr>
    </w:p>
    <w:p w:rsidR="00716594" w:rsidRDefault="00716594" w:rsidP="0008153A">
      <w:pPr>
        <w:autoSpaceDE w:val="0"/>
        <w:autoSpaceDN w:val="0"/>
        <w:adjustRightInd w:val="0"/>
        <w:spacing w:after="0" w:line="480" w:lineRule="auto"/>
        <w:ind w:left="567"/>
        <w:rPr>
          <w:rFonts w:ascii="Arial" w:hAnsi="Arial" w:cs="Arial"/>
          <w:sz w:val="24"/>
          <w:szCs w:val="24"/>
        </w:rPr>
      </w:pPr>
      <w:r>
        <w:rPr>
          <w:rFonts w:ascii="Arial" w:hAnsi="Arial" w:cs="Arial"/>
          <w:sz w:val="24"/>
          <w:szCs w:val="24"/>
        </w:rPr>
        <w:t>La empresa está realizando todas las gestiones necesarias para reducir el valor de la glosa fiscal, para ello ha contratado a expertos tributarios, asesoría, abogados, etc., lo cual representa gastos imprevistos, es decir gastos no considerados dentro del presupuesto de la compañía; valores que bien pudieron haberse invertido en algo que ayude al crecimiento de la empresa, pero sin lugar a duda la empresa invierte lo necesario para demostrar que está cumpliendo con sus obligaciones a cabalidad y bajo los términos que las leyes estipulan.</w:t>
      </w:r>
    </w:p>
    <w:p w:rsidR="004A0AF4" w:rsidRPr="0008153A" w:rsidRDefault="004A0AF4" w:rsidP="0008153A">
      <w:pPr>
        <w:autoSpaceDE w:val="0"/>
        <w:autoSpaceDN w:val="0"/>
        <w:adjustRightInd w:val="0"/>
        <w:spacing w:after="0" w:line="480" w:lineRule="auto"/>
        <w:ind w:left="567"/>
        <w:rPr>
          <w:rFonts w:ascii="Arial" w:hAnsi="Arial" w:cs="Arial"/>
          <w:sz w:val="24"/>
          <w:szCs w:val="24"/>
        </w:rPr>
      </w:pPr>
    </w:p>
    <w:p w:rsidR="0009170F" w:rsidRPr="00D46845" w:rsidRDefault="000C25DF" w:rsidP="00D46845">
      <w:pPr>
        <w:pStyle w:val="Ttulo6"/>
      </w:pPr>
      <w:bookmarkStart w:id="101" w:name="_Toc223890885"/>
      <w:r w:rsidRPr="00D46845">
        <w:lastRenderedPageBreak/>
        <w:t xml:space="preserve">3.1.4.1.1. </w:t>
      </w:r>
      <w:r w:rsidR="0009170F" w:rsidRPr="00D46845">
        <w:t>MATRIZ DEL IMPACTO FINANCIERO (EN VALORES ESTIMADOS)</w:t>
      </w:r>
      <w:bookmarkEnd w:id="101"/>
    </w:p>
    <w:p w:rsidR="006B330E" w:rsidRDefault="006B330E" w:rsidP="000C25DF">
      <w:pPr>
        <w:autoSpaceDE w:val="0"/>
        <w:autoSpaceDN w:val="0"/>
        <w:adjustRightInd w:val="0"/>
        <w:spacing w:after="0" w:line="480" w:lineRule="auto"/>
        <w:ind w:left="624"/>
        <w:rPr>
          <w:rFonts w:ascii="Arial" w:hAnsi="Arial" w:cs="Arial"/>
          <w:b/>
          <w:sz w:val="24"/>
          <w:szCs w:val="24"/>
        </w:rPr>
      </w:pPr>
    </w:p>
    <w:p w:rsidR="000C25DF" w:rsidRPr="000C25DF" w:rsidRDefault="000C25DF" w:rsidP="00190F4C">
      <w:pPr>
        <w:pStyle w:val="Ttulo7"/>
      </w:pPr>
      <w:bookmarkStart w:id="102" w:name="_Toc223890835"/>
      <w:r>
        <w:rPr>
          <w:b/>
        </w:rPr>
        <w:t xml:space="preserve">Tabla I. </w:t>
      </w:r>
      <w:r w:rsidRPr="000C25DF">
        <w:t>Impacto Financiero (En valores estimados)</w:t>
      </w:r>
      <w:bookmarkEnd w:id="102"/>
    </w:p>
    <w:tbl>
      <w:tblPr>
        <w:tblW w:w="9673" w:type="dxa"/>
        <w:jc w:val="center"/>
        <w:tblBorders>
          <w:top w:val="single" w:sz="18" w:space="0" w:color="auto"/>
          <w:bottom w:val="single" w:sz="18" w:space="0" w:color="auto"/>
        </w:tblBorders>
        <w:tblLook w:val="04A0" w:firstRow="1" w:lastRow="0" w:firstColumn="1" w:lastColumn="0" w:noHBand="0" w:noVBand="1"/>
      </w:tblPr>
      <w:tblGrid>
        <w:gridCol w:w="2073"/>
        <w:gridCol w:w="4933"/>
        <w:gridCol w:w="2667"/>
      </w:tblGrid>
      <w:tr w:rsidR="0009170F" w:rsidRPr="003C1617" w:rsidTr="003C1617">
        <w:trPr>
          <w:trHeight w:val="1111"/>
          <w:jc w:val="center"/>
        </w:trPr>
        <w:tc>
          <w:tcPr>
            <w:tcW w:w="2073" w:type="dxa"/>
            <w:tcBorders>
              <w:top w:val="single" w:sz="18" w:space="0" w:color="auto"/>
              <w:left w:val="nil"/>
              <w:bottom w:val="single" w:sz="18" w:space="0" w:color="auto"/>
              <w:right w:val="nil"/>
            </w:tcBorders>
            <w:shd w:val="clear" w:color="auto" w:fill="B6DDE8"/>
            <w:vAlign w:val="center"/>
          </w:tcPr>
          <w:p w:rsidR="0009170F" w:rsidRPr="003C1617" w:rsidRDefault="0009170F" w:rsidP="003C1617">
            <w:pPr>
              <w:autoSpaceDE w:val="0"/>
              <w:autoSpaceDN w:val="0"/>
              <w:adjustRightInd w:val="0"/>
              <w:spacing w:after="0"/>
              <w:jc w:val="center"/>
              <w:rPr>
                <w:rFonts w:ascii="Arial" w:hAnsi="Arial" w:cs="Arial"/>
                <w:b/>
                <w:bCs/>
                <w:sz w:val="20"/>
                <w:szCs w:val="20"/>
              </w:rPr>
            </w:pPr>
            <w:bookmarkStart w:id="103" w:name="OLE_LINK1"/>
            <w:r w:rsidRPr="003C1617">
              <w:rPr>
                <w:rFonts w:ascii="Arial" w:hAnsi="Arial" w:cs="Arial"/>
                <w:b/>
                <w:bCs/>
                <w:sz w:val="20"/>
                <w:szCs w:val="20"/>
              </w:rPr>
              <w:t>PROCESO DEL NEGOCIO</w:t>
            </w:r>
          </w:p>
        </w:tc>
        <w:tc>
          <w:tcPr>
            <w:tcW w:w="4933" w:type="dxa"/>
            <w:tcBorders>
              <w:top w:val="single" w:sz="18" w:space="0" w:color="auto"/>
              <w:left w:val="nil"/>
              <w:bottom w:val="single" w:sz="18" w:space="0" w:color="auto"/>
              <w:right w:val="double" w:sz="4" w:space="0" w:color="31849B"/>
            </w:tcBorders>
            <w:shd w:val="clear" w:color="auto" w:fill="B6DDE8"/>
            <w:vAlign w:val="center"/>
          </w:tcPr>
          <w:p w:rsidR="0009170F" w:rsidRPr="003C1617" w:rsidRDefault="0009170F" w:rsidP="003C1617">
            <w:pPr>
              <w:autoSpaceDE w:val="0"/>
              <w:autoSpaceDN w:val="0"/>
              <w:adjustRightInd w:val="0"/>
              <w:spacing w:after="0"/>
              <w:jc w:val="center"/>
              <w:rPr>
                <w:rFonts w:ascii="Arial" w:hAnsi="Arial" w:cs="Arial"/>
                <w:b/>
                <w:bCs/>
                <w:sz w:val="20"/>
                <w:szCs w:val="20"/>
              </w:rPr>
            </w:pPr>
            <w:r w:rsidRPr="003C1617">
              <w:rPr>
                <w:rFonts w:ascii="Arial" w:hAnsi="Arial" w:cs="Arial"/>
                <w:b/>
                <w:bCs/>
                <w:sz w:val="20"/>
                <w:szCs w:val="20"/>
              </w:rPr>
              <w:t>DETALLE</w:t>
            </w:r>
          </w:p>
        </w:tc>
        <w:tc>
          <w:tcPr>
            <w:tcW w:w="2667" w:type="dxa"/>
            <w:tcBorders>
              <w:top w:val="single" w:sz="18" w:space="0" w:color="auto"/>
              <w:left w:val="double" w:sz="4" w:space="0" w:color="31849B"/>
              <w:bottom w:val="single" w:sz="18" w:space="0" w:color="auto"/>
              <w:right w:val="nil"/>
            </w:tcBorders>
            <w:shd w:val="clear" w:color="auto" w:fill="B6DDE8"/>
            <w:vAlign w:val="center"/>
          </w:tcPr>
          <w:p w:rsidR="0009170F" w:rsidRPr="003C1617" w:rsidRDefault="0009170F" w:rsidP="003C1617">
            <w:pPr>
              <w:autoSpaceDE w:val="0"/>
              <w:autoSpaceDN w:val="0"/>
              <w:adjustRightInd w:val="0"/>
              <w:spacing w:after="0"/>
              <w:jc w:val="center"/>
              <w:rPr>
                <w:rFonts w:ascii="Arial" w:hAnsi="Arial" w:cs="Arial"/>
                <w:b/>
                <w:bCs/>
                <w:sz w:val="20"/>
                <w:szCs w:val="20"/>
              </w:rPr>
            </w:pPr>
            <w:r w:rsidRPr="003C1617">
              <w:rPr>
                <w:rFonts w:ascii="Arial" w:hAnsi="Arial" w:cs="Arial"/>
                <w:b/>
                <w:bCs/>
                <w:sz w:val="20"/>
                <w:szCs w:val="20"/>
              </w:rPr>
              <w:t>IMPACTO FINANCIERO</w:t>
            </w:r>
          </w:p>
          <w:p w:rsidR="0009170F" w:rsidRPr="003C1617" w:rsidRDefault="0009170F" w:rsidP="003C1617">
            <w:pPr>
              <w:autoSpaceDE w:val="0"/>
              <w:autoSpaceDN w:val="0"/>
              <w:adjustRightInd w:val="0"/>
              <w:spacing w:after="0"/>
              <w:jc w:val="center"/>
              <w:rPr>
                <w:rFonts w:ascii="Arial" w:hAnsi="Arial" w:cs="Arial"/>
                <w:b/>
                <w:bCs/>
                <w:sz w:val="20"/>
                <w:szCs w:val="20"/>
              </w:rPr>
            </w:pPr>
            <w:r w:rsidRPr="003C1617">
              <w:rPr>
                <w:rFonts w:ascii="Arial" w:hAnsi="Arial" w:cs="Arial"/>
                <w:b/>
                <w:bCs/>
                <w:sz w:val="20"/>
                <w:szCs w:val="20"/>
              </w:rPr>
              <w:t>(Estimación en US$)</w:t>
            </w:r>
          </w:p>
        </w:tc>
      </w:tr>
      <w:tr w:rsidR="0009170F" w:rsidRPr="003C1617" w:rsidTr="00B654FD">
        <w:trPr>
          <w:trHeight w:val="1322"/>
          <w:jc w:val="center"/>
        </w:trPr>
        <w:tc>
          <w:tcPr>
            <w:tcW w:w="2073" w:type="dxa"/>
            <w:tcBorders>
              <w:top w:val="single" w:sz="18" w:space="0" w:color="auto"/>
              <w:left w:val="nil"/>
              <w:bottom w:val="double" w:sz="4" w:space="0" w:color="31849B"/>
              <w:right w:val="nil"/>
            </w:tcBorders>
            <w:shd w:val="clear" w:color="auto" w:fill="B6DDE8"/>
            <w:vAlign w:val="center"/>
          </w:tcPr>
          <w:p w:rsidR="0009170F" w:rsidRPr="003C1617" w:rsidRDefault="0009170F" w:rsidP="003C1617">
            <w:pPr>
              <w:autoSpaceDE w:val="0"/>
              <w:autoSpaceDN w:val="0"/>
              <w:adjustRightInd w:val="0"/>
              <w:spacing w:after="0"/>
              <w:rPr>
                <w:rFonts w:ascii="Arial" w:hAnsi="Arial" w:cs="Arial"/>
                <w:b/>
                <w:bCs/>
                <w:color w:val="404040"/>
                <w:sz w:val="20"/>
                <w:szCs w:val="20"/>
              </w:rPr>
            </w:pPr>
            <w:r w:rsidRPr="003C1617">
              <w:rPr>
                <w:rFonts w:ascii="Arial" w:hAnsi="Arial" w:cs="Arial"/>
                <w:b/>
                <w:bCs/>
                <w:color w:val="404040"/>
                <w:sz w:val="20"/>
                <w:szCs w:val="20"/>
              </w:rPr>
              <w:t>Compras Locales</w:t>
            </w:r>
          </w:p>
        </w:tc>
        <w:tc>
          <w:tcPr>
            <w:tcW w:w="4933" w:type="dxa"/>
            <w:tcBorders>
              <w:top w:val="single" w:sz="18" w:space="0" w:color="auto"/>
              <w:bottom w:val="double" w:sz="4" w:space="0" w:color="31849B"/>
              <w:right w:val="double" w:sz="4" w:space="0" w:color="31849B"/>
            </w:tcBorders>
            <w:shd w:val="clear" w:color="auto" w:fill="DBE5F1"/>
            <w:vAlign w:val="center"/>
          </w:tcPr>
          <w:p w:rsidR="0009170F" w:rsidRPr="003C1617" w:rsidRDefault="0009170F" w:rsidP="003C1617">
            <w:pPr>
              <w:autoSpaceDE w:val="0"/>
              <w:autoSpaceDN w:val="0"/>
              <w:adjustRightInd w:val="0"/>
              <w:spacing w:after="0" w:line="480" w:lineRule="auto"/>
              <w:rPr>
                <w:rFonts w:ascii="Arial" w:hAnsi="Arial" w:cs="Arial"/>
                <w:color w:val="404040"/>
                <w:sz w:val="19"/>
                <w:szCs w:val="19"/>
              </w:rPr>
            </w:pPr>
            <w:r w:rsidRPr="003C1617">
              <w:rPr>
                <w:rFonts w:ascii="Arial" w:hAnsi="Arial" w:cs="Arial"/>
                <w:color w:val="404040"/>
                <w:sz w:val="19"/>
                <w:szCs w:val="19"/>
              </w:rPr>
              <w:t>Gravadas con tarifa 12%</w:t>
            </w:r>
          </w:p>
          <w:p w:rsidR="0009170F" w:rsidRPr="003C1617" w:rsidRDefault="0009170F" w:rsidP="003C1617">
            <w:pPr>
              <w:autoSpaceDE w:val="0"/>
              <w:autoSpaceDN w:val="0"/>
              <w:adjustRightInd w:val="0"/>
              <w:spacing w:after="0" w:line="480" w:lineRule="auto"/>
              <w:rPr>
                <w:rFonts w:ascii="Arial" w:hAnsi="Arial" w:cs="Arial"/>
                <w:color w:val="404040"/>
                <w:sz w:val="19"/>
                <w:szCs w:val="19"/>
              </w:rPr>
            </w:pPr>
            <w:r w:rsidRPr="003C1617">
              <w:rPr>
                <w:rFonts w:ascii="Arial" w:hAnsi="Arial" w:cs="Arial"/>
                <w:color w:val="404040"/>
                <w:sz w:val="19"/>
                <w:szCs w:val="19"/>
              </w:rPr>
              <w:t>Gravadas con tarifa 0%</w:t>
            </w:r>
          </w:p>
        </w:tc>
        <w:tc>
          <w:tcPr>
            <w:tcW w:w="2667" w:type="dxa"/>
            <w:tcBorders>
              <w:top w:val="single" w:sz="18" w:space="0" w:color="auto"/>
              <w:left w:val="double" w:sz="4" w:space="0" w:color="31849B"/>
              <w:bottom w:val="double" w:sz="4" w:space="0" w:color="31849B"/>
            </w:tcBorders>
            <w:shd w:val="clear" w:color="auto" w:fill="DBE5F1"/>
            <w:vAlign w:val="center"/>
          </w:tcPr>
          <w:p w:rsidR="0009170F" w:rsidRPr="003C1617" w:rsidRDefault="0009170F" w:rsidP="003C1617">
            <w:pPr>
              <w:autoSpaceDE w:val="0"/>
              <w:autoSpaceDN w:val="0"/>
              <w:adjustRightInd w:val="0"/>
              <w:spacing w:after="0" w:line="480" w:lineRule="auto"/>
              <w:jc w:val="center"/>
              <w:rPr>
                <w:rFonts w:ascii="Arial" w:hAnsi="Arial" w:cs="Arial"/>
                <w:color w:val="262626"/>
                <w:sz w:val="20"/>
                <w:szCs w:val="20"/>
              </w:rPr>
            </w:pPr>
            <w:r w:rsidRPr="003C1617">
              <w:rPr>
                <w:rFonts w:ascii="Arial" w:hAnsi="Arial" w:cs="Arial"/>
                <w:color w:val="262626"/>
                <w:sz w:val="20"/>
                <w:szCs w:val="20"/>
              </w:rPr>
              <w:t>US$66.000,00  por día</w:t>
            </w:r>
          </w:p>
          <w:p w:rsidR="0009170F" w:rsidRPr="003C1617" w:rsidRDefault="0009170F" w:rsidP="003C1617">
            <w:pPr>
              <w:autoSpaceDE w:val="0"/>
              <w:autoSpaceDN w:val="0"/>
              <w:adjustRightInd w:val="0"/>
              <w:spacing w:after="0" w:line="480" w:lineRule="auto"/>
              <w:jc w:val="center"/>
              <w:rPr>
                <w:rFonts w:ascii="Arial" w:hAnsi="Arial" w:cs="Arial"/>
                <w:color w:val="262626"/>
                <w:sz w:val="20"/>
                <w:szCs w:val="20"/>
              </w:rPr>
            </w:pPr>
            <w:r w:rsidRPr="003C1617">
              <w:rPr>
                <w:rFonts w:ascii="Arial" w:hAnsi="Arial" w:cs="Arial"/>
                <w:color w:val="262626"/>
                <w:sz w:val="20"/>
                <w:szCs w:val="20"/>
              </w:rPr>
              <w:t>US$13.500,00  por día</w:t>
            </w:r>
          </w:p>
        </w:tc>
      </w:tr>
      <w:tr w:rsidR="0009170F" w:rsidRPr="003C1617" w:rsidTr="00B654FD">
        <w:trPr>
          <w:trHeight w:val="478"/>
          <w:jc w:val="center"/>
        </w:trPr>
        <w:tc>
          <w:tcPr>
            <w:tcW w:w="2073" w:type="dxa"/>
            <w:tcBorders>
              <w:top w:val="double" w:sz="4" w:space="0" w:color="31849B"/>
              <w:left w:val="nil"/>
              <w:bottom w:val="double" w:sz="4" w:space="0" w:color="31849B"/>
              <w:right w:val="nil"/>
            </w:tcBorders>
            <w:shd w:val="clear" w:color="auto" w:fill="B6DDE8"/>
            <w:vAlign w:val="center"/>
          </w:tcPr>
          <w:p w:rsidR="0009170F" w:rsidRPr="003C1617" w:rsidRDefault="0009170F" w:rsidP="003C1617">
            <w:pPr>
              <w:autoSpaceDE w:val="0"/>
              <w:autoSpaceDN w:val="0"/>
              <w:adjustRightInd w:val="0"/>
              <w:spacing w:after="0"/>
              <w:rPr>
                <w:rFonts w:ascii="Arial" w:hAnsi="Arial" w:cs="Arial"/>
                <w:b/>
                <w:bCs/>
                <w:color w:val="404040"/>
                <w:sz w:val="20"/>
                <w:szCs w:val="20"/>
              </w:rPr>
            </w:pPr>
            <w:r w:rsidRPr="003C1617">
              <w:rPr>
                <w:rFonts w:ascii="Arial" w:hAnsi="Arial" w:cs="Arial"/>
                <w:b/>
                <w:bCs/>
                <w:color w:val="404040"/>
                <w:sz w:val="20"/>
                <w:szCs w:val="20"/>
              </w:rPr>
              <w:t>Ventas Locales</w:t>
            </w:r>
          </w:p>
        </w:tc>
        <w:tc>
          <w:tcPr>
            <w:tcW w:w="4933" w:type="dxa"/>
            <w:tcBorders>
              <w:top w:val="double" w:sz="4" w:space="0" w:color="31849B"/>
              <w:bottom w:val="double" w:sz="4" w:space="0" w:color="31849B"/>
              <w:right w:val="double" w:sz="4" w:space="0" w:color="31849B"/>
            </w:tcBorders>
            <w:shd w:val="clear" w:color="auto" w:fill="DBE5F1"/>
            <w:vAlign w:val="center"/>
          </w:tcPr>
          <w:p w:rsidR="0009170F" w:rsidRPr="003C1617" w:rsidRDefault="0009170F" w:rsidP="003C1617">
            <w:pPr>
              <w:autoSpaceDE w:val="0"/>
              <w:autoSpaceDN w:val="0"/>
              <w:adjustRightInd w:val="0"/>
              <w:spacing w:after="0" w:line="480" w:lineRule="auto"/>
              <w:rPr>
                <w:rFonts w:ascii="Arial" w:hAnsi="Arial" w:cs="Arial"/>
                <w:color w:val="404040"/>
                <w:sz w:val="19"/>
                <w:szCs w:val="19"/>
              </w:rPr>
            </w:pPr>
            <w:r w:rsidRPr="003C1617">
              <w:rPr>
                <w:rFonts w:ascii="Arial" w:hAnsi="Arial" w:cs="Arial"/>
                <w:color w:val="404040"/>
                <w:sz w:val="19"/>
                <w:szCs w:val="19"/>
              </w:rPr>
              <w:t>Facturación</w:t>
            </w:r>
          </w:p>
        </w:tc>
        <w:tc>
          <w:tcPr>
            <w:tcW w:w="2667" w:type="dxa"/>
            <w:tcBorders>
              <w:top w:val="double" w:sz="4" w:space="0" w:color="31849B"/>
              <w:left w:val="double" w:sz="4" w:space="0" w:color="31849B"/>
              <w:bottom w:val="double" w:sz="4" w:space="0" w:color="31849B"/>
            </w:tcBorders>
            <w:shd w:val="clear" w:color="auto" w:fill="DBE5F1"/>
            <w:vAlign w:val="center"/>
          </w:tcPr>
          <w:p w:rsidR="0009170F" w:rsidRPr="003C1617" w:rsidRDefault="0009170F" w:rsidP="003C1617">
            <w:pPr>
              <w:autoSpaceDE w:val="0"/>
              <w:autoSpaceDN w:val="0"/>
              <w:adjustRightInd w:val="0"/>
              <w:spacing w:after="0" w:line="480" w:lineRule="auto"/>
              <w:jc w:val="center"/>
              <w:rPr>
                <w:rFonts w:ascii="Arial" w:hAnsi="Arial" w:cs="Arial"/>
                <w:color w:val="262626"/>
                <w:sz w:val="20"/>
                <w:szCs w:val="20"/>
              </w:rPr>
            </w:pPr>
            <w:r w:rsidRPr="003C1617">
              <w:rPr>
                <w:rFonts w:ascii="Arial" w:hAnsi="Arial" w:cs="Arial"/>
                <w:color w:val="262626"/>
                <w:sz w:val="20"/>
                <w:szCs w:val="20"/>
              </w:rPr>
              <w:t>US$21.000,00  por día</w:t>
            </w:r>
          </w:p>
        </w:tc>
      </w:tr>
      <w:tr w:rsidR="0009170F" w:rsidRPr="003C1617" w:rsidTr="00B654FD">
        <w:trPr>
          <w:trHeight w:val="700"/>
          <w:jc w:val="center"/>
        </w:trPr>
        <w:tc>
          <w:tcPr>
            <w:tcW w:w="2073" w:type="dxa"/>
            <w:tcBorders>
              <w:top w:val="double" w:sz="4" w:space="0" w:color="31849B"/>
              <w:left w:val="nil"/>
              <w:bottom w:val="double" w:sz="4" w:space="0" w:color="31849B"/>
              <w:right w:val="nil"/>
            </w:tcBorders>
            <w:shd w:val="clear" w:color="auto" w:fill="B6DDE8"/>
            <w:vAlign w:val="center"/>
          </w:tcPr>
          <w:p w:rsidR="0009170F" w:rsidRPr="003C1617" w:rsidRDefault="0009170F" w:rsidP="003C1617">
            <w:pPr>
              <w:autoSpaceDE w:val="0"/>
              <w:autoSpaceDN w:val="0"/>
              <w:adjustRightInd w:val="0"/>
              <w:spacing w:after="0"/>
              <w:rPr>
                <w:rFonts w:ascii="Arial" w:hAnsi="Arial" w:cs="Arial"/>
                <w:b/>
                <w:bCs/>
                <w:color w:val="404040"/>
                <w:sz w:val="20"/>
                <w:szCs w:val="20"/>
              </w:rPr>
            </w:pPr>
            <w:r w:rsidRPr="003C1617">
              <w:rPr>
                <w:rFonts w:ascii="Arial" w:hAnsi="Arial" w:cs="Arial"/>
                <w:b/>
                <w:bCs/>
                <w:color w:val="404040"/>
                <w:sz w:val="20"/>
                <w:szCs w:val="20"/>
              </w:rPr>
              <w:t>Importaciones</w:t>
            </w:r>
          </w:p>
        </w:tc>
        <w:tc>
          <w:tcPr>
            <w:tcW w:w="4933" w:type="dxa"/>
            <w:tcBorders>
              <w:top w:val="double" w:sz="4" w:space="0" w:color="31849B"/>
              <w:left w:val="nil"/>
              <w:bottom w:val="double" w:sz="4" w:space="0" w:color="31849B"/>
              <w:right w:val="double" w:sz="4" w:space="0" w:color="31849B"/>
            </w:tcBorders>
            <w:shd w:val="clear" w:color="auto" w:fill="DBE5F1"/>
            <w:vAlign w:val="center"/>
          </w:tcPr>
          <w:p w:rsidR="0009170F" w:rsidRPr="003C1617" w:rsidRDefault="0009170F" w:rsidP="003C1617">
            <w:pPr>
              <w:autoSpaceDE w:val="0"/>
              <w:autoSpaceDN w:val="0"/>
              <w:adjustRightInd w:val="0"/>
              <w:spacing w:after="0" w:line="480" w:lineRule="auto"/>
              <w:rPr>
                <w:rFonts w:ascii="Arial" w:hAnsi="Arial" w:cs="Arial"/>
                <w:color w:val="404040"/>
                <w:sz w:val="19"/>
                <w:szCs w:val="19"/>
              </w:rPr>
            </w:pPr>
            <w:r w:rsidRPr="003C1617">
              <w:rPr>
                <w:rFonts w:ascii="Arial" w:hAnsi="Arial" w:cs="Arial"/>
                <w:color w:val="404040"/>
                <w:sz w:val="19"/>
                <w:szCs w:val="19"/>
              </w:rPr>
              <w:t>Importaciones Mensuales</w:t>
            </w:r>
          </w:p>
        </w:tc>
        <w:tc>
          <w:tcPr>
            <w:tcW w:w="2667" w:type="dxa"/>
            <w:tcBorders>
              <w:top w:val="double" w:sz="4" w:space="0" w:color="31849B"/>
              <w:left w:val="double" w:sz="4" w:space="0" w:color="31849B"/>
              <w:bottom w:val="double" w:sz="4" w:space="0" w:color="31849B"/>
            </w:tcBorders>
            <w:shd w:val="clear" w:color="auto" w:fill="DBE5F1"/>
            <w:vAlign w:val="center"/>
          </w:tcPr>
          <w:p w:rsidR="0009170F" w:rsidRPr="003C1617" w:rsidRDefault="00C774EB" w:rsidP="003C1617">
            <w:pPr>
              <w:autoSpaceDE w:val="0"/>
              <w:autoSpaceDN w:val="0"/>
              <w:adjustRightInd w:val="0"/>
              <w:spacing w:after="0" w:line="480" w:lineRule="auto"/>
              <w:jc w:val="center"/>
              <w:rPr>
                <w:rFonts w:ascii="Arial" w:hAnsi="Arial" w:cs="Arial"/>
                <w:color w:val="262626"/>
                <w:sz w:val="20"/>
                <w:szCs w:val="20"/>
              </w:rPr>
            </w:pPr>
            <w:r w:rsidRPr="003C1617">
              <w:rPr>
                <w:rFonts w:ascii="Arial" w:hAnsi="Arial" w:cs="Arial"/>
                <w:color w:val="262626"/>
                <w:sz w:val="20"/>
                <w:szCs w:val="20"/>
              </w:rPr>
              <w:t xml:space="preserve">US$14.000,00  </w:t>
            </w:r>
          </w:p>
        </w:tc>
      </w:tr>
      <w:tr w:rsidR="0009170F" w:rsidRPr="003C1617" w:rsidTr="00B654FD">
        <w:trPr>
          <w:trHeight w:val="723"/>
          <w:jc w:val="center"/>
        </w:trPr>
        <w:tc>
          <w:tcPr>
            <w:tcW w:w="2073" w:type="dxa"/>
            <w:tcBorders>
              <w:top w:val="double" w:sz="4" w:space="0" w:color="31849B"/>
              <w:left w:val="nil"/>
              <w:bottom w:val="double" w:sz="4" w:space="0" w:color="31849B"/>
              <w:right w:val="nil"/>
            </w:tcBorders>
            <w:shd w:val="clear" w:color="auto" w:fill="B6DDE8"/>
            <w:vAlign w:val="center"/>
          </w:tcPr>
          <w:p w:rsidR="0009170F" w:rsidRPr="003C1617" w:rsidRDefault="0009170F" w:rsidP="003C1617">
            <w:pPr>
              <w:autoSpaceDE w:val="0"/>
              <w:autoSpaceDN w:val="0"/>
              <w:adjustRightInd w:val="0"/>
              <w:spacing w:after="0"/>
              <w:rPr>
                <w:rFonts w:ascii="Arial" w:hAnsi="Arial" w:cs="Arial"/>
                <w:b/>
                <w:bCs/>
                <w:color w:val="404040"/>
                <w:sz w:val="20"/>
                <w:szCs w:val="20"/>
              </w:rPr>
            </w:pPr>
            <w:r w:rsidRPr="003C1617">
              <w:rPr>
                <w:rFonts w:ascii="Arial" w:hAnsi="Arial" w:cs="Arial"/>
                <w:b/>
                <w:bCs/>
                <w:color w:val="404040"/>
                <w:sz w:val="20"/>
                <w:szCs w:val="20"/>
              </w:rPr>
              <w:t>Exportaciones</w:t>
            </w:r>
          </w:p>
        </w:tc>
        <w:tc>
          <w:tcPr>
            <w:tcW w:w="4933" w:type="dxa"/>
            <w:tcBorders>
              <w:top w:val="double" w:sz="4" w:space="0" w:color="31849B"/>
              <w:bottom w:val="double" w:sz="4" w:space="0" w:color="31849B"/>
              <w:right w:val="double" w:sz="4" w:space="0" w:color="31849B"/>
            </w:tcBorders>
            <w:shd w:val="clear" w:color="auto" w:fill="DBE5F1"/>
            <w:vAlign w:val="center"/>
          </w:tcPr>
          <w:p w:rsidR="0009170F" w:rsidRPr="003C1617" w:rsidRDefault="0009170F" w:rsidP="003C1617">
            <w:pPr>
              <w:autoSpaceDE w:val="0"/>
              <w:autoSpaceDN w:val="0"/>
              <w:adjustRightInd w:val="0"/>
              <w:spacing w:after="0" w:line="480" w:lineRule="auto"/>
              <w:rPr>
                <w:rFonts w:ascii="Arial" w:hAnsi="Arial" w:cs="Arial"/>
                <w:color w:val="404040"/>
                <w:sz w:val="19"/>
                <w:szCs w:val="19"/>
              </w:rPr>
            </w:pPr>
            <w:r w:rsidRPr="003C1617">
              <w:rPr>
                <w:rFonts w:ascii="Arial" w:hAnsi="Arial" w:cs="Arial"/>
                <w:color w:val="404040"/>
                <w:sz w:val="19"/>
                <w:szCs w:val="19"/>
              </w:rPr>
              <w:t>Exportación a clientes potenciales en el mes</w:t>
            </w:r>
          </w:p>
        </w:tc>
        <w:tc>
          <w:tcPr>
            <w:tcW w:w="2667" w:type="dxa"/>
            <w:tcBorders>
              <w:top w:val="double" w:sz="4" w:space="0" w:color="31849B"/>
              <w:left w:val="double" w:sz="4" w:space="0" w:color="31849B"/>
              <w:bottom w:val="double" w:sz="4" w:space="0" w:color="31849B"/>
            </w:tcBorders>
            <w:shd w:val="clear" w:color="auto" w:fill="DBE5F1"/>
            <w:vAlign w:val="center"/>
          </w:tcPr>
          <w:p w:rsidR="0009170F" w:rsidRPr="003C1617" w:rsidRDefault="0009170F" w:rsidP="003C1617">
            <w:pPr>
              <w:autoSpaceDE w:val="0"/>
              <w:autoSpaceDN w:val="0"/>
              <w:adjustRightInd w:val="0"/>
              <w:spacing w:after="0" w:line="480" w:lineRule="auto"/>
              <w:jc w:val="center"/>
              <w:rPr>
                <w:rFonts w:ascii="Arial" w:hAnsi="Arial" w:cs="Arial"/>
                <w:color w:val="262626"/>
                <w:sz w:val="20"/>
                <w:szCs w:val="20"/>
              </w:rPr>
            </w:pPr>
            <w:r w:rsidRPr="003C1617">
              <w:rPr>
                <w:rFonts w:ascii="Arial" w:hAnsi="Arial" w:cs="Arial"/>
                <w:color w:val="262626"/>
                <w:sz w:val="20"/>
                <w:szCs w:val="20"/>
              </w:rPr>
              <w:t>US$95.000,00  por día</w:t>
            </w:r>
          </w:p>
        </w:tc>
      </w:tr>
      <w:tr w:rsidR="0009170F" w:rsidRPr="003C1617" w:rsidTr="00B654FD">
        <w:trPr>
          <w:trHeight w:val="1450"/>
          <w:jc w:val="center"/>
        </w:trPr>
        <w:tc>
          <w:tcPr>
            <w:tcW w:w="2073" w:type="dxa"/>
            <w:tcBorders>
              <w:top w:val="double" w:sz="4" w:space="0" w:color="31849B"/>
              <w:left w:val="nil"/>
              <w:bottom w:val="double" w:sz="4" w:space="0" w:color="31849B"/>
              <w:right w:val="nil"/>
            </w:tcBorders>
            <w:shd w:val="clear" w:color="auto" w:fill="B6DDE8"/>
            <w:vAlign w:val="center"/>
          </w:tcPr>
          <w:p w:rsidR="0009170F" w:rsidRPr="003C1617" w:rsidRDefault="0009170F" w:rsidP="003C1617">
            <w:pPr>
              <w:autoSpaceDE w:val="0"/>
              <w:autoSpaceDN w:val="0"/>
              <w:adjustRightInd w:val="0"/>
              <w:spacing w:after="0"/>
              <w:rPr>
                <w:rFonts w:ascii="Arial" w:hAnsi="Arial" w:cs="Arial"/>
                <w:b/>
                <w:bCs/>
                <w:color w:val="404040"/>
                <w:sz w:val="20"/>
                <w:szCs w:val="20"/>
              </w:rPr>
            </w:pPr>
            <w:r w:rsidRPr="003C1617">
              <w:rPr>
                <w:rFonts w:ascii="Arial" w:hAnsi="Arial" w:cs="Arial"/>
                <w:b/>
                <w:bCs/>
                <w:color w:val="404040"/>
                <w:sz w:val="20"/>
                <w:szCs w:val="20"/>
              </w:rPr>
              <w:t>Declaración de Impuestos</w:t>
            </w:r>
          </w:p>
        </w:tc>
        <w:tc>
          <w:tcPr>
            <w:tcW w:w="4933" w:type="dxa"/>
            <w:tcBorders>
              <w:top w:val="double" w:sz="4" w:space="0" w:color="31849B"/>
              <w:bottom w:val="double" w:sz="4" w:space="0" w:color="31849B"/>
              <w:right w:val="double" w:sz="4" w:space="0" w:color="31849B"/>
            </w:tcBorders>
            <w:shd w:val="clear" w:color="auto" w:fill="DBE5F1"/>
            <w:vAlign w:val="center"/>
          </w:tcPr>
          <w:p w:rsidR="0009170F" w:rsidRPr="003C1617" w:rsidRDefault="0009170F" w:rsidP="003C1617">
            <w:pPr>
              <w:autoSpaceDE w:val="0"/>
              <w:autoSpaceDN w:val="0"/>
              <w:adjustRightInd w:val="0"/>
              <w:spacing w:after="0" w:line="480" w:lineRule="auto"/>
              <w:rPr>
                <w:rFonts w:ascii="Arial" w:hAnsi="Arial" w:cs="Arial"/>
                <w:color w:val="404040"/>
                <w:sz w:val="19"/>
                <w:szCs w:val="19"/>
              </w:rPr>
            </w:pPr>
            <w:r w:rsidRPr="003C1617">
              <w:rPr>
                <w:rFonts w:ascii="Arial" w:hAnsi="Arial" w:cs="Arial"/>
                <w:color w:val="404040"/>
                <w:sz w:val="19"/>
                <w:szCs w:val="19"/>
              </w:rPr>
              <w:t>Declaraciones erróneas</w:t>
            </w:r>
          </w:p>
        </w:tc>
        <w:tc>
          <w:tcPr>
            <w:tcW w:w="2667" w:type="dxa"/>
            <w:tcBorders>
              <w:top w:val="double" w:sz="4" w:space="0" w:color="31849B"/>
              <w:left w:val="double" w:sz="4" w:space="0" w:color="31849B"/>
              <w:bottom w:val="double" w:sz="4" w:space="0" w:color="31849B"/>
            </w:tcBorders>
            <w:shd w:val="clear" w:color="auto" w:fill="DBE5F1"/>
            <w:vAlign w:val="center"/>
          </w:tcPr>
          <w:p w:rsidR="0009170F" w:rsidRPr="003C1617" w:rsidRDefault="0009170F" w:rsidP="003C1617">
            <w:pPr>
              <w:autoSpaceDE w:val="0"/>
              <w:autoSpaceDN w:val="0"/>
              <w:adjustRightInd w:val="0"/>
              <w:spacing w:after="0" w:line="480" w:lineRule="auto"/>
              <w:jc w:val="center"/>
              <w:rPr>
                <w:rFonts w:ascii="Arial" w:hAnsi="Arial" w:cs="Arial"/>
                <w:color w:val="262626"/>
                <w:sz w:val="20"/>
                <w:szCs w:val="20"/>
              </w:rPr>
            </w:pPr>
            <w:r w:rsidRPr="003C1617">
              <w:rPr>
                <w:rFonts w:ascii="Arial" w:hAnsi="Arial" w:cs="Arial"/>
                <w:color w:val="262626"/>
                <w:sz w:val="20"/>
                <w:szCs w:val="20"/>
              </w:rPr>
              <w:t>3% de ventas totales (En caso de no declarar)</w:t>
            </w:r>
          </w:p>
        </w:tc>
      </w:tr>
      <w:tr w:rsidR="0009170F" w:rsidRPr="003C1617" w:rsidTr="00B654FD">
        <w:trPr>
          <w:trHeight w:val="1450"/>
          <w:jc w:val="center"/>
        </w:trPr>
        <w:tc>
          <w:tcPr>
            <w:tcW w:w="2073" w:type="dxa"/>
            <w:tcBorders>
              <w:top w:val="double" w:sz="4" w:space="0" w:color="31849B"/>
              <w:left w:val="nil"/>
              <w:bottom w:val="single" w:sz="18" w:space="0" w:color="auto"/>
              <w:right w:val="nil"/>
            </w:tcBorders>
            <w:shd w:val="clear" w:color="auto" w:fill="B6DDE8"/>
            <w:vAlign w:val="center"/>
          </w:tcPr>
          <w:p w:rsidR="0009170F" w:rsidRPr="003C1617" w:rsidRDefault="004A0AF4" w:rsidP="003C1617">
            <w:pPr>
              <w:autoSpaceDE w:val="0"/>
              <w:autoSpaceDN w:val="0"/>
              <w:adjustRightInd w:val="0"/>
              <w:spacing w:after="0"/>
              <w:rPr>
                <w:rFonts w:ascii="Arial" w:hAnsi="Arial" w:cs="Arial"/>
                <w:b/>
                <w:bCs/>
                <w:color w:val="404040"/>
                <w:sz w:val="20"/>
                <w:szCs w:val="20"/>
              </w:rPr>
            </w:pPr>
            <w:r w:rsidRPr="003C1617">
              <w:rPr>
                <w:rFonts w:ascii="Arial" w:hAnsi="Arial" w:cs="Arial"/>
                <w:b/>
                <w:bCs/>
                <w:color w:val="404040"/>
                <w:sz w:val="20"/>
                <w:szCs w:val="20"/>
              </w:rPr>
              <w:t>Procesos con el SRI</w:t>
            </w:r>
          </w:p>
        </w:tc>
        <w:tc>
          <w:tcPr>
            <w:tcW w:w="4933" w:type="dxa"/>
            <w:tcBorders>
              <w:top w:val="double" w:sz="4" w:space="0" w:color="31849B"/>
              <w:bottom w:val="single" w:sz="18" w:space="0" w:color="auto"/>
              <w:right w:val="double" w:sz="4" w:space="0" w:color="31849B"/>
            </w:tcBorders>
            <w:shd w:val="clear" w:color="auto" w:fill="DBE5F1"/>
            <w:vAlign w:val="center"/>
          </w:tcPr>
          <w:p w:rsidR="0009170F" w:rsidRPr="003C1617" w:rsidRDefault="0009170F" w:rsidP="003C1617">
            <w:pPr>
              <w:autoSpaceDE w:val="0"/>
              <w:autoSpaceDN w:val="0"/>
              <w:adjustRightInd w:val="0"/>
              <w:spacing w:after="0" w:line="480" w:lineRule="auto"/>
              <w:rPr>
                <w:rFonts w:ascii="Arial" w:hAnsi="Arial" w:cs="Arial"/>
                <w:color w:val="404040"/>
                <w:sz w:val="19"/>
                <w:szCs w:val="19"/>
              </w:rPr>
            </w:pPr>
            <w:r w:rsidRPr="003C1617">
              <w:rPr>
                <w:rFonts w:ascii="Arial" w:hAnsi="Arial" w:cs="Arial"/>
                <w:color w:val="404040"/>
                <w:sz w:val="19"/>
                <w:szCs w:val="19"/>
              </w:rPr>
              <w:t>Asesoría Tributaria</w:t>
            </w:r>
          </w:p>
          <w:p w:rsidR="0009170F" w:rsidRPr="003C1617" w:rsidRDefault="0009170F" w:rsidP="003C1617">
            <w:pPr>
              <w:autoSpaceDE w:val="0"/>
              <w:autoSpaceDN w:val="0"/>
              <w:adjustRightInd w:val="0"/>
              <w:spacing w:after="0" w:line="480" w:lineRule="auto"/>
              <w:rPr>
                <w:rFonts w:ascii="Arial" w:hAnsi="Arial" w:cs="Arial"/>
                <w:color w:val="404040"/>
                <w:sz w:val="19"/>
                <w:szCs w:val="19"/>
              </w:rPr>
            </w:pPr>
            <w:r w:rsidRPr="003C1617">
              <w:rPr>
                <w:rFonts w:ascii="Arial" w:hAnsi="Arial" w:cs="Arial"/>
                <w:color w:val="404040"/>
                <w:sz w:val="19"/>
                <w:szCs w:val="19"/>
              </w:rPr>
              <w:t>Asesoría Lega</w:t>
            </w:r>
            <w:r w:rsidR="004A0AF4" w:rsidRPr="003C1617">
              <w:rPr>
                <w:rFonts w:ascii="Arial" w:hAnsi="Arial" w:cs="Arial"/>
                <w:color w:val="404040"/>
                <w:sz w:val="19"/>
                <w:szCs w:val="19"/>
              </w:rPr>
              <w:t>l</w:t>
            </w:r>
          </w:p>
        </w:tc>
        <w:tc>
          <w:tcPr>
            <w:tcW w:w="2667" w:type="dxa"/>
            <w:tcBorders>
              <w:top w:val="double" w:sz="4" w:space="0" w:color="31849B"/>
              <w:left w:val="double" w:sz="4" w:space="0" w:color="31849B"/>
              <w:bottom w:val="single" w:sz="18" w:space="0" w:color="auto"/>
            </w:tcBorders>
            <w:shd w:val="clear" w:color="auto" w:fill="DBE5F1"/>
            <w:vAlign w:val="center"/>
          </w:tcPr>
          <w:p w:rsidR="0009170F" w:rsidRPr="003C1617" w:rsidRDefault="004A0AF4" w:rsidP="003C1617">
            <w:pPr>
              <w:autoSpaceDE w:val="0"/>
              <w:autoSpaceDN w:val="0"/>
              <w:adjustRightInd w:val="0"/>
              <w:spacing w:after="0" w:line="480" w:lineRule="auto"/>
              <w:jc w:val="center"/>
              <w:rPr>
                <w:rFonts w:ascii="Arial" w:hAnsi="Arial" w:cs="Arial"/>
                <w:color w:val="262626"/>
                <w:sz w:val="20"/>
                <w:szCs w:val="20"/>
              </w:rPr>
            </w:pPr>
            <w:r w:rsidRPr="003C1617">
              <w:rPr>
                <w:rFonts w:ascii="Arial" w:hAnsi="Arial" w:cs="Arial"/>
                <w:color w:val="262626"/>
                <w:sz w:val="20"/>
                <w:szCs w:val="20"/>
              </w:rPr>
              <w:t>US$7</w:t>
            </w:r>
            <w:r w:rsidR="0009170F" w:rsidRPr="003C1617">
              <w:rPr>
                <w:rFonts w:ascii="Arial" w:hAnsi="Arial" w:cs="Arial"/>
                <w:color w:val="262626"/>
                <w:sz w:val="20"/>
                <w:szCs w:val="20"/>
              </w:rPr>
              <w:t>.000,00</w:t>
            </w:r>
            <w:r w:rsidR="00C774EB" w:rsidRPr="003C1617">
              <w:rPr>
                <w:rFonts w:ascii="Arial" w:hAnsi="Arial" w:cs="Arial"/>
                <w:color w:val="262626"/>
                <w:sz w:val="20"/>
                <w:szCs w:val="20"/>
              </w:rPr>
              <w:t xml:space="preserve"> </w:t>
            </w:r>
          </w:p>
          <w:p w:rsidR="0009170F" w:rsidRPr="003C1617" w:rsidRDefault="004A0AF4" w:rsidP="003C1617">
            <w:pPr>
              <w:autoSpaceDE w:val="0"/>
              <w:autoSpaceDN w:val="0"/>
              <w:adjustRightInd w:val="0"/>
              <w:spacing w:after="0" w:line="480" w:lineRule="auto"/>
              <w:jc w:val="center"/>
              <w:rPr>
                <w:rFonts w:ascii="Arial" w:hAnsi="Arial" w:cs="Arial"/>
                <w:color w:val="262626"/>
                <w:sz w:val="20"/>
                <w:szCs w:val="20"/>
              </w:rPr>
            </w:pPr>
            <w:r w:rsidRPr="003C1617">
              <w:rPr>
                <w:rFonts w:ascii="Arial" w:hAnsi="Arial" w:cs="Arial"/>
                <w:color w:val="262626"/>
                <w:sz w:val="20"/>
                <w:szCs w:val="20"/>
              </w:rPr>
              <w:t>US$3.0</w:t>
            </w:r>
            <w:r w:rsidR="0009170F" w:rsidRPr="003C1617">
              <w:rPr>
                <w:rFonts w:ascii="Arial" w:hAnsi="Arial" w:cs="Arial"/>
                <w:color w:val="262626"/>
                <w:sz w:val="20"/>
                <w:szCs w:val="20"/>
              </w:rPr>
              <w:t>00,00</w:t>
            </w:r>
          </w:p>
        </w:tc>
      </w:tr>
    </w:tbl>
    <w:bookmarkEnd w:id="103"/>
    <w:p w:rsidR="0009170F" w:rsidRPr="000C25DF" w:rsidRDefault="000C25DF" w:rsidP="0009170F">
      <w:pPr>
        <w:autoSpaceDE w:val="0"/>
        <w:autoSpaceDN w:val="0"/>
        <w:adjustRightInd w:val="0"/>
        <w:spacing w:after="0" w:line="480" w:lineRule="auto"/>
        <w:rPr>
          <w:rFonts w:ascii="Arial" w:hAnsi="Arial" w:cs="Arial"/>
          <w:sz w:val="24"/>
          <w:szCs w:val="24"/>
        </w:rPr>
      </w:pPr>
      <w:r w:rsidRPr="000C25DF">
        <w:rPr>
          <w:rFonts w:ascii="Arial" w:hAnsi="Arial" w:cs="Arial"/>
          <w:b/>
          <w:sz w:val="24"/>
          <w:szCs w:val="24"/>
        </w:rPr>
        <w:t xml:space="preserve">Fuente: </w:t>
      </w:r>
      <w:r w:rsidRPr="000C25DF">
        <w:rPr>
          <w:rFonts w:ascii="Arial" w:hAnsi="Arial" w:cs="Arial"/>
          <w:sz w:val="24"/>
          <w:szCs w:val="24"/>
        </w:rPr>
        <w:t>La Empresa</w:t>
      </w:r>
      <w:r w:rsidRPr="000C25DF">
        <w:rPr>
          <w:rFonts w:ascii="Arial" w:hAnsi="Arial" w:cs="Arial"/>
          <w:b/>
          <w:sz w:val="24"/>
          <w:szCs w:val="24"/>
        </w:rPr>
        <w:t xml:space="preserve"> </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6B330E">
        <w:rPr>
          <w:rFonts w:ascii="Arial" w:hAnsi="Arial" w:cs="Arial"/>
          <w:b/>
          <w:sz w:val="24"/>
          <w:szCs w:val="24"/>
        </w:rPr>
        <w:t xml:space="preserve">    </w:t>
      </w:r>
      <w:r w:rsidRPr="000C25DF">
        <w:rPr>
          <w:rFonts w:ascii="Arial" w:hAnsi="Arial" w:cs="Arial"/>
          <w:b/>
          <w:sz w:val="24"/>
          <w:szCs w:val="24"/>
        </w:rPr>
        <w:t xml:space="preserve">Elaborado por: </w:t>
      </w:r>
      <w:r w:rsidRPr="000C25DF">
        <w:rPr>
          <w:rFonts w:ascii="Arial" w:hAnsi="Arial" w:cs="Arial"/>
          <w:sz w:val="24"/>
          <w:szCs w:val="24"/>
        </w:rPr>
        <w:t>Las Autoras</w:t>
      </w:r>
    </w:p>
    <w:p w:rsidR="000C25DF" w:rsidRDefault="000C25DF" w:rsidP="000C25DF">
      <w:pPr>
        <w:autoSpaceDE w:val="0"/>
        <w:autoSpaceDN w:val="0"/>
        <w:adjustRightInd w:val="0"/>
        <w:spacing w:after="0" w:line="480" w:lineRule="auto"/>
        <w:ind w:left="567"/>
        <w:rPr>
          <w:rFonts w:ascii="Arial" w:hAnsi="Arial" w:cs="Arial"/>
          <w:b/>
          <w:sz w:val="24"/>
          <w:szCs w:val="24"/>
        </w:rPr>
      </w:pPr>
    </w:p>
    <w:p w:rsidR="006B330E" w:rsidRDefault="006B330E" w:rsidP="000C25DF">
      <w:pPr>
        <w:autoSpaceDE w:val="0"/>
        <w:autoSpaceDN w:val="0"/>
        <w:adjustRightInd w:val="0"/>
        <w:spacing w:after="0" w:line="480" w:lineRule="auto"/>
        <w:ind w:left="567"/>
        <w:rPr>
          <w:rFonts w:ascii="Arial" w:hAnsi="Arial" w:cs="Arial"/>
          <w:b/>
          <w:sz w:val="24"/>
          <w:szCs w:val="24"/>
        </w:rPr>
      </w:pPr>
    </w:p>
    <w:p w:rsidR="0009170F" w:rsidRPr="00E87F92" w:rsidRDefault="006A2AD8" w:rsidP="00E87F92">
      <w:pPr>
        <w:pStyle w:val="Ttulo5"/>
      </w:pPr>
      <w:bookmarkStart w:id="104" w:name="_Toc223890886"/>
      <w:r w:rsidRPr="00E87F92">
        <w:lastRenderedPageBreak/>
        <w:t xml:space="preserve">3.1.4.2. </w:t>
      </w:r>
      <w:r w:rsidR="0009170F" w:rsidRPr="00E87F92">
        <w:t>IMPACTO FINANCIERO CLASIFICADO POR NIVELES</w:t>
      </w:r>
      <w:bookmarkEnd w:id="104"/>
    </w:p>
    <w:p w:rsidR="0009170F" w:rsidRDefault="0009170F" w:rsidP="000C25DF">
      <w:pPr>
        <w:autoSpaceDE w:val="0"/>
        <w:autoSpaceDN w:val="0"/>
        <w:adjustRightInd w:val="0"/>
        <w:spacing w:after="0" w:line="480" w:lineRule="auto"/>
        <w:ind w:left="567"/>
        <w:rPr>
          <w:rFonts w:ascii="Arial" w:hAnsi="Arial" w:cs="Arial"/>
          <w:sz w:val="24"/>
          <w:szCs w:val="24"/>
        </w:rPr>
      </w:pPr>
      <w:r w:rsidRPr="00C62863">
        <w:rPr>
          <w:rFonts w:ascii="Arial" w:hAnsi="Arial" w:cs="Arial"/>
          <w:sz w:val="24"/>
          <w:szCs w:val="24"/>
        </w:rPr>
        <w:t>Una vez que se han estimado las pérdidas en términos monetarios, se va a proceder a clasifi</w:t>
      </w:r>
      <w:r>
        <w:rPr>
          <w:rFonts w:ascii="Arial" w:hAnsi="Arial" w:cs="Arial"/>
          <w:sz w:val="24"/>
          <w:szCs w:val="24"/>
        </w:rPr>
        <w:t xml:space="preserve">car cada </w:t>
      </w:r>
      <w:r w:rsidRPr="00C62863">
        <w:rPr>
          <w:rFonts w:ascii="Arial" w:hAnsi="Arial" w:cs="Arial"/>
          <w:sz w:val="24"/>
          <w:szCs w:val="24"/>
        </w:rPr>
        <w:t>impacto</w:t>
      </w:r>
      <w:r>
        <w:rPr>
          <w:rFonts w:ascii="Arial" w:hAnsi="Arial" w:cs="Arial"/>
          <w:sz w:val="24"/>
          <w:szCs w:val="24"/>
        </w:rPr>
        <w:t xml:space="preserve"> en niveles de gravedad en base a las posibles pérdidas monetarias.</w:t>
      </w:r>
    </w:p>
    <w:p w:rsidR="006B330E" w:rsidRDefault="006B330E" w:rsidP="000C25DF">
      <w:pPr>
        <w:autoSpaceDE w:val="0"/>
        <w:autoSpaceDN w:val="0"/>
        <w:adjustRightInd w:val="0"/>
        <w:spacing w:after="0" w:line="480" w:lineRule="auto"/>
        <w:ind w:left="567"/>
        <w:rPr>
          <w:rFonts w:ascii="Arial" w:hAnsi="Arial" w:cs="Arial"/>
          <w:sz w:val="24"/>
          <w:szCs w:val="24"/>
        </w:rPr>
      </w:pPr>
    </w:p>
    <w:p w:rsidR="0009170F" w:rsidRDefault="0009170F" w:rsidP="000C25DF">
      <w:pPr>
        <w:autoSpaceDE w:val="0"/>
        <w:autoSpaceDN w:val="0"/>
        <w:adjustRightInd w:val="0"/>
        <w:spacing w:after="0" w:line="480" w:lineRule="auto"/>
        <w:ind w:left="567"/>
        <w:rPr>
          <w:rFonts w:ascii="Arial" w:hAnsi="Arial" w:cs="Arial"/>
          <w:sz w:val="24"/>
          <w:szCs w:val="24"/>
        </w:rPr>
      </w:pPr>
      <w:r>
        <w:rPr>
          <w:rFonts w:ascii="Arial" w:hAnsi="Arial" w:cs="Arial"/>
          <w:sz w:val="24"/>
          <w:szCs w:val="24"/>
        </w:rPr>
        <w:t>Los porcentajes fueron escogidos en base al nivel de afectación para la compañía a nivel económico en caso de que estas amenazas llegaran a concretarse.</w:t>
      </w:r>
    </w:p>
    <w:p w:rsidR="006B330E" w:rsidRDefault="006B330E" w:rsidP="000C25DF">
      <w:pPr>
        <w:autoSpaceDE w:val="0"/>
        <w:autoSpaceDN w:val="0"/>
        <w:adjustRightInd w:val="0"/>
        <w:spacing w:after="0" w:line="480" w:lineRule="auto"/>
        <w:ind w:left="567"/>
        <w:rPr>
          <w:rFonts w:ascii="Arial" w:hAnsi="Arial" w:cs="Arial"/>
          <w:sz w:val="24"/>
          <w:szCs w:val="24"/>
        </w:rPr>
      </w:pPr>
    </w:p>
    <w:p w:rsidR="0009170F" w:rsidRPr="00D46845" w:rsidRDefault="000C25DF" w:rsidP="00D46845">
      <w:pPr>
        <w:pStyle w:val="Ttulo6"/>
      </w:pPr>
      <w:bookmarkStart w:id="105" w:name="_Toc223890887"/>
      <w:r w:rsidRPr="00D46845">
        <w:t xml:space="preserve">3.1.4.2.1 </w:t>
      </w:r>
      <w:r w:rsidR="0009170F" w:rsidRPr="00D46845">
        <w:t>MATRIZ DE CLASIFICACIÓN DE IMPACTOS POR NIVELES</w:t>
      </w:r>
      <w:bookmarkEnd w:id="105"/>
    </w:p>
    <w:p w:rsidR="006B330E" w:rsidRDefault="006B330E" w:rsidP="000C25DF">
      <w:pPr>
        <w:autoSpaceDE w:val="0"/>
        <w:autoSpaceDN w:val="0"/>
        <w:adjustRightInd w:val="0"/>
        <w:spacing w:after="0" w:line="480" w:lineRule="auto"/>
        <w:ind w:left="624"/>
        <w:rPr>
          <w:rFonts w:ascii="Arial" w:hAnsi="Arial" w:cs="Arial"/>
          <w:b/>
          <w:sz w:val="24"/>
          <w:szCs w:val="24"/>
        </w:rPr>
      </w:pPr>
    </w:p>
    <w:p w:rsidR="000C25DF" w:rsidRPr="000C25DF" w:rsidRDefault="000C25DF" w:rsidP="00CC70E0">
      <w:pPr>
        <w:pStyle w:val="Ttulo7"/>
      </w:pPr>
      <w:bookmarkStart w:id="106" w:name="_Toc223890836"/>
      <w:r>
        <w:rPr>
          <w:b/>
        </w:rPr>
        <w:t xml:space="preserve">Tabla II. </w:t>
      </w:r>
      <w:r>
        <w:t>Clasificación Impacto por niveles</w:t>
      </w:r>
      <w:bookmarkEnd w:id="106"/>
    </w:p>
    <w:tbl>
      <w:tblPr>
        <w:tblW w:w="8541" w:type="dxa"/>
        <w:jc w:val="center"/>
        <w:tblBorders>
          <w:insideH w:val="single" w:sz="4" w:space="0" w:color="FFFFFF"/>
        </w:tblBorders>
        <w:tblLook w:val="04A0" w:firstRow="1" w:lastRow="0" w:firstColumn="1" w:lastColumn="0" w:noHBand="0" w:noVBand="1"/>
      </w:tblPr>
      <w:tblGrid>
        <w:gridCol w:w="4270"/>
        <w:gridCol w:w="4271"/>
      </w:tblGrid>
      <w:tr w:rsidR="0009170F" w:rsidRPr="003C1617" w:rsidTr="003C1617">
        <w:trPr>
          <w:trHeight w:val="592"/>
          <w:jc w:val="center"/>
        </w:trPr>
        <w:tc>
          <w:tcPr>
            <w:tcW w:w="4270" w:type="dxa"/>
            <w:shd w:val="clear" w:color="auto" w:fill="B6DDE8"/>
          </w:tcPr>
          <w:p w:rsidR="0009170F" w:rsidRPr="003C1617" w:rsidRDefault="0009170F" w:rsidP="003C1617">
            <w:pPr>
              <w:autoSpaceDE w:val="0"/>
              <w:autoSpaceDN w:val="0"/>
              <w:adjustRightInd w:val="0"/>
              <w:spacing w:after="0" w:line="480" w:lineRule="auto"/>
              <w:rPr>
                <w:rFonts w:ascii="Arial" w:hAnsi="Arial" w:cs="Arial"/>
                <w:b/>
                <w:bCs/>
                <w:sz w:val="26"/>
                <w:szCs w:val="26"/>
              </w:rPr>
            </w:pPr>
            <w:r w:rsidRPr="003C1617">
              <w:rPr>
                <w:rFonts w:ascii="Arial" w:hAnsi="Arial" w:cs="Arial"/>
                <w:b/>
                <w:bCs/>
                <w:sz w:val="26"/>
                <w:szCs w:val="26"/>
              </w:rPr>
              <w:t>Clasificación de Impacto</w:t>
            </w:r>
          </w:p>
        </w:tc>
        <w:tc>
          <w:tcPr>
            <w:tcW w:w="4271" w:type="dxa"/>
            <w:shd w:val="clear" w:color="auto" w:fill="B6DDE8"/>
          </w:tcPr>
          <w:p w:rsidR="0009170F" w:rsidRPr="003C1617" w:rsidRDefault="0009170F" w:rsidP="003C1617">
            <w:pPr>
              <w:autoSpaceDE w:val="0"/>
              <w:autoSpaceDN w:val="0"/>
              <w:adjustRightInd w:val="0"/>
              <w:spacing w:after="0" w:line="480" w:lineRule="auto"/>
              <w:jc w:val="center"/>
              <w:rPr>
                <w:rFonts w:ascii="Arial" w:hAnsi="Arial" w:cs="Arial"/>
                <w:b/>
                <w:bCs/>
                <w:color w:val="000000"/>
                <w:sz w:val="26"/>
                <w:szCs w:val="26"/>
              </w:rPr>
            </w:pPr>
            <w:r w:rsidRPr="003C1617">
              <w:rPr>
                <w:rFonts w:ascii="Arial" w:hAnsi="Arial" w:cs="Arial"/>
                <w:b/>
                <w:bCs/>
                <w:color w:val="000000"/>
                <w:sz w:val="26"/>
                <w:szCs w:val="26"/>
              </w:rPr>
              <w:t>Nivel de Amenaza</w:t>
            </w:r>
          </w:p>
        </w:tc>
      </w:tr>
      <w:tr w:rsidR="0009170F" w:rsidRPr="003C1617" w:rsidTr="00CB358F">
        <w:trPr>
          <w:trHeight w:val="377"/>
          <w:jc w:val="center"/>
        </w:trPr>
        <w:tc>
          <w:tcPr>
            <w:tcW w:w="4270" w:type="dxa"/>
            <w:shd w:val="clear" w:color="auto" w:fill="DBE5F1"/>
          </w:tcPr>
          <w:p w:rsidR="0009170F" w:rsidRPr="003C1617" w:rsidRDefault="0009170F" w:rsidP="003C1617">
            <w:pPr>
              <w:autoSpaceDE w:val="0"/>
              <w:autoSpaceDN w:val="0"/>
              <w:adjustRightInd w:val="0"/>
              <w:spacing w:after="0" w:line="480" w:lineRule="auto"/>
              <w:rPr>
                <w:rFonts w:ascii="Arial" w:hAnsi="Arial" w:cs="Arial"/>
                <w:sz w:val="24"/>
                <w:szCs w:val="24"/>
              </w:rPr>
            </w:pPr>
            <w:r w:rsidRPr="003C1617">
              <w:rPr>
                <w:rFonts w:ascii="Arial" w:hAnsi="Arial" w:cs="Arial"/>
                <w:sz w:val="24"/>
                <w:szCs w:val="24"/>
              </w:rPr>
              <w:t>No hay impacto</w:t>
            </w:r>
          </w:p>
        </w:tc>
        <w:tc>
          <w:tcPr>
            <w:tcW w:w="4271" w:type="dxa"/>
            <w:shd w:val="clear" w:color="auto" w:fill="DBE5F1"/>
          </w:tcPr>
          <w:p w:rsidR="0009170F" w:rsidRPr="003C1617" w:rsidRDefault="0009170F" w:rsidP="003C1617">
            <w:pPr>
              <w:autoSpaceDE w:val="0"/>
              <w:autoSpaceDN w:val="0"/>
              <w:adjustRightInd w:val="0"/>
              <w:spacing w:after="0" w:line="480" w:lineRule="auto"/>
              <w:jc w:val="center"/>
              <w:rPr>
                <w:rFonts w:ascii="Arial" w:hAnsi="Arial" w:cs="Arial"/>
                <w:color w:val="000000"/>
                <w:sz w:val="24"/>
                <w:szCs w:val="24"/>
              </w:rPr>
            </w:pPr>
            <w:r w:rsidRPr="003C1617">
              <w:rPr>
                <w:rFonts w:ascii="Arial" w:hAnsi="Arial" w:cs="Arial"/>
                <w:color w:val="000000"/>
                <w:sz w:val="24"/>
                <w:szCs w:val="24"/>
              </w:rPr>
              <w:t>10%</w:t>
            </w:r>
          </w:p>
        </w:tc>
      </w:tr>
      <w:tr w:rsidR="0009170F" w:rsidRPr="003C1617" w:rsidTr="00CB358F">
        <w:trPr>
          <w:trHeight w:val="604"/>
          <w:jc w:val="center"/>
        </w:trPr>
        <w:tc>
          <w:tcPr>
            <w:tcW w:w="4270" w:type="dxa"/>
            <w:shd w:val="clear" w:color="auto" w:fill="DBE5F1"/>
          </w:tcPr>
          <w:p w:rsidR="0009170F" w:rsidRPr="003C1617" w:rsidRDefault="0009170F" w:rsidP="003C1617">
            <w:pPr>
              <w:autoSpaceDE w:val="0"/>
              <w:autoSpaceDN w:val="0"/>
              <w:adjustRightInd w:val="0"/>
              <w:spacing w:after="0" w:line="480" w:lineRule="auto"/>
              <w:rPr>
                <w:rFonts w:ascii="Arial" w:hAnsi="Arial" w:cs="Arial"/>
                <w:sz w:val="24"/>
                <w:szCs w:val="24"/>
              </w:rPr>
            </w:pPr>
            <w:r w:rsidRPr="003C1617">
              <w:rPr>
                <w:rFonts w:ascii="Arial" w:hAnsi="Arial" w:cs="Arial"/>
                <w:sz w:val="24"/>
                <w:szCs w:val="24"/>
              </w:rPr>
              <w:t>Impacto Menor</w:t>
            </w:r>
          </w:p>
        </w:tc>
        <w:tc>
          <w:tcPr>
            <w:tcW w:w="4271" w:type="dxa"/>
            <w:shd w:val="clear" w:color="auto" w:fill="DBE5F1"/>
          </w:tcPr>
          <w:p w:rsidR="0009170F" w:rsidRPr="003C1617" w:rsidRDefault="0009170F" w:rsidP="003C1617">
            <w:pPr>
              <w:autoSpaceDE w:val="0"/>
              <w:autoSpaceDN w:val="0"/>
              <w:adjustRightInd w:val="0"/>
              <w:spacing w:after="0" w:line="480" w:lineRule="auto"/>
              <w:jc w:val="center"/>
              <w:rPr>
                <w:rFonts w:ascii="Arial" w:hAnsi="Arial" w:cs="Arial"/>
                <w:color w:val="000000"/>
                <w:sz w:val="24"/>
                <w:szCs w:val="24"/>
              </w:rPr>
            </w:pPr>
            <w:r w:rsidRPr="003C1617">
              <w:rPr>
                <w:rFonts w:ascii="Arial" w:hAnsi="Arial" w:cs="Arial"/>
                <w:color w:val="000000"/>
                <w:sz w:val="24"/>
                <w:szCs w:val="24"/>
              </w:rPr>
              <w:t>25%</w:t>
            </w:r>
          </w:p>
        </w:tc>
      </w:tr>
      <w:tr w:rsidR="0009170F" w:rsidRPr="003C1617" w:rsidTr="00CB358F">
        <w:trPr>
          <w:trHeight w:val="395"/>
          <w:jc w:val="center"/>
        </w:trPr>
        <w:tc>
          <w:tcPr>
            <w:tcW w:w="4270" w:type="dxa"/>
            <w:shd w:val="clear" w:color="auto" w:fill="DBE5F1"/>
          </w:tcPr>
          <w:p w:rsidR="0009170F" w:rsidRPr="003C1617" w:rsidRDefault="0009170F" w:rsidP="003C1617">
            <w:pPr>
              <w:autoSpaceDE w:val="0"/>
              <w:autoSpaceDN w:val="0"/>
              <w:adjustRightInd w:val="0"/>
              <w:spacing w:after="0" w:line="480" w:lineRule="auto"/>
              <w:rPr>
                <w:rFonts w:ascii="Arial" w:hAnsi="Arial" w:cs="Arial"/>
                <w:sz w:val="24"/>
                <w:szCs w:val="24"/>
              </w:rPr>
            </w:pPr>
            <w:r w:rsidRPr="003C1617">
              <w:rPr>
                <w:rFonts w:ascii="Arial" w:hAnsi="Arial" w:cs="Arial"/>
                <w:sz w:val="24"/>
                <w:szCs w:val="24"/>
              </w:rPr>
              <w:t>Impacto Intermedio</w:t>
            </w:r>
          </w:p>
        </w:tc>
        <w:tc>
          <w:tcPr>
            <w:tcW w:w="4271" w:type="dxa"/>
            <w:shd w:val="clear" w:color="auto" w:fill="DBE5F1"/>
          </w:tcPr>
          <w:p w:rsidR="0009170F" w:rsidRPr="003C1617" w:rsidRDefault="0009170F" w:rsidP="003C1617">
            <w:pPr>
              <w:autoSpaceDE w:val="0"/>
              <w:autoSpaceDN w:val="0"/>
              <w:adjustRightInd w:val="0"/>
              <w:spacing w:after="0" w:line="480" w:lineRule="auto"/>
              <w:jc w:val="center"/>
              <w:rPr>
                <w:rFonts w:ascii="Arial" w:hAnsi="Arial" w:cs="Arial"/>
                <w:color w:val="000000"/>
                <w:sz w:val="24"/>
                <w:szCs w:val="24"/>
              </w:rPr>
            </w:pPr>
            <w:r w:rsidRPr="003C1617">
              <w:rPr>
                <w:rFonts w:ascii="Arial" w:hAnsi="Arial" w:cs="Arial"/>
                <w:color w:val="000000"/>
                <w:sz w:val="24"/>
                <w:szCs w:val="24"/>
              </w:rPr>
              <w:t>75%</w:t>
            </w:r>
          </w:p>
        </w:tc>
      </w:tr>
      <w:tr w:rsidR="0009170F" w:rsidRPr="003C1617" w:rsidTr="00CB358F">
        <w:trPr>
          <w:trHeight w:val="224"/>
          <w:jc w:val="center"/>
        </w:trPr>
        <w:tc>
          <w:tcPr>
            <w:tcW w:w="4270" w:type="dxa"/>
            <w:shd w:val="clear" w:color="auto" w:fill="DBE5F1"/>
          </w:tcPr>
          <w:p w:rsidR="0009170F" w:rsidRPr="003C1617" w:rsidRDefault="0009170F" w:rsidP="003C1617">
            <w:pPr>
              <w:autoSpaceDE w:val="0"/>
              <w:autoSpaceDN w:val="0"/>
              <w:adjustRightInd w:val="0"/>
              <w:spacing w:after="0" w:line="480" w:lineRule="auto"/>
              <w:rPr>
                <w:rFonts w:ascii="Arial" w:hAnsi="Arial" w:cs="Arial"/>
                <w:sz w:val="24"/>
                <w:szCs w:val="24"/>
              </w:rPr>
            </w:pPr>
            <w:r w:rsidRPr="003C1617">
              <w:rPr>
                <w:rFonts w:ascii="Arial" w:hAnsi="Arial" w:cs="Arial"/>
                <w:sz w:val="24"/>
                <w:szCs w:val="24"/>
              </w:rPr>
              <w:t>Impacto Mayor</w:t>
            </w:r>
          </w:p>
        </w:tc>
        <w:tc>
          <w:tcPr>
            <w:tcW w:w="4271" w:type="dxa"/>
            <w:shd w:val="clear" w:color="auto" w:fill="DBE5F1"/>
          </w:tcPr>
          <w:p w:rsidR="0009170F" w:rsidRPr="003C1617" w:rsidRDefault="0009170F" w:rsidP="003C1617">
            <w:pPr>
              <w:autoSpaceDE w:val="0"/>
              <w:autoSpaceDN w:val="0"/>
              <w:adjustRightInd w:val="0"/>
              <w:spacing w:after="0" w:line="480" w:lineRule="auto"/>
              <w:jc w:val="center"/>
              <w:rPr>
                <w:rFonts w:ascii="Arial" w:hAnsi="Arial" w:cs="Arial"/>
                <w:color w:val="000000"/>
                <w:sz w:val="24"/>
                <w:szCs w:val="24"/>
              </w:rPr>
            </w:pPr>
            <w:r w:rsidRPr="003C1617">
              <w:rPr>
                <w:rFonts w:ascii="Arial" w:hAnsi="Arial" w:cs="Arial"/>
                <w:color w:val="000000"/>
                <w:sz w:val="24"/>
                <w:szCs w:val="24"/>
              </w:rPr>
              <w:t>100%</w:t>
            </w:r>
          </w:p>
        </w:tc>
      </w:tr>
    </w:tbl>
    <w:p w:rsidR="0009170F" w:rsidRPr="000C25DF" w:rsidRDefault="000C25DF" w:rsidP="0009170F">
      <w:pPr>
        <w:autoSpaceDE w:val="0"/>
        <w:autoSpaceDN w:val="0"/>
        <w:adjustRightInd w:val="0"/>
        <w:spacing w:after="0" w:line="480" w:lineRule="auto"/>
        <w:rPr>
          <w:rFonts w:ascii="Arial" w:hAnsi="Arial" w:cs="Arial"/>
          <w:b/>
          <w:sz w:val="24"/>
          <w:szCs w:val="24"/>
        </w:rPr>
      </w:pPr>
      <w:r>
        <w:rPr>
          <w:rFonts w:ascii="Arial" w:hAnsi="Arial" w:cs="Arial"/>
          <w:b/>
          <w:sz w:val="24"/>
          <w:szCs w:val="24"/>
        </w:rPr>
        <w:t xml:space="preserve">Fuente: </w:t>
      </w:r>
      <w:r w:rsidRPr="000C25DF">
        <w:rPr>
          <w:rFonts w:ascii="Arial" w:hAnsi="Arial" w:cs="Arial"/>
          <w:sz w:val="24"/>
          <w:szCs w:val="24"/>
        </w:rPr>
        <w:t>Las Autoras</w:t>
      </w:r>
      <w:r>
        <w:rPr>
          <w:rFonts w:ascii="Arial" w:hAnsi="Arial" w:cs="Arial"/>
          <w:b/>
          <w:sz w:val="24"/>
          <w:szCs w:val="24"/>
        </w:rPr>
        <w:tab/>
      </w:r>
      <w:r>
        <w:rPr>
          <w:rFonts w:ascii="Arial" w:hAnsi="Arial" w:cs="Arial"/>
          <w:b/>
          <w:sz w:val="24"/>
          <w:szCs w:val="24"/>
        </w:rPr>
        <w:tab/>
        <w:t xml:space="preserve">                   Elaborado por: </w:t>
      </w:r>
      <w:r w:rsidRPr="000C25DF">
        <w:rPr>
          <w:rFonts w:ascii="Arial" w:hAnsi="Arial" w:cs="Arial"/>
          <w:sz w:val="24"/>
          <w:szCs w:val="24"/>
        </w:rPr>
        <w:t>Las Autoras</w:t>
      </w:r>
    </w:p>
    <w:p w:rsidR="006B330E" w:rsidRDefault="006B330E" w:rsidP="0009170F">
      <w:pPr>
        <w:autoSpaceDE w:val="0"/>
        <w:autoSpaceDN w:val="0"/>
        <w:adjustRightInd w:val="0"/>
        <w:spacing w:after="0" w:line="480" w:lineRule="auto"/>
        <w:rPr>
          <w:rFonts w:ascii="Arial" w:hAnsi="Arial" w:cs="Arial"/>
          <w:b/>
          <w:sz w:val="24"/>
          <w:szCs w:val="24"/>
        </w:rPr>
      </w:pPr>
    </w:p>
    <w:p w:rsidR="00D46845" w:rsidRDefault="00D46845" w:rsidP="0009170F">
      <w:pPr>
        <w:autoSpaceDE w:val="0"/>
        <w:autoSpaceDN w:val="0"/>
        <w:adjustRightInd w:val="0"/>
        <w:spacing w:after="0" w:line="480" w:lineRule="auto"/>
        <w:rPr>
          <w:rFonts w:ascii="Arial" w:hAnsi="Arial" w:cs="Arial"/>
          <w:b/>
          <w:sz w:val="24"/>
          <w:szCs w:val="24"/>
        </w:rPr>
      </w:pPr>
    </w:p>
    <w:p w:rsidR="006B330E" w:rsidRDefault="006B330E" w:rsidP="0009170F">
      <w:pPr>
        <w:autoSpaceDE w:val="0"/>
        <w:autoSpaceDN w:val="0"/>
        <w:adjustRightInd w:val="0"/>
        <w:spacing w:after="0" w:line="480" w:lineRule="auto"/>
        <w:rPr>
          <w:rFonts w:ascii="Arial" w:hAnsi="Arial" w:cs="Arial"/>
          <w:b/>
          <w:sz w:val="24"/>
          <w:szCs w:val="24"/>
        </w:rPr>
      </w:pPr>
    </w:p>
    <w:p w:rsidR="0009170F" w:rsidRPr="00D46845" w:rsidRDefault="006B330E" w:rsidP="00D46845">
      <w:pPr>
        <w:pStyle w:val="Ttulo6"/>
      </w:pPr>
      <w:bookmarkStart w:id="107" w:name="_Toc223890888"/>
      <w:r w:rsidRPr="00D46845">
        <w:lastRenderedPageBreak/>
        <w:t xml:space="preserve">3.1.4.2.2. </w:t>
      </w:r>
      <w:r w:rsidR="0009170F" w:rsidRPr="00D46845">
        <w:t>MATRIZ DE IMPACTO FINANCIERO CLASIFICADO POR NIVELES</w:t>
      </w:r>
      <w:bookmarkEnd w:id="107"/>
    </w:p>
    <w:p w:rsidR="006B330E" w:rsidRDefault="006B330E" w:rsidP="006B330E">
      <w:pPr>
        <w:autoSpaceDE w:val="0"/>
        <w:autoSpaceDN w:val="0"/>
        <w:adjustRightInd w:val="0"/>
        <w:spacing w:after="0" w:line="480" w:lineRule="auto"/>
        <w:ind w:left="624"/>
        <w:rPr>
          <w:rFonts w:ascii="Arial" w:hAnsi="Arial" w:cs="Arial"/>
          <w:b/>
          <w:sz w:val="24"/>
          <w:szCs w:val="24"/>
        </w:rPr>
      </w:pPr>
    </w:p>
    <w:p w:rsidR="006B330E" w:rsidRPr="00190F4C" w:rsidRDefault="006B330E" w:rsidP="00CC70E0">
      <w:pPr>
        <w:pStyle w:val="Ttulo7"/>
      </w:pPr>
      <w:bookmarkStart w:id="108" w:name="_Toc223890837"/>
      <w:r w:rsidRPr="00CC70E0">
        <w:rPr>
          <w:b/>
        </w:rPr>
        <w:t>Tabla III.</w:t>
      </w:r>
      <w:r>
        <w:t xml:space="preserve"> </w:t>
      </w:r>
      <w:r w:rsidRPr="00190F4C">
        <w:t>Impacto Financiero Clasificado por Niveles</w:t>
      </w:r>
      <w:bookmarkEnd w:id="108"/>
    </w:p>
    <w:tbl>
      <w:tblPr>
        <w:tblW w:w="9511" w:type="dxa"/>
        <w:jc w:val="center"/>
        <w:tblInd w:w="-939" w:type="dxa"/>
        <w:tblBorders>
          <w:top w:val="single" w:sz="18" w:space="0" w:color="auto"/>
          <w:bottom w:val="single" w:sz="18" w:space="0" w:color="auto"/>
        </w:tblBorders>
        <w:tblLook w:val="04A0" w:firstRow="1" w:lastRow="0" w:firstColumn="1" w:lastColumn="0" w:noHBand="0" w:noVBand="1"/>
      </w:tblPr>
      <w:tblGrid>
        <w:gridCol w:w="1872"/>
        <w:gridCol w:w="3341"/>
        <w:gridCol w:w="2435"/>
        <w:gridCol w:w="1863"/>
      </w:tblGrid>
      <w:tr w:rsidR="0009170F" w:rsidRPr="003C1617" w:rsidTr="00CB358F">
        <w:trPr>
          <w:trHeight w:val="1253"/>
          <w:jc w:val="center"/>
        </w:trPr>
        <w:tc>
          <w:tcPr>
            <w:tcW w:w="1872" w:type="dxa"/>
            <w:tcBorders>
              <w:top w:val="single" w:sz="18" w:space="0" w:color="auto"/>
              <w:left w:val="nil"/>
              <w:bottom w:val="single" w:sz="18" w:space="0" w:color="auto"/>
              <w:right w:val="nil"/>
            </w:tcBorders>
            <w:shd w:val="clear" w:color="auto" w:fill="C6D9F1"/>
            <w:vAlign w:val="center"/>
          </w:tcPr>
          <w:p w:rsidR="0009170F" w:rsidRPr="003C1617" w:rsidRDefault="0009170F" w:rsidP="003C1617">
            <w:pPr>
              <w:autoSpaceDE w:val="0"/>
              <w:autoSpaceDN w:val="0"/>
              <w:adjustRightInd w:val="0"/>
              <w:spacing w:after="0"/>
              <w:jc w:val="center"/>
              <w:rPr>
                <w:rFonts w:ascii="Arial" w:hAnsi="Arial" w:cs="Arial"/>
                <w:b/>
                <w:bCs/>
                <w:sz w:val="20"/>
                <w:szCs w:val="20"/>
              </w:rPr>
            </w:pPr>
            <w:r w:rsidRPr="003C1617">
              <w:rPr>
                <w:rFonts w:ascii="Arial" w:hAnsi="Arial" w:cs="Arial"/>
                <w:b/>
                <w:bCs/>
                <w:sz w:val="20"/>
                <w:szCs w:val="20"/>
              </w:rPr>
              <w:t>PROCESO DEL NEGOCIO</w:t>
            </w:r>
          </w:p>
        </w:tc>
        <w:tc>
          <w:tcPr>
            <w:tcW w:w="3341" w:type="dxa"/>
            <w:tcBorders>
              <w:top w:val="single" w:sz="18" w:space="0" w:color="auto"/>
              <w:left w:val="nil"/>
              <w:bottom w:val="single" w:sz="18" w:space="0" w:color="auto"/>
              <w:right w:val="double" w:sz="4" w:space="0" w:color="31849B"/>
            </w:tcBorders>
            <w:shd w:val="clear" w:color="auto" w:fill="C6D9F1"/>
            <w:vAlign w:val="center"/>
          </w:tcPr>
          <w:p w:rsidR="0009170F" w:rsidRPr="003C1617" w:rsidRDefault="0009170F" w:rsidP="003C1617">
            <w:pPr>
              <w:autoSpaceDE w:val="0"/>
              <w:autoSpaceDN w:val="0"/>
              <w:adjustRightInd w:val="0"/>
              <w:spacing w:after="0"/>
              <w:jc w:val="center"/>
              <w:rPr>
                <w:rFonts w:ascii="Arial" w:hAnsi="Arial" w:cs="Arial"/>
                <w:b/>
                <w:bCs/>
                <w:sz w:val="20"/>
                <w:szCs w:val="20"/>
              </w:rPr>
            </w:pPr>
            <w:r w:rsidRPr="003C1617">
              <w:rPr>
                <w:rFonts w:ascii="Arial" w:hAnsi="Arial" w:cs="Arial"/>
                <w:b/>
                <w:bCs/>
                <w:sz w:val="20"/>
                <w:szCs w:val="20"/>
              </w:rPr>
              <w:t>DETALLE</w:t>
            </w:r>
          </w:p>
        </w:tc>
        <w:tc>
          <w:tcPr>
            <w:tcW w:w="2435" w:type="dxa"/>
            <w:tcBorders>
              <w:top w:val="single" w:sz="18" w:space="0" w:color="auto"/>
              <w:left w:val="double" w:sz="4" w:space="0" w:color="31849B"/>
              <w:bottom w:val="single" w:sz="18" w:space="0" w:color="auto"/>
              <w:right w:val="nil"/>
            </w:tcBorders>
            <w:shd w:val="clear" w:color="auto" w:fill="C6D9F1"/>
            <w:vAlign w:val="center"/>
          </w:tcPr>
          <w:p w:rsidR="0009170F" w:rsidRPr="003C1617" w:rsidRDefault="0009170F" w:rsidP="003C1617">
            <w:pPr>
              <w:autoSpaceDE w:val="0"/>
              <w:autoSpaceDN w:val="0"/>
              <w:adjustRightInd w:val="0"/>
              <w:spacing w:after="0"/>
              <w:jc w:val="center"/>
              <w:rPr>
                <w:rFonts w:ascii="Arial" w:hAnsi="Arial" w:cs="Arial"/>
                <w:b/>
                <w:bCs/>
                <w:sz w:val="20"/>
                <w:szCs w:val="20"/>
              </w:rPr>
            </w:pPr>
            <w:r w:rsidRPr="003C1617">
              <w:rPr>
                <w:rFonts w:ascii="Arial" w:hAnsi="Arial" w:cs="Arial"/>
                <w:b/>
                <w:bCs/>
                <w:sz w:val="20"/>
                <w:szCs w:val="20"/>
              </w:rPr>
              <w:t>IMPACTO FINANCIERO</w:t>
            </w:r>
          </w:p>
          <w:p w:rsidR="0009170F" w:rsidRPr="003C1617" w:rsidRDefault="0009170F" w:rsidP="003C1617">
            <w:pPr>
              <w:autoSpaceDE w:val="0"/>
              <w:autoSpaceDN w:val="0"/>
              <w:adjustRightInd w:val="0"/>
              <w:spacing w:after="0"/>
              <w:jc w:val="center"/>
              <w:rPr>
                <w:rFonts w:ascii="Arial" w:hAnsi="Arial" w:cs="Arial"/>
                <w:b/>
                <w:bCs/>
                <w:sz w:val="20"/>
                <w:szCs w:val="20"/>
              </w:rPr>
            </w:pPr>
            <w:r w:rsidRPr="003C1617">
              <w:rPr>
                <w:rFonts w:ascii="Arial" w:hAnsi="Arial" w:cs="Arial"/>
                <w:b/>
                <w:bCs/>
                <w:sz w:val="20"/>
                <w:szCs w:val="20"/>
              </w:rPr>
              <w:t>(Estimación en US$)</w:t>
            </w:r>
          </w:p>
        </w:tc>
        <w:tc>
          <w:tcPr>
            <w:tcW w:w="1863" w:type="dxa"/>
            <w:tcBorders>
              <w:top w:val="single" w:sz="18" w:space="0" w:color="auto"/>
              <w:left w:val="double" w:sz="4" w:space="0" w:color="31849B"/>
              <w:bottom w:val="single" w:sz="18" w:space="0" w:color="auto"/>
              <w:right w:val="nil"/>
            </w:tcBorders>
            <w:shd w:val="clear" w:color="auto" w:fill="C6D9F1"/>
            <w:vAlign w:val="center"/>
          </w:tcPr>
          <w:p w:rsidR="0009170F" w:rsidRPr="003C1617" w:rsidRDefault="0009170F" w:rsidP="003C1617">
            <w:pPr>
              <w:autoSpaceDE w:val="0"/>
              <w:autoSpaceDN w:val="0"/>
              <w:adjustRightInd w:val="0"/>
              <w:spacing w:after="0"/>
              <w:jc w:val="center"/>
              <w:rPr>
                <w:rFonts w:ascii="Arial" w:hAnsi="Arial" w:cs="Arial"/>
                <w:b/>
                <w:bCs/>
                <w:sz w:val="20"/>
                <w:szCs w:val="20"/>
              </w:rPr>
            </w:pPr>
            <w:r w:rsidRPr="003C1617">
              <w:rPr>
                <w:rFonts w:ascii="Arial" w:hAnsi="Arial" w:cs="Arial"/>
                <w:b/>
                <w:bCs/>
                <w:sz w:val="20"/>
                <w:szCs w:val="20"/>
              </w:rPr>
              <w:t>NIVEL DE AMENAZA</w:t>
            </w:r>
          </w:p>
        </w:tc>
      </w:tr>
      <w:tr w:rsidR="0009170F" w:rsidRPr="003C1617" w:rsidTr="00CB358F">
        <w:trPr>
          <w:trHeight w:val="805"/>
          <w:jc w:val="center"/>
        </w:trPr>
        <w:tc>
          <w:tcPr>
            <w:tcW w:w="1872" w:type="dxa"/>
            <w:tcBorders>
              <w:top w:val="single" w:sz="18" w:space="0" w:color="auto"/>
              <w:left w:val="nil"/>
              <w:bottom w:val="double" w:sz="4" w:space="0" w:color="31849B"/>
              <w:right w:val="nil"/>
            </w:tcBorders>
            <w:shd w:val="clear" w:color="auto" w:fill="C6D9F1"/>
            <w:vAlign w:val="center"/>
          </w:tcPr>
          <w:p w:rsidR="0009170F" w:rsidRPr="003C1617" w:rsidRDefault="0009170F" w:rsidP="003C1617">
            <w:pPr>
              <w:autoSpaceDE w:val="0"/>
              <w:autoSpaceDN w:val="0"/>
              <w:adjustRightInd w:val="0"/>
              <w:spacing w:after="0"/>
              <w:rPr>
                <w:rFonts w:ascii="Arial" w:hAnsi="Arial" w:cs="Arial"/>
                <w:b/>
                <w:bCs/>
                <w:color w:val="262626"/>
                <w:sz w:val="20"/>
                <w:szCs w:val="20"/>
              </w:rPr>
            </w:pPr>
            <w:r w:rsidRPr="003C1617">
              <w:rPr>
                <w:rFonts w:ascii="Arial" w:hAnsi="Arial" w:cs="Arial"/>
                <w:b/>
                <w:bCs/>
                <w:color w:val="262626"/>
                <w:sz w:val="20"/>
                <w:szCs w:val="20"/>
              </w:rPr>
              <w:t>Compras Locales</w:t>
            </w:r>
          </w:p>
        </w:tc>
        <w:tc>
          <w:tcPr>
            <w:tcW w:w="3341" w:type="dxa"/>
            <w:tcBorders>
              <w:top w:val="single" w:sz="18" w:space="0" w:color="auto"/>
              <w:bottom w:val="double" w:sz="4" w:space="0" w:color="31849B"/>
              <w:right w:val="double" w:sz="4" w:space="0" w:color="31849B"/>
            </w:tcBorders>
            <w:shd w:val="clear" w:color="auto" w:fill="DAEEF3"/>
            <w:vAlign w:val="center"/>
          </w:tcPr>
          <w:p w:rsidR="0009170F" w:rsidRPr="003C1617" w:rsidRDefault="0009170F" w:rsidP="003C1617">
            <w:pPr>
              <w:autoSpaceDE w:val="0"/>
              <w:autoSpaceDN w:val="0"/>
              <w:adjustRightInd w:val="0"/>
              <w:spacing w:after="0"/>
              <w:rPr>
                <w:rFonts w:ascii="Arial" w:hAnsi="Arial" w:cs="Arial"/>
                <w:color w:val="404040"/>
                <w:sz w:val="19"/>
                <w:szCs w:val="19"/>
              </w:rPr>
            </w:pPr>
            <w:r w:rsidRPr="003C1617">
              <w:rPr>
                <w:rFonts w:ascii="Arial" w:hAnsi="Arial" w:cs="Arial"/>
                <w:color w:val="404040"/>
                <w:sz w:val="19"/>
                <w:szCs w:val="19"/>
              </w:rPr>
              <w:t>Gravadas con tarifa 12%</w:t>
            </w:r>
          </w:p>
          <w:p w:rsidR="0009170F" w:rsidRPr="003C1617" w:rsidRDefault="0009170F" w:rsidP="003C1617">
            <w:pPr>
              <w:autoSpaceDE w:val="0"/>
              <w:autoSpaceDN w:val="0"/>
              <w:adjustRightInd w:val="0"/>
              <w:spacing w:after="0"/>
              <w:rPr>
                <w:rFonts w:ascii="Arial" w:hAnsi="Arial" w:cs="Arial"/>
                <w:color w:val="404040"/>
                <w:sz w:val="19"/>
                <w:szCs w:val="19"/>
              </w:rPr>
            </w:pPr>
            <w:r w:rsidRPr="003C1617">
              <w:rPr>
                <w:rFonts w:ascii="Arial" w:hAnsi="Arial" w:cs="Arial"/>
                <w:color w:val="404040"/>
                <w:sz w:val="19"/>
                <w:szCs w:val="19"/>
              </w:rPr>
              <w:t>Gravadas con tarifa 0%</w:t>
            </w:r>
          </w:p>
        </w:tc>
        <w:tc>
          <w:tcPr>
            <w:tcW w:w="2435" w:type="dxa"/>
            <w:tcBorders>
              <w:top w:val="single" w:sz="18" w:space="0" w:color="auto"/>
              <w:left w:val="double" w:sz="4" w:space="0" w:color="31849B"/>
              <w:bottom w:val="double" w:sz="4" w:space="0" w:color="31849B"/>
            </w:tcBorders>
            <w:shd w:val="clear" w:color="auto" w:fill="DAEEF3"/>
            <w:vAlign w:val="center"/>
          </w:tcPr>
          <w:p w:rsidR="0009170F" w:rsidRPr="003C1617" w:rsidRDefault="0009170F" w:rsidP="003C1617">
            <w:pPr>
              <w:autoSpaceDE w:val="0"/>
              <w:autoSpaceDN w:val="0"/>
              <w:adjustRightInd w:val="0"/>
              <w:spacing w:after="0"/>
              <w:jc w:val="center"/>
              <w:rPr>
                <w:rFonts w:ascii="Arial" w:hAnsi="Arial" w:cs="Arial"/>
                <w:color w:val="404040"/>
                <w:sz w:val="19"/>
                <w:szCs w:val="19"/>
              </w:rPr>
            </w:pPr>
            <w:r w:rsidRPr="003C1617">
              <w:rPr>
                <w:rFonts w:ascii="Arial" w:hAnsi="Arial" w:cs="Arial"/>
                <w:color w:val="404040"/>
                <w:sz w:val="19"/>
                <w:szCs w:val="19"/>
              </w:rPr>
              <w:t>US$66.000,00  por día</w:t>
            </w:r>
          </w:p>
          <w:p w:rsidR="0009170F" w:rsidRPr="003C1617" w:rsidRDefault="0009170F" w:rsidP="003C1617">
            <w:pPr>
              <w:autoSpaceDE w:val="0"/>
              <w:autoSpaceDN w:val="0"/>
              <w:adjustRightInd w:val="0"/>
              <w:spacing w:after="0"/>
              <w:jc w:val="center"/>
              <w:rPr>
                <w:rFonts w:ascii="Arial" w:hAnsi="Arial" w:cs="Arial"/>
                <w:color w:val="404040"/>
                <w:sz w:val="20"/>
                <w:szCs w:val="20"/>
              </w:rPr>
            </w:pPr>
            <w:r w:rsidRPr="003C1617">
              <w:rPr>
                <w:rFonts w:ascii="Arial" w:hAnsi="Arial" w:cs="Arial"/>
                <w:color w:val="404040"/>
                <w:sz w:val="19"/>
                <w:szCs w:val="19"/>
              </w:rPr>
              <w:t>US$13.500,00  por día</w:t>
            </w:r>
          </w:p>
        </w:tc>
        <w:tc>
          <w:tcPr>
            <w:tcW w:w="1863" w:type="dxa"/>
            <w:tcBorders>
              <w:top w:val="single" w:sz="18" w:space="0" w:color="auto"/>
              <w:left w:val="double" w:sz="4" w:space="0" w:color="31849B"/>
              <w:bottom w:val="double" w:sz="4" w:space="0" w:color="31849B"/>
            </w:tcBorders>
            <w:shd w:val="clear" w:color="auto" w:fill="DAEEF3"/>
            <w:vAlign w:val="center"/>
          </w:tcPr>
          <w:p w:rsidR="0009170F" w:rsidRPr="003C1617" w:rsidRDefault="0009170F" w:rsidP="003C1617">
            <w:pPr>
              <w:autoSpaceDE w:val="0"/>
              <w:autoSpaceDN w:val="0"/>
              <w:adjustRightInd w:val="0"/>
              <w:spacing w:after="0" w:line="480" w:lineRule="auto"/>
              <w:jc w:val="center"/>
              <w:rPr>
                <w:rFonts w:ascii="Arial" w:hAnsi="Arial" w:cs="Arial"/>
                <w:color w:val="404040"/>
                <w:sz w:val="19"/>
                <w:szCs w:val="19"/>
              </w:rPr>
            </w:pPr>
            <w:r w:rsidRPr="003C1617">
              <w:rPr>
                <w:rFonts w:ascii="Arial" w:hAnsi="Arial" w:cs="Arial"/>
                <w:color w:val="404040"/>
                <w:sz w:val="19"/>
                <w:szCs w:val="19"/>
              </w:rPr>
              <w:t>75%</w:t>
            </w:r>
          </w:p>
        </w:tc>
      </w:tr>
      <w:tr w:rsidR="0009170F" w:rsidRPr="003C1617" w:rsidTr="00CB358F">
        <w:trPr>
          <w:trHeight w:val="477"/>
          <w:jc w:val="center"/>
        </w:trPr>
        <w:tc>
          <w:tcPr>
            <w:tcW w:w="1872" w:type="dxa"/>
            <w:tcBorders>
              <w:top w:val="double" w:sz="4" w:space="0" w:color="31849B"/>
              <w:left w:val="nil"/>
              <w:bottom w:val="double" w:sz="4" w:space="0" w:color="31849B"/>
              <w:right w:val="nil"/>
            </w:tcBorders>
            <w:shd w:val="clear" w:color="auto" w:fill="C6D9F1"/>
            <w:vAlign w:val="center"/>
          </w:tcPr>
          <w:p w:rsidR="0009170F" w:rsidRPr="003C1617" w:rsidRDefault="0009170F" w:rsidP="003C1617">
            <w:pPr>
              <w:autoSpaceDE w:val="0"/>
              <w:autoSpaceDN w:val="0"/>
              <w:adjustRightInd w:val="0"/>
              <w:spacing w:after="0"/>
              <w:rPr>
                <w:rFonts w:ascii="Arial" w:hAnsi="Arial" w:cs="Arial"/>
                <w:b/>
                <w:bCs/>
                <w:color w:val="262626"/>
                <w:sz w:val="20"/>
                <w:szCs w:val="20"/>
              </w:rPr>
            </w:pPr>
            <w:r w:rsidRPr="003C1617">
              <w:rPr>
                <w:rFonts w:ascii="Arial" w:hAnsi="Arial" w:cs="Arial"/>
                <w:b/>
                <w:bCs/>
                <w:color w:val="262626"/>
                <w:sz w:val="20"/>
                <w:szCs w:val="20"/>
              </w:rPr>
              <w:t>Ventas Locales</w:t>
            </w:r>
          </w:p>
        </w:tc>
        <w:tc>
          <w:tcPr>
            <w:tcW w:w="3341" w:type="dxa"/>
            <w:tcBorders>
              <w:top w:val="double" w:sz="4" w:space="0" w:color="31849B"/>
              <w:bottom w:val="double" w:sz="4" w:space="0" w:color="31849B"/>
              <w:right w:val="double" w:sz="4" w:space="0" w:color="31849B"/>
            </w:tcBorders>
            <w:shd w:val="clear" w:color="auto" w:fill="DAEEF3"/>
            <w:vAlign w:val="center"/>
          </w:tcPr>
          <w:p w:rsidR="0009170F" w:rsidRPr="003C1617" w:rsidRDefault="0009170F" w:rsidP="003C1617">
            <w:pPr>
              <w:autoSpaceDE w:val="0"/>
              <w:autoSpaceDN w:val="0"/>
              <w:adjustRightInd w:val="0"/>
              <w:spacing w:after="0"/>
              <w:rPr>
                <w:rFonts w:ascii="Arial" w:hAnsi="Arial" w:cs="Arial"/>
                <w:color w:val="404040"/>
                <w:sz w:val="19"/>
                <w:szCs w:val="19"/>
              </w:rPr>
            </w:pPr>
            <w:r w:rsidRPr="003C1617">
              <w:rPr>
                <w:rFonts w:ascii="Arial" w:hAnsi="Arial" w:cs="Arial"/>
                <w:color w:val="404040"/>
                <w:sz w:val="19"/>
                <w:szCs w:val="19"/>
              </w:rPr>
              <w:t>Facturación</w:t>
            </w:r>
          </w:p>
        </w:tc>
        <w:tc>
          <w:tcPr>
            <w:tcW w:w="2435" w:type="dxa"/>
            <w:tcBorders>
              <w:top w:val="double" w:sz="4" w:space="0" w:color="31849B"/>
              <w:left w:val="double" w:sz="4" w:space="0" w:color="31849B"/>
              <w:bottom w:val="double" w:sz="4" w:space="0" w:color="31849B"/>
            </w:tcBorders>
            <w:shd w:val="clear" w:color="auto" w:fill="DAEEF3"/>
            <w:vAlign w:val="center"/>
          </w:tcPr>
          <w:p w:rsidR="0009170F" w:rsidRPr="003C1617" w:rsidRDefault="0009170F" w:rsidP="003C1617">
            <w:pPr>
              <w:autoSpaceDE w:val="0"/>
              <w:autoSpaceDN w:val="0"/>
              <w:adjustRightInd w:val="0"/>
              <w:spacing w:after="0"/>
              <w:jc w:val="center"/>
              <w:rPr>
                <w:rFonts w:ascii="Arial" w:hAnsi="Arial" w:cs="Arial"/>
                <w:color w:val="404040"/>
                <w:sz w:val="19"/>
                <w:szCs w:val="19"/>
              </w:rPr>
            </w:pPr>
            <w:r w:rsidRPr="003C1617">
              <w:rPr>
                <w:rFonts w:ascii="Arial" w:hAnsi="Arial" w:cs="Arial"/>
                <w:color w:val="404040"/>
                <w:sz w:val="19"/>
                <w:szCs w:val="19"/>
              </w:rPr>
              <w:t>US$21.000,00  por día</w:t>
            </w:r>
          </w:p>
        </w:tc>
        <w:tc>
          <w:tcPr>
            <w:tcW w:w="1863" w:type="dxa"/>
            <w:tcBorders>
              <w:top w:val="double" w:sz="4" w:space="0" w:color="31849B"/>
              <w:left w:val="double" w:sz="4" w:space="0" w:color="31849B"/>
              <w:bottom w:val="double" w:sz="4" w:space="0" w:color="31849B"/>
            </w:tcBorders>
            <w:shd w:val="clear" w:color="auto" w:fill="DAEEF3"/>
            <w:vAlign w:val="center"/>
          </w:tcPr>
          <w:p w:rsidR="0009170F" w:rsidRPr="003C1617" w:rsidRDefault="0009170F" w:rsidP="003C1617">
            <w:pPr>
              <w:autoSpaceDE w:val="0"/>
              <w:autoSpaceDN w:val="0"/>
              <w:adjustRightInd w:val="0"/>
              <w:spacing w:after="0" w:line="480" w:lineRule="auto"/>
              <w:jc w:val="center"/>
              <w:rPr>
                <w:rFonts w:ascii="Arial" w:hAnsi="Arial" w:cs="Arial"/>
                <w:color w:val="404040"/>
                <w:sz w:val="19"/>
                <w:szCs w:val="19"/>
              </w:rPr>
            </w:pPr>
            <w:r w:rsidRPr="003C1617">
              <w:rPr>
                <w:rFonts w:ascii="Arial" w:hAnsi="Arial" w:cs="Arial"/>
                <w:color w:val="404040"/>
                <w:sz w:val="19"/>
                <w:szCs w:val="19"/>
              </w:rPr>
              <w:t>25%</w:t>
            </w:r>
          </w:p>
        </w:tc>
      </w:tr>
      <w:tr w:rsidR="0009170F" w:rsidRPr="003C1617" w:rsidTr="00CB358F">
        <w:trPr>
          <w:trHeight w:val="447"/>
          <w:jc w:val="center"/>
        </w:trPr>
        <w:tc>
          <w:tcPr>
            <w:tcW w:w="1872" w:type="dxa"/>
            <w:tcBorders>
              <w:top w:val="double" w:sz="4" w:space="0" w:color="31849B"/>
              <w:left w:val="nil"/>
              <w:bottom w:val="double" w:sz="4" w:space="0" w:color="31849B"/>
              <w:right w:val="nil"/>
            </w:tcBorders>
            <w:shd w:val="clear" w:color="auto" w:fill="C6D9F1"/>
            <w:vAlign w:val="center"/>
          </w:tcPr>
          <w:p w:rsidR="0009170F" w:rsidRPr="003C1617" w:rsidRDefault="0009170F" w:rsidP="003C1617">
            <w:pPr>
              <w:autoSpaceDE w:val="0"/>
              <w:autoSpaceDN w:val="0"/>
              <w:adjustRightInd w:val="0"/>
              <w:spacing w:after="0"/>
              <w:rPr>
                <w:rFonts w:ascii="Arial" w:hAnsi="Arial" w:cs="Arial"/>
                <w:b/>
                <w:bCs/>
                <w:color w:val="262626"/>
                <w:sz w:val="20"/>
                <w:szCs w:val="20"/>
              </w:rPr>
            </w:pPr>
            <w:r w:rsidRPr="003C1617">
              <w:rPr>
                <w:rFonts w:ascii="Arial" w:hAnsi="Arial" w:cs="Arial"/>
                <w:b/>
                <w:bCs/>
                <w:color w:val="262626"/>
                <w:sz w:val="20"/>
                <w:szCs w:val="20"/>
              </w:rPr>
              <w:t>Importaciones</w:t>
            </w:r>
          </w:p>
        </w:tc>
        <w:tc>
          <w:tcPr>
            <w:tcW w:w="3341" w:type="dxa"/>
            <w:tcBorders>
              <w:top w:val="double" w:sz="4" w:space="0" w:color="31849B"/>
              <w:left w:val="nil"/>
              <w:bottom w:val="double" w:sz="4" w:space="0" w:color="31849B"/>
              <w:right w:val="double" w:sz="4" w:space="0" w:color="31849B"/>
            </w:tcBorders>
            <w:shd w:val="clear" w:color="auto" w:fill="DAEEF3"/>
            <w:vAlign w:val="center"/>
          </w:tcPr>
          <w:p w:rsidR="0009170F" w:rsidRPr="003C1617" w:rsidRDefault="0009170F" w:rsidP="003C1617">
            <w:pPr>
              <w:autoSpaceDE w:val="0"/>
              <w:autoSpaceDN w:val="0"/>
              <w:adjustRightInd w:val="0"/>
              <w:spacing w:after="0"/>
              <w:rPr>
                <w:rFonts w:ascii="Arial" w:hAnsi="Arial" w:cs="Arial"/>
                <w:color w:val="404040"/>
                <w:sz w:val="19"/>
                <w:szCs w:val="19"/>
              </w:rPr>
            </w:pPr>
            <w:r w:rsidRPr="003C1617">
              <w:rPr>
                <w:rFonts w:ascii="Arial" w:hAnsi="Arial" w:cs="Arial"/>
                <w:color w:val="404040"/>
                <w:sz w:val="19"/>
                <w:szCs w:val="19"/>
              </w:rPr>
              <w:t>Importaciones Mensuales</w:t>
            </w:r>
          </w:p>
        </w:tc>
        <w:tc>
          <w:tcPr>
            <w:tcW w:w="2435" w:type="dxa"/>
            <w:tcBorders>
              <w:top w:val="double" w:sz="4" w:space="0" w:color="31849B"/>
              <w:left w:val="double" w:sz="4" w:space="0" w:color="31849B"/>
              <w:bottom w:val="double" w:sz="4" w:space="0" w:color="31849B"/>
            </w:tcBorders>
            <w:shd w:val="clear" w:color="auto" w:fill="DAEEF3"/>
            <w:vAlign w:val="center"/>
          </w:tcPr>
          <w:p w:rsidR="0009170F" w:rsidRPr="003C1617" w:rsidRDefault="0009170F" w:rsidP="003C1617">
            <w:pPr>
              <w:autoSpaceDE w:val="0"/>
              <w:autoSpaceDN w:val="0"/>
              <w:adjustRightInd w:val="0"/>
              <w:spacing w:after="0"/>
              <w:jc w:val="center"/>
              <w:rPr>
                <w:rFonts w:ascii="Arial" w:hAnsi="Arial" w:cs="Arial"/>
                <w:color w:val="404040"/>
                <w:sz w:val="19"/>
                <w:szCs w:val="19"/>
              </w:rPr>
            </w:pPr>
            <w:r w:rsidRPr="003C1617">
              <w:rPr>
                <w:rFonts w:ascii="Arial" w:hAnsi="Arial" w:cs="Arial"/>
                <w:color w:val="404040"/>
                <w:sz w:val="19"/>
                <w:szCs w:val="19"/>
              </w:rPr>
              <w:t>US$14.000,00  por día</w:t>
            </w:r>
          </w:p>
        </w:tc>
        <w:tc>
          <w:tcPr>
            <w:tcW w:w="1863" w:type="dxa"/>
            <w:tcBorders>
              <w:top w:val="double" w:sz="4" w:space="0" w:color="31849B"/>
              <w:left w:val="double" w:sz="4" w:space="0" w:color="31849B"/>
              <w:bottom w:val="double" w:sz="4" w:space="0" w:color="31849B"/>
            </w:tcBorders>
            <w:shd w:val="clear" w:color="auto" w:fill="DAEEF3"/>
            <w:vAlign w:val="center"/>
          </w:tcPr>
          <w:p w:rsidR="0009170F" w:rsidRPr="003C1617" w:rsidRDefault="0009170F" w:rsidP="003C1617">
            <w:pPr>
              <w:autoSpaceDE w:val="0"/>
              <w:autoSpaceDN w:val="0"/>
              <w:adjustRightInd w:val="0"/>
              <w:spacing w:after="0" w:line="480" w:lineRule="auto"/>
              <w:jc w:val="center"/>
              <w:rPr>
                <w:rFonts w:ascii="Arial" w:hAnsi="Arial" w:cs="Arial"/>
                <w:color w:val="404040"/>
                <w:sz w:val="19"/>
                <w:szCs w:val="19"/>
              </w:rPr>
            </w:pPr>
            <w:r w:rsidRPr="003C1617">
              <w:rPr>
                <w:rFonts w:ascii="Arial" w:hAnsi="Arial" w:cs="Arial"/>
                <w:color w:val="404040"/>
                <w:sz w:val="19"/>
                <w:szCs w:val="19"/>
              </w:rPr>
              <w:t>25%</w:t>
            </w:r>
          </w:p>
        </w:tc>
      </w:tr>
      <w:tr w:rsidR="0009170F" w:rsidRPr="003C1617" w:rsidTr="00CB358F">
        <w:trPr>
          <w:trHeight w:val="746"/>
          <w:jc w:val="center"/>
        </w:trPr>
        <w:tc>
          <w:tcPr>
            <w:tcW w:w="1872" w:type="dxa"/>
            <w:tcBorders>
              <w:top w:val="double" w:sz="4" w:space="0" w:color="31849B"/>
              <w:left w:val="nil"/>
              <w:bottom w:val="double" w:sz="4" w:space="0" w:color="31849B"/>
              <w:right w:val="nil"/>
            </w:tcBorders>
            <w:shd w:val="clear" w:color="auto" w:fill="C6D9F1"/>
            <w:vAlign w:val="center"/>
          </w:tcPr>
          <w:p w:rsidR="0009170F" w:rsidRPr="003C1617" w:rsidRDefault="0009170F" w:rsidP="003C1617">
            <w:pPr>
              <w:autoSpaceDE w:val="0"/>
              <w:autoSpaceDN w:val="0"/>
              <w:adjustRightInd w:val="0"/>
              <w:spacing w:after="0"/>
              <w:rPr>
                <w:rFonts w:ascii="Arial" w:hAnsi="Arial" w:cs="Arial"/>
                <w:b/>
                <w:bCs/>
                <w:color w:val="262626"/>
                <w:sz w:val="20"/>
                <w:szCs w:val="20"/>
              </w:rPr>
            </w:pPr>
            <w:r w:rsidRPr="003C1617">
              <w:rPr>
                <w:rFonts w:ascii="Arial" w:hAnsi="Arial" w:cs="Arial"/>
                <w:b/>
                <w:bCs/>
                <w:color w:val="262626"/>
                <w:sz w:val="20"/>
                <w:szCs w:val="20"/>
              </w:rPr>
              <w:t>Exportaciones</w:t>
            </w:r>
          </w:p>
        </w:tc>
        <w:tc>
          <w:tcPr>
            <w:tcW w:w="3341" w:type="dxa"/>
            <w:tcBorders>
              <w:top w:val="double" w:sz="4" w:space="0" w:color="31849B"/>
              <w:bottom w:val="double" w:sz="4" w:space="0" w:color="31849B"/>
              <w:right w:val="double" w:sz="4" w:space="0" w:color="31849B"/>
            </w:tcBorders>
            <w:shd w:val="clear" w:color="auto" w:fill="DAEEF3"/>
            <w:vAlign w:val="center"/>
          </w:tcPr>
          <w:p w:rsidR="0009170F" w:rsidRPr="003C1617" w:rsidRDefault="0009170F" w:rsidP="003C1617">
            <w:pPr>
              <w:autoSpaceDE w:val="0"/>
              <w:autoSpaceDN w:val="0"/>
              <w:adjustRightInd w:val="0"/>
              <w:spacing w:after="0"/>
              <w:rPr>
                <w:rFonts w:ascii="Arial" w:hAnsi="Arial" w:cs="Arial"/>
                <w:color w:val="404040"/>
                <w:sz w:val="19"/>
                <w:szCs w:val="19"/>
              </w:rPr>
            </w:pPr>
            <w:r w:rsidRPr="003C1617">
              <w:rPr>
                <w:rFonts w:ascii="Arial" w:hAnsi="Arial" w:cs="Arial"/>
                <w:color w:val="404040"/>
                <w:sz w:val="19"/>
                <w:szCs w:val="19"/>
              </w:rPr>
              <w:t>Exportación a clientes potenciales</w:t>
            </w:r>
          </w:p>
        </w:tc>
        <w:tc>
          <w:tcPr>
            <w:tcW w:w="2435" w:type="dxa"/>
            <w:tcBorders>
              <w:top w:val="double" w:sz="4" w:space="0" w:color="31849B"/>
              <w:left w:val="double" w:sz="4" w:space="0" w:color="31849B"/>
              <w:bottom w:val="double" w:sz="4" w:space="0" w:color="31849B"/>
            </w:tcBorders>
            <w:shd w:val="clear" w:color="auto" w:fill="DAEEF3"/>
            <w:vAlign w:val="center"/>
          </w:tcPr>
          <w:p w:rsidR="0009170F" w:rsidRPr="003C1617" w:rsidRDefault="0009170F" w:rsidP="003C1617">
            <w:pPr>
              <w:autoSpaceDE w:val="0"/>
              <w:autoSpaceDN w:val="0"/>
              <w:adjustRightInd w:val="0"/>
              <w:spacing w:after="0"/>
              <w:jc w:val="center"/>
              <w:rPr>
                <w:rFonts w:ascii="Arial" w:hAnsi="Arial" w:cs="Arial"/>
                <w:color w:val="404040"/>
                <w:sz w:val="19"/>
                <w:szCs w:val="19"/>
              </w:rPr>
            </w:pPr>
            <w:r w:rsidRPr="003C1617">
              <w:rPr>
                <w:rFonts w:ascii="Arial" w:hAnsi="Arial" w:cs="Arial"/>
                <w:color w:val="404040"/>
                <w:sz w:val="19"/>
                <w:szCs w:val="19"/>
              </w:rPr>
              <w:t>US$95.000,00  por día</w:t>
            </w:r>
          </w:p>
        </w:tc>
        <w:tc>
          <w:tcPr>
            <w:tcW w:w="1863" w:type="dxa"/>
            <w:tcBorders>
              <w:top w:val="double" w:sz="4" w:space="0" w:color="31849B"/>
              <w:left w:val="double" w:sz="4" w:space="0" w:color="31849B"/>
              <w:bottom w:val="double" w:sz="4" w:space="0" w:color="31849B"/>
            </w:tcBorders>
            <w:shd w:val="clear" w:color="auto" w:fill="DAEEF3"/>
            <w:vAlign w:val="center"/>
          </w:tcPr>
          <w:p w:rsidR="0009170F" w:rsidRPr="003C1617" w:rsidRDefault="0009170F" w:rsidP="003C1617">
            <w:pPr>
              <w:autoSpaceDE w:val="0"/>
              <w:autoSpaceDN w:val="0"/>
              <w:adjustRightInd w:val="0"/>
              <w:spacing w:after="0" w:line="480" w:lineRule="auto"/>
              <w:jc w:val="center"/>
              <w:rPr>
                <w:rFonts w:ascii="Arial" w:hAnsi="Arial" w:cs="Arial"/>
                <w:color w:val="404040"/>
                <w:sz w:val="19"/>
                <w:szCs w:val="19"/>
              </w:rPr>
            </w:pPr>
            <w:r w:rsidRPr="003C1617">
              <w:rPr>
                <w:rFonts w:ascii="Arial" w:hAnsi="Arial" w:cs="Arial"/>
                <w:color w:val="404040"/>
                <w:sz w:val="19"/>
                <w:szCs w:val="19"/>
              </w:rPr>
              <w:t>100%</w:t>
            </w:r>
          </w:p>
        </w:tc>
      </w:tr>
      <w:tr w:rsidR="0009170F" w:rsidRPr="003C1617" w:rsidTr="00CB358F">
        <w:trPr>
          <w:trHeight w:val="776"/>
          <w:jc w:val="center"/>
        </w:trPr>
        <w:tc>
          <w:tcPr>
            <w:tcW w:w="1872" w:type="dxa"/>
            <w:tcBorders>
              <w:top w:val="double" w:sz="4" w:space="0" w:color="31849B"/>
              <w:left w:val="nil"/>
              <w:bottom w:val="double" w:sz="4" w:space="0" w:color="31849B"/>
              <w:right w:val="nil"/>
            </w:tcBorders>
            <w:shd w:val="clear" w:color="auto" w:fill="C6D9F1"/>
            <w:vAlign w:val="center"/>
          </w:tcPr>
          <w:p w:rsidR="0009170F" w:rsidRPr="003C1617" w:rsidRDefault="0009170F" w:rsidP="003C1617">
            <w:pPr>
              <w:autoSpaceDE w:val="0"/>
              <w:autoSpaceDN w:val="0"/>
              <w:adjustRightInd w:val="0"/>
              <w:spacing w:after="0"/>
              <w:rPr>
                <w:rFonts w:ascii="Arial" w:hAnsi="Arial" w:cs="Arial"/>
                <w:b/>
                <w:bCs/>
                <w:color w:val="262626"/>
                <w:sz w:val="20"/>
                <w:szCs w:val="20"/>
              </w:rPr>
            </w:pPr>
            <w:r w:rsidRPr="003C1617">
              <w:rPr>
                <w:rFonts w:ascii="Arial" w:hAnsi="Arial" w:cs="Arial"/>
                <w:b/>
                <w:bCs/>
                <w:color w:val="262626"/>
                <w:sz w:val="20"/>
                <w:szCs w:val="20"/>
              </w:rPr>
              <w:t>Declaración de Impuestos</w:t>
            </w:r>
          </w:p>
        </w:tc>
        <w:tc>
          <w:tcPr>
            <w:tcW w:w="3341" w:type="dxa"/>
            <w:tcBorders>
              <w:top w:val="double" w:sz="4" w:space="0" w:color="31849B"/>
              <w:bottom w:val="double" w:sz="4" w:space="0" w:color="31849B"/>
              <w:right w:val="double" w:sz="4" w:space="0" w:color="31849B"/>
            </w:tcBorders>
            <w:shd w:val="clear" w:color="auto" w:fill="DAEEF3"/>
            <w:vAlign w:val="center"/>
          </w:tcPr>
          <w:p w:rsidR="0009170F" w:rsidRPr="003C1617" w:rsidRDefault="0009170F" w:rsidP="003C1617">
            <w:pPr>
              <w:autoSpaceDE w:val="0"/>
              <w:autoSpaceDN w:val="0"/>
              <w:adjustRightInd w:val="0"/>
              <w:spacing w:after="0"/>
              <w:rPr>
                <w:rFonts w:ascii="Arial" w:hAnsi="Arial" w:cs="Arial"/>
                <w:color w:val="404040"/>
                <w:sz w:val="19"/>
                <w:szCs w:val="19"/>
              </w:rPr>
            </w:pPr>
            <w:r w:rsidRPr="003C1617">
              <w:rPr>
                <w:rFonts w:ascii="Arial" w:hAnsi="Arial" w:cs="Arial"/>
                <w:color w:val="404040"/>
                <w:sz w:val="19"/>
                <w:szCs w:val="19"/>
              </w:rPr>
              <w:t>Declaraciones erróneas</w:t>
            </w:r>
          </w:p>
        </w:tc>
        <w:tc>
          <w:tcPr>
            <w:tcW w:w="2435" w:type="dxa"/>
            <w:tcBorders>
              <w:top w:val="double" w:sz="4" w:space="0" w:color="31849B"/>
              <w:left w:val="double" w:sz="4" w:space="0" w:color="31849B"/>
              <w:bottom w:val="double" w:sz="4" w:space="0" w:color="31849B"/>
            </w:tcBorders>
            <w:shd w:val="clear" w:color="auto" w:fill="DAEEF3"/>
            <w:vAlign w:val="center"/>
          </w:tcPr>
          <w:p w:rsidR="0009170F" w:rsidRPr="003C1617" w:rsidRDefault="0009170F" w:rsidP="003C1617">
            <w:pPr>
              <w:autoSpaceDE w:val="0"/>
              <w:autoSpaceDN w:val="0"/>
              <w:adjustRightInd w:val="0"/>
              <w:spacing w:after="0"/>
              <w:jc w:val="center"/>
              <w:rPr>
                <w:rFonts w:ascii="Arial" w:hAnsi="Arial" w:cs="Arial"/>
                <w:color w:val="404040"/>
                <w:sz w:val="19"/>
                <w:szCs w:val="19"/>
              </w:rPr>
            </w:pPr>
            <w:r w:rsidRPr="003C1617">
              <w:rPr>
                <w:rFonts w:ascii="Arial" w:hAnsi="Arial" w:cs="Arial"/>
                <w:color w:val="404040"/>
                <w:sz w:val="19"/>
                <w:szCs w:val="19"/>
              </w:rPr>
              <w:t>3% de ventas totales (En caso de no declarar)</w:t>
            </w:r>
          </w:p>
        </w:tc>
        <w:tc>
          <w:tcPr>
            <w:tcW w:w="1863" w:type="dxa"/>
            <w:tcBorders>
              <w:top w:val="double" w:sz="4" w:space="0" w:color="31849B"/>
              <w:left w:val="double" w:sz="4" w:space="0" w:color="31849B"/>
              <w:bottom w:val="double" w:sz="4" w:space="0" w:color="31849B"/>
            </w:tcBorders>
            <w:shd w:val="clear" w:color="auto" w:fill="DAEEF3"/>
            <w:vAlign w:val="center"/>
          </w:tcPr>
          <w:p w:rsidR="0009170F" w:rsidRPr="003C1617" w:rsidRDefault="0009170F" w:rsidP="003C1617">
            <w:pPr>
              <w:autoSpaceDE w:val="0"/>
              <w:autoSpaceDN w:val="0"/>
              <w:adjustRightInd w:val="0"/>
              <w:spacing w:after="0" w:line="480" w:lineRule="auto"/>
              <w:jc w:val="center"/>
              <w:rPr>
                <w:rFonts w:ascii="Arial" w:hAnsi="Arial" w:cs="Arial"/>
                <w:color w:val="404040"/>
                <w:sz w:val="19"/>
                <w:szCs w:val="19"/>
              </w:rPr>
            </w:pPr>
            <w:r w:rsidRPr="003C1617">
              <w:rPr>
                <w:rFonts w:ascii="Arial" w:hAnsi="Arial" w:cs="Arial"/>
                <w:color w:val="404040"/>
                <w:sz w:val="19"/>
                <w:szCs w:val="19"/>
              </w:rPr>
              <w:t>10%</w:t>
            </w:r>
          </w:p>
        </w:tc>
      </w:tr>
      <w:tr w:rsidR="0009170F" w:rsidRPr="003C1617" w:rsidTr="00CB358F">
        <w:trPr>
          <w:trHeight w:val="1695"/>
          <w:jc w:val="center"/>
        </w:trPr>
        <w:tc>
          <w:tcPr>
            <w:tcW w:w="1872" w:type="dxa"/>
            <w:tcBorders>
              <w:top w:val="double" w:sz="4" w:space="0" w:color="31849B"/>
              <w:left w:val="nil"/>
              <w:bottom w:val="single" w:sz="18" w:space="0" w:color="auto"/>
              <w:right w:val="nil"/>
            </w:tcBorders>
            <w:shd w:val="clear" w:color="auto" w:fill="C6D9F1"/>
            <w:vAlign w:val="center"/>
          </w:tcPr>
          <w:p w:rsidR="0009170F" w:rsidRPr="003C1617" w:rsidRDefault="004A0AF4" w:rsidP="003C1617">
            <w:pPr>
              <w:autoSpaceDE w:val="0"/>
              <w:autoSpaceDN w:val="0"/>
              <w:adjustRightInd w:val="0"/>
              <w:spacing w:after="0"/>
              <w:rPr>
                <w:rFonts w:ascii="Arial" w:hAnsi="Arial" w:cs="Arial"/>
                <w:b/>
                <w:bCs/>
                <w:color w:val="262626"/>
                <w:sz w:val="20"/>
                <w:szCs w:val="20"/>
              </w:rPr>
            </w:pPr>
            <w:r w:rsidRPr="003C1617">
              <w:rPr>
                <w:rFonts w:ascii="Arial" w:hAnsi="Arial" w:cs="Arial"/>
                <w:b/>
                <w:bCs/>
                <w:color w:val="262626"/>
                <w:sz w:val="20"/>
                <w:szCs w:val="20"/>
              </w:rPr>
              <w:t xml:space="preserve">Procesos con el </w:t>
            </w:r>
            <w:r w:rsidR="0009170F" w:rsidRPr="003C1617">
              <w:rPr>
                <w:rFonts w:ascii="Arial" w:hAnsi="Arial" w:cs="Arial"/>
                <w:b/>
                <w:bCs/>
                <w:color w:val="262626"/>
                <w:sz w:val="20"/>
                <w:szCs w:val="20"/>
              </w:rPr>
              <w:t xml:space="preserve"> SRI</w:t>
            </w:r>
          </w:p>
        </w:tc>
        <w:tc>
          <w:tcPr>
            <w:tcW w:w="3341" w:type="dxa"/>
            <w:tcBorders>
              <w:top w:val="double" w:sz="4" w:space="0" w:color="31849B"/>
              <w:bottom w:val="single" w:sz="18" w:space="0" w:color="auto"/>
              <w:right w:val="double" w:sz="4" w:space="0" w:color="31849B"/>
            </w:tcBorders>
            <w:shd w:val="clear" w:color="auto" w:fill="DAEEF3"/>
            <w:vAlign w:val="center"/>
          </w:tcPr>
          <w:p w:rsidR="0009170F" w:rsidRPr="003C1617" w:rsidRDefault="0009170F" w:rsidP="003C1617">
            <w:pPr>
              <w:autoSpaceDE w:val="0"/>
              <w:autoSpaceDN w:val="0"/>
              <w:adjustRightInd w:val="0"/>
              <w:spacing w:after="0" w:line="480" w:lineRule="auto"/>
              <w:rPr>
                <w:rFonts w:ascii="Arial" w:hAnsi="Arial" w:cs="Arial"/>
                <w:color w:val="404040"/>
                <w:sz w:val="19"/>
                <w:szCs w:val="19"/>
              </w:rPr>
            </w:pPr>
            <w:r w:rsidRPr="003C1617">
              <w:rPr>
                <w:rFonts w:ascii="Arial" w:hAnsi="Arial" w:cs="Arial"/>
                <w:color w:val="404040"/>
                <w:sz w:val="19"/>
                <w:szCs w:val="19"/>
              </w:rPr>
              <w:t>Asesoría Tributaria</w:t>
            </w:r>
          </w:p>
          <w:p w:rsidR="0009170F" w:rsidRPr="003C1617" w:rsidRDefault="0009170F" w:rsidP="003C1617">
            <w:pPr>
              <w:autoSpaceDE w:val="0"/>
              <w:autoSpaceDN w:val="0"/>
              <w:adjustRightInd w:val="0"/>
              <w:spacing w:after="0" w:line="480" w:lineRule="auto"/>
              <w:rPr>
                <w:rFonts w:ascii="Arial" w:hAnsi="Arial" w:cs="Arial"/>
                <w:color w:val="404040"/>
                <w:sz w:val="19"/>
                <w:szCs w:val="19"/>
              </w:rPr>
            </w:pPr>
            <w:r w:rsidRPr="003C1617">
              <w:rPr>
                <w:rFonts w:ascii="Arial" w:hAnsi="Arial" w:cs="Arial"/>
                <w:color w:val="404040"/>
                <w:sz w:val="19"/>
                <w:szCs w:val="19"/>
              </w:rPr>
              <w:t>Asesoría Lega</w:t>
            </w:r>
            <w:r w:rsidR="004A0AF4" w:rsidRPr="003C1617">
              <w:rPr>
                <w:rFonts w:ascii="Arial" w:hAnsi="Arial" w:cs="Arial"/>
                <w:color w:val="404040"/>
                <w:sz w:val="19"/>
                <w:szCs w:val="19"/>
              </w:rPr>
              <w:t>l</w:t>
            </w:r>
          </w:p>
        </w:tc>
        <w:tc>
          <w:tcPr>
            <w:tcW w:w="2435" w:type="dxa"/>
            <w:tcBorders>
              <w:top w:val="double" w:sz="4" w:space="0" w:color="31849B"/>
              <w:left w:val="double" w:sz="4" w:space="0" w:color="31849B"/>
              <w:bottom w:val="single" w:sz="18" w:space="0" w:color="auto"/>
            </w:tcBorders>
            <w:shd w:val="clear" w:color="auto" w:fill="DAEEF3"/>
            <w:vAlign w:val="center"/>
          </w:tcPr>
          <w:p w:rsidR="0009170F" w:rsidRPr="003C1617" w:rsidRDefault="004A0AF4" w:rsidP="003C1617">
            <w:pPr>
              <w:autoSpaceDE w:val="0"/>
              <w:autoSpaceDN w:val="0"/>
              <w:adjustRightInd w:val="0"/>
              <w:spacing w:after="0" w:line="480" w:lineRule="auto"/>
              <w:jc w:val="center"/>
              <w:rPr>
                <w:rFonts w:ascii="Arial" w:hAnsi="Arial" w:cs="Arial"/>
                <w:color w:val="262626"/>
                <w:sz w:val="19"/>
                <w:szCs w:val="19"/>
              </w:rPr>
            </w:pPr>
            <w:r w:rsidRPr="003C1617">
              <w:rPr>
                <w:rFonts w:ascii="Arial" w:hAnsi="Arial" w:cs="Arial"/>
                <w:color w:val="262626"/>
                <w:sz w:val="19"/>
                <w:szCs w:val="19"/>
              </w:rPr>
              <w:t>US$7</w:t>
            </w:r>
            <w:r w:rsidR="0009170F" w:rsidRPr="003C1617">
              <w:rPr>
                <w:rFonts w:ascii="Arial" w:hAnsi="Arial" w:cs="Arial"/>
                <w:color w:val="262626"/>
                <w:sz w:val="19"/>
                <w:szCs w:val="19"/>
              </w:rPr>
              <w:t>.000,00</w:t>
            </w:r>
          </w:p>
          <w:p w:rsidR="0009170F" w:rsidRPr="003C1617" w:rsidRDefault="004A0AF4" w:rsidP="003C1617">
            <w:pPr>
              <w:autoSpaceDE w:val="0"/>
              <w:autoSpaceDN w:val="0"/>
              <w:adjustRightInd w:val="0"/>
              <w:spacing w:after="0" w:line="480" w:lineRule="auto"/>
              <w:jc w:val="center"/>
              <w:rPr>
                <w:rFonts w:ascii="Arial" w:hAnsi="Arial" w:cs="Arial"/>
                <w:color w:val="262626"/>
                <w:sz w:val="19"/>
                <w:szCs w:val="19"/>
              </w:rPr>
            </w:pPr>
            <w:r w:rsidRPr="003C1617">
              <w:rPr>
                <w:rFonts w:ascii="Arial" w:hAnsi="Arial" w:cs="Arial"/>
                <w:color w:val="262626"/>
                <w:sz w:val="19"/>
                <w:szCs w:val="19"/>
              </w:rPr>
              <w:t>US$3.0</w:t>
            </w:r>
            <w:r w:rsidR="0009170F" w:rsidRPr="003C1617">
              <w:rPr>
                <w:rFonts w:ascii="Arial" w:hAnsi="Arial" w:cs="Arial"/>
                <w:color w:val="262626"/>
                <w:sz w:val="19"/>
                <w:szCs w:val="19"/>
              </w:rPr>
              <w:t>00,00</w:t>
            </w:r>
          </w:p>
        </w:tc>
        <w:tc>
          <w:tcPr>
            <w:tcW w:w="1863" w:type="dxa"/>
            <w:tcBorders>
              <w:top w:val="double" w:sz="4" w:space="0" w:color="31849B"/>
              <w:left w:val="double" w:sz="4" w:space="0" w:color="31849B"/>
              <w:bottom w:val="single" w:sz="18" w:space="0" w:color="auto"/>
            </w:tcBorders>
            <w:shd w:val="clear" w:color="auto" w:fill="DAEEF3"/>
            <w:vAlign w:val="center"/>
          </w:tcPr>
          <w:p w:rsidR="0009170F" w:rsidRPr="003C1617" w:rsidRDefault="004A0AF4" w:rsidP="003C1617">
            <w:pPr>
              <w:autoSpaceDE w:val="0"/>
              <w:autoSpaceDN w:val="0"/>
              <w:adjustRightInd w:val="0"/>
              <w:spacing w:after="0" w:line="480" w:lineRule="auto"/>
              <w:jc w:val="center"/>
              <w:rPr>
                <w:rFonts w:ascii="Arial" w:hAnsi="Arial" w:cs="Arial"/>
                <w:color w:val="404040"/>
                <w:sz w:val="19"/>
                <w:szCs w:val="19"/>
              </w:rPr>
            </w:pPr>
            <w:r w:rsidRPr="003C1617">
              <w:rPr>
                <w:rFonts w:ascii="Arial" w:hAnsi="Arial" w:cs="Arial"/>
                <w:color w:val="404040"/>
                <w:sz w:val="19"/>
                <w:szCs w:val="19"/>
              </w:rPr>
              <w:t>1</w:t>
            </w:r>
            <w:r w:rsidR="0009170F" w:rsidRPr="003C1617">
              <w:rPr>
                <w:rFonts w:ascii="Arial" w:hAnsi="Arial" w:cs="Arial"/>
                <w:color w:val="404040"/>
                <w:sz w:val="19"/>
                <w:szCs w:val="19"/>
              </w:rPr>
              <w:t>0%</w:t>
            </w:r>
          </w:p>
        </w:tc>
      </w:tr>
    </w:tbl>
    <w:p w:rsidR="0009170F" w:rsidRPr="006B330E" w:rsidRDefault="006B330E" w:rsidP="0009170F">
      <w:pPr>
        <w:autoSpaceDE w:val="0"/>
        <w:autoSpaceDN w:val="0"/>
        <w:adjustRightInd w:val="0"/>
        <w:spacing w:after="0" w:line="480" w:lineRule="auto"/>
        <w:rPr>
          <w:rFonts w:ascii="Arial" w:hAnsi="Arial" w:cs="Arial"/>
          <w:sz w:val="28"/>
          <w:szCs w:val="28"/>
        </w:rPr>
      </w:pPr>
      <w:r>
        <w:rPr>
          <w:rFonts w:ascii="Arial" w:hAnsi="Arial" w:cs="Arial"/>
          <w:b/>
          <w:sz w:val="28"/>
          <w:szCs w:val="28"/>
        </w:rPr>
        <w:t xml:space="preserve">Fuente: </w:t>
      </w:r>
      <w:r>
        <w:rPr>
          <w:rFonts w:ascii="Arial" w:hAnsi="Arial" w:cs="Arial"/>
          <w:sz w:val="28"/>
          <w:szCs w:val="28"/>
        </w:rPr>
        <w:t>La Empresa</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6B330E">
        <w:rPr>
          <w:rFonts w:ascii="Arial" w:hAnsi="Arial" w:cs="Arial"/>
          <w:b/>
          <w:sz w:val="28"/>
          <w:szCs w:val="28"/>
        </w:rPr>
        <w:t>Elaborado por:</w:t>
      </w:r>
      <w:r>
        <w:rPr>
          <w:rFonts w:ascii="Arial" w:hAnsi="Arial" w:cs="Arial"/>
          <w:sz w:val="28"/>
          <w:szCs w:val="28"/>
        </w:rPr>
        <w:t xml:space="preserve"> Las Autoras</w:t>
      </w:r>
    </w:p>
    <w:p w:rsidR="006B330E" w:rsidRDefault="006B330E" w:rsidP="0009170F">
      <w:pPr>
        <w:autoSpaceDE w:val="0"/>
        <w:autoSpaceDN w:val="0"/>
        <w:adjustRightInd w:val="0"/>
        <w:spacing w:after="0" w:line="480" w:lineRule="auto"/>
        <w:rPr>
          <w:rFonts w:ascii="Arial" w:hAnsi="Arial" w:cs="Arial"/>
          <w:b/>
          <w:sz w:val="26"/>
          <w:szCs w:val="26"/>
        </w:rPr>
      </w:pPr>
    </w:p>
    <w:p w:rsidR="006B330E" w:rsidRDefault="006B330E" w:rsidP="0009170F">
      <w:pPr>
        <w:autoSpaceDE w:val="0"/>
        <w:autoSpaceDN w:val="0"/>
        <w:adjustRightInd w:val="0"/>
        <w:spacing w:after="0" w:line="480" w:lineRule="auto"/>
        <w:rPr>
          <w:rFonts w:ascii="Arial" w:hAnsi="Arial" w:cs="Arial"/>
          <w:b/>
          <w:sz w:val="26"/>
          <w:szCs w:val="26"/>
        </w:rPr>
      </w:pPr>
    </w:p>
    <w:p w:rsidR="006B330E" w:rsidRDefault="006B330E" w:rsidP="0009170F">
      <w:pPr>
        <w:autoSpaceDE w:val="0"/>
        <w:autoSpaceDN w:val="0"/>
        <w:adjustRightInd w:val="0"/>
        <w:spacing w:after="0" w:line="480" w:lineRule="auto"/>
        <w:rPr>
          <w:rFonts w:ascii="Arial" w:hAnsi="Arial" w:cs="Arial"/>
          <w:b/>
          <w:sz w:val="26"/>
          <w:szCs w:val="26"/>
        </w:rPr>
      </w:pPr>
    </w:p>
    <w:p w:rsidR="006B330E" w:rsidRDefault="006B330E" w:rsidP="0009170F">
      <w:pPr>
        <w:autoSpaceDE w:val="0"/>
        <w:autoSpaceDN w:val="0"/>
        <w:adjustRightInd w:val="0"/>
        <w:spacing w:after="0" w:line="480" w:lineRule="auto"/>
        <w:rPr>
          <w:rFonts w:ascii="Arial" w:hAnsi="Arial" w:cs="Arial"/>
          <w:b/>
          <w:sz w:val="26"/>
          <w:szCs w:val="26"/>
        </w:rPr>
      </w:pPr>
    </w:p>
    <w:p w:rsidR="0009170F" w:rsidRPr="006A4D71" w:rsidRDefault="006B330E" w:rsidP="006A4D71">
      <w:pPr>
        <w:pStyle w:val="Ttulo4"/>
      </w:pPr>
      <w:bookmarkStart w:id="109" w:name="_Toc223890889"/>
      <w:r w:rsidRPr="006A4D71">
        <w:lastRenderedPageBreak/>
        <w:t xml:space="preserve">3.1.5. </w:t>
      </w:r>
      <w:r w:rsidR="00D823CF" w:rsidRPr="006A4D71">
        <w:t>I</w:t>
      </w:r>
      <w:r w:rsidR="0009170F" w:rsidRPr="006A4D71">
        <w:t>MPACTO OPERACIONAL</w:t>
      </w:r>
      <w:bookmarkEnd w:id="109"/>
    </w:p>
    <w:p w:rsidR="0009170F" w:rsidRPr="00A861A4" w:rsidRDefault="0009170F" w:rsidP="006B330E">
      <w:pPr>
        <w:autoSpaceDE w:val="0"/>
        <w:autoSpaceDN w:val="0"/>
        <w:adjustRightInd w:val="0"/>
        <w:spacing w:after="0" w:line="480" w:lineRule="auto"/>
        <w:ind w:left="510"/>
        <w:rPr>
          <w:rFonts w:ascii="Arial" w:hAnsi="Arial" w:cs="Arial"/>
          <w:sz w:val="24"/>
          <w:szCs w:val="24"/>
        </w:rPr>
      </w:pPr>
      <w:r w:rsidRPr="00A861A4">
        <w:rPr>
          <w:rFonts w:ascii="Arial" w:hAnsi="Arial" w:cs="Arial"/>
          <w:sz w:val="24"/>
          <w:szCs w:val="24"/>
        </w:rPr>
        <w:t>Las operaciones de la empresa también se van a ver afectadas en el caso de que se presente algún desastre; el impacto operacional se refiere a las pérdidas en cuanto a su imagen, reputación, clientes, ventas, entre otros; factores vitales para toda empresa.</w:t>
      </w:r>
    </w:p>
    <w:p w:rsidR="0009170F" w:rsidRPr="00A861A4" w:rsidRDefault="0009170F" w:rsidP="006B330E">
      <w:pPr>
        <w:autoSpaceDE w:val="0"/>
        <w:autoSpaceDN w:val="0"/>
        <w:adjustRightInd w:val="0"/>
        <w:spacing w:after="0" w:line="480" w:lineRule="auto"/>
        <w:ind w:left="510"/>
        <w:rPr>
          <w:rFonts w:ascii="Arial" w:hAnsi="Arial" w:cs="Arial"/>
          <w:sz w:val="24"/>
          <w:szCs w:val="24"/>
        </w:rPr>
      </w:pPr>
    </w:p>
    <w:p w:rsidR="0009170F" w:rsidRPr="00A861A4" w:rsidRDefault="0009170F" w:rsidP="006B330E">
      <w:pPr>
        <w:autoSpaceDE w:val="0"/>
        <w:autoSpaceDN w:val="0"/>
        <w:adjustRightInd w:val="0"/>
        <w:spacing w:after="0" w:line="480" w:lineRule="auto"/>
        <w:ind w:left="510"/>
        <w:rPr>
          <w:rFonts w:ascii="Arial" w:hAnsi="Arial" w:cs="Arial"/>
          <w:sz w:val="24"/>
          <w:szCs w:val="24"/>
        </w:rPr>
      </w:pPr>
      <w:r w:rsidRPr="00A861A4">
        <w:rPr>
          <w:rFonts w:ascii="Arial" w:hAnsi="Arial" w:cs="Arial"/>
          <w:sz w:val="24"/>
          <w:szCs w:val="24"/>
        </w:rPr>
        <w:t xml:space="preserve">Dentro de la gama de impactos operacionales que afectan a la compañía directa o indirectamente, se han escogido a aquellas </w:t>
      </w:r>
      <w:r>
        <w:rPr>
          <w:rFonts w:ascii="Arial" w:hAnsi="Arial" w:cs="Arial"/>
          <w:sz w:val="24"/>
          <w:szCs w:val="24"/>
        </w:rPr>
        <w:t xml:space="preserve">relacionadas con el riesgo principal  y </w:t>
      </w:r>
      <w:r w:rsidRPr="00A861A4">
        <w:rPr>
          <w:rFonts w:ascii="Arial" w:hAnsi="Arial" w:cs="Arial"/>
          <w:sz w:val="24"/>
          <w:szCs w:val="24"/>
        </w:rPr>
        <w:t xml:space="preserve"> cuyo nivel de afectación va a depender que la empresa siga operando o no.</w:t>
      </w:r>
    </w:p>
    <w:p w:rsidR="0009170F" w:rsidRPr="00A861A4" w:rsidRDefault="0009170F" w:rsidP="006B330E">
      <w:pPr>
        <w:autoSpaceDE w:val="0"/>
        <w:autoSpaceDN w:val="0"/>
        <w:adjustRightInd w:val="0"/>
        <w:spacing w:after="0" w:line="480" w:lineRule="auto"/>
        <w:ind w:left="510"/>
        <w:rPr>
          <w:rFonts w:ascii="Arial" w:hAnsi="Arial" w:cs="Arial"/>
          <w:sz w:val="24"/>
          <w:szCs w:val="24"/>
        </w:rPr>
      </w:pPr>
    </w:p>
    <w:p w:rsidR="0009170F" w:rsidRPr="00A861A4" w:rsidRDefault="0009170F" w:rsidP="006B330E">
      <w:pPr>
        <w:autoSpaceDE w:val="0"/>
        <w:autoSpaceDN w:val="0"/>
        <w:adjustRightInd w:val="0"/>
        <w:spacing w:after="0" w:line="480" w:lineRule="auto"/>
        <w:ind w:left="510"/>
        <w:rPr>
          <w:rFonts w:ascii="Arial" w:hAnsi="Arial" w:cs="Arial"/>
          <w:sz w:val="24"/>
          <w:szCs w:val="24"/>
        </w:rPr>
      </w:pPr>
      <w:r w:rsidRPr="00A861A4">
        <w:rPr>
          <w:rFonts w:ascii="Arial" w:hAnsi="Arial" w:cs="Arial"/>
          <w:sz w:val="24"/>
          <w:szCs w:val="24"/>
        </w:rPr>
        <w:t>Los siguientes son los impactos operacionales que de acuerdo a nuestra perspectiva son los más importantes para este caso:</w:t>
      </w:r>
    </w:p>
    <w:p w:rsidR="0009170F" w:rsidRPr="00A861A4" w:rsidRDefault="0009170F" w:rsidP="0009170F">
      <w:pPr>
        <w:autoSpaceDE w:val="0"/>
        <w:autoSpaceDN w:val="0"/>
        <w:adjustRightInd w:val="0"/>
        <w:spacing w:after="0" w:line="480" w:lineRule="auto"/>
        <w:rPr>
          <w:rFonts w:ascii="Arial" w:hAnsi="Arial" w:cs="Arial"/>
          <w:sz w:val="24"/>
          <w:szCs w:val="24"/>
        </w:rPr>
      </w:pPr>
    </w:p>
    <w:p w:rsidR="0009170F" w:rsidRPr="00A861A4" w:rsidRDefault="0009170F" w:rsidP="006B330E">
      <w:pPr>
        <w:pStyle w:val="Prrafodelista"/>
        <w:numPr>
          <w:ilvl w:val="0"/>
          <w:numId w:val="15"/>
        </w:numPr>
        <w:autoSpaceDE w:val="0"/>
        <w:autoSpaceDN w:val="0"/>
        <w:adjustRightInd w:val="0"/>
        <w:spacing w:after="0" w:line="480" w:lineRule="auto"/>
        <w:ind w:left="1208" w:hanging="357"/>
        <w:rPr>
          <w:rFonts w:ascii="Arial" w:hAnsi="Arial" w:cs="Arial"/>
          <w:sz w:val="24"/>
          <w:szCs w:val="24"/>
        </w:rPr>
      </w:pPr>
      <w:r w:rsidRPr="00A861A4">
        <w:rPr>
          <w:rFonts w:ascii="Arial" w:hAnsi="Arial" w:cs="Arial"/>
          <w:sz w:val="24"/>
          <w:szCs w:val="24"/>
        </w:rPr>
        <w:t>Flujo de Efectivo</w:t>
      </w:r>
    </w:p>
    <w:p w:rsidR="0009170F" w:rsidRPr="00A861A4" w:rsidRDefault="0009170F" w:rsidP="006B330E">
      <w:pPr>
        <w:pStyle w:val="Prrafodelista"/>
        <w:numPr>
          <w:ilvl w:val="0"/>
          <w:numId w:val="15"/>
        </w:numPr>
        <w:autoSpaceDE w:val="0"/>
        <w:autoSpaceDN w:val="0"/>
        <w:adjustRightInd w:val="0"/>
        <w:spacing w:after="0" w:line="480" w:lineRule="auto"/>
        <w:ind w:left="1208" w:hanging="357"/>
        <w:rPr>
          <w:rFonts w:ascii="Arial" w:hAnsi="Arial" w:cs="Arial"/>
          <w:sz w:val="24"/>
          <w:szCs w:val="24"/>
        </w:rPr>
      </w:pPr>
      <w:r w:rsidRPr="00A861A4">
        <w:rPr>
          <w:rFonts w:ascii="Arial" w:hAnsi="Arial" w:cs="Arial"/>
          <w:sz w:val="24"/>
          <w:szCs w:val="24"/>
        </w:rPr>
        <w:t>Imagen Comercial</w:t>
      </w:r>
    </w:p>
    <w:p w:rsidR="0009170F" w:rsidRPr="00A861A4" w:rsidRDefault="0009170F" w:rsidP="006B330E">
      <w:pPr>
        <w:pStyle w:val="Prrafodelista"/>
        <w:numPr>
          <w:ilvl w:val="0"/>
          <w:numId w:val="15"/>
        </w:numPr>
        <w:autoSpaceDE w:val="0"/>
        <w:autoSpaceDN w:val="0"/>
        <w:adjustRightInd w:val="0"/>
        <w:spacing w:after="0" w:line="480" w:lineRule="auto"/>
        <w:ind w:left="1208" w:hanging="357"/>
        <w:rPr>
          <w:rFonts w:ascii="Arial" w:hAnsi="Arial" w:cs="Arial"/>
          <w:sz w:val="24"/>
          <w:szCs w:val="24"/>
        </w:rPr>
      </w:pPr>
      <w:r w:rsidRPr="00A861A4">
        <w:rPr>
          <w:rFonts w:ascii="Arial" w:hAnsi="Arial" w:cs="Arial"/>
          <w:sz w:val="24"/>
          <w:szCs w:val="24"/>
        </w:rPr>
        <w:t>Competitividad</w:t>
      </w:r>
    </w:p>
    <w:p w:rsidR="0009170F" w:rsidRPr="00A861A4" w:rsidRDefault="0009170F" w:rsidP="006B330E">
      <w:pPr>
        <w:pStyle w:val="Prrafodelista"/>
        <w:numPr>
          <w:ilvl w:val="0"/>
          <w:numId w:val="15"/>
        </w:numPr>
        <w:autoSpaceDE w:val="0"/>
        <w:autoSpaceDN w:val="0"/>
        <w:adjustRightInd w:val="0"/>
        <w:spacing w:after="0" w:line="480" w:lineRule="auto"/>
        <w:ind w:left="1208" w:hanging="357"/>
        <w:rPr>
          <w:rFonts w:ascii="Arial" w:hAnsi="Arial" w:cs="Arial"/>
          <w:sz w:val="24"/>
          <w:szCs w:val="24"/>
        </w:rPr>
      </w:pPr>
      <w:r w:rsidRPr="00A861A4">
        <w:rPr>
          <w:rFonts w:ascii="Arial" w:hAnsi="Arial" w:cs="Arial"/>
          <w:sz w:val="24"/>
          <w:szCs w:val="24"/>
        </w:rPr>
        <w:t>Liquidación de Empleados</w:t>
      </w:r>
    </w:p>
    <w:p w:rsidR="0009170F" w:rsidRDefault="0009170F" w:rsidP="006B330E">
      <w:pPr>
        <w:pStyle w:val="Prrafodelista"/>
        <w:numPr>
          <w:ilvl w:val="0"/>
          <w:numId w:val="15"/>
        </w:numPr>
        <w:autoSpaceDE w:val="0"/>
        <w:autoSpaceDN w:val="0"/>
        <w:adjustRightInd w:val="0"/>
        <w:spacing w:after="0" w:line="480" w:lineRule="auto"/>
        <w:ind w:left="1208" w:hanging="357"/>
        <w:rPr>
          <w:rFonts w:ascii="Arial" w:hAnsi="Arial" w:cs="Arial"/>
          <w:sz w:val="24"/>
          <w:szCs w:val="24"/>
        </w:rPr>
      </w:pPr>
      <w:r w:rsidRPr="00A861A4">
        <w:rPr>
          <w:rFonts w:ascii="Arial" w:hAnsi="Arial" w:cs="Arial"/>
          <w:sz w:val="24"/>
          <w:szCs w:val="24"/>
        </w:rPr>
        <w:t>Clientes</w:t>
      </w:r>
    </w:p>
    <w:p w:rsidR="0009170F" w:rsidRDefault="0009170F" w:rsidP="0009170F">
      <w:pPr>
        <w:autoSpaceDE w:val="0"/>
        <w:autoSpaceDN w:val="0"/>
        <w:adjustRightInd w:val="0"/>
        <w:spacing w:after="0" w:line="480" w:lineRule="auto"/>
        <w:rPr>
          <w:rFonts w:ascii="Arial" w:hAnsi="Arial" w:cs="Arial"/>
          <w:sz w:val="24"/>
          <w:szCs w:val="24"/>
        </w:rPr>
      </w:pPr>
    </w:p>
    <w:p w:rsidR="0009170F" w:rsidRDefault="0009170F" w:rsidP="0009170F">
      <w:pPr>
        <w:autoSpaceDE w:val="0"/>
        <w:autoSpaceDN w:val="0"/>
        <w:adjustRightInd w:val="0"/>
        <w:spacing w:after="0" w:line="480" w:lineRule="auto"/>
        <w:rPr>
          <w:rFonts w:ascii="Arial" w:hAnsi="Arial" w:cs="Arial"/>
          <w:sz w:val="24"/>
          <w:szCs w:val="24"/>
        </w:rPr>
      </w:pPr>
      <w:r>
        <w:rPr>
          <w:rFonts w:ascii="Arial" w:hAnsi="Arial" w:cs="Arial"/>
          <w:sz w:val="24"/>
          <w:szCs w:val="24"/>
        </w:rPr>
        <w:t>Se han clasificado los impactos como Low, Medium y High.</w:t>
      </w:r>
    </w:p>
    <w:p w:rsidR="0009170F" w:rsidRDefault="0009170F" w:rsidP="003C6274">
      <w:pPr>
        <w:widowControl w:val="0"/>
        <w:autoSpaceDE w:val="0"/>
        <w:autoSpaceDN w:val="0"/>
        <w:adjustRightInd w:val="0"/>
        <w:rPr>
          <w:rFonts w:ascii="Arial" w:hAnsi="Arial" w:cs="Arial"/>
          <w:b/>
          <w:sz w:val="24"/>
          <w:szCs w:val="24"/>
        </w:rPr>
        <w:sectPr w:rsidR="0009170F" w:rsidSect="00716594">
          <w:pgSz w:w="11906" w:h="16838"/>
          <w:pgMar w:top="2268" w:right="1361" w:bottom="1985" w:left="2268" w:header="709" w:footer="709" w:gutter="0"/>
          <w:cols w:space="708"/>
          <w:docGrid w:linePitch="360"/>
        </w:sectPr>
      </w:pPr>
    </w:p>
    <w:p w:rsidR="0009170F" w:rsidRPr="00E87F92" w:rsidRDefault="006B330E" w:rsidP="00E87F92">
      <w:pPr>
        <w:pStyle w:val="Ttulo5"/>
      </w:pPr>
      <w:bookmarkStart w:id="110" w:name="_Toc223890890"/>
      <w:r w:rsidRPr="00E87F92">
        <w:lastRenderedPageBreak/>
        <w:t xml:space="preserve">3.1.5.1. </w:t>
      </w:r>
      <w:r w:rsidR="0009170F" w:rsidRPr="00E87F92">
        <w:t>MATRIZ DEL IMPACTO OPERACIONAL</w:t>
      </w:r>
      <w:bookmarkEnd w:id="110"/>
    </w:p>
    <w:p w:rsidR="00951AE8" w:rsidRDefault="00951AE8" w:rsidP="006B330E">
      <w:pPr>
        <w:autoSpaceDE w:val="0"/>
        <w:autoSpaceDN w:val="0"/>
        <w:adjustRightInd w:val="0"/>
        <w:spacing w:after="0" w:line="480" w:lineRule="auto"/>
        <w:ind w:left="567"/>
        <w:rPr>
          <w:rFonts w:ascii="Arial" w:hAnsi="Arial" w:cs="Arial"/>
          <w:b/>
          <w:sz w:val="24"/>
          <w:szCs w:val="24"/>
        </w:rPr>
      </w:pPr>
    </w:p>
    <w:p w:rsidR="006B330E" w:rsidRPr="006B330E" w:rsidRDefault="006B330E" w:rsidP="00B16835">
      <w:pPr>
        <w:pStyle w:val="Ttulo7"/>
      </w:pPr>
      <w:bookmarkStart w:id="111" w:name="_Toc223890838"/>
      <w:r>
        <w:rPr>
          <w:b/>
        </w:rPr>
        <w:t xml:space="preserve">Tabla IV. </w:t>
      </w:r>
      <w:r>
        <w:t>Matriz Impacto Operacional</w:t>
      </w:r>
      <w:bookmarkEnd w:id="111"/>
    </w:p>
    <w:tbl>
      <w:tblPr>
        <w:tblW w:w="1418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674"/>
        <w:gridCol w:w="4093"/>
        <w:gridCol w:w="2104"/>
        <w:gridCol w:w="2104"/>
        <w:gridCol w:w="2104"/>
        <w:gridCol w:w="2104"/>
      </w:tblGrid>
      <w:tr w:rsidR="0009170F" w:rsidRPr="003C1617" w:rsidTr="009E5DCC">
        <w:trPr>
          <w:trHeight w:val="565"/>
        </w:trPr>
        <w:tc>
          <w:tcPr>
            <w:tcW w:w="1674" w:type="dxa"/>
            <w:vMerge w:val="restart"/>
            <w:tcBorders>
              <w:top w:val="single" w:sz="8" w:space="0" w:color="FFFFFF"/>
              <w:left w:val="single" w:sz="8" w:space="0" w:color="FFFFFF"/>
              <w:bottom w:val="single" w:sz="24" w:space="0" w:color="FFFFFF"/>
              <w:right w:val="single" w:sz="8" w:space="0" w:color="FFFFFF"/>
            </w:tcBorders>
            <w:shd w:val="clear" w:color="auto" w:fill="DBE5F1"/>
            <w:vAlign w:val="center"/>
          </w:tcPr>
          <w:p w:rsidR="0009170F" w:rsidRPr="003C1617" w:rsidRDefault="0009170F" w:rsidP="003C1617">
            <w:pPr>
              <w:autoSpaceDE w:val="0"/>
              <w:autoSpaceDN w:val="0"/>
              <w:adjustRightInd w:val="0"/>
              <w:spacing w:after="0" w:line="240" w:lineRule="auto"/>
              <w:jc w:val="center"/>
              <w:rPr>
                <w:rFonts w:ascii="Arial" w:hAnsi="Arial" w:cs="Arial"/>
                <w:b/>
                <w:bCs/>
                <w:sz w:val="18"/>
                <w:szCs w:val="18"/>
              </w:rPr>
            </w:pPr>
            <w:r w:rsidRPr="003C1617">
              <w:rPr>
                <w:rFonts w:ascii="Arial" w:hAnsi="Arial" w:cs="Arial"/>
                <w:b/>
                <w:bCs/>
                <w:sz w:val="18"/>
                <w:szCs w:val="18"/>
              </w:rPr>
              <w:t>PROCESO DEL NEGOCIO</w:t>
            </w:r>
          </w:p>
        </w:tc>
        <w:tc>
          <w:tcPr>
            <w:tcW w:w="4093" w:type="dxa"/>
            <w:vMerge w:val="restart"/>
            <w:tcBorders>
              <w:top w:val="single" w:sz="8" w:space="0" w:color="FFFFFF"/>
              <w:left w:val="single" w:sz="8" w:space="0" w:color="FFFFFF"/>
              <w:bottom w:val="single" w:sz="24" w:space="0" w:color="FFFFFF"/>
              <w:right w:val="single" w:sz="8" w:space="0" w:color="FFFFFF"/>
            </w:tcBorders>
            <w:shd w:val="clear" w:color="auto" w:fill="C6D9F1"/>
            <w:vAlign w:val="center"/>
          </w:tcPr>
          <w:p w:rsidR="0009170F" w:rsidRPr="003C1617" w:rsidRDefault="0009170F" w:rsidP="003C1617">
            <w:pPr>
              <w:autoSpaceDE w:val="0"/>
              <w:autoSpaceDN w:val="0"/>
              <w:adjustRightInd w:val="0"/>
              <w:spacing w:after="0" w:line="240" w:lineRule="auto"/>
              <w:jc w:val="center"/>
              <w:rPr>
                <w:rFonts w:ascii="Arial" w:hAnsi="Arial" w:cs="Arial"/>
                <w:b/>
                <w:bCs/>
                <w:sz w:val="18"/>
                <w:szCs w:val="18"/>
              </w:rPr>
            </w:pPr>
            <w:r w:rsidRPr="003C1617">
              <w:rPr>
                <w:rFonts w:ascii="Arial" w:hAnsi="Arial" w:cs="Arial"/>
                <w:b/>
                <w:bCs/>
                <w:sz w:val="18"/>
                <w:szCs w:val="18"/>
              </w:rPr>
              <w:t>DETALLE</w:t>
            </w:r>
          </w:p>
        </w:tc>
        <w:tc>
          <w:tcPr>
            <w:tcW w:w="8416" w:type="dxa"/>
            <w:gridSpan w:val="4"/>
            <w:tcBorders>
              <w:top w:val="single" w:sz="8" w:space="0" w:color="FFFFFF"/>
              <w:left w:val="single" w:sz="8" w:space="0" w:color="FFFFFF"/>
              <w:bottom w:val="single" w:sz="24" w:space="0" w:color="FFFFFF"/>
              <w:right w:val="single" w:sz="8" w:space="0" w:color="FFFFFF"/>
            </w:tcBorders>
            <w:shd w:val="clear" w:color="auto" w:fill="C6D9F1"/>
            <w:vAlign w:val="center"/>
          </w:tcPr>
          <w:p w:rsidR="0009170F" w:rsidRPr="003C1617" w:rsidRDefault="0009170F" w:rsidP="003C1617">
            <w:pPr>
              <w:autoSpaceDE w:val="0"/>
              <w:autoSpaceDN w:val="0"/>
              <w:adjustRightInd w:val="0"/>
              <w:spacing w:after="0" w:line="240" w:lineRule="auto"/>
              <w:jc w:val="center"/>
              <w:rPr>
                <w:rFonts w:ascii="Arial" w:hAnsi="Arial" w:cs="Arial"/>
                <w:b/>
                <w:bCs/>
                <w:sz w:val="18"/>
                <w:szCs w:val="18"/>
              </w:rPr>
            </w:pPr>
            <w:r w:rsidRPr="003C1617">
              <w:rPr>
                <w:rFonts w:ascii="Arial" w:hAnsi="Arial" w:cs="Arial"/>
                <w:b/>
                <w:bCs/>
                <w:sz w:val="18"/>
                <w:szCs w:val="18"/>
              </w:rPr>
              <w:t>IMPACTOS SIGNIFICATIVOS</w:t>
            </w:r>
          </w:p>
        </w:tc>
      </w:tr>
      <w:tr w:rsidR="00DB2FFB" w:rsidRPr="003C1617" w:rsidTr="009E5DCC">
        <w:trPr>
          <w:trHeight w:val="565"/>
        </w:trPr>
        <w:tc>
          <w:tcPr>
            <w:tcW w:w="1674" w:type="dxa"/>
            <w:vMerge/>
            <w:tcBorders>
              <w:top w:val="single" w:sz="8" w:space="0" w:color="FFFFFF"/>
              <w:left w:val="single" w:sz="8" w:space="0" w:color="FFFFFF"/>
              <w:bottom w:val="nil"/>
              <w:right w:val="single" w:sz="24" w:space="0" w:color="FFFFFF"/>
            </w:tcBorders>
            <w:shd w:val="clear" w:color="auto" w:fill="DBE5F1"/>
          </w:tcPr>
          <w:p w:rsidR="00DB2FFB" w:rsidRPr="003C1617" w:rsidRDefault="00DB2FFB" w:rsidP="003C1617">
            <w:pPr>
              <w:autoSpaceDE w:val="0"/>
              <w:autoSpaceDN w:val="0"/>
              <w:adjustRightInd w:val="0"/>
              <w:spacing w:after="0" w:line="240" w:lineRule="auto"/>
              <w:jc w:val="center"/>
              <w:rPr>
                <w:rFonts w:ascii="Arial" w:hAnsi="Arial" w:cs="Arial"/>
                <w:b/>
                <w:bCs/>
                <w:color w:val="FFFFFF"/>
                <w:sz w:val="18"/>
                <w:szCs w:val="18"/>
              </w:rPr>
            </w:pPr>
          </w:p>
        </w:tc>
        <w:tc>
          <w:tcPr>
            <w:tcW w:w="4093" w:type="dxa"/>
            <w:vMerge/>
            <w:tcBorders>
              <w:top w:val="single" w:sz="8" w:space="0" w:color="FFFFFF"/>
              <w:left w:val="single" w:sz="8" w:space="0" w:color="FFFFFF"/>
              <w:bottom w:val="single" w:sz="8" w:space="0" w:color="FFFFFF"/>
              <w:right w:val="single" w:sz="8" w:space="0" w:color="FFFFFF"/>
            </w:tcBorders>
            <w:shd w:val="clear" w:color="auto" w:fill="D6E3BC"/>
          </w:tcPr>
          <w:p w:rsidR="00DB2FFB" w:rsidRPr="003C1617" w:rsidRDefault="00DB2FFB" w:rsidP="003C1617">
            <w:pPr>
              <w:autoSpaceDE w:val="0"/>
              <w:autoSpaceDN w:val="0"/>
              <w:adjustRightInd w:val="0"/>
              <w:spacing w:after="0" w:line="240" w:lineRule="auto"/>
              <w:jc w:val="center"/>
              <w:rPr>
                <w:rFonts w:ascii="Arial" w:hAnsi="Arial" w:cs="Arial"/>
                <w:sz w:val="18"/>
                <w:szCs w:val="18"/>
              </w:rPr>
            </w:pPr>
          </w:p>
        </w:tc>
        <w:tc>
          <w:tcPr>
            <w:tcW w:w="2104" w:type="dxa"/>
            <w:tcBorders>
              <w:top w:val="single" w:sz="8" w:space="0" w:color="FFFFFF"/>
              <w:left w:val="single" w:sz="8" w:space="0" w:color="FFFFFF"/>
              <w:bottom w:val="single" w:sz="8" w:space="0" w:color="FFFFFF"/>
              <w:right w:val="single" w:sz="8" w:space="0" w:color="FFFFFF"/>
            </w:tcBorders>
            <w:shd w:val="clear" w:color="auto" w:fill="92CDDC"/>
            <w:vAlign w:val="center"/>
          </w:tcPr>
          <w:p w:rsidR="00DB2FFB" w:rsidRPr="003C1617" w:rsidRDefault="00DB2FFB" w:rsidP="003C1617">
            <w:pPr>
              <w:autoSpaceDE w:val="0"/>
              <w:autoSpaceDN w:val="0"/>
              <w:adjustRightInd w:val="0"/>
              <w:spacing w:after="0" w:line="240" w:lineRule="auto"/>
              <w:jc w:val="center"/>
              <w:rPr>
                <w:rFonts w:ascii="Arial" w:hAnsi="Arial" w:cs="Arial"/>
                <w:sz w:val="18"/>
                <w:szCs w:val="18"/>
              </w:rPr>
            </w:pPr>
            <w:r w:rsidRPr="003C1617">
              <w:rPr>
                <w:rFonts w:ascii="Arial" w:hAnsi="Arial" w:cs="Arial"/>
                <w:sz w:val="18"/>
                <w:szCs w:val="18"/>
              </w:rPr>
              <w:t>Flujo de Efectivo</w:t>
            </w:r>
          </w:p>
        </w:tc>
        <w:tc>
          <w:tcPr>
            <w:tcW w:w="2104" w:type="dxa"/>
            <w:tcBorders>
              <w:top w:val="single" w:sz="8" w:space="0" w:color="FFFFFF"/>
              <w:left w:val="single" w:sz="8" w:space="0" w:color="FFFFFF"/>
              <w:bottom w:val="single" w:sz="8" w:space="0" w:color="FFFFFF"/>
              <w:right w:val="single" w:sz="8" w:space="0" w:color="FFFFFF"/>
            </w:tcBorders>
            <w:shd w:val="clear" w:color="auto" w:fill="92CDDC"/>
            <w:vAlign w:val="center"/>
          </w:tcPr>
          <w:p w:rsidR="00DB2FFB" w:rsidRPr="003C1617" w:rsidRDefault="00DB2FFB" w:rsidP="003C1617">
            <w:pPr>
              <w:autoSpaceDE w:val="0"/>
              <w:autoSpaceDN w:val="0"/>
              <w:adjustRightInd w:val="0"/>
              <w:spacing w:after="0" w:line="240" w:lineRule="auto"/>
              <w:jc w:val="center"/>
              <w:rPr>
                <w:rFonts w:ascii="Arial" w:hAnsi="Arial" w:cs="Arial"/>
                <w:sz w:val="18"/>
                <w:szCs w:val="18"/>
              </w:rPr>
            </w:pPr>
            <w:r w:rsidRPr="003C1617">
              <w:rPr>
                <w:rFonts w:ascii="Arial" w:hAnsi="Arial" w:cs="Arial"/>
                <w:sz w:val="18"/>
                <w:szCs w:val="18"/>
              </w:rPr>
              <w:t>Imagen Comercial</w:t>
            </w:r>
          </w:p>
        </w:tc>
        <w:tc>
          <w:tcPr>
            <w:tcW w:w="2104" w:type="dxa"/>
            <w:tcBorders>
              <w:top w:val="single" w:sz="8" w:space="0" w:color="FFFFFF"/>
              <w:left w:val="single" w:sz="8" w:space="0" w:color="FFFFFF"/>
              <w:bottom w:val="single" w:sz="8" w:space="0" w:color="FFFFFF"/>
              <w:right w:val="single" w:sz="8" w:space="0" w:color="FFFFFF"/>
            </w:tcBorders>
            <w:shd w:val="clear" w:color="auto" w:fill="92CDDC"/>
            <w:vAlign w:val="center"/>
          </w:tcPr>
          <w:p w:rsidR="00DB2FFB" w:rsidRPr="003C1617" w:rsidRDefault="00DB2FFB" w:rsidP="003C1617">
            <w:pPr>
              <w:autoSpaceDE w:val="0"/>
              <w:autoSpaceDN w:val="0"/>
              <w:adjustRightInd w:val="0"/>
              <w:spacing w:after="0" w:line="240" w:lineRule="auto"/>
              <w:jc w:val="center"/>
              <w:rPr>
                <w:rFonts w:ascii="Arial" w:hAnsi="Arial" w:cs="Arial"/>
                <w:sz w:val="18"/>
                <w:szCs w:val="18"/>
              </w:rPr>
            </w:pPr>
            <w:r w:rsidRPr="003C1617">
              <w:rPr>
                <w:rFonts w:ascii="Arial" w:hAnsi="Arial" w:cs="Arial"/>
                <w:sz w:val="18"/>
                <w:szCs w:val="18"/>
              </w:rPr>
              <w:t>Competitividad</w:t>
            </w:r>
          </w:p>
        </w:tc>
        <w:tc>
          <w:tcPr>
            <w:tcW w:w="2104" w:type="dxa"/>
            <w:tcBorders>
              <w:top w:val="single" w:sz="8" w:space="0" w:color="FFFFFF"/>
              <w:left w:val="single" w:sz="8" w:space="0" w:color="FFFFFF"/>
              <w:bottom w:val="single" w:sz="8" w:space="0" w:color="FFFFFF"/>
              <w:right w:val="single" w:sz="8" w:space="0" w:color="FFFFFF"/>
            </w:tcBorders>
            <w:shd w:val="clear" w:color="auto" w:fill="92CDDC"/>
            <w:vAlign w:val="center"/>
          </w:tcPr>
          <w:p w:rsidR="00DB2FFB" w:rsidRPr="003C1617" w:rsidRDefault="00DB2FFB" w:rsidP="003C1617">
            <w:pPr>
              <w:autoSpaceDE w:val="0"/>
              <w:autoSpaceDN w:val="0"/>
              <w:adjustRightInd w:val="0"/>
              <w:spacing w:after="0" w:line="240" w:lineRule="auto"/>
              <w:jc w:val="center"/>
              <w:rPr>
                <w:rFonts w:ascii="Arial" w:hAnsi="Arial" w:cs="Arial"/>
                <w:sz w:val="18"/>
                <w:szCs w:val="18"/>
              </w:rPr>
            </w:pPr>
            <w:r w:rsidRPr="003C1617">
              <w:rPr>
                <w:rFonts w:ascii="Arial" w:hAnsi="Arial" w:cs="Arial"/>
                <w:sz w:val="18"/>
                <w:szCs w:val="18"/>
              </w:rPr>
              <w:t>Clientes</w:t>
            </w:r>
          </w:p>
        </w:tc>
      </w:tr>
      <w:tr w:rsidR="00DB2FFB" w:rsidRPr="003C1617" w:rsidTr="009E5DCC">
        <w:trPr>
          <w:trHeight w:val="1118"/>
        </w:trPr>
        <w:tc>
          <w:tcPr>
            <w:tcW w:w="1674" w:type="dxa"/>
            <w:tcBorders>
              <w:left w:val="single" w:sz="8" w:space="0" w:color="FFFFFF"/>
              <w:bottom w:val="nil"/>
              <w:right w:val="single" w:sz="24" w:space="0" w:color="FFFFFF"/>
            </w:tcBorders>
            <w:shd w:val="clear" w:color="auto" w:fill="DBE5F1"/>
            <w:vAlign w:val="center"/>
          </w:tcPr>
          <w:p w:rsidR="00DB2FFB" w:rsidRPr="003C1617" w:rsidRDefault="00DB2FFB" w:rsidP="003C1617">
            <w:pPr>
              <w:autoSpaceDE w:val="0"/>
              <w:autoSpaceDN w:val="0"/>
              <w:adjustRightInd w:val="0"/>
              <w:spacing w:after="0" w:line="240" w:lineRule="auto"/>
              <w:rPr>
                <w:rFonts w:ascii="Arial" w:hAnsi="Arial" w:cs="Arial"/>
                <w:b/>
                <w:bCs/>
                <w:color w:val="000000"/>
                <w:sz w:val="18"/>
                <w:szCs w:val="18"/>
              </w:rPr>
            </w:pPr>
            <w:r w:rsidRPr="003C1617">
              <w:rPr>
                <w:rFonts w:ascii="Arial" w:hAnsi="Arial" w:cs="Arial"/>
                <w:b/>
                <w:bCs/>
                <w:color w:val="000000"/>
                <w:sz w:val="18"/>
                <w:szCs w:val="18"/>
              </w:rPr>
              <w:t>Compras Locales</w:t>
            </w:r>
          </w:p>
        </w:tc>
        <w:tc>
          <w:tcPr>
            <w:tcW w:w="4093" w:type="dxa"/>
            <w:shd w:val="clear" w:color="auto" w:fill="B6DDE8"/>
            <w:vAlign w:val="center"/>
          </w:tcPr>
          <w:p w:rsidR="00DB2FFB" w:rsidRPr="003C1617" w:rsidRDefault="00DB2FFB" w:rsidP="003C1617">
            <w:pPr>
              <w:autoSpaceDE w:val="0"/>
              <w:autoSpaceDN w:val="0"/>
              <w:adjustRightInd w:val="0"/>
              <w:spacing w:after="0"/>
              <w:rPr>
                <w:rFonts w:ascii="Arial" w:hAnsi="Arial" w:cs="Arial"/>
                <w:color w:val="0F243E"/>
                <w:sz w:val="19"/>
                <w:szCs w:val="19"/>
              </w:rPr>
            </w:pPr>
            <w:r w:rsidRPr="003C1617">
              <w:rPr>
                <w:rFonts w:ascii="Arial" w:hAnsi="Arial" w:cs="Arial"/>
                <w:color w:val="0F243E"/>
                <w:sz w:val="19"/>
                <w:szCs w:val="19"/>
              </w:rPr>
              <w:t>Gravadas con tarifa 12%</w:t>
            </w:r>
          </w:p>
          <w:p w:rsidR="00DB2FFB" w:rsidRPr="003C1617" w:rsidRDefault="00DB2FFB" w:rsidP="003C1617">
            <w:pPr>
              <w:autoSpaceDE w:val="0"/>
              <w:autoSpaceDN w:val="0"/>
              <w:adjustRightInd w:val="0"/>
              <w:spacing w:after="0" w:line="240" w:lineRule="auto"/>
              <w:rPr>
                <w:rFonts w:ascii="Arial" w:hAnsi="Arial" w:cs="Arial"/>
                <w:color w:val="0F243E"/>
                <w:sz w:val="18"/>
                <w:szCs w:val="18"/>
              </w:rPr>
            </w:pPr>
            <w:r w:rsidRPr="003C1617">
              <w:rPr>
                <w:rFonts w:ascii="Arial" w:hAnsi="Arial" w:cs="Arial"/>
                <w:color w:val="0F243E"/>
                <w:sz w:val="19"/>
                <w:szCs w:val="19"/>
              </w:rPr>
              <w:t>Gravadas con tarifa 0%</w:t>
            </w:r>
          </w:p>
        </w:tc>
        <w:tc>
          <w:tcPr>
            <w:tcW w:w="2104" w:type="dxa"/>
            <w:shd w:val="clear" w:color="auto" w:fill="B6DDE8"/>
            <w:vAlign w:val="center"/>
          </w:tcPr>
          <w:p w:rsidR="00DB2FFB" w:rsidRPr="003C1617" w:rsidRDefault="00DB2FFB" w:rsidP="003C1617">
            <w:pPr>
              <w:autoSpaceDE w:val="0"/>
              <w:autoSpaceDN w:val="0"/>
              <w:adjustRightInd w:val="0"/>
              <w:spacing w:after="0" w:line="240" w:lineRule="auto"/>
              <w:jc w:val="center"/>
              <w:rPr>
                <w:rFonts w:ascii="Arial" w:hAnsi="Arial" w:cs="Arial"/>
                <w:b/>
                <w:color w:val="0F243E"/>
                <w:sz w:val="18"/>
                <w:szCs w:val="18"/>
              </w:rPr>
            </w:pPr>
            <w:r w:rsidRPr="003C1617">
              <w:rPr>
                <w:rFonts w:ascii="Arial" w:hAnsi="Arial" w:cs="Arial"/>
                <w:b/>
                <w:color w:val="0F243E"/>
                <w:sz w:val="18"/>
                <w:szCs w:val="18"/>
              </w:rPr>
              <w:t>High</w:t>
            </w:r>
          </w:p>
        </w:tc>
        <w:tc>
          <w:tcPr>
            <w:tcW w:w="2104" w:type="dxa"/>
            <w:shd w:val="clear" w:color="auto" w:fill="B6DDE8"/>
            <w:vAlign w:val="center"/>
          </w:tcPr>
          <w:p w:rsidR="00DB2FFB" w:rsidRPr="003C1617" w:rsidRDefault="00DB2FFB" w:rsidP="003C1617">
            <w:pPr>
              <w:autoSpaceDE w:val="0"/>
              <w:autoSpaceDN w:val="0"/>
              <w:adjustRightInd w:val="0"/>
              <w:spacing w:after="0" w:line="240" w:lineRule="auto"/>
              <w:jc w:val="center"/>
              <w:rPr>
                <w:rFonts w:ascii="Arial" w:hAnsi="Arial" w:cs="Arial"/>
                <w:b/>
                <w:color w:val="0F243E"/>
                <w:sz w:val="18"/>
                <w:szCs w:val="18"/>
              </w:rPr>
            </w:pPr>
            <w:r w:rsidRPr="003C1617">
              <w:rPr>
                <w:rFonts w:ascii="Arial" w:hAnsi="Arial" w:cs="Arial"/>
                <w:b/>
                <w:color w:val="0F243E"/>
                <w:sz w:val="18"/>
                <w:szCs w:val="18"/>
              </w:rPr>
              <w:t>High</w:t>
            </w:r>
          </w:p>
        </w:tc>
        <w:tc>
          <w:tcPr>
            <w:tcW w:w="2104" w:type="dxa"/>
            <w:shd w:val="clear" w:color="auto" w:fill="B6DDE8"/>
            <w:vAlign w:val="center"/>
          </w:tcPr>
          <w:p w:rsidR="00DB2FFB" w:rsidRPr="003C1617" w:rsidRDefault="00DB2FFB" w:rsidP="003C1617">
            <w:pPr>
              <w:autoSpaceDE w:val="0"/>
              <w:autoSpaceDN w:val="0"/>
              <w:adjustRightInd w:val="0"/>
              <w:spacing w:after="0" w:line="240" w:lineRule="auto"/>
              <w:jc w:val="center"/>
              <w:rPr>
                <w:rFonts w:ascii="Arial" w:hAnsi="Arial" w:cs="Arial"/>
                <w:b/>
                <w:color w:val="0F243E"/>
                <w:sz w:val="18"/>
                <w:szCs w:val="18"/>
              </w:rPr>
            </w:pPr>
            <w:r w:rsidRPr="003C1617">
              <w:rPr>
                <w:rFonts w:ascii="Arial" w:hAnsi="Arial" w:cs="Arial"/>
                <w:b/>
                <w:color w:val="0F243E"/>
                <w:sz w:val="18"/>
                <w:szCs w:val="18"/>
              </w:rPr>
              <w:t>Medium</w:t>
            </w:r>
          </w:p>
        </w:tc>
        <w:tc>
          <w:tcPr>
            <w:tcW w:w="2104" w:type="dxa"/>
            <w:shd w:val="clear" w:color="auto" w:fill="B6DDE8"/>
            <w:vAlign w:val="center"/>
          </w:tcPr>
          <w:p w:rsidR="00DB2FFB" w:rsidRPr="003C1617" w:rsidRDefault="00DB2FFB" w:rsidP="003C1617">
            <w:pPr>
              <w:autoSpaceDE w:val="0"/>
              <w:autoSpaceDN w:val="0"/>
              <w:adjustRightInd w:val="0"/>
              <w:spacing w:after="0" w:line="240" w:lineRule="auto"/>
              <w:jc w:val="center"/>
              <w:rPr>
                <w:rFonts w:ascii="Arial" w:hAnsi="Arial" w:cs="Arial"/>
                <w:b/>
                <w:color w:val="0F243E"/>
                <w:sz w:val="18"/>
                <w:szCs w:val="18"/>
              </w:rPr>
            </w:pPr>
            <w:r w:rsidRPr="003C1617">
              <w:rPr>
                <w:rFonts w:ascii="Arial" w:hAnsi="Arial" w:cs="Arial"/>
                <w:b/>
                <w:color w:val="0F243E"/>
                <w:sz w:val="18"/>
                <w:szCs w:val="18"/>
              </w:rPr>
              <w:t>High</w:t>
            </w:r>
          </w:p>
        </w:tc>
      </w:tr>
      <w:tr w:rsidR="00DB2FFB" w:rsidRPr="003C1617" w:rsidTr="009E5DCC">
        <w:trPr>
          <w:trHeight w:val="656"/>
        </w:trPr>
        <w:tc>
          <w:tcPr>
            <w:tcW w:w="1674" w:type="dxa"/>
            <w:tcBorders>
              <w:top w:val="single" w:sz="8" w:space="0" w:color="FFFFFF"/>
              <w:left w:val="single" w:sz="8" w:space="0" w:color="FFFFFF"/>
              <w:bottom w:val="nil"/>
              <w:right w:val="single" w:sz="24" w:space="0" w:color="FFFFFF"/>
            </w:tcBorders>
            <w:shd w:val="clear" w:color="auto" w:fill="DBE5F1"/>
            <w:vAlign w:val="center"/>
          </w:tcPr>
          <w:p w:rsidR="00DB2FFB" w:rsidRPr="003C1617" w:rsidRDefault="00DB2FFB" w:rsidP="003C1617">
            <w:pPr>
              <w:autoSpaceDE w:val="0"/>
              <w:autoSpaceDN w:val="0"/>
              <w:adjustRightInd w:val="0"/>
              <w:spacing w:after="0" w:line="240" w:lineRule="auto"/>
              <w:rPr>
                <w:rFonts w:ascii="Arial" w:hAnsi="Arial" w:cs="Arial"/>
                <w:b/>
                <w:bCs/>
                <w:color w:val="000000"/>
                <w:sz w:val="18"/>
                <w:szCs w:val="18"/>
              </w:rPr>
            </w:pPr>
            <w:r w:rsidRPr="003C1617">
              <w:rPr>
                <w:rFonts w:ascii="Arial" w:hAnsi="Arial" w:cs="Arial"/>
                <w:b/>
                <w:bCs/>
                <w:color w:val="000000"/>
                <w:sz w:val="18"/>
                <w:szCs w:val="18"/>
              </w:rPr>
              <w:t>Ventas Locales</w:t>
            </w:r>
          </w:p>
        </w:tc>
        <w:tc>
          <w:tcPr>
            <w:tcW w:w="4093"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DB2FFB" w:rsidRPr="003C1617" w:rsidRDefault="00DB2FFB" w:rsidP="003C1617">
            <w:pPr>
              <w:autoSpaceDE w:val="0"/>
              <w:autoSpaceDN w:val="0"/>
              <w:adjustRightInd w:val="0"/>
              <w:spacing w:after="0"/>
              <w:rPr>
                <w:rFonts w:ascii="Arial" w:hAnsi="Arial" w:cs="Arial"/>
                <w:color w:val="0F243E"/>
                <w:sz w:val="19"/>
                <w:szCs w:val="19"/>
              </w:rPr>
            </w:pPr>
            <w:r w:rsidRPr="003C1617">
              <w:rPr>
                <w:rFonts w:ascii="Arial" w:hAnsi="Arial" w:cs="Arial"/>
                <w:color w:val="0F243E"/>
                <w:sz w:val="19"/>
                <w:szCs w:val="19"/>
              </w:rPr>
              <w:t>Facturación</w:t>
            </w:r>
          </w:p>
        </w:tc>
        <w:tc>
          <w:tcPr>
            <w:tcW w:w="2104"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DB2FFB" w:rsidRPr="003C1617" w:rsidRDefault="00DB2FFB" w:rsidP="003C1617">
            <w:pPr>
              <w:autoSpaceDE w:val="0"/>
              <w:autoSpaceDN w:val="0"/>
              <w:adjustRightInd w:val="0"/>
              <w:spacing w:after="0" w:line="240" w:lineRule="auto"/>
              <w:jc w:val="center"/>
              <w:rPr>
                <w:rFonts w:ascii="Arial" w:hAnsi="Arial" w:cs="Arial"/>
                <w:b/>
                <w:color w:val="0F243E"/>
                <w:sz w:val="18"/>
                <w:szCs w:val="18"/>
              </w:rPr>
            </w:pPr>
            <w:r w:rsidRPr="003C1617">
              <w:rPr>
                <w:rFonts w:ascii="Arial" w:hAnsi="Arial" w:cs="Arial"/>
                <w:b/>
                <w:color w:val="0F243E"/>
                <w:sz w:val="18"/>
                <w:szCs w:val="18"/>
              </w:rPr>
              <w:t>Medium</w:t>
            </w:r>
          </w:p>
        </w:tc>
        <w:tc>
          <w:tcPr>
            <w:tcW w:w="2104"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DB2FFB" w:rsidRPr="003C1617" w:rsidRDefault="00DB2FFB" w:rsidP="003C1617">
            <w:pPr>
              <w:autoSpaceDE w:val="0"/>
              <w:autoSpaceDN w:val="0"/>
              <w:adjustRightInd w:val="0"/>
              <w:spacing w:after="0" w:line="240" w:lineRule="auto"/>
              <w:jc w:val="center"/>
              <w:rPr>
                <w:rFonts w:ascii="Arial" w:hAnsi="Arial" w:cs="Arial"/>
                <w:b/>
                <w:color w:val="0F243E"/>
                <w:sz w:val="18"/>
                <w:szCs w:val="18"/>
              </w:rPr>
            </w:pPr>
            <w:r w:rsidRPr="003C1617">
              <w:rPr>
                <w:rFonts w:ascii="Arial" w:hAnsi="Arial" w:cs="Arial"/>
                <w:b/>
                <w:color w:val="0F243E"/>
                <w:sz w:val="18"/>
                <w:szCs w:val="18"/>
              </w:rPr>
              <w:t>Medium</w:t>
            </w:r>
          </w:p>
        </w:tc>
        <w:tc>
          <w:tcPr>
            <w:tcW w:w="2104"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DB2FFB" w:rsidRPr="003C1617" w:rsidRDefault="00DB2FFB" w:rsidP="003C1617">
            <w:pPr>
              <w:autoSpaceDE w:val="0"/>
              <w:autoSpaceDN w:val="0"/>
              <w:adjustRightInd w:val="0"/>
              <w:spacing w:after="0" w:line="240" w:lineRule="auto"/>
              <w:jc w:val="center"/>
              <w:rPr>
                <w:rFonts w:ascii="Arial" w:hAnsi="Arial" w:cs="Arial"/>
                <w:b/>
                <w:color w:val="0F243E"/>
                <w:sz w:val="18"/>
                <w:szCs w:val="18"/>
              </w:rPr>
            </w:pPr>
            <w:r w:rsidRPr="003C1617">
              <w:rPr>
                <w:rFonts w:ascii="Arial" w:hAnsi="Arial" w:cs="Arial"/>
                <w:b/>
                <w:color w:val="0F243E"/>
                <w:sz w:val="18"/>
                <w:szCs w:val="18"/>
              </w:rPr>
              <w:t>Low</w:t>
            </w:r>
          </w:p>
        </w:tc>
        <w:tc>
          <w:tcPr>
            <w:tcW w:w="2104"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DB2FFB" w:rsidRPr="003C1617" w:rsidRDefault="00DB2FFB" w:rsidP="003C1617">
            <w:pPr>
              <w:autoSpaceDE w:val="0"/>
              <w:autoSpaceDN w:val="0"/>
              <w:adjustRightInd w:val="0"/>
              <w:spacing w:after="0" w:line="240" w:lineRule="auto"/>
              <w:jc w:val="center"/>
              <w:rPr>
                <w:rFonts w:ascii="Arial" w:hAnsi="Arial" w:cs="Arial"/>
                <w:b/>
                <w:color w:val="0F243E"/>
                <w:sz w:val="18"/>
                <w:szCs w:val="18"/>
              </w:rPr>
            </w:pPr>
            <w:r w:rsidRPr="003C1617">
              <w:rPr>
                <w:rFonts w:ascii="Arial" w:hAnsi="Arial" w:cs="Arial"/>
                <w:b/>
                <w:color w:val="0F243E"/>
                <w:sz w:val="18"/>
                <w:szCs w:val="18"/>
              </w:rPr>
              <w:t>Medium</w:t>
            </w:r>
          </w:p>
        </w:tc>
      </w:tr>
      <w:tr w:rsidR="00DB2FFB" w:rsidRPr="003C1617" w:rsidTr="009E5DCC">
        <w:trPr>
          <w:trHeight w:val="491"/>
        </w:trPr>
        <w:tc>
          <w:tcPr>
            <w:tcW w:w="1674" w:type="dxa"/>
            <w:tcBorders>
              <w:left w:val="single" w:sz="8" w:space="0" w:color="FFFFFF"/>
              <w:bottom w:val="nil"/>
              <w:right w:val="single" w:sz="24" w:space="0" w:color="FFFFFF"/>
            </w:tcBorders>
            <w:shd w:val="clear" w:color="auto" w:fill="DBE5F1"/>
            <w:vAlign w:val="center"/>
          </w:tcPr>
          <w:p w:rsidR="00DB2FFB" w:rsidRPr="003C1617" w:rsidRDefault="00DB2FFB" w:rsidP="003C1617">
            <w:pPr>
              <w:autoSpaceDE w:val="0"/>
              <w:autoSpaceDN w:val="0"/>
              <w:adjustRightInd w:val="0"/>
              <w:spacing w:after="0" w:line="240" w:lineRule="auto"/>
              <w:rPr>
                <w:rFonts w:ascii="Arial" w:hAnsi="Arial" w:cs="Arial"/>
                <w:b/>
                <w:bCs/>
                <w:color w:val="000000"/>
                <w:sz w:val="18"/>
                <w:szCs w:val="18"/>
              </w:rPr>
            </w:pPr>
            <w:r w:rsidRPr="003C1617">
              <w:rPr>
                <w:rFonts w:ascii="Arial" w:hAnsi="Arial" w:cs="Arial"/>
                <w:b/>
                <w:bCs/>
                <w:color w:val="000000"/>
                <w:sz w:val="18"/>
                <w:szCs w:val="18"/>
              </w:rPr>
              <w:t>Importaciones</w:t>
            </w:r>
          </w:p>
        </w:tc>
        <w:tc>
          <w:tcPr>
            <w:tcW w:w="4093" w:type="dxa"/>
            <w:shd w:val="clear" w:color="auto" w:fill="B6DDE8"/>
            <w:vAlign w:val="center"/>
          </w:tcPr>
          <w:p w:rsidR="00DB2FFB" w:rsidRPr="003C1617" w:rsidRDefault="00DB2FFB" w:rsidP="003C1617">
            <w:pPr>
              <w:autoSpaceDE w:val="0"/>
              <w:autoSpaceDN w:val="0"/>
              <w:adjustRightInd w:val="0"/>
              <w:spacing w:after="0" w:line="240" w:lineRule="auto"/>
              <w:rPr>
                <w:rFonts w:ascii="Arial" w:hAnsi="Arial" w:cs="Arial"/>
                <w:color w:val="0F243E"/>
                <w:sz w:val="18"/>
                <w:szCs w:val="18"/>
              </w:rPr>
            </w:pPr>
            <w:r w:rsidRPr="003C1617">
              <w:rPr>
                <w:rFonts w:ascii="Arial" w:hAnsi="Arial" w:cs="Arial"/>
                <w:color w:val="0F243E"/>
                <w:sz w:val="19"/>
                <w:szCs w:val="19"/>
              </w:rPr>
              <w:t>Importaciones Mensuales</w:t>
            </w:r>
          </w:p>
        </w:tc>
        <w:tc>
          <w:tcPr>
            <w:tcW w:w="2104" w:type="dxa"/>
            <w:shd w:val="clear" w:color="auto" w:fill="B6DDE8"/>
            <w:vAlign w:val="center"/>
          </w:tcPr>
          <w:p w:rsidR="00DB2FFB" w:rsidRPr="003C1617" w:rsidRDefault="00DB2FFB" w:rsidP="003C1617">
            <w:pPr>
              <w:autoSpaceDE w:val="0"/>
              <w:autoSpaceDN w:val="0"/>
              <w:adjustRightInd w:val="0"/>
              <w:spacing w:after="0" w:line="240" w:lineRule="auto"/>
              <w:jc w:val="center"/>
              <w:rPr>
                <w:rFonts w:ascii="Arial" w:hAnsi="Arial" w:cs="Arial"/>
                <w:b/>
                <w:color w:val="0F243E"/>
                <w:sz w:val="18"/>
                <w:szCs w:val="18"/>
              </w:rPr>
            </w:pPr>
            <w:r w:rsidRPr="003C1617">
              <w:rPr>
                <w:rFonts w:ascii="Arial" w:hAnsi="Arial" w:cs="Arial"/>
                <w:b/>
                <w:color w:val="0F243E"/>
                <w:sz w:val="18"/>
                <w:szCs w:val="18"/>
              </w:rPr>
              <w:t>Medium</w:t>
            </w:r>
          </w:p>
        </w:tc>
        <w:tc>
          <w:tcPr>
            <w:tcW w:w="2104" w:type="dxa"/>
            <w:shd w:val="clear" w:color="auto" w:fill="B6DDE8"/>
            <w:vAlign w:val="center"/>
          </w:tcPr>
          <w:p w:rsidR="00DB2FFB" w:rsidRPr="003C1617" w:rsidRDefault="00DB2FFB" w:rsidP="003C1617">
            <w:pPr>
              <w:autoSpaceDE w:val="0"/>
              <w:autoSpaceDN w:val="0"/>
              <w:adjustRightInd w:val="0"/>
              <w:spacing w:after="0" w:line="240" w:lineRule="auto"/>
              <w:jc w:val="center"/>
              <w:rPr>
                <w:rFonts w:ascii="Arial" w:hAnsi="Arial" w:cs="Arial"/>
                <w:b/>
                <w:color w:val="0F243E"/>
                <w:sz w:val="18"/>
                <w:szCs w:val="18"/>
              </w:rPr>
            </w:pPr>
            <w:r w:rsidRPr="003C1617">
              <w:rPr>
                <w:rFonts w:ascii="Arial" w:hAnsi="Arial" w:cs="Arial"/>
                <w:b/>
                <w:color w:val="0F243E"/>
                <w:sz w:val="18"/>
                <w:szCs w:val="18"/>
              </w:rPr>
              <w:t>High</w:t>
            </w:r>
          </w:p>
        </w:tc>
        <w:tc>
          <w:tcPr>
            <w:tcW w:w="2104" w:type="dxa"/>
            <w:shd w:val="clear" w:color="auto" w:fill="B6DDE8"/>
            <w:vAlign w:val="center"/>
          </w:tcPr>
          <w:p w:rsidR="00DB2FFB" w:rsidRPr="003C1617" w:rsidRDefault="00DB2FFB" w:rsidP="003C1617">
            <w:pPr>
              <w:autoSpaceDE w:val="0"/>
              <w:autoSpaceDN w:val="0"/>
              <w:adjustRightInd w:val="0"/>
              <w:spacing w:after="0" w:line="240" w:lineRule="auto"/>
              <w:jc w:val="center"/>
              <w:rPr>
                <w:rFonts w:ascii="Arial" w:hAnsi="Arial" w:cs="Arial"/>
                <w:b/>
                <w:color w:val="0F243E"/>
                <w:sz w:val="18"/>
                <w:szCs w:val="18"/>
              </w:rPr>
            </w:pPr>
            <w:r w:rsidRPr="003C1617">
              <w:rPr>
                <w:rFonts w:ascii="Arial" w:hAnsi="Arial" w:cs="Arial"/>
                <w:b/>
                <w:color w:val="0F243E"/>
                <w:sz w:val="18"/>
                <w:szCs w:val="18"/>
              </w:rPr>
              <w:t>Medium</w:t>
            </w:r>
          </w:p>
        </w:tc>
        <w:tc>
          <w:tcPr>
            <w:tcW w:w="2104" w:type="dxa"/>
            <w:shd w:val="clear" w:color="auto" w:fill="B6DDE8"/>
            <w:vAlign w:val="center"/>
          </w:tcPr>
          <w:p w:rsidR="00DB2FFB" w:rsidRPr="003C1617" w:rsidRDefault="00DB2FFB" w:rsidP="003C1617">
            <w:pPr>
              <w:autoSpaceDE w:val="0"/>
              <w:autoSpaceDN w:val="0"/>
              <w:adjustRightInd w:val="0"/>
              <w:spacing w:after="0" w:line="240" w:lineRule="auto"/>
              <w:jc w:val="center"/>
              <w:rPr>
                <w:rFonts w:ascii="Arial" w:hAnsi="Arial" w:cs="Arial"/>
                <w:b/>
                <w:color w:val="0F243E"/>
                <w:sz w:val="18"/>
                <w:szCs w:val="18"/>
              </w:rPr>
            </w:pPr>
            <w:r w:rsidRPr="003C1617">
              <w:rPr>
                <w:rFonts w:ascii="Arial" w:hAnsi="Arial" w:cs="Arial"/>
                <w:b/>
                <w:color w:val="0F243E"/>
                <w:sz w:val="18"/>
                <w:szCs w:val="18"/>
              </w:rPr>
              <w:t>Medium</w:t>
            </w:r>
          </w:p>
        </w:tc>
      </w:tr>
      <w:tr w:rsidR="00DB2FFB" w:rsidRPr="003C1617" w:rsidTr="009E5DCC">
        <w:trPr>
          <w:trHeight w:val="628"/>
        </w:trPr>
        <w:tc>
          <w:tcPr>
            <w:tcW w:w="1674" w:type="dxa"/>
            <w:tcBorders>
              <w:top w:val="single" w:sz="8" w:space="0" w:color="FFFFFF"/>
              <w:left w:val="single" w:sz="8" w:space="0" w:color="FFFFFF"/>
              <w:bottom w:val="nil"/>
              <w:right w:val="single" w:sz="24" w:space="0" w:color="FFFFFF"/>
            </w:tcBorders>
            <w:shd w:val="clear" w:color="auto" w:fill="DBE5F1"/>
            <w:vAlign w:val="center"/>
          </w:tcPr>
          <w:p w:rsidR="00DB2FFB" w:rsidRPr="003C1617" w:rsidRDefault="00DB2FFB" w:rsidP="003C1617">
            <w:pPr>
              <w:autoSpaceDE w:val="0"/>
              <w:autoSpaceDN w:val="0"/>
              <w:adjustRightInd w:val="0"/>
              <w:spacing w:after="0" w:line="240" w:lineRule="auto"/>
              <w:rPr>
                <w:rFonts w:ascii="Arial" w:hAnsi="Arial" w:cs="Arial"/>
                <w:b/>
                <w:bCs/>
                <w:color w:val="000000"/>
                <w:sz w:val="18"/>
                <w:szCs w:val="18"/>
              </w:rPr>
            </w:pPr>
            <w:r w:rsidRPr="003C1617">
              <w:rPr>
                <w:rFonts w:ascii="Arial" w:hAnsi="Arial" w:cs="Arial"/>
                <w:b/>
                <w:bCs/>
                <w:color w:val="000000"/>
                <w:sz w:val="18"/>
                <w:szCs w:val="18"/>
              </w:rPr>
              <w:t>Exportaciones</w:t>
            </w:r>
          </w:p>
        </w:tc>
        <w:tc>
          <w:tcPr>
            <w:tcW w:w="4093"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DB2FFB" w:rsidRPr="003C1617" w:rsidRDefault="00DB2FFB" w:rsidP="003C1617">
            <w:pPr>
              <w:autoSpaceDE w:val="0"/>
              <w:autoSpaceDN w:val="0"/>
              <w:adjustRightInd w:val="0"/>
              <w:spacing w:after="0"/>
              <w:rPr>
                <w:rFonts w:ascii="Arial" w:hAnsi="Arial" w:cs="Arial"/>
                <w:color w:val="0F243E"/>
                <w:sz w:val="19"/>
                <w:szCs w:val="19"/>
              </w:rPr>
            </w:pPr>
            <w:r w:rsidRPr="003C1617">
              <w:rPr>
                <w:rFonts w:ascii="Arial" w:hAnsi="Arial" w:cs="Arial"/>
                <w:color w:val="0F243E"/>
                <w:sz w:val="19"/>
                <w:szCs w:val="19"/>
              </w:rPr>
              <w:t>Exportación a clientes potenciales</w:t>
            </w:r>
          </w:p>
        </w:tc>
        <w:tc>
          <w:tcPr>
            <w:tcW w:w="2104"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DB2FFB" w:rsidRPr="003C1617" w:rsidRDefault="00DB2FFB" w:rsidP="003C1617">
            <w:pPr>
              <w:autoSpaceDE w:val="0"/>
              <w:autoSpaceDN w:val="0"/>
              <w:adjustRightInd w:val="0"/>
              <w:spacing w:after="0" w:line="240" w:lineRule="auto"/>
              <w:jc w:val="center"/>
              <w:rPr>
                <w:rFonts w:ascii="Arial" w:hAnsi="Arial" w:cs="Arial"/>
                <w:b/>
                <w:color w:val="0F243E"/>
                <w:sz w:val="18"/>
                <w:szCs w:val="18"/>
              </w:rPr>
            </w:pPr>
            <w:r w:rsidRPr="003C1617">
              <w:rPr>
                <w:rFonts w:ascii="Arial" w:hAnsi="Arial" w:cs="Arial"/>
                <w:b/>
                <w:color w:val="0F243E"/>
                <w:sz w:val="18"/>
                <w:szCs w:val="18"/>
              </w:rPr>
              <w:t>High</w:t>
            </w:r>
          </w:p>
        </w:tc>
        <w:tc>
          <w:tcPr>
            <w:tcW w:w="2104"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DB2FFB" w:rsidRPr="003C1617" w:rsidRDefault="00DB2FFB" w:rsidP="003C1617">
            <w:pPr>
              <w:autoSpaceDE w:val="0"/>
              <w:autoSpaceDN w:val="0"/>
              <w:adjustRightInd w:val="0"/>
              <w:spacing w:after="0" w:line="240" w:lineRule="auto"/>
              <w:jc w:val="center"/>
              <w:rPr>
                <w:rFonts w:ascii="Arial" w:hAnsi="Arial" w:cs="Arial"/>
                <w:b/>
                <w:color w:val="0F243E"/>
                <w:sz w:val="18"/>
                <w:szCs w:val="18"/>
              </w:rPr>
            </w:pPr>
            <w:r w:rsidRPr="003C1617">
              <w:rPr>
                <w:rFonts w:ascii="Arial" w:hAnsi="Arial" w:cs="Arial"/>
                <w:b/>
                <w:color w:val="0F243E"/>
                <w:sz w:val="18"/>
                <w:szCs w:val="18"/>
              </w:rPr>
              <w:t>High</w:t>
            </w:r>
          </w:p>
        </w:tc>
        <w:tc>
          <w:tcPr>
            <w:tcW w:w="2104"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DB2FFB" w:rsidRPr="003C1617" w:rsidRDefault="00DB2FFB" w:rsidP="003C1617">
            <w:pPr>
              <w:autoSpaceDE w:val="0"/>
              <w:autoSpaceDN w:val="0"/>
              <w:adjustRightInd w:val="0"/>
              <w:spacing w:after="0" w:line="240" w:lineRule="auto"/>
              <w:jc w:val="center"/>
              <w:rPr>
                <w:rFonts w:ascii="Arial" w:hAnsi="Arial" w:cs="Arial"/>
                <w:b/>
                <w:color w:val="0F243E"/>
                <w:sz w:val="18"/>
                <w:szCs w:val="18"/>
              </w:rPr>
            </w:pPr>
            <w:r w:rsidRPr="003C1617">
              <w:rPr>
                <w:rFonts w:ascii="Arial" w:hAnsi="Arial" w:cs="Arial"/>
                <w:b/>
                <w:color w:val="0F243E"/>
                <w:sz w:val="18"/>
                <w:szCs w:val="18"/>
              </w:rPr>
              <w:t>Medium,</w:t>
            </w:r>
          </w:p>
        </w:tc>
        <w:tc>
          <w:tcPr>
            <w:tcW w:w="2104"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DB2FFB" w:rsidRPr="003C1617" w:rsidRDefault="00DB2FFB" w:rsidP="003C1617">
            <w:pPr>
              <w:autoSpaceDE w:val="0"/>
              <w:autoSpaceDN w:val="0"/>
              <w:adjustRightInd w:val="0"/>
              <w:spacing w:after="0" w:line="240" w:lineRule="auto"/>
              <w:jc w:val="center"/>
              <w:rPr>
                <w:rFonts w:ascii="Arial" w:hAnsi="Arial" w:cs="Arial"/>
                <w:b/>
                <w:color w:val="0F243E"/>
                <w:sz w:val="18"/>
                <w:szCs w:val="18"/>
              </w:rPr>
            </w:pPr>
            <w:r w:rsidRPr="003C1617">
              <w:rPr>
                <w:rFonts w:ascii="Arial" w:hAnsi="Arial" w:cs="Arial"/>
                <w:b/>
                <w:color w:val="0F243E"/>
                <w:sz w:val="18"/>
                <w:szCs w:val="18"/>
              </w:rPr>
              <w:t>Medium</w:t>
            </w:r>
          </w:p>
        </w:tc>
      </w:tr>
      <w:tr w:rsidR="00DB2FFB" w:rsidRPr="003C1617" w:rsidTr="009E5DCC">
        <w:trPr>
          <w:trHeight w:val="1199"/>
        </w:trPr>
        <w:tc>
          <w:tcPr>
            <w:tcW w:w="1674" w:type="dxa"/>
            <w:tcBorders>
              <w:left w:val="single" w:sz="8" w:space="0" w:color="FFFFFF"/>
              <w:right w:val="single" w:sz="24" w:space="0" w:color="FFFFFF"/>
            </w:tcBorders>
            <w:shd w:val="clear" w:color="auto" w:fill="DBE5F1"/>
            <w:vAlign w:val="center"/>
          </w:tcPr>
          <w:p w:rsidR="00DB2FFB" w:rsidRPr="003C1617" w:rsidRDefault="00DB2FFB" w:rsidP="003C1617">
            <w:pPr>
              <w:autoSpaceDE w:val="0"/>
              <w:autoSpaceDN w:val="0"/>
              <w:adjustRightInd w:val="0"/>
              <w:spacing w:after="0"/>
              <w:rPr>
                <w:rFonts w:ascii="Arial" w:hAnsi="Arial" w:cs="Arial"/>
                <w:b/>
                <w:bCs/>
                <w:color w:val="000000"/>
                <w:sz w:val="18"/>
                <w:szCs w:val="18"/>
              </w:rPr>
            </w:pPr>
            <w:r w:rsidRPr="003C1617">
              <w:rPr>
                <w:rFonts w:ascii="Arial" w:hAnsi="Arial" w:cs="Arial"/>
                <w:b/>
                <w:bCs/>
                <w:color w:val="000000"/>
                <w:sz w:val="18"/>
                <w:szCs w:val="18"/>
              </w:rPr>
              <w:t>Declaración de Impuestos</w:t>
            </w:r>
          </w:p>
        </w:tc>
        <w:tc>
          <w:tcPr>
            <w:tcW w:w="4093" w:type="dxa"/>
            <w:shd w:val="clear" w:color="auto" w:fill="B6DDE8"/>
            <w:vAlign w:val="center"/>
          </w:tcPr>
          <w:p w:rsidR="00DB2FFB" w:rsidRPr="003C1617" w:rsidRDefault="00DB2FFB" w:rsidP="003C1617">
            <w:pPr>
              <w:autoSpaceDE w:val="0"/>
              <w:autoSpaceDN w:val="0"/>
              <w:adjustRightInd w:val="0"/>
              <w:spacing w:after="0" w:line="240" w:lineRule="auto"/>
              <w:rPr>
                <w:rFonts w:ascii="Arial" w:hAnsi="Arial" w:cs="Arial"/>
                <w:color w:val="0F243E"/>
                <w:sz w:val="18"/>
                <w:szCs w:val="18"/>
              </w:rPr>
            </w:pPr>
            <w:r w:rsidRPr="003C1617">
              <w:rPr>
                <w:rFonts w:ascii="Arial" w:hAnsi="Arial" w:cs="Arial"/>
                <w:color w:val="0F243E"/>
                <w:sz w:val="19"/>
                <w:szCs w:val="19"/>
              </w:rPr>
              <w:t>Declaraciones erróneas</w:t>
            </w:r>
          </w:p>
        </w:tc>
        <w:tc>
          <w:tcPr>
            <w:tcW w:w="2104" w:type="dxa"/>
            <w:shd w:val="clear" w:color="auto" w:fill="B6DDE8"/>
            <w:vAlign w:val="center"/>
          </w:tcPr>
          <w:p w:rsidR="00DB2FFB" w:rsidRPr="003C1617" w:rsidRDefault="00DB2FFB" w:rsidP="003C1617">
            <w:pPr>
              <w:autoSpaceDE w:val="0"/>
              <w:autoSpaceDN w:val="0"/>
              <w:adjustRightInd w:val="0"/>
              <w:spacing w:after="0" w:line="240" w:lineRule="auto"/>
              <w:ind w:left="291" w:hanging="291"/>
              <w:jc w:val="center"/>
              <w:rPr>
                <w:rFonts w:ascii="Arial" w:hAnsi="Arial" w:cs="Arial"/>
                <w:b/>
                <w:color w:val="0F243E"/>
                <w:sz w:val="18"/>
                <w:szCs w:val="18"/>
              </w:rPr>
            </w:pPr>
            <w:r w:rsidRPr="003C1617">
              <w:rPr>
                <w:rFonts w:ascii="Arial" w:hAnsi="Arial" w:cs="Arial"/>
                <w:b/>
                <w:color w:val="0F243E"/>
                <w:sz w:val="18"/>
                <w:szCs w:val="18"/>
              </w:rPr>
              <w:t>Medium</w:t>
            </w:r>
          </w:p>
        </w:tc>
        <w:tc>
          <w:tcPr>
            <w:tcW w:w="2104" w:type="dxa"/>
            <w:shd w:val="clear" w:color="auto" w:fill="B6DDE8"/>
            <w:vAlign w:val="center"/>
          </w:tcPr>
          <w:p w:rsidR="00DB2FFB" w:rsidRPr="003C1617" w:rsidRDefault="00DB2FFB" w:rsidP="003C1617">
            <w:pPr>
              <w:autoSpaceDE w:val="0"/>
              <w:autoSpaceDN w:val="0"/>
              <w:adjustRightInd w:val="0"/>
              <w:spacing w:after="0" w:line="240" w:lineRule="auto"/>
              <w:jc w:val="center"/>
              <w:rPr>
                <w:rFonts w:ascii="Arial" w:hAnsi="Arial" w:cs="Arial"/>
                <w:b/>
                <w:color w:val="0F243E"/>
                <w:sz w:val="18"/>
                <w:szCs w:val="18"/>
              </w:rPr>
            </w:pPr>
            <w:r w:rsidRPr="003C1617">
              <w:rPr>
                <w:rFonts w:ascii="Arial" w:hAnsi="Arial" w:cs="Arial"/>
                <w:b/>
                <w:color w:val="0F243E"/>
                <w:sz w:val="18"/>
                <w:szCs w:val="18"/>
              </w:rPr>
              <w:t>Low</w:t>
            </w:r>
          </w:p>
        </w:tc>
        <w:tc>
          <w:tcPr>
            <w:tcW w:w="2104" w:type="dxa"/>
            <w:shd w:val="clear" w:color="auto" w:fill="B6DDE8"/>
            <w:vAlign w:val="center"/>
          </w:tcPr>
          <w:p w:rsidR="00DB2FFB" w:rsidRPr="003C1617" w:rsidRDefault="00DB2FFB" w:rsidP="003C1617">
            <w:pPr>
              <w:autoSpaceDE w:val="0"/>
              <w:autoSpaceDN w:val="0"/>
              <w:adjustRightInd w:val="0"/>
              <w:spacing w:after="0" w:line="240" w:lineRule="auto"/>
              <w:jc w:val="center"/>
              <w:rPr>
                <w:rFonts w:ascii="Arial" w:hAnsi="Arial" w:cs="Arial"/>
                <w:b/>
                <w:color w:val="0F243E"/>
                <w:sz w:val="18"/>
                <w:szCs w:val="18"/>
              </w:rPr>
            </w:pPr>
            <w:r w:rsidRPr="003C1617">
              <w:rPr>
                <w:rFonts w:ascii="Arial" w:hAnsi="Arial" w:cs="Arial"/>
                <w:b/>
                <w:color w:val="0F243E"/>
                <w:sz w:val="18"/>
                <w:szCs w:val="18"/>
              </w:rPr>
              <w:t>Low</w:t>
            </w:r>
          </w:p>
        </w:tc>
        <w:tc>
          <w:tcPr>
            <w:tcW w:w="2104" w:type="dxa"/>
            <w:shd w:val="clear" w:color="auto" w:fill="B6DDE8"/>
            <w:vAlign w:val="center"/>
          </w:tcPr>
          <w:p w:rsidR="00DB2FFB" w:rsidRPr="003C1617" w:rsidRDefault="00DB2FFB" w:rsidP="003C1617">
            <w:pPr>
              <w:autoSpaceDE w:val="0"/>
              <w:autoSpaceDN w:val="0"/>
              <w:adjustRightInd w:val="0"/>
              <w:spacing w:after="0" w:line="240" w:lineRule="auto"/>
              <w:jc w:val="center"/>
              <w:rPr>
                <w:rFonts w:ascii="Arial" w:hAnsi="Arial" w:cs="Arial"/>
                <w:b/>
                <w:color w:val="0F243E"/>
                <w:sz w:val="18"/>
                <w:szCs w:val="18"/>
              </w:rPr>
            </w:pPr>
            <w:r w:rsidRPr="003C1617">
              <w:rPr>
                <w:rFonts w:ascii="Arial" w:hAnsi="Arial" w:cs="Arial"/>
                <w:b/>
                <w:color w:val="0F243E"/>
                <w:sz w:val="18"/>
                <w:szCs w:val="18"/>
              </w:rPr>
              <w:t>Low</w:t>
            </w:r>
          </w:p>
        </w:tc>
      </w:tr>
    </w:tbl>
    <w:p w:rsidR="0009170F" w:rsidRDefault="006B330E" w:rsidP="0009170F">
      <w:pPr>
        <w:autoSpaceDE w:val="0"/>
        <w:autoSpaceDN w:val="0"/>
        <w:adjustRightInd w:val="0"/>
        <w:spacing w:after="0" w:line="480" w:lineRule="auto"/>
        <w:rPr>
          <w:rFonts w:ascii="Arial" w:hAnsi="Arial" w:cs="Arial"/>
          <w:sz w:val="24"/>
          <w:szCs w:val="24"/>
        </w:rPr>
      </w:pPr>
      <w:r>
        <w:rPr>
          <w:rFonts w:ascii="Arial" w:hAnsi="Arial" w:cs="Arial"/>
          <w:b/>
          <w:sz w:val="24"/>
          <w:szCs w:val="24"/>
        </w:rPr>
        <w:t>Fuente:</w:t>
      </w:r>
      <w:r w:rsidRPr="006B330E">
        <w:rPr>
          <w:rFonts w:ascii="Arial" w:hAnsi="Arial" w:cs="Arial"/>
          <w:sz w:val="24"/>
          <w:szCs w:val="24"/>
        </w:rPr>
        <w:t xml:space="preserve"> La Empresa</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967A88">
        <w:rPr>
          <w:rFonts w:ascii="Arial" w:hAnsi="Arial" w:cs="Arial"/>
          <w:b/>
          <w:sz w:val="24"/>
          <w:szCs w:val="24"/>
        </w:rPr>
        <w:t xml:space="preserve">  </w:t>
      </w:r>
      <w:r>
        <w:rPr>
          <w:rFonts w:ascii="Arial" w:hAnsi="Arial" w:cs="Arial"/>
          <w:b/>
          <w:sz w:val="24"/>
          <w:szCs w:val="24"/>
        </w:rPr>
        <w:tab/>
        <w:t xml:space="preserve">    Elaborado por: </w:t>
      </w:r>
      <w:r>
        <w:rPr>
          <w:rFonts w:ascii="Arial" w:hAnsi="Arial" w:cs="Arial"/>
          <w:sz w:val="24"/>
          <w:szCs w:val="24"/>
        </w:rPr>
        <w:t>Las Autoras</w:t>
      </w:r>
    </w:p>
    <w:p w:rsidR="006B330E" w:rsidRPr="006B330E" w:rsidRDefault="006B330E" w:rsidP="0009170F">
      <w:pPr>
        <w:autoSpaceDE w:val="0"/>
        <w:autoSpaceDN w:val="0"/>
        <w:adjustRightInd w:val="0"/>
        <w:spacing w:after="0" w:line="480" w:lineRule="auto"/>
        <w:rPr>
          <w:rFonts w:ascii="Arial" w:hAnsi="Arial" w:cs="Arial"/>
          <w:sz w:val="24"/>
          <w:szCs w:val="24"/>
        </w:rPr>
        <w:sectPr w:rsidR="006B330E" w:rsidRPr="006B330E" w:rsidSect="0009170F">
          <w:pgSz w:w="16838" w:h="11906" w:orient="landscape"/>
          <w:pgMar w:top="2268" w:right="2268" w:bottom="1361" w:left="1985" w:header="709" w:footer="709" w:gutter="0"/>
          <w:cols w:space="708"/>
          <w:docGrid w:linePitch="360"/>
        </w:sectPr>
      </w:pPr>
    </w:p>
    <w:p w:rsidR="0009170F" w:rsidRPr="006A4D71" w:rsidRDefault="006B330E" w:rsidP="006A4D71">
      <w:pPr>
        <w:pStyle w:val="Ttulo4"/>
      </w:pPr>
      <w:bookmarkStart w:id="112" w:name="_Toc223890891"/>
      <w:r w:rsidRPr="006A4D71">
        <w:lastRenderedPageBreak/>
        <w:t xml:space="preserve">3.1.6. </w:t>
      </w:r>
      <w:r w:rsidR="0009170F" w:rsidRPr="006A4D71">
        <w:t xml:space="preserve">IDENTIFICACIÓN DE PROCESOS </w:t>
      </w:r>
      <w:r w:rsidR="00204F60">
        <w:t>CRÍTICOS</w:t>
      </w:r>
      <w:r w:rsidR="0009170F" w:rsidRPr="006A4D71">
        <w:t xml:space="preserve"> DEL NEGOCIO</w:t>
      </w:r>
      <w:bookmarkEnd w:id="112"/>
    </w:p>
    <w:p w:rsidR="0009170F" w:rsidRDefault="0009170F" w:rsidP="006B330E">
      <w:pPr>
        <w:spacing w:line="480" w:lineRule="auto"/>
        <w:ind w:left="510"/>
        <w:rPr>
          <w:rFonts w:ascii="Arial" w:eastAsia="Times New Roman" w:hAnsi="Arial" w:cs="Arial"/>
          <w:sz w:val="24"/>
          <w:szCs w:val="24"/>
          <w:lang w:eastAsia="es-ES"/>
        </w:rPr>
      </w:pPr>
      <w:r>
        <w:rPr>
          <w:rFonts w:ascii="Arial" w:eastAsia="Times New Roman" w:hAnsi="Arial" w:cs="Arial"/>
          <w:sz w:val="24"/>
          <w:szCs w:val="24"/>
          <w:lang w:eastAsia="es-ES"/>
        </w:rPr>
        <w:t>Una vez que se ha cuantificado tanto el impacto financiero como el operativo, se han escogido a aquellos procesos que son críticos para la empresa; éstos se han seleccionado en base a la magnitud de afectación que tiene a nivel financiero y operativo.</w:t>
      </w:r>
    </w:p>
    <w:p w:rsidR="00D823CF" w:rsidRDefault="00D823CF" w:rsidP="006B330E">
      <w:pPr>
        <w:spacing w:line="480" w:lineRule="auto"/>
        <w:ind w:left="510"/>
        <w:rPr>
          <w:rFonts w:ascii="Arial" w:eastAsia="Times New Roman" w:hAnsi="Arial" w:cs="Arial"/>
          <w:sz w:val="24"/>
          <w:szCs w:val="24"/>
          <w:lang w:eastAsia="es-ES"/>
        </w:rPr>
      </w:pPr>
    </w:p>
    <w:p w:rsidR="0009170F" w:rsidRPr="00E87F92" w:rsidRDefault="006B330E" w:rsidP="00E87F92">
      <w:pPr>
        <w:pStyle w:val="Ttulo5"/>
      </w:pPr>
      <w:bookmarkStart w:id="113" w:name="_Toc223890892"/>
      <w:r w:rsidRPr="00E87F92">
        <w:t xml:space="preserve">3.1.6.1. </w:t>
      </w:r>
      <w:r w:rsidR="0009170F" w:rsidRPr="00E87F92">
        <w:t xml:space="preserve">MATRIZ DE PROCESO </w:t>
      </w:r>
      <w:r w:rsidR="00204F60">
        <w:t>CRÍTICOS</w:t>
      </w:r>
      <w:r w:rsidR="0009170F" w:rsidRPr="00E87F92">
        <w:t xml:space="preserve"> DE LA COMPAÑÍA</w:t>
      </w:r>
      <w:bookmarkEnd w:id="113"/>
    </w:p>
    <w:p w:rsidR="00D823CF" w:rsidRDefault="00D823CF" w:rsidP="006B330E">
      <w:pPr>
        <w:ind w:left="567"/>
        <w:rPr>
          <w:rFonts w:ascii="Arial" w:eastAsia="Times New Roman" w:hAnsi="Arial" w:cs="Arial"/>
          <w:b/>
          <w:sz w:val="24"/>
          <w:szCs w:val="24"/>
          <w:lang w:eastAsia="es-ES"/>
        </w:rPr>
      </w:pPr>
    </w:p>
    <w:p w:rsidR="006B330E" w:rsidRPr="006B330E" w:rsidRDefault="006B330E" w:rsidP="00B16835">
      <w:pPr>
        <w:pStyle w:val="Ttulo7"/>
        <w:rPr>
          <w:lang w:eastAsia="es-ES"/>
        </w:rPr>
      </w:pPr>
      <w:bookmarkStart w:id="114" w:name="_Toc223890839"/>
      <w:r>
        <w:rPr>
          <w:b/>
          <w:lang w:eastAsia="es-ES"/>
        </w:rPr>
        <w:t>Tabla V.</w:t>
      </w:r>
      <w:r>
        <w:rPr>
          <w:lang w:eastAsia="es-ES"/>
        </w:rPr>
        <w:t xml:space="preserve"> </w:t>
      </w:r>
      <w:r w:rsidR="00D823CF">
        <w:rPr>
          <w:lang w:eastAsia="es-ES"/>
        </w:rPr>
        <w:t>Procesos Críticos de la Compañía</w:t>
      </w:r>
      <w:bookmarkEnd w:id="114"/>
    </w:p>
    <w:tbl>
      <w:tblPr>
        <w:tblW w:w="9001" w:type="dxa"/>
        <w:jc w:val="center"/>
        <w:tblBorders>
          <w:top w:val="single" w:sz="18" w:space="0" w:color="auto"/>
          <w:bottom w:val="single" w:sz="18" w:space="0" w:color="auto"/>
        </w:tblBorders>
        <w:tblLook w:val="04A0" w:firstRow="1" w:lastRow="0" w:firstColumn="1" w:lastColumn="0" w:noHBand="0" w:noVBand="1"/>
      </w:tblPr>
      <w:tblGrid>
        <w:gridCol w:w="2041"/>
        <w:gridCol w:w="4191"/>
        <w:gridCol w:w="2769"/>
      </w:tblGrid>
      <w:tr w:rsidR="0009170F" w:rsidRPr="003C1617" w:rsidTr="009E5DCC">
        <w:trPr>
          <w:trHeight w:val="1233"/>
          <w:jc w:val="center"/>
        </w:trPr>
        <w:tc>
          <w:tcPr>
            <w:tcW w:w="2041" w:type="dxa"/>
            <w:tcBorders>
              <w:top w:val="single" w:sz="18" w:space="0" w:color="auto"/>
              <w:left w:val="nil"/>
              <w:bottom w:val="single" w:sz="18" w:space="0" w:color="auto"/>
              <w:right w:val="nil"/>
            </w:tcBorders>
            <w:shd w:val="clear" w:color="auto" w:fill="92CDDC"/>
            <w:vAlign w:val="center"/>
          </w:tcPr>
          <w:p w:rsidR="0009170F" w:rsidRPr="003C1617" w:rsidRDefault="0009170F" w:rsidP="003C1617">
            <w:pPr>
              <w:autoSpaceDE w:val="0"/>
              <w:autoSpaceDN w:val="0"/>
              <w:adjustRightInd w:val="0"/>
              <w:spacing w:after="0"/>
              <w:jc w:val="center"/>
              <w:rPr>
                <w:rFonts w:ascii="Arial" w:hAnsi="Arial" w:cs="Arial"/>
                <w:b/>
                <w:bCs/>
                <w:sz w:val="20"/>
                <w:szCs w:val="20"/>
              </w:rPr>
            </w:pPr>
            <w:r w:rsidRPr="003C1617">
              <w:rPr>
                <w:rFonts w:ascii="Arial" w:hAnsi="Arial" w:cs="Arial"/>
                <w:b/>
                <w:bCs/>
                <w:sz w:val="20"/>
                <w:szCs w:val="20"/>
              </w:rPr>
              <w:t>PROCESO DEL NEGOCIO</w:t>
            </w:r>
          </w:p>
        </w:tc>
        <w:tc>
          <w:tcPr>
            <w:tcW w:w="4191" w:type="dxa"/>
            <w:tcBorders>
              <w:top w:val="single" w:sz="18" w:space="0" w:color="auto"/>
              <w:left w:val="nil"/>
              <w:bottom w:val="single" w:sz="18" w:space="0" w:color="auto"/>
              <w:right w:val="double" w:sz="4" w:space="0" w:color="31849B"/>
            </w:tcBorders>
            <w:shd w:val="clear" w:color="auto" w:fill="92CDDC"/>
            <w:vAlign w:val="center"/>
          </w:tcPr>
          <w:p w:rsidR="0009170F" w:rsidRPr="003C1617" w:rsidRDefault="0009170F" w:rsidP="003C1617">
            <w:pPr>
              <w:autoSpaceDE w:val="0"/>
              <w:autoSpaceDN w:val="0"/>
              <w:adjustRightInd w:val="0"/>
              <w:spacing w:after="0"/>
              <w:jc w:val="center"/>
              <w:rPr>
                <w:rFonts w:ascii="Arial" w:hAnsi="Arial" w:cs="Arial"/>
                <w:b/>
                <w:bCs/>
                <w:sz w:val="20"/>
                <w:szCs w:val="20"/>
              </w:rPr>
            </w:pPr>
            <w:r w:rsidRPr="003C1617">
              <w:rPr>
                <w:rFonts w:ascii="Arial" w:hAnsi="Arial" w:cs="Arial"/>
                <w:b/>
                <w:bCs/>
                <w:sz w:val="20"/>
                <w:szCs w:val="20"/>
              </w:rPr>
              <w:t>DETALLE</w:t>
            </w:r>
          </w:p>
        </w:tc>
        <w:tc>
          <w:tcPr>
            <w:tcW w:w="2769" w:type="dxa"/>
            <w:tcBorders>
              <w:top w:val="single" w:sz="18" w:space="0" w:color="auto"/>
              <w:left w:val="double" w:sz="4" w:space="0" w:color="31849B"/>
              <w:bottom w:val="single" w:sz="18" w:space="0" w:color="auto"/>
              <w:right w:val="nil"/>
            </w:tcBorders>
            <w:shd w:val="clear" w:color="auto" w:fill="92CDDC"/>
            <w:vAlign w:val="center"/>
          </w:tcPr>
          <w:p w:rsidR="0009170F" w:rsidRPr="003C1617" w:rsidRDefault="0009170F" w:rsidP="003C1617">
            <w:pPr>
              <w:autoSpaceDE w:val="0"/>
              <w:autoSpaceDN w:val="0"/>
              <w:adjustRightInd w:val="0"/>
              <w:spacing w:after="0"/>
              <w:jc w:val="center"/>
              <w:rPr>
                <w:rFonts w:ascii="Arial" w:hAnsi="Arial" w:cs="Arial"/>
                <w:b/>
                <w:bCs/>
                <w:sz w:val="20"/>
                <w:szCs w:val="20"/>
              </w:rPr>
            </w:pPr>
            <w:r w:rsidRPr="003C1617">
              <w:rPr>
                <w:rFonts w:ascii="Arial" w:hAnsi="Arial" w:cs="Arial"/>
                <w:b/>
                <w:bCs/>
                <w:sz w:val="20"/>
                <w:szCs w:val="20"/>
              </w:rPr>
              <w:t>IMPACTO FINANCIERO</w:t>
            </w:r>
          </w:p>
          <w:p w:rsidR="0009170F" w:rsidRPr="003C1617" w:rsidRDefault="0009170F" w:rsidP="003C1617">
            <w:pPr>
              <w:autoSpaceDE w:val="0"/>
              <w:autoSpaceDN w:val="0"/>
              <w:adjustRightInd w:val="0"/>
              <w:spacing w:after="0"/>
              <w:jc w:val="center"/>
              <w:rPr>
                <w:rFonts w:ascii="Arial" w:hAnsi="Arial" w:cs="Arial"/>
                <w:b/>
                <w:bCs/>
                <w:sz w:val="20"/>
                <w:szCs w:val="20"/>
              </w:rPr>
            </w:pPr>
            <w:r w:rsidRPr="003C1617">
              <w:rPr>
                <w:rFonts w:ascii="Arial" w:hAnsi="Arial" w:cs="Arial"/>
                <w:b/>
                <w:bCs/>
                <w:sz w:val="20"/>
                <w:szCs w:val="20"/>
              </w:rPr>
              <w:t>(Estimación en US$)</w:t>
            </w:r>
          </w:p>
        </w:tc>
      </w:tr>
      <w:tr w:rsidR="0009170F" w:rsidRPr="003C1617" w:rsidTr="009E5DCC">
        <w:trPr>
          <w:trHeight w:val="909"/>
          <w:jc w:val="center"/>
        </w:trPr>
        <w:tc>
          <w:tcPr>
            <w:tcW w:w="2041" w:type="dxa"/>
            <w:tcBorders>
              <w:top w:val="single" w:sz="18" w:space="0" w:color="auto"/>
              <w:left w:val="nil"/>
              <w:bottom w:val="double" w:sz="4" w:space="0" w:color="31849B"/>
              <w:right w:val="nil"/>
            </w:tcBorders>
            <w:shd w:val="clear" w:color="auto" w:fill="92CDDC"/>
            <w:vAlign w:val="center"/>
          </w:tcPr>
          <w:p w:rsidR="0009170F" w:rsidRPr="003C1617" w:rsidRDefault="0009170F" w:rsidP="003C1617">
            <w:pPr>
              <w:autoSpaceDE w:val="0"/>
              <w:autoSpaceDN w:val="0"/>
              <w:adjustRightInd w:val="0"/>
              <w:spacing w:after="0"/>
              <w:rPr>
                <w:rFonts w:ascii="Arial" w:hAnsi="Arial" w:cs="Arial"/>
                <w:b/>
                <w:bCs/>
                <w:color w:val="262626"/>
                <w:sz w:val="19"/>
                <w:szCs w:val="19"/>
              </w:rPr>
            </w:pPr>
            <w:r w:rsidRPr="003C1617">
              <w:rPr>
                <w:rFonts w:ascii="Arial" w:hAnsi="Arial" w:cs="Arial"/>
                <w:b/>
                <w:bCs/>
                <w:color w:val="262626"/>
                <w:sz w:val="19"/>
                <w:szCs w:val="19"/>
              </w:rPr>
              <w:t>Compras Locales</w:t>
            </w:r>
          </w:p>
        </w:tc>
        <w:tc>
          <w:tcPr>
            <w:tcW w:w="4191" w:type="dxa"/>
            <w:tcBorders>
              <w:top w:val="single" w:sz="18" w:space="0" w:color="auto"/>
              <w:bottom w:val="double" w:sz="4" w:space="0" w:color="31849B"/>
              <w:right w:val="double" w:sz="4" w:space="0" w:color="31849B"/>
            </w:tcBorders>
            <w:shd w:val="clear" w:color="auto" w:fill="EAF1DD"/>
            <w:vAlign w:val="center"/>
          </w:tcPr>
          <w:p w:rsidR="0009170F" w:rsidRPr="003C1617" w:rsidRDefault="0009170F" w:rsidP="003C1617">
            <w:pPr>
              <w:autoSpaceDE w:val="0"/>
              <w:autoSpaceDN w:val="0"/>
              <w:adjustRightInd w:val="0"/>
              <w:spacing w:after="0"/>
              <w:rPr>
                <w:rFonts w:ascii="Arial" w:hAnsi="Arial" w:cs="Arial"/>
                <w:color w:val="0F243E"/>
                <w:sz w:val="19"/>
                <w:szCs w:val="19"/>
              </w:rPr>
            </w:pPr>
            <w:r w:rsidRPr="003C1617">
              <w:rPr>
                <w:rFonts w:ascii="Arial" w:hAnsi="Arial" w:cs="Arial"/>
                <w:color w:val="0F243E"/>
                <w:sz w:val="19"/>
                <w:szCs w:val="19"/>
              </w:rPr>
              <w:t>Gravadas con tarifa 12%</w:t>
            </w:r>
          </w:p>
          <w:p w:rsidR="0009170F" w:rsidRPr="003C1617" w:rsidRDefault="0009170F" w:rsidP="003C1617">
            <w:pPr>
              <w:autoSpaceDE w:val="0"/>
              <w:autoSpaceDN w:val="0"/>
              <w:adjustRightInd w:val="0"/>
              <w:spacing w:after="0"/>
              <w:rPr>
                <w:rFonts w:ascii="Arial" w:hAnsi="Arial" w:cs="Arial"/>
                <w:color w:val="0F243E"/>
                <w:sz w:val="19"/>
                <w:szCs w:val="19"/>
              </w:rPr>
            </w:pPr>
            <w:r w:rsidRPr="003C1617">
              <w:rPr>
                <w:rFonts w:ascii="Arial" w:hAnsi="Arial" w:cs="Arial"/>
                <w:color w:val="0F243E"/>
                <w:sz w:val="19"/>
                <w:szCs w:val="19"/>
              </w:rPr>
              <w:t>Gravadas con tarifa 0%</w:t>
            </w:r>
          </w:p>
        </w:tc>
        <w:tc>
          <w:tcPr>
            <w:tcW w:w="2769" w:type="dxa"/>
            <w:tcBorders>
              <w:top w:val="single" w:sz="18" w:space="0" w:color="auto"/>
              <w:left w:val="double" w:sz="4" w:space="0" w:color="31849B"/>
              <w:bottom w:val="double" w:sz="4" w:space="0" w:color="31849B"/>
            </w:tcBorders>
            <w:shd w:val="clear" w:color="auto" w:fill="EAF1DD"/>
            <w:vAlign w:val="center"/>
          </w:tcPr>
          <w:p w:rsidR="0009170F" w:rsidRPr="003C1617" w:rsidRDefault="0009170F" w:rsidP="003C1617">
            <w:pPr>
              <w:autoSpaceDE w:val="0"/>
              <w:autoSpaceDN w:val="0"/>
              <w:adjustRightInd w:val="0"/>
              <w:spacing w:after="0"/>
              <w:jc w:val="center"/>
              <w:rPr>
                <w:rFonts w:ascii="Arial" w:hAnsi="Arial" w:cs="Arial"/>
                <w:b/>
                <w:color w:val="404040"/>
                <w:sz w:val="19"/>
                <w:szCs w:val="19"/>
              </w:rPr>
            </w:pPr>
            <w:r w:rsidRPr="003C1617">
              <w:rPr>
                <w:rFonts w:ascii="Arial" w:hAnsi="Arial" w:cs="Arial"/>
                <w:b/>
                <w:color w:val="404040"/>
                <w:sz w:val="19"/>
                <w:szCs w:val="19"/>
              </w:rPr>
              <w:t>US$66.000,00  por día</w:t>
            </w:r>
          </w:p>
          <w:p w:rsidR="0009170F" w:rsidRPr="003C1617" w:rsidRDefault="0009170F" w:rsidP="003C1617">
            <w:pPr>
              <w:autoSpaceDE w:val="0"/>
              <w:autoSpaceDN w:val="0"/>
              <w:adjustRightInd w:val="0"/>
              <w:spacing w:after="0"/>
              <w:jc w:val="center"/>
              <w:rPr>
                <w:rFonts w:ascii="Arial" w:hAnsi="Arial" w:cs="Arial"/>
                <w:b/>
                <w:color w:val="404040"/>
                <w:sz w:val="19"/>
                <w:szCs w:val="19"/>
              </w:rPr>
            </w:pPr>
            <w:r w:rsidRPr="003C1617">
              <w:rPr>
                <w:rFonts w:ascii="Arial" w:hAnsi="Arial" w:cs="Arial"/>
                <w:b/>
                <w:color w:val="404040"/>
                <w:sz w:val="19"/>
                <w:szCs w:val="19"/>
              </w:rPr>
              <w:t>US$13.500,00  por día</w:t>
            </w:r>
          </w:p>
        </w:tc>
      </w:tr>
      <w:tr w:rsidR="0009170F" w:rsidRPr="003C1617" w:rsidTr="009E5DCC">
        <w:trPr>
          <w:trHeight w:val="967"/>
          <w:jc w:val="center"/>
        </w:trPr>
        <w:tc>
          <w:tcPr>
            <w:tcW w:w="2041" w:type="dxa"/>
            <w:tcBorders>
              <w:top w:val="double" w:sz="4" w:space="0" w:color="31849B"/>
              <w:left w:val="nil"/>
              <w:bottom w:val="double" w:sz="4" w:space="0" w:color="31849B"/>
              <w:right w:val="nil"/>
            </w:tcBorders>
            <w:shd w:val="clear" w:color="auto" w:fill="92CDDC"/>
            <w:vAlign w:val="center"/>
          </w:tcPr>
          <w:p w:rsidR="0009170F" w:rsidRPr="003C1617" w:rsidRDefault="0009170F" w:rsidP="003C1617">
            <w:pPr>
              <w:autoSpaceDE w:val="0"/>
              <w:autoSpaceDN w:val="0"/>
              <w:adjustRightInd w:val="0"/>
              <w:spacing w:after="0"/>
              <w:rPr>
                <w:rFonts w:ascii="Arial" w:hAnsi="Arial" w:cs="Arial"/>
                <w:b/>
                <w:bCs/>
                <w:color w:val="262626"/>
                <w:sz w:val="19"/>
                <w:szCs w:val="19"/>
              </w:rPr>
            </w:pPr>
            <w:r w:rsidRPr="003C1617">
              <w:rPr>
                <w:rFonts w:ascii="Arial" w:hAnsi="Arial" w:cs="Arial"/>
                <w:b/>
                <w:bCs/>
                <w:color w:val="262626"/>
                <w:sz w:val="19"/>
                <w:szCs w:val="19"/>
              </w:rPr>
              <w:t>Exportaciones</w:t>
            </w:r>
          </w:p>
        </w:tc>
        <w:tc>
          <w:tcPr>
            <w:tcW w:w="4191" w:type="dxa"/>
            <w:tcBorders>
              <w:top w:val="double" w:sz="4" w:space="0" w:color="31849B"/>
              <w:bottom w:val="double" w:sz="4" w:space="0" w:color="31849B"/>
              <w:right w:val="double" w:sz="4" w:space="0" w:color="31849B"/>
            </w:tcBorders>
            <w:shd w:val="clear" w:color="auto" w:fill="EAF1DD"/>
            <w:vAlign w:val="center"/>
          </w:tcPr>
          <w:p w:rsidR="0009170F" w:rsidRPr="003C1617" w:rsidRDefault="0009170F" w:rsidP="003C1617">
            <w:pPr>
              <w:autoSpaceDE w:val="0"/>
              <w:autoSpaceDN w:val="0"/>
              <w:adjustRightInd w:val="0"/>
              <w:spacing w:after="0"/>
              <w:rPr>
                <w:rFonts w:ascii="Arial" w:hAnsi="Arial" w:cs="Arial"/>
                <w:color w:val="0F243E"/>
                <w:sz w:val="19"/>
                <w:szCs w:val="19"/>
              </w:rPr>
            </w:pPr>
            <w:r w:rsidRPr="003C1617">
              <w:rPr>
                <w:rFonts w:ascii="Arial" w:hAnsi="Arial" w:cs="Arial"/>
                <w:color w:val="0F243E"/>
                <w:sz w:val="19"/>
                <w:szCs w:val="19"/>
              </w:rPr>
              <w:t xml:space="preserve">Exportación </w:t>
            </w:r>
            <w:r w:rsidR="00DB2FFB" w:rsidRPr="003C1617">
              <w:rPr>
                <w:rFonts w:ascii="Arial" w:hAnsi="Arial" w:cs="Arial"/>
                <w:color w:val="0F243E"/>
                <w:sz w:val="19"/>
                <w:szCs w:val="19"/>
              </w:rPr>
              <w:t>a clientes potenciales</w:t>
            </w:r>
          </w:p>
        </w:tc>
        <w:tc>
          <w:tcPr>
            <w:tcW w:w="2769" w:type="dxa"/>
            <w:tcBorders>
              <w:top w:val="double" w:sz="4" w:space="0" w:color="31849B"/>
              <w:left w:val="double" w:sz="4" w:space="0" w:color="31849B"/>
              <w:bottom w:val="double" w:sz="4" w:space="0" w:color="31849B"/>
            </w:tcBorders>
            <w:shd w:val="clear" w:color="auto" w:fill="EAF1DD"/>
            <w:vAlign w:val="center"/>
          </w:tcPr>
          <w:p w:rsidR="0009170F" w:rsidRPr="003C1617" w:rsidRDefault="0009170F" w:rsidP="003C1617">
            <w:pPr>
              <w:autoSpaceDE w:val="0"/>
              <w:autoSpaceDN w:val="0"/>
              <w:adjustRightInd w:val="0"/>
              <w:spacing w:after="0"/>
              <w:jc w:val="center"/>
              <w:rPr>
                <w:rFonts w:ascii="Arial" w:hAnsi="Arial" w:cs="Arial"/>
                <w:b/>
                <w:color w:val="404040"/>
                <w:sz w:val="19"/>
                <w:szCs w:val="19"/>
              </w:rPr>
            </w:pPr>
            <w:r w:rsidRPr="003C1617">
              <w:rPr>
                <w:rFonts w:ascii="Arial" w:hAnsi="Arial" w:cs="Arial"/>
                <w:b/>
                <w:color w:val="404040"/>
                <w:sz w:val="19"/>
                <w:szCs w:val="19"/>
              </w:rPr>
              <w:t>US$95.000,00  por día</w:t>
            </w:r>
          </w:p>
        </w:tc>
      </w:tr>
    </w:tbl>
    <w:p w:rsidR="0009170F" w:rsidRPr="00D823CF" w:rsidRDefault="00D823CF" w:rsidP="0009170F">
      <w:pPr>
        <w:rPr>
          <w:rFonts w:ascii="Arial" w:eastAsia="Times New Roman" w:hAnsi="Arial" w:cs="Arial"/>
          <w:sz w:val="24"/>
          <w:szCs w:val="24"/>
          <w:lang w:eastAsia="es-ES"/>
        </w:rPr>
      </w:pPr>
      <w:r>
        <w:rPr>
          <w:rFonts w:ascii="Arial" w:eastAsia="Times New Roman" w:hAnsi="Arial" w:cs="Arial"/>
          <w:b/>
          <w:sz w:val="24"/>
          <w:szCs w:val="24"/>
          <w:lang w:eastAsia="es-ES"/>
        </w:rPr>
        <w:t xml:space="preserve">Fuente: </w:t>
      </w:r>
      <w:r>
        <w:rPr>
          <w:rFonts w:ascii="Arial" w:eastAsia="Times New Roman" w:hAnsi="Arial" w:cs="Arial"/>
          <w:sz w:val="24"/>
          <w:szCs w:val="24"/>
          <w:lang w:eastAsia="es-ES"/>
        </w:rPr>
        <w:t>La Empresa</w:t>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t xml:space="preserve">              </w:t>
      </w:r>
      <w:r>
        <w:rPr>
          <w:rFonts w:ascii="Arial" w:eastAsia="Times New Roman" w:hAnsi="Arial" w:cs="Arial"/>
          <w:b/>
          <w:sz w:val="24"/>
          <w:szCs w:val="24"/>
          <w:lang w:eastAsia="es-ES"/>
        </w:rPr>
        <w:t xml:space="preserve">Elaborado por: </w:t>
      </w:r>
      <w:r>
        <w:rPr>
          <w:rFonts w:ascii="Arial" w:eastAsia="Times New Roman" w:hAnsi="Arial" w:cs="Arial"/>
          <w:sz w:val="24"/>
          <w:szCs w:val="24"/>
          <w:lang w:eastAsia="es-ES"/>
        </w:rPr>
        <w:t>Las Autoras</w:t>
      </w:r>
    </w:p>
    <w:p w:rsidR="00D823CF" w:rsidRDefault="00D823CF" w:rsidP="0009170F">
      <w:pPr>
        <w:rPr>
          <w:rFonts w:ascii="Arial" w:eastAsia="Times New Roman" w:hAnsi="Arial" w:cs="Arial"/>
          <w:b/>
          <w:sz w:val="26"/>
          <w:szCs w:val="26"/>
          <w:lang w:eastAsia="es-ES"/>
        </w:rPr>
      </w:pPr>
    </w:p>
    <w:p w:rsidR="00D823CF" w:rsidRDefault="00D823CF" w:rsidP="0009170F">
      <w:pPr>
        <w:rPr>
          <w:rFonts w:ascii="Arial" w:eastAsia="Times New Roman" w:hAnsi="Arial" w:cs="Arial"/>
          <w:b/>
          <w:sz w:val="26"/>
          <w:szCs w:val="26"/>
          <w:lang w:eastAsia="es-ES"/>
        </w:rPr>
      </w:pPr>
    </w:p>
    <w:p w:rsidR="00D823CF" w:rsidRDefault="00D823CF" w:rsidP="0009170F">
      <w:pPr>
        <w:rPr>
          <w:rFonts w:ascii="Arial" w:eastAsia="Times New Roman" w:hAnsi="Arial" w:cs="Arial"/>
          <w:b/>
          <w:sz w:val="26"/>
          <w:szCs w:val="26"/>
          <w:lang w:eastAsia="es-ES"/>
        </w:rPr>
      </w:pPr>
    </w:p>
    <w:p w:rsidR="00D823CF" w:rsidRDefault="00D823CF" w:rsidP="0009170F">
      <w:pPr>
        <w:rPr>
          <w:rFonts w:ascii="Arial" w:eastAsia="Times New Roman" w:hAnsi="Arial" w:cs="Arial"/>
          <w:b/>
          <w:sz w:val="26"/>
          <w:szCs w:val="26"/>
          <w:lang w:eastAsia="es-ES"/>
        </w:rPr>
      </w:pPr>
    </w:p>
    <w:p w:rsidR="0009170F" w:rsidRDefault="00D823CF" w:rsidP="006A4D71">
      <w:pPr>
        <w:pStyle w:val="Ttulo4"/>
        <w:rPr>
          <w:rFonts w:cs="Arial"/>
          <w:szCs w:val="26"/>
          <w:lang w:eastAsia="es-ES"/>
        </w:rPr>
      </w:pPr>
      <w:bookmarkStart w:id="115" w:name="_Toc223890893"/>
      <w:r w:rsidRPr="006A4D71">
        <w:lastRenderedPageBreak/>
        <w:t xml:space="preserve">3.1.7. </w:t>
      </w:r>
      <w:r w:rsidR="0009170F" w:rsidRPr="006A4D71">
        <w:t xml:space="preserve">IDENTIFICACIÓN DE TIEMPO DE RECUPERACIÓN Y PRIORITIZACION DE LOS PROCESOS </w:t>
      </w:r>
      <w:r w:rsidR="00204F60">
        <w:t>CRÍTICOS</w:t>
      </w:r>
      <w:r w:rsidR="0009170F" w:rsidRPr="0009170F">
        <w:rPr>
          <w:rFonts w:cs="Arial"/>
          <w:szCs w:val="26"/>
          <w:lang w:eastAsia="es-ES"/>
        </w:rPr>
        <w:t>.</w:t>
      </w:r>
      <w:bookmarkEnd w:id="115"/>
    </w:p>
    <w:p w:rsidR="00D823CF" w:rsidRPr="00D823CF" w:rsidRDefault="00D823CF" w:rsidP="00B16835">
      <w:pPr>
        <w:pStyle w:val="Ttulo7"/>
        <w:rPr>
          <w:lang w:eastAsia="es-ES"/>
        </w:rPr>
      </w:pPr>
      <w:bookmarkStart w:id="116" w:name="_Toc223890840"/>
      <w:r>
        <w:rPr>
          <w:b/>
          <w:lang w:eastAsia="es-ES"/>
        </w:rPr>
        <w:t xml:space="preserve">Tabla VI. </w:t>
      </w:r>
      <w:r>
        <w:rPr>
          <w:lang w:eastAsia="es-ES"/>
        </w:rPr>
        <w:t>Tiempo de Recuperación y Prioritización de Procesos</w:t>
      </w:r>
      <w:bookmarkEnd w:id="116"/>
    </w:p>
    <w:tbl>
      <w:tblPr>
        <w:tblW w:w="9742" w:type="dxa"/>
        <w:jc w:val="center"/>
        <w:tblInd w:w="-45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AEEF3"/>
        <w:tblLayout w:type="fixed"/>
        <w:tblLook w:val="04A0" w:firstRow="1" w:lastRow="0" w:firstColumn="1" w:lastColumn="0" w:noHBand="0" w:noVBand="1"/>
      </w:tblPr>
      <w:tblGrid>
        <w:gridCol w:w="2139"/>
        <w:gridCol w:w="3278"/>
        <w:gridCol w:w="1569"/>
        <w:gridCol w:w="2756"/>
      </w:tblGrid>
      <w:tr w:rsidR="0009170F" w:rsidRPr="003C1617" w:rsidTr="003C1617">
        <w:trPr>
          <w:trHeight w:val="905"/>
          <w:jc w:val="center"/>
        </w:trPr>
        <w:tc>
          <w:tcPr>
            <w:tcW w:w="2139" w:type="dxa"/>
            <w:tcBorders>
              <w:top w:val="single" w:sz="8" w:space="0" w:color="FFFFFF"/>
              <w:left w:val="single" w:sz="8" w:space="0" w:color="FFFFFF"/>
              <w:bottom w:val="double" w:sz="4" w:space="0" w:color="215868"/>
              <w:right w:val="double" w:sz="4" w:space="0" w:color="215868"/>
            </w:tcBorders>
            <w:shd w:val="clear" w:color="auto" w:fill="CCC0D9"/>
            <w:vAlign w:val="center"/>
          </w:tcPr>
          <w:p w:rsidR="0009170F" w:rsidRPr="003C1617" w:rsidRDefault="0009170F" w:rsidP="003C1617">
            <w:pPr>
              <w:autoSpaceDE w:val="0"/>
              <w:autoSpaceDN w:val="0"/>
              <w:adjustRightInd w:val="0"/>
              <w:spacing w:after="0" w:line="240" w:lineRule="auto"/>
              <w:jc w:val="center"/>
              <w:rPr>
                <w:rFonts w:ascii="Arial" w:hAnsi="Arial" w:cs="Arial"/>
                <w:b/>
                <w:bCs/>
                <w:sz w:val="20"/>
                <w:szCs w:val="20"/>
              </w:rPr>
            </w:pPr>
            <w:r w:rsidRPr="003C1617">
              <w:rPr>
                <w:rFonts w:ascii="Arial" w:hAnsi="Arial" w:cs="Arial"/>
                <w:b/>
                <w:bCs/>
                <w:sz w:val="20"/>
                <w:szCs w:val="20"/>
              </w:rPr>
              <w:t>PROCESO DEL NEGOCIO</w:t>
            </w:r>
          </w:p>
        </w:tc>
        <w:tc>
          <w:tcPr>
            <w:tcW w:w="3278" w:type="dxa"/>
            <w:tcBorders>
              <w:top w:val="single" w:sz="8" w:space="0" w:color="FFFFFF"/>
              <w:left w:val="double" w:sz="4" w:space="0" w:color="215868"/>
              <w:bottom w:val="double" w:sz="4" w:space="0" w:color="215868"/>
              <w:right w:val="double" w:sz="4" w:space="0" w:color="215868"/>
            </w:tcBorders>
            <w:shd w:val="clear" w:color="auto" w:fill="CCC0D9"/>
            <w:vAlign w:val="center"/>
          </w:tcPr>
          <w:p w:rsidR="0009170F" w:rsidRPr="003C1617" w:rsidRDefault="0009170F" w:rsidP="003C1617">
            <w:pPr>
              <w:autoSpaceDE w:val="0"/>
              <w:autoSpaceDN w:val="0"/>
              <w:adjustRightInd w:val="0"/>
              <w:spacing w:after="0" w:line="240" w:lineRule="auto"/>
              <w:jc w:val="center"/>
              <w:rPr>
                <w:rFonts w:ascii="Arial" w:hAnsi="Arial" w:cs="Arial"/>
                <w:b/>
                <w:bCs/>
                <w:sz w:val="20"/>
                <w:szCs w:val="20"/>
              </w:rPr>
            </w:pPr>
            <w:r w:rsidRPr="003C1617">
              <w:rPr>
                <w:rFonts w:ascii="Arial" w:hAnsi="Arial" w:cs="Arial"/>
                <w:b/>
                <w:bCs/>
                <w:sz w:val="20"/>
                <w:szCs w:val="20"/>
              </w:rPr>
              <w:t>DETALLE</w:t>
            </w:r>
          </w:p>
        </w:tc>
        <w:tc>
          <w:tcPr>
            <w:tcW w:w="1569" w:type="dxa"/>
            <w:tcBorders>
              <w:top w:val="single" w:sz="8" w:space="0" w:color="FFFFFF"/>
              <w:left w:val="double" w:sz="4" w:space="0" w:color="215868"/>
              <w:bottom w:val="double" w:sz="4" w:space="0" w:color="215868"/>
              <w:right w:val="double" w:sz="4" w:space="0" w:color="215868"/>
            </w:tcBorders>
            <w:shd w:val="clear" w:color="auto" w:fill="CCC0D9"/>
            <w:vAlign w:val="center"/>
          </w:tcPr>
          <w:p w:rsidR="0009170F" w:rsidRPr="003C1617" w:rsidRDefault="0009170F" w:rsidP="003C1617">
            <w:pPr>
              <w:autoSpaceDE w:val="0"/>
              <w:autoSpaceDN w:val="0"/>
              <w:adjustRightInd w:val="0"/>
              <w:spacing w:after="0" w:line="240" w:lineRule="auto"/>
              <w:jc w:val="center"/>
              <w:rPr>
                <w:rFonts w:ascii="Arial" w:hAnsi="Arial" w:cs="Arial"/>
                <w:b/>
                <w:bCs/>
                <w:sz w:val="20"/>
                <w:szCs w:val="20"/>
              </w:rPr>
            </w:pPr>
            <w:r w:rsidRPr="003C1617">
              <w:rPr>
                <w:rFonts w:ascii="Arial" w:hAnsi="Arial" w:cs="Arial"/>
                <w:b/>
                <w:bCs/>
                <w:sz w:val="20"/>
                <w:szCs w:val="20"/>
              </w:rPr>
              <w:t>MTD</w:t>
            </w:r>
          </w:p>
        </w:tc>
        <w:tc>
          <w:tcPr>
            <w:tcW w:w="2756" w:type="dxa"/>
            <w:tcBorders>
              <w:top w:val="single" w:sz="8" w:space="0" w:color="FFFFFF"/>
              <w:left w:val="double" w:sz="4" w:space="0" w:color="215868"/>
              <w:bottom w:val="double" w:sz="4" w:space="0" w:color="215868"/>
              <w:right w:val="single" w:sz="8" w:space="0" w:color="FFFFFF"/>
            </w:tcBorders>
            <w:shd w:val="clear" w:color="auto" w:fill="CCC0D9"/>
            <w:vAlign w:val="center"/>
          </w:tcPr>
          <w:p w:rsidR="0009170F" w:rsidRPr="003C1617" w:rsidRDefault="0009170F" w:rsidP="003C1617">
            <w:pPr>
              <w:autoSpaceDE w:val="0"/>
              <w:autoSpaceDN w:val="0"/>
              <w:adjustRightInd w:val="0"/>
              <w:spacing w:after="0" w:line="240" w:lineRule="auto"/>
              <w:jc w:val="center"/>
              <w:rPr>
                <w:rFonts w:ascii="Arial" w:hAnsi="Arial" w:cs="Arial"/>
                <w:b/>
                <w:bCs/>
                <w:sz w:val="20"/>
                <w:szCs w:val="20"/>
              </w:rPr>
            </w:pPr>
            <w:r w:rsidRPr="003C1617">
              <w:rPr>
                <w:rFonts w:ascii="Arial" w:hAnsi="Arial" w:cs="Arial"/>
                <w:b/>
                <w:bCs/>
                <w:sz w:val="20"/>
                <w:szCs w:val="20"/>
              </w:rPr>
              <w:t>PRIORIZACIÓN DE RECUPERACIÓN</w:t>
            </w:r>
          </w:p>
        </w:tc>
      </w:tr>
      <w:tr w:rsidR="0009170F" w:rsidRPr="003C1617" w:rsidTr="009E5DCC">
        <w:trPr>
          <w:trHeight w:val="783"/>
          <w:jc w:val="center"/>
        </w:trPr>
        <w:tc>
          <w:tcPr>
            <w:tcW w:w="2139" w:type="dxa"/>
            <w:tcBorders>
              <w:top w:val="double" w:sz="4" w:space="0" w:color="215868"/>
              <w:left w:val="single" w:sz="8" w:space="0" w:color="FFFFFF"/>
              <w:bottom w:val="double" w:sz="4" w:space="0" w:color="215868"/>
              <w:right w:val="double" w:sz="4" w:space="0" w:color="215868"/>
            </w:tcBorders>
            <w:shd w:val="clear" w:color="auto" w:fill="CCC0D9"/>
            <w:vAlign w:val="center"/>
          </w:tcPr>
          <w:p w:rsidR="0009170F" w:rsidRPr="003C1617" w:rsidRDefault="0009170F" w:rsidP="003C1617">
            <w:pPr>
              <w:autoSpaceDE w:val="0"/>
              <w:autoSpaceDN w:val="0"/>
              <w:adjustRightInd w:val="0"/>
              <w:spacing w:after="0"/>
              <w:rPr>
                <w:rFonts w:ascii="Arial" w:hAnsi="Arial" w:cs="Arial"/>
                <w:b/>
                <w:bCs/>
                <w:color w:val="262626"/>
                <w:sz w:val="20"/>
                <w:szCs w:val="20"/>
              </w:rPr>
            </w:pPr>
            <w:r w:rsidRPr="003C1617">
              <w:rPr>
                <w:rFonts w:ascii="Arial" w:hAnsi="Arial" w:cs="Arial"/>
                <w:b/>
                <w:bCs/>
                <w:color w:val="262626"/>
                <w:sz w:val="20"/>
                <w:szCs w:val="20"/>
              </w:rPr>
              <w:t>Compras Locales</w:t>
            </w:r>
          </w:p>
        </w:tc>
        <w:tc>
          <w:tcPr>
            <w:tcW w:w="3278" w:type="dxa"/>
            <w:tcBorders>
              <w:top w:val="double" w:sz="4" w:space="0" w:color="215868"/>
              <w:left w:val="double" w:sz="4" w:space="0" w:color="215868"/>
              <w:bottom w:val="double" w:sz="4" w:space="0" w:color="215868"/>
              <w:right w:val="double" w:sz="4" w:space="0" w:color="215868"/>
            </w:tcBorders>
            <w:shd w:val="clear" w:color="auto" w:fill="E5DFEC"/>
            <w:vAlign w:val="center"/>
          </w:tcPr>
          <w:p w:rsidR="0009170F" w:rsidRPr="003C1617" w:rsidRDefault="0009170F" w:rsidP="003C1617">
            <w:pPr>
              <w:autoSpaceDE w:val="0"/>
              <w:autoSpaceDN w:val="0"/>
              <w:adjustRightInd w:val="0"/>
              <w:spacing w:after="0"/>
              <w:rPr>
                <w:rFonts w:ascii="Arial" w:hAnsi="Arial" w:cs="Arial"/>
                <w:color w:val="0F243E"/>
                <w:sz w:val="19"/>
                <w:szCs w:val="19"/>
              </w:rPr>
            </w:pPr>
            <w:r w:rsidRPr="003C1617">
              <w:rPr>
                <w:rFonts w:ascii="Arial" w:hAnsi="Arial" w:cs="Arial"/>
                <w:color w:val="0F243E"/>
                <w:sz w:val="19"/>
                <w:szCs w:val="19"/>
              </w:rPr>
              <w:t>Gravadas con tarifa 12%</w:t>
            </w:r>
          </w:p>
          <w:p w:rsidR="0009170F" w:rsidRPr="003C1617" w:rsidRDefault="0009170F" w:rsidP="003C1617">
            <w:pPr>
              <w:autoSpaceDE w:val="0"/>
              <w:autoSpaceDN w:val="0"/>
              <w:adjustRightInd w:val="0"/>
              <w:spacing w:after="0"/>
              <w:rPr>
                <w:rFonts w:ascii="Arial" w:hAnsi="Arial" w:cs="Arial"/>
                <w:color w:val="0F243E"/>
                <w:sz w:val="19"/>
                <w:szCs w:val="19"/>
              </w:rPr>
            </w:pPr>
            <w:r w:rsidRPr="003C1617">
              <w:rPr>
                <w:rFonts w:ascii="Arial" w:hAnsi="Arial" w:cs="Arial"/>
                <w:color w:val="0F243E"/>
                <w:sz w:val="19"/>
                <w:szCs w:val="19"/>
              </w:rPr>
              <w:t>Gravadas con tarifa 0%</w:t>
            </w:r>
          </w:p>
        </w:tc>
        <w:tc>
          <w:tcPr>
            <w:tcW w:w="1569" w:type="dxa"/>
            <w:tcBorders>
              <w:top w:val="double" w:sz="4" w:space="0" w:color="215868"/>
              <w:left w:val="double" w:sz="4" w:space="0" w:color="215868"/>
              <w:bottom w:val="double" w:sz="4" w:space="0" w:color="215868"/>
              <w:right w:val="double" w:sz="4" w:space="0" w:color="215868"/>
            </w:tcBorders>
            <w:shd w:val="clear" w:color="auto" w:fill="E5DFEC"/>
            <w:vAlign w:val="center"/>
          </w:tcPr>
          <w:p w:rsidR="0009170F" w:rsidRPr="003C1617" w:rsidRDefault="0009170F" w:rsidP="003C1617">
            <w:pPr>
              <w:autoSpaceDE w:val="0"/>
              <w:autoSpaceDN w:val="0"/>
              <w:adjustRightInd w:val="0"/>
              <w:spacing w:after="0"/>
              <w:jc w:val="center"/>
              <w:rPr>
                <w:rFonts w:ascii="Arial" w:hAnsi="Arial" w:cs="Arial"/>
                <w:b/>
                <w:color w:val="404040"/>
                <w:sz w:val="19"/>
                <w:szCs w:val="19"/>
              </w:rPr>
            </w:pPr>
            <w:r w:rsidRPr="003C1617">
              <w:rPr>
                <w:rFonts w:ascii="Arial" w:hAnsi="Arial" w:cs="Arial"/>
                <w:b/>
                <w:color w:val="404040"/>
                <w:sz w:val="19"/>
                <w:szCs w:val="19"/>
              </w:rPr>
              <w:t>2 días</w:t>
            </w:r>
          </w:p>
        </w:tc>
        <w:tc>
          <w:tcPr>
            <w:tcW w:w="2756" w:type="dxa"/>
            <w:tcBorders>
              <w:top w:val="double" w:sz="4" w:space="0" w:color="215868"/>
              <w:left w:val="double" w:sz="4" w:space="0" w:color="215868"/>
              <w:bottom w:val="double" w:sz="4" w:space="0" w:color="215868"/>
              <w:right w:val="single" w:sz="8" w:space="0" w:color="FFFFFF"/>
            </w:tcBorders>
            <w:shd w:val="clear" w:color="auto" w:fill="E5DFEC"/>
            <w:vAlign w:val="center"/>
          </w:tcPr>
          <w:p w:rsidR="0009170F" w:rsidRPr="003C1617" w:rsidRDefault="0009170F" w:rsidP="003C1617">
            <w:pPr>
              <w:autoSpaceDE w:val="0"/>
              <w:autoSpaceDN w:val="0"/>
              <w:adjustRightInd w:val="0"/>
              <w:spacing w:after="0"/>
              <w:jc w:val="center"/>
              <w:rPr>
                <w:rFonts w:ascii="Arial" w:hAnsi="Arial" w:cs="Arial"/>
                <w:b/>
                <w:color w:val="404040"/>
                <w:sz w:val="19"/>
                <w:szCs w:val="19"/>
              </w:rPr>
            </w:pPr>
            <w:r w:rsidRPr="003C1617">
              <w:rPr>
                <w:rFonts w:ascii="Arial" w:hAnsi="Arial" w:cs="Arial"/>
                <w:b/>
                <w:color w:val="404040"/>
                <w:sz w:val="19"/>
                <w:szCs w:val="19"/>
              </w:rPr>
              <w:t>1 día</w:t>
            </w:r>
          </w:p>
        </w:tc>
      </w:tr>
      <w:tr w:rsidR="0009170F" w:rsidRPr="003C1617" w:rsidTr="009E5DCC">
        <w:trPr>
          <w:trHeight w:val="783"/>
          <w:jc w:val="center"/>
        </w:trPr>
        <w:tc>
          <w:tcPr>
            <w:tcW w:w="2139" w:type="dxa"/>
            <w:tcBorders>
              <w:top w:val="double" w:sz="4" w:space="0" w:color="215868"/>
              <w:left w:val="single" w:sz="8" w:space="0" w:color="FFFFFF"/>
              <w:bottom w:val="double" w:sz="4" w:space="0" w:color="215868"/>
              <w:right w:val="double" w:sz="4" w:space="0" w:color="215868"/>
            </w:tcBorders>
            <w:shd w:val="clear" w:color="auto" w:fill="CCC0D9"/>
            <w:vAlign w:val="center"/>
          </w:tcPr>
          <w:p w:rsidR="0009170F" w:rsidRPr="003C1617" w:rsidRDefault="0009170F" w:rsidP="003C1617">
            <w:pPr>
              <w:autoSpaceDE w:val="0"/>
              <w:autoSpaceDN w:val="0"/>
              <w:adjustRightInd w:val="0"/>
              <w:spacing w:after="0"/>
              <w:rPr>
                <w:rFonts w:ascii="Arial" w:hAnsi="Arial" w:cs="Arial"/>
                <w:b/>
                <w:bCs/>
                <w:color w:val="262626"/>
                <w:sz w:val="20"/>
                <w:szCs w:val="20"/>
              </w:rPr>
            </w:pPr>
            <w:r w:rsidRPr="003C1617">
              <w:rPr>
                <w:rFonts w:ascii="Arial" w:hAnsi="Arial" w:cs="Arial"/>
                <w:b/>
                <w:bCs/>
                <w:color w:val="262626"/>
                <w:sz w:val="20"/>
                <w:szCs w:val="20"/>
              </w:rPr>
              <w:t>Exportaciones</w:t>
            </w:r>
          </w:p>
        </w:tc>
        <w:tc>
          <w:tcPr>
            <w:tcW w:w="3278" w:type="dxa"/>
            <w:tcBorders>
              <w:top w:val="double" w:sz="4" w:space="0" w:color="215868"/>
              <w:left w:val="double" w:sz="4" w:space="0" w:color="215868"/>
              <w:bottom w:val="double" w:sz="4" w:space="0" w:color="215868"/>
              <w:right w:val="double" w:sz="4" w:space="0" w:color="215868"/>
            </w:tcBorders>
            <w:shd w:val="clear" w:color="auto" w:fill="E5DFEC"/>
            <w:vAlign w:val="center"/>
          </w:tcPr>
          <w:p w:rsidR="0009170F" w:rsidRPr="003C1617" w:rsidRDefault="0009170F" w:rsidP="003C1617">
            <w:pPr>
              <w:autoSpaceDE w:val="0"/>
              <w:autoSpaceDN w:val="0"/>
              <w:adjustRightInd w:val="0"/>
              <w:spacing w:after="0"/>
              <w:rPr>
                <w:rFonts w:ascii="Arial" w:hAnsi="Arial" w:cs="Arial"/>
                <w:color w:val="0F243E"/>
                <w:sz w:val="19"/>
                <w:szCs w:val="19"/>
              </w:rPr>
            </w:pPr>
            <w:r w:rsidRPr="003C1617">
              <w:rPr>
                <w:rFonts w:ascii="Arial" w:hAnsi="Arial" w:cs="Arial"/>
                <w:color w:val="0F243E"/>
                <w:sz w:val="19"/>
                <w:szCs w:val="19"/>
              </w:rPr>
              <w:t xml:space="preserve">Exportación </w:t>
            </w:r>
            <w:r w:rsidR="00527503" w:rsidRPr="003C1617">
              <w:rPr>
                <w:rFonts w:ascii="Arial" w:hAnsi="Arial" w:cs="Arial"/>
                <w:color w:val="0F243E"/>
                <w:sz w:val="19"/>
                <w:szCs w:val="19"/>
              </w:rPr>
              <w:t>a clientes potenciales</w:t>
            </w:r>
          </w:p>
        </w:tc>
        <w:tc>
          <w:tcPr>
            <w:tcW w:w="1569" w:type="dxa"/>
            <w:tcBorders>
              <w:top w:val="double" w:sz="4" w:space="0" w:color="215868"/>
              <w:left w:val="double" w:sz="4" w:space="0" w:color="215868"/>
              <w:bottom w:val="double" w:sz="4" w:space="0" w:color="215868"/>
              <w:right w:val="double" w:sz="4" w:space="0" w:color="215868"/>
            </w:tcBorders>
            <w:shd w:val="clear" w:color="auto" w:fill="E5DFEC"/>
            <w:vAlign w:val="center"/>
          </w:tcPr>
          <w:p w:rsidR="0009170F" w:rsidRPr="003C1617" w:rsidRDefault="0009170F" w:rsidP="003C1617">
            <w:pPr>
              <w:autoSpaceDE w:val="0"/>
              <w:autoSpaceDN w:val="0"/>
              <w:adjustRightInd w:val="0"/>
              <w:spacing w:after="0"/>
              <w:jc w:val="center"/>
              <w:rPr>
                <w:rFonts w:ascii="Arial" w:hAnsi="Arial" w:cs="Arial"/>
                <w:b/>
                <w:color w:val="404040"/>
                <w:sz w:val="19"/>
                <w:szCs w:val="19"/>
              </w:rPr>
            </w:pPr>
            <w:r w:rsidRPr="003C1617">
              <w:rPr>
                <w:rFonts w:ascii="Arial" w:hAnsi="Arial" w:cs="Arial"/>
                <w:b/>
                <w:color w:val="404040"/>
                <w:sz w:val="19"/>
                <w:szCs w:val="19"/>
              </w:rPr>
              <w:t>2 día</w:t>
            </w:r>
            <w:r w:rsidR="00E92692" w:rsidRPr="003C1617">
              <w:rPr>
                <w:rFonts w:ascii="Arial" w:hAnsi="Arial" w:cs="Arial"/>
                <w:b/>
                <w:color w:val="404040"/>
                <w:sz w:val="19"/>
                <w:szCs w:val="19"/>
              </w:rPr>
              <w:t>s</w:t>
            </w:r>
          </w:p>
        </w:tc>
        <w:tc>
          <w:tcPr>
            <w:tcW w:w="2756" w:type="dxa"/>
            <w:tcBorders>
              <w:top w:val="double" w:sz="4" w:space="0" w:color="215868"/>
              <w:left w:val="double" w:sz="4" w:space="0" w:color="215868"/>
              <w:bottom w:val="double" w:sz="4" w:space="0" w:color="215868"/>
            </w:tcBorders>
            <w:shd w:val="clear" w:color="auto" w:fill="E5DFEC"/>
            <w:vAlign w:val="center"/>
          </w:tcPr>
          <w:p w:rsidR="0009170F" w:rsidRPr="003C1617" w:rsidRDefault="0009170F" w:rsidP="003C1617">
            <w:pPr>
              <w:autoSpaceDE w:val="0"/>
              <w:autoSpaceDN w:val="0"/>
              <w:adjustRightInd w:val="0"/>
              <w:spacing w:after="0"/>
              <w:jc w:val="center"/>
              <w:rPr>
                <w:rFonts w:ascii="Arial" w:hAnsi="Arial" w:cs="Arial"/>
                <w:b/>
                <w:color w:val="404040"/>
                <w:sz w:val="19"/>
                <w:szCs w:val="19"/>
              </w:rPr>
            </w:pPr>
            <w:r w:rsidRPr="003C1617">
              <w:rPr>
                <w:rFonts w:ascii="Arial" w:hAnsi="Arial" w:cs="Arial"/>
                <w:b/>
                <w:color w:val="404040"/>
                <w:sz w:val="19"/>
                <w:szCs w:val="19"/>
              </w:rPr>
              <w:t>1 día</w:t>
            </w:r>
          </w:p>
        </w:tc>
      </w:tr>
    </w:tbl>
    <w:p w:rsidR="00716594" w:rsidRPr="00D823CF" w:rsidRDefault="00D823CF" w:rsidP="003C6274">
      <w:pPr>
        <w:widowControl w:val="0"/>
        <w:autoSpaceDE w:val="0"/>
        <w:autoSpaceDN w:val="0"/>
        <w:adjustRightInd w:val="0"/>
        <w:rPr>
          <w:rFonts w:ascii="Arial" w:hAnsi="Arial" w:cs="Arial"/>
          <w:sz w:val="24"/>
          <w:szCs w:val="24"/>
        </w:rPr>
      </w:pPr>
      <w:r>
        <w:rPr>
          <w:rFonts w:ascii="Arial" w:hAnsi="Arial" w:cs="Arial"/>
          <w:b/>
          <w:sz w:val="24"/>
          <w:szCs w:val="24"/>
        </w:rPr>
        <w:t xml:space="preserve">Fuente: </w:t>
      </w:r>
      <w:r>
        <w:rPr>
          <w:rFonts w:ascii="Arial" w:hAnsi="Arial" w:cs="Arial"/>
          <w:sz w:val="24"/>
          <w:szCs w:val="24"/>
        </w:rPr>
        <w:t>La Empresa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b/>
          <w:sz w:val="24"/>
          <w:szCs w:val="24"/>
        </w:rPr>
        <w:t xml:space="preserve">Elaborado por: </w:t>
      </w:r>
      <w:r>
        <w:rPr>
          <w:rFonts w:ascii="Arial" w:hAnsi="Arial" w:cs="Arial"/>
          <w:sz w:val="24"/>
          <w:szCs w:val="24"/>
        </w:rPr>
        <w:t>Las Autoras</w:t>
      </w:r>
    </w:p>
    <w:p w:rsidR="00D823CF" w:rsidRDefault="00D823CF" w:rsidP="0009170F">
      <w:pPr>
        <w:rPr>
          <w:rFonts w:ascii="Arial" w:eastAsia="Times New Roman" w:hAnsi="Arial" w:cs="Arial"/>
          <w:b/>
          <w:sz w:val="26"/>
          <w:szCs w:val="26"/>
          <w:lang w:eastAsia="es-ES"/>
        </w:rPr>
      </w:pPr>
    </w:p>
    <w:p w:rsidR="0009170F" w:rsidRPr="006A4D71" w:rsidRDefault="00D823CF" w:rsidP="006A4D71">
      <w:pPr>
        <w:pStyle w:val="Ttulo4"/>
      </w:pPr>
      <w:bookmarkStart w:id="117" w:name="_Toc223890894"/>
      <w:r w:rsidRPr="006A4D71">
        <w:t xml:space="preserve">3.1.8. </w:t>
      </w:r>
      <w:r w:rsidR="0009170F" w:rsidRPr="006A4D71">
        <w:t xml:space="preserve">IDENTIFICACIÓN DE APLICACIONES Y SISTEMAS </w:t>
      </w:r>
      <w:r w:rsidR="00204F60">
        <w:t>CRÍTICOS</w:t>
      </w:r>
      <w:r w:rsidR="0009170F" w:rsidRPr="006A4D71">
        <w:t xml:space="preserve"> DE IT</w:t>
      </w:r>
      <w:bookmarkEnd w:id="117"/>
    </w:p>
    <w:p w:rsidR="00D823CF" w:rsidRDefault="0009170F" w:rsidP="00D823CF">
      <w:pPr>
        <w:spacing w:line="480" w:lineRule="auto"/>
        <w:ind w:left="510"/>
        <w:rPr>
          <w:rFonts w:ascii="Arial" w:hAnsi="Arial" w:cs="Arial"/>
          <w:sz w:val="24"/>
          <w:szCs w:val="24"/>
          <w:lang w:val="es-AR"/>
        </w:rPr>
      </w:pPr>
      <w:r w:rsidRPr="00011C18">
        <w:rPr>
          <w:rFonts w:ascii="Arial" w:eastAsia="Times New Roman" w:hAnsi="Arial" w:cs="Arial"/>
          <w:sz w:val="24"/>
          <w:szCs w:val="24"/>
          <w:lang w:eastAsia="es-ES"/>
        </w:rPr>
        <w:t>La empresa tiene siste</w:t>
      </w:r>
      <w:r w:rsidR="00951AE8">
        <w:rPr>
          <w:rFonts w:ascii="Arial" w:eastAsia="Times New Roman" w:hAnsi="Arial" w:cs="Arial"/>
          <w:sz w:val="24"/>
          <w:szCs w:val="24"/>
          <w:lang w:eastAsia="es-ES"/>
        </w:rPr>
        <w:t xml:space="preserve">matizado todos sus procesos, </w:t>
      </w:r>
      <w:r>
        <w:rPr>
          <w:rFonts w:ascii="Arial" w:eastAsia="Times New Roman" w:hAnsi="Arial" w:cs="Arial"/>
          <w:sz w:val="24"/>
          <w:szCs w:val="24"/>
          <w:lang w:eastAsia="es-ES"/>
        </w:rPr>
        <w:t>trabajan con Microsoft</w:t>
      </w:r>
      <w:r w:rsidR="00951AE8">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 Solomon</w:t>
      </w:r>
      <w:r w:rsidRPr="00011C18">
        <w:rPr>
          <w:rFonts w:ascii="Arial" w:eastAsia="Times New Roman" w:hAnsi="Arial" w:cs="Arial"/>
          <w:sz w:val="24"/>
          <w:szCs w:val="24"/>
          <w:lang w:eastAsia="es-ES"/>
        </w:rPr>
        <w:t xml:space="preserve"> un sistema operativo que tiene las características de un ERP, </w:t>
      </w:r>
      <w:r w:rsidR="00951AE8">
        <w:rPr>
          <w:rFonts w:ascii="Arial" w:hAnsi="Arial" w:cs="Arial"/>
          <w:sz w:val="24"/>
          <w:szCs w:val="24"/>
          <w:lang w:val="es-AR"/>
        </w:rPr>
        <w:t>proporciona</w:t>
      </w:r>
      <w:r w:rsidRPr="00011C18">
        <w:rPr>
          <w:rFonts w:ascii="Arial" w:hAnsi="Arial" w:cs="Arial"/>
          <w:sz w:val="24"/>
          <w:szCs w:val="24"/>
          <w:lang w:val="es-AR"/>
        </w:rPr>
        <w:t xml:space="preserve"> una arquitectura abierta que ayuda a consolidar los datos de todo su negoci</w:t>
      </w:r>
      <w:r w:rsidR="00951AE8">
        <w:rPr>
          <w:rFonts w:ascii="Arial" w:hAnsi="Arial" w:cs="Arial"/>
          <w:sz w:val="24"/>
          <w:szCs w:val="24"/>
          <w:lang w:val="es-AR"/>
        </w:rPr>
        <w:t xml:space="preserve">o y ampliar la información y </w:t>
      </w:r>
      <w:r w:rsidRPr="00011C18">
        <w:rPr>
          <w:rFonts w:ascii="Arial" w:hAnsi="Arial" w:cs="Arial"/>
          <w:sz w:val="24"/>
          <w:szCs w:val="24"/>
          <w:lang w:val="es-AR"/>
        </w:rPr>
        <w:t xml:space="preserve"> procesos a través de diferentes aplicaciones y plataformas</w:t>
      </w:r>
      <w:r w:rsidR="00951AE8">
        <w:rPr>
          <w:rFonts w:ascii="Arial" w:hAnsi="Arial" w:cs="Arial"/>
          <w:sz w:val="24"/>
          <w:szCs w:val="24"/>
          <w:lang w:val="es-AR"/>
        </w:rPr>
        <w:t>.</w:t>
      </w:r>
    </w:p>
    <w:p w:rsidR="00951AE8" w:rsidRDefault="00951AE8" w:rsidP="00951AE8">
      <w:pPr>
        <w:spacing w:after="0"/>
        <w:ind w:left="510"/>
        <w:rPr>
          <w:rFonts w:ascii="Arial" w:eastAsia="Times New Roman" w:hAnsi="Arial" w:cs="Arial"/>
          <w:sz w:val="24"/>
          <w:szCs w:val="24"/>
          <w:lang w:eastAsia="es-ES"/>
        </w:rPr>
      </w:pPr>
    </w:p>
    <w:p w:rsidR="0009170F" w:rsidRDefault="0009170F" w:rsidP="00951AE8">
      <w:pPr>
        <w:spacing w:line="480" w:lineRule="auto"/>
        <w:ind w:left="510"/>
        <w:rPr>
          <w:rFonts w:ascii="Arial" w:eastAsia="Times New Roman" w:hAnsi="Arial" w:cs="Arial"/>
          <w:sz w:val="24"/>
          <w:szCs w:val="24"/>
          <w:lang w:eastAsia="es-ES"/>
        </w:rPr>
      </w:pPr>
      <w:r>
        <w:rPr>
          <w:rFonts w:ascii="Arial" w:eastAsia="Times New Roman" w:hAnsi="Arial" w:cs="Arial"/>
          <w:sz w:val="24"/>
          <w:szCs w:val="24"/>
          <w:lang w:eastAsia="es-ES"/>
        </w:rPr>
        <w:t>Microsoft Solomon, es un sistema amigable, que permite emitir todos los reportes que la compañía requiera, sin embargo cabe recalcar que es un sistema un poco rígido en cuanto a cambios de formatos de presentación, cambios en la codificación interna del software, etc.</w:t>
      </w:r>
    </w:p>
    <w:p w:rsidR="0009170F" w:rsidRDefault="0009170F" w:rsidP="00951AE8">
      <w:pPr>
        <w:spacing w:line="480" w:lineRule="auto"/>
        <w:ind w:left="510"/>
        <w:rPr>
          <w:rFonts w:ascii="Arial" w:eastAsia="Times New Roman" w:hAnsi="Arial" w:cs="Arial"/>
          <w:sz w:val="24"/>
          <w:szCs w:val="24"/>
          <w:lang w:eastAsia="es-ES"/>
        </w:rPr>
      </w:pPr>
      <w:r>
        <w:rPr>
          <w:rFonts w:ascii="Arial" w:eastAsia="Times New Roman" w:hAnsi="Arial" w:cs="Arial"/>
          <w:sz w:val="24"/>
          <w:szCs w:val="24"/>
          <w:lang w:eastAsia="es-ES"/>
        </w:rPr>
        <w:lastRenderedPageBreak/>
        <w:t>En lo que respecta al área de la contabilización tenemos lo siguiente:</w:t>
      </w:r>
    </w:p>
    <w:p w:rsidR="0009170F" w:rsidRDefault="0009170F" w:rsidP="00951AE8">
      <w:pPr>
        <w:pStyle w:val="Prrafodelista"/>
        <w:numPr>
          <w:ilvl w:val="0"/>
          <w:numId w:val="18"/>
        </w:numPr>
        <w:spacing w:line="480" w:lineRule="auto"/>
        <w:ind w:left="1434" w:hanging="357"/>
        <w:rPr>
          <w:rFonts w:ascii="Arial" w:eastAsia="Times New Roman" w:hAnsi="Arial" w:cs="Arial"/>
          <w:sz w:val="24"/>
          <w:szCs w:val="24"/>
          <w:lang w:eastAsia="es-ES"/>
        </w:rPr>
      </w:pPr>
      <w:r>
        <w:rPr>
          <w:rFonts w:ascii="Arial" w:eastAsia="Times New Roman" w:hAnsi="Arial" w:cs="Arial"/>
          <w:sz w:val="24"/>
          <w:szCs w:val="24"/>
          <w:lang w:eastAsia="es-ES"/>
        </w:rPr>
        <w:t>Proporciona todas las facilidades para llevar una contabilización rápida y actualizada</w:t>
      </w:r>
      <w:r w:rsidRPr="008C278C">
        <w:rPr>
          <w:rFonts w:ascii="Arial" w:eastAsia="Times New Roman" w:hAnsi="Arial" w:cs="Arial"/>
          <w:sz w:val="24"/>
          <w:szCs w:val="24"/>
          <w:lang w:eastAsia="es-ES"/>
        </w:rPr>
        <w:t>.</w:t>
      </w:r>
    </w:p>
    <w:p w:rsidR="0009170F" w:rsidRPr="008C278C" w:rsidRDefault="0009170F" w:rsidP="00951AE8">
      <w:pPr>
        <w:pStyle w:val="Prrafodelista"/>
        <w:numPr>
          <w:ilvl w:val="0"/>
          <w:numId w:val="18"/>
        </w:numPr>
        <w:spacing w:line="480" w:lineRule="auto"/>
        <w:ind w:left="1434" w:hanging="357"/>
        <w:rPr>
          <w:rFonts w:ascii="Arial" w:eastAsia="Times New Roman" w:hAnsi="Arial" w:cs="Arial"/>
          <w:sz w:val="24"/>
          <w:szCs w:val="24"/>
          <w:lang w:eastAsia="es-ES"/>
        </w:rPr>
      </w:pPr>
      <w:r w:rsidRPr="008C278C">
        <w:rPr>
          <w:rFonts w:ascii="Arial" w:eastAsia="Times New Roman" w:hAnsi="Arial" w:cs="Arial"/>
          <w:sz w:val="24"/>
          <w:szCs w:val="24"/>
          <w:lang w:eastAsia="es-ES"/>
        </w:rPr>
        <w:t>No se pueden modificar información de años anteriores</w:t>
      </w:r>
      <w:r>
        <w:rPr>
          <w:rFonts w:ascii="Arial" w:eastAsia="Times New Roman" w:hAnsi="Arial" w:cs="Arial"/>
          <w:sz w:val="24"/>
          <w:szCs w:val="24"/>
          <w:lang w:eastAsia="es-ES"/>
        </w:rPr>
        <w:t>.</w:t>
      </w:r>
    </w:p>
    <w:p w:rsidR="0009170F" w:rsidRPr="008C278C" w:rsidRDefault="0009170F" w:rsidP="00951AE8">
      <w:pPr>
        <w:pStyle w:val="Prrafodelista"/>
        <w:numPr>
          <w:ilvl w:val="0"/>
          <w:numId w:val="18"/>
        </w:numPr>
        <w:spacing w:line="480" w:lineRule="auto"/>
        <w:ind w:left="1434" w:hanging="357"/>
        <w:rPr>
          <w:rFonts w:ascii="Arial" w:eastAsia="Times New Roman" w:hAnsi="Arial" w:cs="Arial"/>
          <w:sz w:val="24"/>
          <w:szCs w:val="24"/>
          <w:lang w:eastAsia="es-ES"/>
        </w:rPr>
      </w:pPr>
      <w:r w:rsidRPr="008C278C">
        <w:rPr>
          <w:rFonts w:ascii="Arial" w:eastAsia="Times New Roman" w:hAnsi="Arial" w:cs="Arial"/>
          <w:sz w:val="24"/>
          <w:szCs w:val="24"/>
          <w:lang w:eastAsia="es-ES"/>
        </w:rPr>
        <w:t>No se puede modificar información de meses anteriores.</w:t>
      </w:r>
    </w:p>
    <w:p w:rsidR="0009170F" w:rsidRPr="008C278C" w:rsidRDefault="0009170F" w:rsidP="00951AE8">
      <w:pPr>
        <w:pStyle w:val="Prrafodelista"/>
        <w:numPr>
          <w:ilvl w:val="0"/>
          <w:numId w:val="18"/>
        </w:numPr>
        <w:spacing w:line="480" w:lineRule="auto"/>
        <w:ind w:left="1434" w:hanging="357"/>
        <w:rPr>
          <w:rFonts w:ascii="Arial" w:eastAsia="Times New Roman" w:hAnsi="Arial" w:cs="Arial"/>
          <w:sz w:val="24"/>
          <w:szCs w:val="24"/>
          <w:lang w:eastAsia="es-ES"/>
        </w:rPr>
      </w:pPr>
      <w:r w:rsidRPr="008C278C">
        <w:rPr>
          <w:rFonts w:ascii="Arial" w:eastAsia="Times New Roman" w:hAnsi="Arial" w:cs="Arial"/>
          <w:sz w:val="24"/>
          <w:szCs w:val="24"/>
          <w:lang w:eastAsia="es-ES"/>
        </w:rPr>
        <w:t>En el caso de existir un error en un mes determinado de cierre de balances solo permite hacer ajustes en mes siguiente.</w:t>
      </w:r>
    </w:p>
    <w:p w:rsidR="0009170F" w:rsidRDefault="0009170F" w:rsidP="00951AE8">
      <w:pPr>
        <w:pStyle w:val="Prrafodelista"/>
        <w:numPr>
          <w:ilvl w:val="0"/>
          <w:numId w:val="18"/>
        </w:numPr>
        <w:spacing w:line="480" w:lineRule="auto"/>
        <w:ind w:left="1434" w:hanging="357"/>
        <w:rPr>
          <w:rFonts w:ascii="Arial" w:eastAsia="Times New Roman" w:hAnsi="Arial" w:cs="Arial"/>
          <w:sz w:val="24"/>
          <w:szCs w:val="24"/>
          <w:lang w:eastAsia="es-ES"/>
        </w:rPr>
      </w:pPr>
      <w:r w:rsidRPr="008C278C">
        <w:rPr>
          <w:rFonts w:ascii="Arial" w:eastAsia="Times New Roman" w:hAnsi="Arial" w:cs="Arial"/>
          <w:sz w:val="24"/>
          <w:szCs w:val="24"/>
          <w:lang w:eastAsia="es-ES"/>
        </w:rPr>
        <w:t>Elabora reportes contables de forma rápida y eficaz.</w:t>
      </w:r>
    </w:p>
    <w:p w:rsidR="0009170F" w:rsidRDefault="0009170F" w:rsidP="00951AE8">
      <w:pPr>
        <w:pStyle w:val="Prrafodelista"/>
        <w:numPr>
          <w:ilvl w:val="0"/>
          <w:numId w:val="18"/>
        </w:numPr>
        <w:spacing w:line="480" w:lineRule="auto"/>
        <w:ind w:left="1434" w:hanging="357"/>
        <w:rPr>
          <w:rFonts w:ascii="Arial" w:eastAsia="Times New Roman" w:hAnsi="Arial" w:cs="Arial"/>
          <w:sz w:val="24"/>
          <w:szCs w:val="24"/>
          <w:lang w:eastAsia="es-ES"/>
        </w:rPr>
      </w:pPr>
      <w:r>
        <w:rPr>
          <w:rFonts w:ascii="Arial" w:eastAsia="Times New Roman" w:hAnsi="Arial" w:cs="Arial"/>
          <w:sz w:val="24"/>
          <w:szCs w:val="24"/>
          <w:lang w:eastAsia="es-ES"/>
        </w:rPr>
        <w:t>Para el caso de un reporte adicional, el personal del área de IT, se encarga de su elaboración o en su defecto se realiza un requerimiento al proveedor.</w:t>
      </w:r>
    </w:p>
    <w:p w:rsidR="00951AE8" w:rsidRDefault="00951AE8" w:rsidP="00951AE8">
      <w:pPr>
        <w:pStyle w:val="Prrafodelista"/>
        <w:spacing w:line="480" w:lineRule="auto"/>
        <w:ind w:left="1434"/>
        <w:rPr>
          <w:rFonts w:ascii="Arial" w:eastAsia="Times New Roman" w:hAnsi="Arial" w:cs="Arial"/>
          <w:sz w:val="24"/>
          <w:szCs w:val="24"/>
          <w:lang w:eastAsia="es-ES"/>
        </w:rPr>
      </w:pPr>
    </w:p>
    <w:p w:rsidR="0009170F" w:rsidRDefault="0009170F" w:rsidP="00951AE8">
      <w:pPr>
        <w:spacing w:line="480" w:lineRule="auto"/>
        <w:ind w:left="510"/>
        <w:rPr>
          <w:rFonts w:ascii="Arial" w:eastAsia="Times New Roman" w:hAnsi="Arial" w:cs="Arial"/>
          <w:sz w:val="24"/>
          <w:szCs w:val="24"/>
          <w:lang w:eastAsia="es-ES"/>
        </w:rPr>
      </w:pPr>
      <w:r>
        <w:rPr>
          <w:rFonts w:ascii="Arial" w:eastAsia="Times New Roman" w:hAnsi="Arial" w:cs="Arial"/>
          <w:sz w:val="24"/>
          <w:szCs w:val="24"/>
          <w:lang w:eastAsia="es-ES"/>
        </w:rPr>
        <w:t>El sistema proporciona una herramienta importante para el proceso de las auditorías del SRI, pero no propiamente para el personal del SRI, sino para el personal especializ</w:t>
      </w:r>
      <w:r w:rsidR="00527503">
        <w:rPr>
          <w:rFonts w:ascii="Arial" w:eastAsia="Times New Roman" w:hAnsi="Arial" w:cs="Arial"/>
          <w:sz w:val="24"/>
          <w:szCs w:val="24"/>
          <w:lang w:eastAsia="es-ES"/>
        </w:rPr>
        <w:t>ado que la empresa ha contrataría</w:t>
      </w:r>
      <w:r>
        <w:rPr>
          <w:rFonts w:ascii="Arial" w:eastAsia="Times New Roman" w:hAnsi="Arial" w:cs="Arial"/>
          <w:sz w:val="24"/>
          <w:szCs w:val="24"/>
          <w:lang w:eastAsia="es-ES"/>
        </w:rPr>
        <w:t xml:space="preserve">, asesores tributarios, personal de auditoría tributaria externa, etc.; los cuales se encargan de revisar toda </w:t>
      </w:r>
      <w:r w:rsidR="00B34827">
        <w:rPr>
          <w:rFonts w:ascii="Arial" w:eastAsia="Times New Roman" w:hAnsi="Arial" w:cs="Arial"/>
          <w:sz w:val="24"/>
          <w:szCs w:val="24"/>
          <w:lang w:eastAsia="es-ES"/>
        </w:rPr>
        <w:t xml:space="preserve">la información y en base a éstas </w:t>
      </w:r>
      <w:r>
        <w:rPr>
          <w:rFonts w:ascii="Arial" w:eastAsia="Times New Roman" w:hAnsi="Arial" w:cs="Arial"/>
          <w:sz w:val="24"/>
          <w:szCs w:val="24"/>
          <w:lang w:eastAsia="es-ES"/>
        </w:rPr>
        <w:t>afirmar o desmentir que los que dice el SRI es correcto o incorrecto de forma total o parcial.</w:t>
      </w:r>
    </w:p>
    <w:p w:rsidR="0009170F" w:rsidRDefault="0009170F" w:rsidP="00951AE8">
      <w:pPr>
        <w:spacing w:line="480" w:lineRule="auto"/>
        <w:ind w:left="510"/>
        <w:rPr>
          <w:rFonts w:ascii="Arial" w:eastAsia="Times New Roman" w:hAnsi="Arial" w:cs="Arial"/>
          <w:sz w:val="24"/>
          <w:szCs w:val="24"/>
          <w:lang w:eastAsia="es-ES"/>
        </w:rPr>
      </w:pPr>
      <w:r>
        <w:rPr>
          <w:rFonts w:ascii="Arial" w:eastAsia="Times New Roman" w:hAnsi="Arial" w:cs="Arial"/>
          <w:sz w:val="24"/>
          <w:szCs w:val="24"/>
          <w:lang w:eastAsia="es-ES"/>
        </w:rPr>
        <w:t xml:space="preserve">Cabe recalcar que para la declaración de impuestos, el software proporciona toda la información, sin embargo para el caso de las auditorías del SRI,  debido a que ellos ya poseen información vital de la </w:t>
      </w:r>
      <w:r>
        <w:rPr>
          <w:rFonts w:ascii="Arial" w:eastAsia="Times New Roman" w:hAnsi="Arial" w:cs="Arial"/>
          <w:sz w:val="24"/>
          <w:szCs w:val="24"/>
          <w:lang w:eastAsia="es-ES"/>
        </w:rPr>
        <w:lastRenderedPageBreak/>
        <w:t>compañía, el sistema es un recurso importante pero no esencial ya que  cuando requieren cualquier información adicional, la solicitan con su respectiva notificación y un plazo estipulado y dependiendo del tipo de información que soliciten, la empresa recurrirá al sistema</w:t>
      </w:r>
      <w:r w:rsidR="00B34827">
        <w:rPr>
          <w:rFonts w:ascii="Arial" w:eastAsia="Times New Roman" w:hAnsi="Arial" w:cs="Arial"/>
          <w:sz w:val="24"/>
          <w:szCs w:val="24"/>
          <w:lang w:eastAsia="es-ES"/>
        </w:rPr>
        <w:t xml:space="preserve"> para generarlo.</w:t>
      </w:r>
    </w:p>
    <w:p w:rsidR="00D823CF" w:rsidRDefault="00D823CF" w:rsidP="00951AE8">
      <w:pPr>
        <w:spacing w:line="480" w:lineRule="auto"/>
        <w:ind w:left="510"/>
        <w:rPr>
          <w:rFonts w:ascii="Arial" w:eastAsia="Times New Roman" w:hAnsi="Arial" w:cs="Arial"/>
          <w:sz w:val="24"/>
          <w:szCs w:val="24"/>
          <w:lang w:eastAsia="es-ES"/>
        </w:rPr>
      </w:pPr>
    </w:p>
    <w:p w:rsidR="0009170F" w:rsidRDefault="0009170F" w:rsidP="00951AE8">
      <w:pPr>
        <w:spacing w:line="480" w:lineRule="auto"/>
        <w:ind w:left="510"/>
        <w:rPr>
          <w:rFonts w:ascii="Arial" w:eastAsia="Times New Roman" w:hAnsi="Arial" w:cs="Arial"/>
          <w:sz w:val="24"/>
          <w:szCs w:val="24"/>
          <w:lang w:eastAsia="es-ES"/>
        </w:rPr>
      </w:pPr>
      <w:r>
        <w:rPr>
          <w:rFonts w:ascii="Arial" w:eastAsia="Times New Roman" w:hAnsi="Arial" w:cs="Arial"/>
          <w:sz w:val="24"/>
          <w:szCs w:val="24"/>
          <w:lang w:eastAsia="es-ES"/>
        </w:rPr>
        <w:t xml:space="preserve">Solo el personal de la  empresa y el personal experto contratado </w:t>
      </w:r>
      <w:r w:rsidR="00D24940">
        <w:rPr>
          <w:rFonts w:ascii="Arial" w:eastAsia="Times New Roman" w:hAnsi="Arial" w:cs="Arial"/>
          <w:sz w:val="24"/>
          <w:szCs w:val="24"/>
          <w:lang w:eastAsia="es-ES"/>
        </w:rPr>
        <w:t>tendrán acceso al Sistema Solomo</w:t>
      </w:r>
      <w:r>
        <w:rPr>
          <w:rFonts w:ascii="Arial" w:eastAsia="Times New Roman" w:hAnsi="Arial" w:cs="Arial"/>
          <w:sz w:val="24"/>
          <w:szCs w:val="24"/>
          <w:lang w:eastAsia="es-ES"/>
        </w:rPr>
        <w:t>n, cualquier otra persona dentro de ellos el personal del SRI, solo tendrán acceso a información física.</w:t>
      </w:r>
    </w:p>
    <w:p w:rsidR="0009170F" w:rsidRDefault="0009170F" w:rsidP="00951AE8">
      <w:pPr>
        <w:spacing w:line="480" w:lineRule="auto"/>
        <w:ind w:left="510"/>
        <w:rPr>
          <w:rFonts w:ascii="Arial" w:eastAsia="Times New Roman" w:hAnsi="Arial" w:cs="Arial"/>
          <w:sz w:val="24"/>
          <w:szCs w:val="24"/>
          <w:lang w:eastAsia="es-ES"/>
        </w:rPr>
      </w:pPr>
    </w:p>
    <w:p w:rsidR="0009170F" w:rsidRDefault="0009170F" w:rsidP="00951AE8">
      <w:pPr>
        <w:spacing w:line="480" w:lineRule="auto"/>
        <w:ind w:left="510"/>
        <w:rPr>
          <w:rFonts w:ascii="Arial" w:eastAsia="Times New Roman" w:hAnsi="Arial" w:cs="Arial"/>
          <w:sz w:val="24"/>
          <w:szCs w:val="24"/>
          <w:lang w:eastAsia="es-ES"/>
        </w:rPr>
      </w:pPr>
      <w:r>
        <w:rPr>
          <w:rFonts w:ascii="Arial" w:eastAsia="Times New Roman" w:hAnsi="Arial" w:cs="Arial"/>
          <w:sz w:val="24"/>
          <w:szCs w:val="24"/>
          <w:lang w:eastAsia="es-ES"/>
        </w:rPr>
        <w:t>Un punto importante en lo que respecta al almacenamiento de la información, la compañía realiza backups dos veces por semana y backup mensual, toda esa información es respaldada en medios de almacenamiento portátiles.</w:t>
      </w:r>
    </w:p>
    <w:p w:rsidR="00716594" w:rsidRDefault="00716594" w:rsidP="00951AE8">
      <w:pPr>
        <w:widowControl w:val="0"/>
        <w:autoSpaceDE w:val="0"/>
        <w:autoSpaceDN w:val="0"/>
        <w:adjustRightInd w:val="0"/>
        <w:ind w:left="510"/>
        <w:rPr>
          <w:rFonts w:ascii="Arial" w:hAnsi="Arial" w:cs="Arial"/>
          <w:b/>
          <w:sz w:val="28"/>
          <w:szCs w:val="28"/>
        </w:rPr>
      </w:pPr>
    </w:p>
    <w:p w:rsidR="0009170F" w:rsidRPr="006A4D71" w:rsidRDefault="00534258" w:rsidP="006A4D71">
      <w:pPr>
        <w:pStyle w:val="Ttulo4"/>
      </w:pPr>
      <w:bookmarkStart w:id="118" w:name="_Toc223890895"/>
      <w:r w:rsidRPr="006A4D71">
        <w:t xml:space="preserve">3.1.9. </w:t>
      </w:r>
      <w:r w:rsidR="0009170F" w:rsidRPr="006A4D71">
        <w:t xml:space="preserve">IDENTIFICACIÓN DE APLICACIONES Y SISTEMAS </w:t>
      </w:r>
      <w:r w:rsidR="00204F60">
        <w:t>CRÍTICOS</w:t>
      </w:r>
      <w:r w:rsidR="0009170F" w:rsidRPr="006A4D71">
        <w:t xml:space="preserve"> NO</w:t>
      </w:r>
      <w:r w:rsidR="00DE3783" w:rsidRPr="006A4D71">
        <w:t>N-</w:t>
      </w:r>
      <w:r w:rsidR="0009170F" w:rsidRPr="006A4D71">
        <w:t>IT</w:t>
      </w:r>
      <w:bookmarkEnd w:id="118"/>
    </w:p>
    <w:p w:rsidR="0009170F" w:rsidRDefault="0009170F" w:rsidP="00534258">
      <w:pPr>
        <w:spacing w:line="480" w:lineRule="auto"/>
        <w:ind w:left="510"/>
        <w:rPr>
          <w:rFonts w:ascii="Arial" w:eastAsia="Times New Roman" w:hAnsi="Arial" w:cs="Arial"/>
          <w:sz w:val="24"/>
          <w:szCs w:val="24"/>
          <w:lang w:eastAsia="es-ES"/>
        </w:rPr>
      </w:pPr>
      <w:r>
        <w:rPr>
          <w:rFonts w:ascii="Arial" w:eastAsia="Times New Roman" w:hAnsi="Arial" w:cs="Arial"/>
          <w:sz w:val="24"/>
          <w:szCs w:val="24"/>
          <w:lang w:eastAsia="es-ES"/>
        </w:rPr>
        <w:t xml:space="preserve">Las aplicaciones y recursos no IT, como su nombre lo dice son recursos físicos vitales para llevar a cabo un proceso, dentro de esos recursos tenemos, escritorios, sillas, teléfonos, faxes, computadoras, un área de trabajo, etc. Durante los procesos de auditorías del SRI, se han utilizado </w:t>
      </w:r>
      <w:r>
        <w:rPr>
          <w:rFonts w:ascii="Arial" w:eastAsia="Times New Roman" w:hAnsi="Arial" w:cs="Arial"/>
          <w:sz w:val="24"/>
          <w:szCs w:val="24"/>
          <w:lang w:eastAsia="es-ES"/>
        </w:rPr>
        <w:lastRenderedPageBreak/>
        <w:t>tanto</w:t>
      </w:r>
      <w:r w:rsidR="00793DA5">
        <w:rPr>
          <w:rFonts w:ascii="Arial" w:eastAsia="Times New Roman" w:hAnsi="Arial" w:cs="Arial"/>
          <w:sz w:val="24"/>
          <w:szCs w:val="24"/>
          <w:lang w:eastAsia="es-ES"/>
        </w:rPr>
        <w:t>,</w:t>
      </w:r>
      <w:r>
        <w:rPr>
          <w:rFonts w:ascii="Arial" w:eastAsia="Times New Roman" w:hAnsi="Arial" w:cs="Arial"/>
          <w:sz w:val="24"/>
          <w:szCs w:val="24"/>
          <w:lang w:eastAsia="es-ES"/>
        </w:rPr>
        <w:t xml:space="preserve"> recursos informáticos (hardware), como humanos y otros recursos (suministros de oficina)</w:t>
      </w:r>
    </w:p>
    <w:p w:rsidR="00534258" w:rsidRPr="00534258" w:rsidRDefault="00534258" w:rsidP="00B16835">
      <w:pPr>
        <w:pStyle w:val="Ttulo7"/>
        <w:rPr>
          <w:lang w:eastAsia="es-ES"/>
        </w:rPr>
      </w:pPr>
      <w:bookmarkStart w:id="119" w:name="_Toc223890841"/>
      <w:r>
        <w:rPr>
          <w:b/>
          <w:lang w:eastAsia="es-ES"/>
        </w:rPr>
        <w:t xml:space="preserve">Tabla VII. </w:t>
      </w:r>
      <w:r>
        <w:rPr>
          <w:lang w:eastAsia="es-ES"/>
        </w:rPr>
        <w:t>Aplicaciones y Sistemas Non - IT</w:t>
      </w:r>
      <w:bookmarkEnd w:id="119"/>
    </w:p>
    <w:tbl>
      <w:tblPr>
        <w:tblW w:w="8326" w:type="dxa"/>
        <w:tblInd w:w="70" w:type="dxa"/>
        <w:tblCellMar>
          <w:left w:w="70" w:type="dxa"/>
          <w:right w:w="70" w:type="dxa"/>
        </w:tblCellMar>
        <w:tblLook w:val="04A0" w:firstRow="1" w:lastRow="0" w:firstColumn="1" w:lastColumn="0" w:noHBand="0" w:noVBand="1"/>
      </w:tblPr>
      <w:tblGrid>
        <w:gridCol w:w="1433"/>
        <w:gridCol w:w="2055"/>
        <w:gridCol w:w="4838"/>
      </w:tblGrid>
      <w:tr w:rsidR="0009170F" w:rsidRPr="003C1617" w:rsidTr="00534258">
        <w:trPr>
          <w:trHeight w:val="645"/>
        </w:trPr>
        <w:tc>
          <w:tcPr>
            <w:tcW w:w="1433" w:type="dxa"/>
            <w:vMerge w:val="restart"/>
            <w:tcBorders>
              <w:top w:val="single" w:sz="8" w:space="0" w:color="auto"/>
              <w:left w:val="single" w:sz="8" w:space="0" w:color="auto"/>
              <w:bottom w:val="single" w:sz="8" w:space="0" w:color="000000"/>
              <w:right w:val="single" w:sz="4" w:space="0" w:color="000000"/>
            </w:tcBorders>
            <w:shd w:val="clear" w:color="auto" w:fill="B6DDE8"/>
            <w:vAlign w:val="center"/>
            <w:hideMark/>
          </w:tcPr>
          <w:p w:rsidR="0009170F" w:rsidRPr="005E2B35" w:rsidRDefault="0009170F" w:rsidP="00597553">
            <w:pPr>
              <w:spacing w:after="0" w:line="240" w:lineRule="auto"/>
              <w:jc w:val="center"/>
              <w:rPr>
                <w:rFonts w:ascii="Arial" w:eastAsia="Times New Roman" w:hAnsi="Arial" w:cs="Arial"/>
                <w:b/>
                <w:sz w:val="20"/>
                <w:szCs w:val="20"/>
                <w:lang w:eastAsia="es-ES"/>
              </w:rPr>
            </w:pPr>
            <w:r w:rsidRPr="005E2B35">
              <w:rPr>
                <w:rFonts w:ascii="Arial" w:eastAsia="Times New Roman" w:hAnsi="Arial" w:cs="Arial"/>
                <w:b/>
                <w:sz w:val="20"/>
                <w:szCs w:val="20"/>
                <w:lang w:eastAsia="es-ES"/>
              </w:rPr>
              <w:t>PROCESO</w:t>
            </w:r>
          </w:p>
        </w:tc>
        <w:tc>
          <w:tcPr>
            <w:tcW w:w="6893" w:type="dxa"/>
            <w:gridSpan w:val="2"/>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09170F" w:rsidRPr="005E2B35" w:rsidRDefault="0009170F" w:rsidP="00597553">
            <w:pPr>
              <w:spacing w:after="0" w:line="240" w:lineRule="auto"/>
              <w:jc w:val="center"/>
              <w:rPr>
                <w:rFonts w:ascii="Arial" w:eastAsia="Times New Roman" w:hAnsi="Arial" w:cs="Arial"/>
                <w:b/>
                <w:sz w:val="20"/>
                <w:szCs w:val="20"/>
                <w:lang w:eastAsia="es-ES"/>
              </w:rPr>
            </w:pPr>
            <w:r w:rsidRPr="005E2B35">
              <w:rPr>
                <w:rFonts w:ascii="Arial" w:eastAsia="Times New Roman" w:hAnsi="Arial" w:cs="Arial"/>
                <w:b/>
                <w:sz w:val="20"/>
                <w:szCs w:val="20"/>
                <w:lang w:eastAsia="es-ES"/>
              </w:rPr>
              <w:t>DETALLE DE RECURSOS NON - IT</w:t>
            </w:r>
          </w:p>
        </w:tc>
      </w:tr>
      <w:tr w:rsidR="0009170F" w:rsidRPr="003C1617" w:rsidTr="00534258">
        <w:trPr>
          <w:trHeight w:val="399"/>
        </w:trPr>
        <w:tc>
          <w:tcPr>
            <w:tcW w:w="1433" w:type="dxa"/>
            <w:vMerge/>
            <w:tcBorders>
              <w:top w:val="single" w:sz="8" w:space="0" w:color="auto"/>
              <w:left w:val="single" w:sz="8" w:space="0" w:color="auto"/>
              <w:bottom w:val="single" w:sz="8" w:space="0" w:color="000000"/>
              <w:right w:val="single" w:sz="4" w:space="0" w:color="000000"/>
            </w:tcBorders>
            <w:shd w:val="clear" w:color="auto" w:fill="B6DDE8"/>
            <w:vAlign w:val="center"/>
            <w:hideMark/>
          </w:tcPr>
          <w:p w:rsidR="0009170F" w:rsidRPr="005E2B35" w:rsidRDefault="0009170F" w:rsidP="00597553">
            <w:pPr>
              <w:spacing w:after="0" w:line="240" w:lineRule="auto"/>
              <w:rPr>
                <w:rFonts w:ascii="Arial" w:eastAsia="Times New Roman" w:hAnsi="Arial" w:cs="Arial"/>
                <w:b/>
                <w:sz w:val="20"/>
                <w:szCs w:val="20"/>
                <w:lang w:eastAsia="es-ES"/>
              </w:rPr>
            </w:pPr>
          </w:p>
        </w:tc>
        <w:tc>
          <w:tcPr>
            <w:tcW w:w="2055"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09170F" w:rsidRPr="005E2B35" w:rsidRDefault="0009170F" w:rsidP="00597553">
            <w:pPr>
              <w:spacing w:after="0" w:line="240" w:lineRule="auto"/>
              <w:jc w:val="center"/>
              <w:rPr>
                <w:rFonts w:ascii="Arial" w:eastAsia="Times New Roman" w:hAnsi="Arial" w:cs="Arial"/>
                <w:b/>
                <w:sz w:val="20"/>
                <w:szCs w:val="20"/>
                <w:lang w:eastAsia="es-ES"/>
              </w:rPr>
            </w:pPr>
            <w:r w:rsidRPr="005E2B35">
              <w:rPr>
                <w:rFonts w:ascii="Arial" w:eastAsia="Times New Roman" w:hAnsi="Arial" w:cs="Arial"/>
                <w:b/>
                <w:sz w:val="20"/>
                <w:szCs w:val="20"/>
                <w:lang w:eastAsia="es-ES"/>
              </w:rPr>
              <w:t>Tipo de Recursos</w:t>
            </w:r>
          </w:p>
        </w:tc>
        <w:tc>
          <w:tcPr>
            <w:tcW w:w="4838"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09170F" w:rsidRPr="005E2B35" w:rsidRDefault="0009170F" w:rsidP="00597553">
            <w:pPr>
              <w:spacing w:after="0" w:line="240" w:lineRule="auto"/>
              <w:jc w:val="center"/>
              <w:rPr>
                <w:rFonts w:ascii="Arial" w:eastAsia="Times New Roman" w:hAnsi="Arial" w:cs="Arial"/>
                <w:b/>
                <w:sz w:val="20"/>
                <w:szCs w:val="20"/>
                <w:lang w:eastAsia="es-ES"/>
              </w:rPr>
            </w:pPr>
            <w:r w:rsidRPr="005E2B35">
              <w:rPr>
                <w:rFonts w:ascii="Arial" w:eastAsia="Times New Roman" w:hAnsi="Arial" w:cs="Arial"/>
                <w:b/>
                <w:sz w:val="20"/>
                <w:szCs w:val="20"/>
                <w:lang w:eastAsia="es-ES"/>
              </w:rPr>
              <w:t>Detalle de Recursos</w:t>
            </w:r>
          </w:p>
        </w:tc>
      </w:tr>
      <w:tr w:rsidR="0009170F" w:rsidRPr="003C1617" w:rsidTr="00534258">
        <w:trPr>
          <w:trHeight w:val="481"/>
        </w:trPr>
        <w:tc>
          <w:tcPr>
            <w:tcW w:w="1433" w:type="dxa"/>
            <w:vMerge w:val="restart"/>
            <w:tcBorders>
              <w:top w:val="single" w:sz="8" w:space="0" w:color="000000"/>
              <w:left w:val="single" w:sz="4" w:space="0" w:color="auto"/>
              <w:bottom w:val="single" w:sz="4" w:space="0" w:color="000000"/>
              <w:right w:val="single" w:sz="4" w:space="0" w:color="auto"/>
            </w:tcBorders>
            <w:shd w:val="clear" w:color="auto" w:fill="B6DDE8"/>
            <w:vAlign w:val="center"/>
            <w:hideMark/>
          </w:tcPr>
          <w:p w:rsidR="0009170F" w:rsidRPr="005E2B35" w:rsidRDefault="0009170F" w:rsidP="00597553">
            <w:pPr>
              <w:spacing w:after="0" w:line="240" w:lineRule="auto"/>
              <w:jc w:val="center"/>
              <w:rPr>
                <w:rFonts w:ascii="Arial" w:eastAsia="Times New Roman" w:hAnsi="Arial" w:cs="Arial"/>
                <w:b/>
                <w:sz w:val="20"/>
                <w:szCs w:val="20"/>
                <w:lang w:eastAsia="es-ES"/>
              </w:rPr>
            </w:pPr>
            <w:r w:rsidRPr="005E2B35">
              <w:rPr>
                <w:rFonts w:ascii="Arial" w:eastAsia="Times New Roman" w:hAnsi="Arial" w:cs="Arial"/>
                <w:b/>
                <w:sz w:val="20"/>
                <w:szCs w:val="20"/>
                <w:lang w:eastAsia="es-ES"/>
              </w:rPr>
              <w:t>Auditorías del SRI</w:t>
            </w:r>
          </w:p>
        </w:tc>
        <w:tc>
          <w:tcPr>
            <w:tcW w:w="2055" w:type="dxa"/>
            <w:vMerge w:val="restart"/>
            <w:tcBorders>
              <w:top w:val="single" w:sz="4" w:space="0" w:color="000000"/>
              <w:left w:val="nil"/>
              <w:bottom w:val="nil"/>
              <w:right w:val="single" w:sz="4" w:space="0" w:color="auto"/>
            </w:tcBorders>
            <w:shd w:val="clear" w:color="auto" w:fill="F2F2F2"/>
            <w:vAlign w:val="center"/>
            <w:hideMark/>
          </w:tcPr>
          <w:p w:rsidR="0009170F" w:rsidRPr="005E2B35" w:rsidRDefault="0009170F" w:rsidP="00597553">
            <w:pPr>
              <w:spacing w:after="0" w:line="240" w:lineRule="auto"/>
              <w:jc w:val="center"/>
              <w:rPr>
                <w:rFonts w:ascii="Arial" w:eastAsia="Times New Roman" w:hAnsi="Arial" w:cs="Arial"/>
                <w:sz w:val="20"/>
                <w:szCs w:val="20"/>
                <w:lang w:eastAsia="es-ES"/>
              </w:rPr>
            </w:pPr>
            <w:r w:rsidRPr="005E2B35">
              <w:rPr>
                <w:rFonts w:ascii="Arial" w:eastAsia="Times New Roman" w:hAnsi="Arial" w:cs="Arial"/>
                <w:sz w:val="20"/>
                <w:szCs w:val="20"/>
                <w:lang w:eastAsia="es-ES"/>
              </w:rPr>
              <w:t>Humanos</w:t>
            </w:r>
          </w:p>
        </w:tc>
        <w:tc>
          <w:tcPr>
            <w:tcW w:w="4838" w:type="dxa"/>
            <w:tcBorders>
              <w:top w:val="single" w:sz="4" w:space="0" w:color="000000"/>
              <w:left w:val="nil"/>
              <w:bottom w:val="single" w:sz="4" w:space="0" w:color="auto"/>
              <w:right w:val="single" w:sz="4" w:space="0" w:color="auto"/>
            </w:tcBorders>
            <w:shd w:val="clear" w:color="auto" w:fill="F2F2F2"/>
            <w:vAlign w:val="center"/>
            <w:hideMark/>
          </w:tcPr>
          <w:p w:rsidR="0009170F" w:rsidRPr="005E2B35" w:rsidRDefault="0009170F" w:rsidP="00597553">
            <w:pPr>
              <w:spacing w:after="0" w:line="240" w:lineRule="auto"/>
              <w:rPr>
                <w:rFonts w:ascii="Arial" w:eastAsia="Times New Roman" w:hAnsi="Arial" w:cs="Arial"/>
                <w:sz w:val="18"/>
                <w:szCs w:val="18"/>
                <w:lang w:eastAsia="es-ES"/>
              </w:rPr>
            </w:pPr>
            <w:r w:rsidRPr="005E2B35">
              <w:rPr>
                <w:rFonts w:ascii="Arial" w:eastAsia="Times New Roman" w:hAnsi="Arial" w:cs="Arial"/>
                <w:sz w:val="18"/>
                <w:szCs w:val="18"/>
                <w:lang w:eastAsia="es-ES"/>
              </w:rPr>
              <w:t>Contratación de auditores internos que recopilen la información</w:t>
            </w:r>
          </w:p>
        </w:tc>
      </w:tr>
      <w:tr w:rsidR="0009170F" w:rsidRPr="003C1617" w:rsidTr="00534258">
        <w:trPr>
          <w:trHeight w:val="557"/>
        </w:trPr>
        <w:tc>
          <w:tcPr>
            <w:tcW w:w="1433" w:type="dxa"/>
            <w:vMerge/>
            <w:tcBorders>
              <w:top w:val="single" w:sz="4" w:space="0" w:color="000000"/>
              <w:left w:val="single" w:sz="4" w:space="0" w:color="auto"/>
              <w:bottom w:val="single" w:sz="4" w:space="0" w:color="000000"/>
              <w:right w:val="single" w:sz="4" w:space="0" w:color="auto"/>
            </w:tcBorders>
            <w:shd w:val="clear" w:color="auto" w:fill="B6DDE8"/>
            <w:vAlign w:val="center"/>
            <w:hideMark/>
          </w:tcPr>
          <w:p w:rsidR="0009170F" w:rsidRPr="005E2B35" w:rsidRDefault="0009170F" w:rsidP="00597553">
            <w:pPr>
              <w:spacing w:after="0" w:line="240" w:lineRule="auto"/>
              <w:rPr>
                <w:rFonts w:ascii="Arial" w:eastAsia="Times New Roman" w:hAnsi="Arial" w:cs="Arial"/>
                <w:sz w:val="20"/>
                <w:szCs w:val="20"/>
                <w:lang w:eastAsia="es-ES"/>
              </w:rPr>
            </w:pPr>
          </w:p>
        </w:tc>
        <w:tc>
          <w:tcPr>
            <w:tcW w:w="2055" w:type="dxa"/>
            <w:vMerge/>
            <w:tcBorders>
              <w:top w:val="nil"/>
              <w:left w:val="nil"/>
              <w:bottom w:val="nil"/>
              <w:right w:val="single" w:sz="4" w:space="0" w:color="auto"/>
            </w:tcBorders>
            <w:shd w:val="clear" w:color="auto" w:fill="F2F2F2"/>
            <w:vAlign w:val="center"/>
            <w:hideMark/>
          </w:tcPr>
          <w:p w:rsidR="0009170F" w:rsidRPr="005E2B35" w:rsidRDefault="0009170F" w:rsidP="00597553">
            <w:pPr>
              <w:spacing w:after="0" w:line="240" w:lineRule="auto"/>
              <w:rPr>
                <w:rFonts w:ascii="Arial" w:eastAsia="Times New Roman" w:hAnsi="Arial" w:cs="Arial"/>
                <w:sz w:val="20"/>
                <w:szCs w:val="20"/>
                <w:lang w:eastAsia="es-ES"/>
              </w:rPr>
            </w:pPr>
          </w:p>
        </w:tc>
        <w:tc>
          <w:tcPr>
            <w:tcW w:w="4838" w:type="dxa"/>
            <w:tcBorders>
              <w:top w:val="nil"/>
              <w:left w:val="nil"/>
              <w:bottom w:val="single" w:sz="4" w:space="0" w:color="auto"/>
              <w:right w:val="single" w:sz="4" w:space="0" w:color="auto"/>
            </w:tcBorders>
            <w:shd w:val="clear" w:color="auto" w:fill="F2F2F2"/>
            <w:vAlign w:val="center"/>
            <w:hideMark/>
          </w:tcPr>
          <w:p w:rsidR="0009170F" w:rsidRPr="005E2B35" w:rsidRDefault="0009170F" w:rsidP="00597553">
            <w:pPr>
              <w:spacing w:after="0" w:line="240" w:lineRule="auto"/>
              <w:rPr>
                <w:rFonts w:ascii="Arial" w:eastAsia="Times New Roman" w:hAnsi="Arial" w:cs="Arial"/>
                <w:sz w:val="18"/>
                <w:szCs w:val="18"/>
                <w:lang w:eastAsia="es-ES"/>
              </w:rPr>
            </w:pPr>
            <w:r w:rsidRPr="005E2B35">
              <w:rPr>
                <w:rFonts w:ascii="Arial" w:eastAsia="Times New Roman" w:hAnsi="Arial" w:cs="Arial"/>
                <w:sz w:val="18"/>
                <w:szCs w:val="18"/>
                <w:lang w:eastAsia="es-ES"/>
              </w:rPr>
              <w:t>Contratación de asesores tributarios para que guíen el trabajo</w:t>
            </w:r>
          </w:p>
        </w:tc>
      </w:tr>
      <w:tr w:rsidR="0009170F" w:rsidRPr="003C1617" w:rsidTr="00534258">
        <w:trPr>
          <w:trHeight w:val="706"/>
        </w:trPr>
        <w:tc>
          <w:tcPr>
            <w:tcW w:w="1433" w:type="dxa"/>
            <w:vMerge/>
            <w:tcBorders>
              <w:top w:val="single" w:sz="4" w:space="0" w:color="000000"/>
              <w:left w:val="single" w:sz="4" w:space="0" w:color="auto"/>
              <w:bottom w:val="single" w:sz="4" w:space="0" w:color="000000"/>
              <w:right w:val="single" w:sz="4" w:space="0" w:color="auto"/>
            </w:tcBorders>
            <w:shd w:val="clear" w:color="auto" w:fill="B6DDE8"/>
            <w:vAlign w:val="center"/>
            <w:hideMark/>
          </w:tcPr>
          <w:p w:rsidR="0009170F" w:rsidRPr="005E2B35" w:rsidRDefault="0009170F" w:rsidP="00597553">
            <w:pPr>
              <w:spacing w:after="0" w:line="240" w:lineRule="auto"/>
              <w:rPr>
                <w:rFonts w:ascii="Arial" w:eastAsia="Times New Roman" w:hAnsi="Arial" w:cs="Arial"/>
                <w:sz w:val="20"/>
                <w:szCs w:val="20"/>
                <w:lang w:eastAsia="es-ES"/>
              </w:rPr>
            </w:pPr>
          </w:p>
        </w:tc>
        <w:tc>
          <w:tcPr>
            <w:tcW w:w="2055" w:type="dxa"/>
            <w:vMerge/>
            <w:tcBorders>
              <w:top w:val="nil"/>
              <w:left w:val="nil"/>
              <w:bottom w:val="nil"/>
              <w:right w:val="single" w:sz="4" w:space="0" w:color="auto"/>
            </w:tcBorders>
            <w:shd w:val="clear" w:color="auto" w:fill="F2F2F2"/>
            <w:vAlign w:val="center"/>
            <w:hideMark/>
          </w:tcPr>
          <w:p w:rsidR="0009170F" w:rsidRPr="005E2B35" w:rsidRDefault="0009170F" w:rsidP="00597553">
            <w:pPr>
              <w:spacing w:after="0" w:line="240" w:lineRule="auto"/>
              <w:rPr>
                <w:rFonts w:ascii="Arial" w:eastAsia="Times New Roman" w:hAnsi="Arial" w:cs="Arial"/>
                <w:sz w:val="20"/>
                <w:szCs w:val="20"/>
                <w:lang w:eastAsia="es-ES"/>
              </w:rPr>
            </w:pPr>
          </w:p>
        </w:tc>
        <w:tc>
          <w:tcPr>
            <w:tcW w:w="4838" w:type="dxa"/>
            <w:tcBorders>
              <w:top w:val="nil"/>
              <w:left w:val="nil"/>
              <w:bottom w:val="single" w:sz="4" w:space="0" w:color="auto"/>
              <w:right w:val="single" w:sz="4" w:space="0" w:color="auto"/>
            </w:tcBorders>
            <w:shd w:val="clear" w:color="auto" w:fill="F2F2F2"/>
            <w:vAlign w:val="center"/>
            <w:hideMark/>
          </w:tcPr>
          <w:p w:rsidR="0009170F" w:rsidRPr="005E2B35" w:rsidRDefault="0009170F" w:rsidP="00597553">
            <w:pPr>
              <w:spacing w:after="0" w:line="240" w:lineRule="auto"/>
              <w:rPr>
                <w:rFonts w:ascii="Arial" w:eastAsia="Times New Roman" w:hAnsi="Arial" w:cs="Arial"/>
                <w:sz w:val="18"/>
                <w:szCs w:val="18"/>
                <w:lang w:eastAsia="es-ES"/>
              </w:rPr>
            </w:pPr>
            <w:r w:rsidRPr="005E2B35">
              <w:rPr>
                <w:rFonts w:ascii="Arial" w:eastAsia="Times New Roman" w:hAnsi="Arial" w:cs="Arial"/>
                <w:sz w:val="18"/>
                <w:szCs w:val="18"/>
                <w:lang w:eastAsia="es-ES"/>
              </w:rPr>
              <w:t>Contratación de personas especializadas en sistemas de información que puedan migrar información del sistema</w:t>
            </w:r>
          </w:p>
        </w:tc>
      </w:tr>
      <w:tr w:rsidR="0009170F" w:rsidRPr="003C1617" w:rsidTr="00534258">
        <w:trPr>
          <w:trHeight w:val="561"/>
        </w:trPr>
        <w:tc>
          <w:tcPr>
            <w:tcW w:w="1433" w:type="dxa"/>
            <w:vMerge/>
            <w:tcBorders>
              <w:top w:val="single" w:sz="4" w:space="0" w:color="000000"/>
              <w:left w:val="single" w:sz="4" w:space="0" w:color="auto"/>
              <w:bottom w:val="single" w:sz="4" w:space="0" w:color="000000"/>
              <w:right w:val="single" w:sz="4" w:space="0" w:color="auto"/>
            </w:tcBorders>
            <w:shd w:val="clear" w:color="auto" w:fill="B6DDE8"/>
            <w:vAlign w:val="center"/>
            <w:hideMark/>
          </w:tcPr>
          <w:p w:rsidR="0009170F" w:rsidRPr="005E2B35" w:rsidRDefault="0009170F" w:rsidP="00597553">
            <w:pPr>
              <w:spacing w:after="0" w:line="240" w:lineRule="auto"/>
              <w:rPr>
                <w:rFonts w:ascii="Arial" w:eastAsia="Times New Roman" w:hAnsi="Arial" w:cs="Arial"/>
                <w:sz w:val="20"/>
                <w:szCs w:val="20"/>
                <w:lang w:eastAsia="es-ES"/>
              </w:rPr>
            </w:pPr>
          </w:p>
        </w:tc>
        <w:tc>
          <w:tcPr>
            <w:tcW w:w="2055" w:type="dxa"/>
            <w:vMerge/>
            <w:tcBorders>
              <w:top w:val="nil"/>
              <w:left w:val="nil"/>
              <w:bottom w:val="nil"/>
              <w:right w:val="single" w:sz="4" w:space="0" w:color="auto"/>
            </w:tcBorders>
            <w:shd w:val="clear" w:color="auto" w:fill="F2F2F2"/>
            <w:vAlign w:val="center"/>
            <w:hideMark/>
          </w:tcPr>
          <w:p w:rsidR="0009170F" w:rsidRPr="005E2B35" w:rsidRDefault="0009170F" w:rsidP="00597553">
            <w:pPr>
              <w:spacing w:after="0" w:line="240" w:lineRule="auto"/>
              <w:rPr>
                <w:rFonts w:ascii="Arial" w:eastAsia="Times New Roman" w:hAnsi="Arial" w:cs="Arial"/>
                <w:sz w:val="20"/>
                <w:szCs w:val="20"/>
                <w:lang w:eastAsia="es-ES"/>
              </w:rPr>
            </w:pPr>
          </w:p>
        </w:tc>
        <w:tc>
          <w:tcPr>
            <w:tcW w:w="4838" w:type="dxa"/>
            <w:tcBorders>
              <w:top w:val="nil"/>
              <w:left w:val="nil"/>
              <w:bottom w:val="single" w:sz="4" w:space="0" w:color="auto"/>
              <w:right w:val="single" w:sz="4" w:space="0" w:color="auto"/>
            </w:tcBorders>
            <w:shd w:val="clear" w:color="auto" w:fill="F2F2F2"/>
            <w:vAlign w:val="center"/>
            <w:hideMark/>
          </w:tcPr>
          <w:p w:rsidR="0009170F" w:rsidRPr="005E2B35" w:rsidRDefault="0009170F" w:rsidP="00597553">
            <w:pPr>
              <w:spacing w:after="0" w:line="240" w:lineRule="auto"/>
              <w:rPr>
                <w:rFonts w:ascii="Arial" w:eastAsia="Times New Roman" w:hAnsi="Arial" w:cs="Arial"/>
                <w:sz w:val="18"/>
                <w:szCs w:val="18"/>
                <w:lang w:eastAsia="es-ES"/>
              </w:rPr>
            </w:pPr>
            <w:r w:rsidRPr="005E2B35">
              <w:rPr>
                <w:rFonts w:ascii="Arial" w:eastAsia="Times New Roman" w:hAnsi="Arial" w:cs="Arial"/>
                <w:sz w:val="18"/>
                <w:szCs w:val="18"/>
                <w:lang w:eastAsia="es-ES"/>
              </w:rPr>
              <w:t>Contratación de personas que se dediquen a sacar las copias y ordenarlas de la información a entregar al SRI</w:t>
            </w:r>
          </w:p>
        </w:tc>
      </w:tr>
      <w:tr w:rsidR="0009170F" w:rsidRPr="003C1617" w:rsidTr="00534258">
        <w:trPr>
          <w:trHeight w:val="282"/>
        </w:trPr>
        <w:tc>
          <w:tcPr>
            <w:tcW w:w="1433" w:type="dxa"/>
            <w:vMerge/>
            <w:tcBorders>
              <w:top w:val="single" w:sz="4" w:space="0" w:color="000000"/>
              <w:left w:val="single" w:sz="4" w:space="0" w:color="auto"/>
              <w:bottom w:val="single" w:sz="4" w:space="0" w:color="000000"/>
              <w:right w:val="single" w:sz="4" w:space="0" w:color="auto"/>
            </w:tcBorders>
            <w:shd w:val="clear" w:color="auto" w:fill="B6DDE8"/>
            <w:vAlign w:val="center"/>
            <w:hideMark/>
          </w:tcPr>
          <w:p w:rsidR="0009170F" w:rsidRPr="005E2B35" w:rsidRDefault="0009170F" w:rsidP="00597553">
            <w:pPr>
              <w:spacing w:after="0" w:line="240" w:lineRule="auto"/>
              <w:rPr>
                <w:rFonts w:ascii="Arial" w:eastAsia="Times New Roman" w:hAnsi="Arial" w:cs="Arial"/>
                <w:sz w:val="20"/>
                <w:szCs w:val="20"/>
                <w:lang w:eastAsia="es-ES"/>
              </w:rPr>
            </w:pPr>
          </w:p>
        </w:tc>
        <w:tc>
          <w:tcPr>
            <w:tcW w:w="2055" w:type="dxa"/>
            <w:vMerge w:val="restart"/>
            <w:tcBorders>
              <w:top w:val="single" w:sz="4" w:space="0" w:color="auto"/>
              <w:left w:val="single" w:sz="4" w:space="0" w:color="auto"/>
              <w:bottom w:val="single" w:sz="4" w:space="0" w:color="000000"/>
              <w:right w:val="single" w:sz="4" w:space="0" w:color="auto"/>
            </w:tcBorders>
            <w:shd w:val="clear" w:color="auto" w:fill="F2F2F2"/>
            <w:vAlign w:val="center"/>
            <w:hideMark/>
          </w:tcPr>
          <w:p w:rsidR="0009170F" w:rsidRPr="005E2B35" w:rsidRDefault="0009170F" w:rsidP="00597553">
            <w:pPr>
              <w:spacing w:after="0" w:line="240" w:lineRule="auto"/>
              <w:jc w:val="center"/>
              <w:rPr>
                <w:rFonts w:ascii="Arial" w:eastAsia="Times New Roman" w:hAnsi="Arial" w:cs="Arial"/>
                <w:sz w:val="20"/>
                <w:szCs w:val="20"/>
                <w:lang w:eastAsia="es-ES"/>
              </w:rPr>
            </w:pPr>
            <w:r w:rsidRPr="005E2B35">
              <w:rPr>
                <w:rFonts w:ascii="Arial" w:eastAsia="Times New Roman" w:hAnsi="Arial" w:cs="Arial"/>
                <w:sz w:val="20"/>
                <w:szCs w:val="20"/>
                <w:lang w:eastAsia="es-ES"/>
              </w:rPr>
              <w:t>Informáticos</w:t>
            </w:r>
          </w:p>
        </w:tc>
        <w:tc>
          <w:tcPr>
            <w:tcW w:w="4838" w:type="dxa"/>
            <w:tcBorders>
              <w:top w:val="nil"/>
              <w:left w:val="nil"/>
              <w:bottom w:val="single" w:sz="4" w:space="0" w:color="auto"/>
              <w:right w:val="single" w:sz="4" w:space="0" w:color="auto"/>
            </w:tcBorders>
            <w:shd w:val="clear" w:color="auto" w:fill="F2F2F2"/>
            <w:noWrap/>
            <w:vAlign w:val="center"/>
            <w:hideMark/>
          </w:tcPr>
          <w:p w:rsidR="0009170F" w:rsidRPr="005E2B35" w:rsidRDefault="0009170F" w:rsidP="00597553">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Alquiler de lap</w:t>
            </w:r>
            <w:r w:rsidRPr="005E2B35">
              <w:rPr>
                <w:rFonts w:ascii="Arial" w:eastAsia="Times New Roman" w:hAnsi="Arial" w:cs="Arial"/>
                <w:sz w:val="18"/>
                <w:szCs w:val="18"/>
                <w:lang w:eastAsia="es-ES"/>
              </w:rPr>
              <w:t xml:space="preserve">tops </w:t>
            </w:r>
          </w:p>
        </w:tc>
      </w:tr>
      <w:tr w:rsidR="0009170F" w:rsidRPr="003C1617" w:rsidTr="00534258">
        <w:trPr>
          <w:trHeight w:val="257"/>
        </w:trPr>
        <w:tc>
          <w:tcPr>
            <w:tcW w:w="1433" w:type="dxa"/>
            <w:vMerge/>
            <w:tcBorders>
              <w:top w:val="single" w:sz="4" w:space="0" w:color="000000"/>
              <w:left w:val="single" w:sz="4" w:space="0" w:color="auto"/>
              <w:bottom w:val="single" w:sz="4" w:space="0" w:color="000000"/>
              <w:right w:val="single" w:sz="4" w:space="0" w:color="auto"/>
            </w:tcBorders>
            <w:shd w:val="clear" w:color="auto" w:fill="B6DDE8"/>
            <w:vAlign w:val="center"/>
            <w:hideMark/>
          </w:tcPr>
          <w:p w:rsidR="0009170F" w:rsidRPr="005E2B35" w:rsidRDefault="0009170F" w:rsidP="00597553">
            <w:pPr>
              <w:spacing w:after="0" w:line="240" w:lineRule="auto"/>
              <w:rPr>
                <w:rFonts w:ascii="Arial" w:eastAsia="Times New Roman" w:hAnsi="Arial" w:cs="Arial"/>
                <w:sz w:val="20"/>
                <w:szCs w:val="20"/>
                <w:lang w:eastAsia="es-ES"/>
              </w:rPr>
            </w:pPr>
          </w:p>
        </w:tc>
        <w:tc>
          <w:tcPr>
            <w:tcW w:w="2055" w:type="dxa"/>
            <w:vMerge/>
            <w:tcBorders>
              <w:top w:val="single" w:sz="4" w:space="0" w:color="auto"/>
              <w:left w:val="single" w:sz="4" w:space="0" w:color="auto"/>
              <w:bottom w:val="single" w:sz="4" w:space="0" w:color="000000"/>
              <w:right w:val="single" w:sz="4" w:space="0" w:color="auto"/>
            </w:tcBorders>
            <w:shd w:val="clear" w:color="auto" w:fill="F2F2F2"/>
            <w:vAlign w:val="center"/>
            <w:hideMark/>
          </w:tcPr>
          <w:p w:rsidR="0009170F" w:rsidRPr="005E2B35" w:rsidRDefault="0009170F" w:rsidP="00597553">
            <w:pPr>
              <w:spacing w:after="0" w:line="240" w:lineRule="auto"/>
              <w:rPr>
                <w:rFonts w:ascii="Arial" w:eastAsia="Times New Roman" w:hAnsi="Arial" w:cs="Arial"/>
                <w:sz w:val="20"/>
                <w:szCs w:val="20"/>
                <w:lang w:eastAsia="es-ES"/>
              </w:rPr>
            </w:pPr>
          </w:p>
        </w:tc>
        <w:tc>
          <w:tcPr>
            <w:tcW w:w="4838" w:type="dxa"/>
            <w:tcBorders>
              <w:top w:val="nil"/>
              <w:left w:val="nil"/>
              <w:bottom w:val="single" w:sz="4" w:space="0" w:color="auto"/>
              <w:right w:val="single" w:sz="4" w:space="0" w:color="auto"/>
            </w:tcBorders>
            <w:shd w:val="clear" w:color="auto" w:fill="F2F2F2"/>
            <w:noWrap/>
            <w:vAlign w:val="center"/>
            <w:hideMark/>
          </w:tcPr>
          <w:p w:rsidR="0009170F" w:rsidRPr="005E2B35" w:rsidRDefault="0009170F" w:rsidP="00597553">
            <w:pPr>
              <w:spacing w:after="0" w:line="240" w:lineRule="auto"/>
              <w:rPr>
                <w:rFonts w:ascii="Arial" w:eastAsia="Times New Roman" w:hAnsi="Arial" w:cs="Arial"/>
                <w:sz w:val="18"/>
                <w:szCs w:val="18"/>
                <w:lang w:eastAsia="es-ES"/>
              </w:rPr>
            </w:pPr>
            <w:r w:rsidRPr="005E2B35">
              <w:rPr>
                <w:rFonts w:ascii="Arial" w:eastAsia="Times New Roman" w:hAnsi="Arial" w:cs="Arial"/>
                <w:sz w:val="18"/>
                <w:szCs w:val="18"/>
                <w:lang w:eastAsia="es-ES"/>
              </w:rPr>
              <w:t>Instalaciones de sistemas</w:t>
            </w:r>
          </w:p>
        </w:tc>
      </w:tr>
      <w:tr w:rsidR="0009170F" w:rsidRPr="003C1617" w:rsidTr="00534258">
        <w:trPr>
          <w:trHeight w:val="276"/>
        </w:trPr>
        <w:tc>
          <w:tcPr>
            <w:tcW w:w="1433" w:type="dxa"/>
            <w:vMerge/>
            <w:tcBorders>
              <w:top w:val="single" w:sz="4" w:space="0" w:color="000000"/>
              <w:left w:val="single" w:sz="4" w:space="0" w:color="auto"/>
              <w:bottom w:val="single" w:sz="4" w:space="0" w:color="000000"/>
              <w:right w:val="single" w:sz="4" w:space="0" w:color="auto"/>
            </w:tcBorders>
            <w:shd w:val="clear" w:color="auto" w:fill="B6DDE8"/>
            <w:vAlign w:val="center"/>
            <w:hideMark/>
          </w:tcPr>
          <w:p w:rsidR="0009170F" w:rsidRPr="005E2B35" w:rsidRDefault="0009170F" w:rsidP="00597553">
            <w:pPr>
              <w:spacing w:after="0" w:line="240" w:lineRule="auto"/>
              <w:rPr>
                <w:rFonts w:ascii="Arial" w:eastAsia="Times New Roman" w:hAnsi="Arial" w:cs="Arial"/>
                <w:sz w:val="20"/>
                <w:szCs w:val="20"/>
                <w:lang w:eastAsia="es-ES"/>
              </w:rPr>
            </w:pPr>
          </w:p>
        </w:tc>
        <w:tc>
          <w:tcPr>
            <w:tcW w:w="2055" w:type="dxa"/>
            <w:vMerge/>
            <w:tcBorders>
              <w:top w:val="single" w:sz="4" w:space="0" w:color="auto"/>
              <w:left w:val="single" w:sz="4" w:space="0" w:color="auto"/>
              <w:bottom w:val="single" w:sz="4" w:space="0" w:color="000000"/>
              <w:right w:val="single" w:sz="4" w:space="0" w:color="auto"/>
            </w:tcBorders>
            <w:shd w:val="clear" w:color="auto" w:fill="F2F2F2"/>
            <w:vAlign w:val="center"/>
            <w:hideMark/>
          </w:tcPr>
          <w:p w:rsidR="0009170F" w:rsidRPr="005E2B35" w:rsidRDefault="0009170F" w:rsidP="00597553">
            <w:pPr>
              <w:spacing w:after="0" w:line="240" w:lineRule="auto"/>
              <w:rPr>
                <w:rFonts w:ascii="Arial" w:eastAsia="Times New Roman" w:hAnsi="Arial" w:cs="Arial"/>
                <w:sz w:val="20"/>
                <w:szCs w:val="20"/>
                <w:lang w:eastAsia="es-ES"/>
              </w:rPr>
            </w:pPr>
          </w:p>
        </w:tc>
        <w:tc>
          <w:tcPr>
            <w:tcW w:w="4838" w:type="dxa"/>
            <w:tcBorders>
              <w:top w:val="nil"/>
              <w:left w:val="nil"/>
              <w:bottom w:val="single" w:sz="4" w:space="0" w:color="auto"/>
              <w:right w:val="single" w:sz="4" w:space="0" w:color="auto"/>
            </w:tcBorders>
            <w:shd w:val="clear" w:color="auto" w:fill="F2F2F2"/>
            <w:noWrap/>
            <w:vAlign w:val="center"/>
            <w:hideMark/>
          </w:tcPr>
          <w:p w:rsidR="0009170F" w:rsidRPr="005E2B35" w:rsidRDefault="0009170F" w:rsidP="00597553">
            <w:pPr>
              <w:spacing w:after="0" w:line="240" w:lineRule="auto"/>
              <w:rPr>
                <w:rFonts w:ascii="Arial" w:eastAsia="Times New Roman" w:hAnsi="Arial" w:cs="Arial"/>
                <w:sz w:val="18"/>
                <w:szCs w:val="18"/>
                <w:lang w:eastAsia="es-ES"/>
              </w:rPr>
            </w:pPr>
            <w:r w:rsidRPr="005E2B35">
              <w:rPr>
                <w:rFonts w:ascii="Arial" w:eastAsia="Times New Roman" w:hAnsi="Arial" w:cs="Arial"/>
                <w:sz w:val="18"/>
                <w:szCs w:val="18"/>
                <w:lang w:eastAsia="es-ES"/>
              </w:rPr>
              <w:t>Servicios de Internet</w:t>
            </w:r>
          </w:p>
        </w:tc>
      </w:tr>
      <w:tr w:rsidR="0009170F" w:rsidRPr="003C1617" w:rsidTr="00534258">
        <w:trPr>
          <w:trHeight w:val="333"/>
        </w:trPr>
        <w:tc>
          <w:tcPr>
            <w:tcW w:w="1433" w:type="dxa"/>
            <w:vMerge/>
            <w:tcBorders>
              <w:top w:val="single" w:sz="4" w:space="0" w:color="000000"/>
              <w:left w:val="single" w:sz="4" w:space="0" w:color="auto"/>
              <w:bottom w:val="single" w:sz="4" w:space="0" w:color="000000"/>
              <w:right w:val="single" w:sz="4" w:space="0" w:color="auto"/>
            </w:tcBorders>
            <w:shd w:val="clear" w:color="auto" w:fill="B6DDE8"/>
            <w:vAlign w:val="center"/>
            <w:hideMark/>
          </w:tcPr>
          <w:p w:rsidR="0009170F" w:rsidRPr="005E2B35" w:rsidRDefault="0009170F" w:rsidP="00597553">
            <w:pPr>
              <w:spacing w:after="0" w:line="240" w:lineRule="auto"/>
              <w:rPr>
                <w:rFonts w:ascii="Arial" w:eastAsia="Times New Roman" w:hAnsi="Arial" w:cs="Arial"/>
                <w:sz w:val="20"/>
                <w:szCs w:val="20"/>
                <w:lang w:eastAsia="es-ES"/>
              </w:rPr>
            </w:pPr>
          </w:p>
        </w:tc>
        <w:tc>
          <w:tcPr>
            <w:tcW w:w="2055" w:type="dxa"/>
            <w:vMerge w:val="restart"/>
            <w:tcBorders>
              <w:top w:val="nil"/>
              <w:left w:val="single" w:sz="4" w:space="0" w:color="auto"/>
              <w:bottom w:val="single" w:sz="4" w:space="0" w:color="000000"/>
              <w:right w:val="single" w:sz="4" w:space="0" w:color="auto"/>
            </w:tcBorders>
            <w:shd w:val="clear" w:color="auto" w:fill="F2F2F2"/>
            <w:vAlign w:val="center"/>
            <w:hideMark/>
          </w:tcPr>
          <w:p w:rsidR="0009170F" w:rsidRPr="005E2B35" w:rsidRDefault="0009170F" w:rsidP="00597553">
            <w:pPr>
              <w:spacing w:after="0" w:line="240" w:lineRule="auto"/>
              <w:jc w:val="center"/>
              <w:rPr>
                <w:rFonts w:ascii="Arial" w:eastAsia="Times New Roman" w:hAnsi="Arial" w:cs="Arial"/>
                <w:sz w:val="20"/>
                <w:szCs w:val="20"/>
                <w:lang w:eastAsia="es-ES"/>
              </w:rPr>
            </w:pPr>
            <w:r w:rsidRPr="005E2B35">
              <w:rPr>
                <w:rFonts w:ascii="Arial" w:eastAsia="Times New Roman" w:hAnsi="Arial" w:cs="Arial"/>
                <w:sz w:val="20"/>
                <w:szCs w:val="20"/>
                <w:lang w:eastAsia="es-ES"/>
              </w:rPr>
              <w:t>Suministros de Oficina</w:t>
            </w:r>
          </w:p>
        </w:tc>
        <w:tc>
          <w:tcPr>
            <w:tcW w:w="4838" w:type="dxa"/>
            <w:tcBorders>
              <w:top w:val="nil"/>
              <w:left w:val="nil"/>
              <w:bottom w:val="single" w:sz="4" w:space="0" w:color="auto"/>
              <w:right w:val="single" w:sz="4" w:space="0" w:color="auto"/>
            </w:tcBorders>
            <w:shd w:val="clear" w:color="auto" w:fill="F2F2F2"/>
            <w:noWrap/>
            <w:vAlign w:val="center"/>
            <w:hideMark/>
          </w:tcPr>
          <w:p w:rsidR="0009170F" w:rsidRPr="005E2B35" w:rsidRDefault="0009170F" w:rsidP="00597553">
            <w:pPr>
              <w:spacing w:after="0" w:line="240" w:lineRule="auto"/>
              <w:rPr>
                <w:rFonts w:ascii="Arial" w:eastAsia="Times New Roman" w:hAnsi="Arial" w:cs="Arial"/>
                <w:sz w:val="20"/>
                <w:szCs w:val="20"/>
                <w:lang w:eastAsia="es-ES"/>
              </w:rPr>
            </w:pPr>
            <w:r w:rsidRPr="005E2B35">
              <w:rPr>
                <w:rFonts w:ascii="Arial" w:eastAsia="Times New Roman" w:hAnsi="Arial" w:cs="Arial"/>
                <w:sz w:val="20"/>
                <w:szCs w:val="20"/>
                <w:lang w:eastAsia="es-ES"/>
              </w:rPr>
              <w:t>Alquiler Maquinas Xerox fotocopiadoras</w:t>
            </w:r>
          </w:p>
        </w:tc>
      </w:tr>
      <w:tr w:rsidR="0009170F" w:rsidRPr="003C1617" w:rsidTr="00534258">
        <w:trPr>
          <w:trHeight w:val="348"/>
        </w:trPr>
        <w:tc>
          <w:tcPr>
            <w:tcW w:w="1433" w:type="dxa"/>
            <w:vMerge/>
            <w:tcBorders>
              <w:top w:val="single" w:sz="4" w:space="0" w:color="000000"/>
              <w:left w:val="single" w:sz="4" w:space="0" w:color="auto"/>
              <w:bottom w:val="single" w:sz="4" w:space="0" w:color="000000"/>
              <w:right w:val="single" w:sz="4" w:space="0" w:color="auto"/>
            </w:tcBorders>
            <w:shd w:val="clear" w:color="auto" w:fill="B6DDE8"/>
            <w:vAlign w:val="center"/>
            <w:hideMark/>
          </w:tcPr>
          <w:p w:rsidR="0009170F" w:rsidRPr="005E2B35" w:rsidRDefault="0009170F" w:rsidP="00597553">
            <w:pPr>
              <w:spacing w:after="0" w:line="240" w:lineRule="auto"/>
              <w:rPr>
                <w:rFonts w:ascii="Arial" w:eastAsia="Times New Roman" w:hAnsi="Arial" w:cs="Arial"/>
                <w:sz w:val="20"/>
                <w:szCs w:val="20"/>
                <w:lang w:eastAsia="es-ES"/>
              </w:rPr>
            </w:pPr>
          </w:p>
        </w:tc>
        <w:tc>
          <w:tcPr>
            <w:tcW w:w="2055" w:type="dxa"/>
            <w:vMerge/>
            <w:tcBorders>
              <w:top w:val="nil"/>
              <w:left w:val="single" w:sz="4" w:space="0" w:color="auto"/>
              <w:bottom w:val="single" w:sz="4" w:space="0" w:color="000000"/>
              <w:right w:val="single" w:sz="4" w:space="0" w:color="auto"/>
            </w:tcBorders>
            <w:shd w:val="clear" w:color="auto" w:fill="F2F2F2"/>
            <w:vAlign w:val="center"/>
            <w:hideMark/>
          </w:tcPr>
          <w:p w:rsidR="0009170F" w:rsidRPr="005E2B35" w:rsidRDefault="0009170F" w:rsidP="00597553">
            <w:pPr>
              <w:spacing w:after="0" w:line="240" w:lineRule="auto"/>
              <w:rPr>
                <w:rFonts w:ascii="Arial" w:eastAsia="Times New Roman" w:hAnsi="Arial" w:cs="Arial"/>
                <w:sz w:val="20"/>
                <w:szCs w:val="20"/>
                <w:lang w:eastAsia="es-ES"/>
              </w:rPr>
            </w:pPr>
          </w:p>
        </w:tc>
        <w:tc>
          <w:tcPr>
            <w:tcW w:w="4838" w:type="dxa"/>
            <w:tcBorders>
              <w:top w:val="nil"/>
              <w:left w:val="nil"/>
              <w:bottom w:val="single" w:sz="4" w:space="0" w:color="auto"/>
              <w:right w:val="single" w:sz="4" w:space="0" w:color="auto"/>
            </w:tcBorders>
            <w:shd w:val="clear" w:color="auto" w:fill="F2F2F2"/>
            <w:noWrap/>
            <w:vAlign w:val="center"/>
            <w:hideMark/>
          </w:tcPr>
          <w:p w:rsidR="0009170F" w:rsidRPr="005E2B35" w:rsidRDefault="0009170F" w:rsidP="00597553">
            <w:pPr>
              <w:spacing w:after="0" w:line="240" w:lineRule="auto"/>
              <w:rPr>
                <w:rFonts w:ascii="Arial" w:eastAsia="Times New Roman" w:hAnsi="Arial" w:cs="Arial"/>
                <w:sz w:val="20"/>
                <w:szCs w:val="20"/>
                <w:lang w:eastAsia="es-ES"/>
              </w:rPr>
            </w:pPr>
            <w:r w:rsidRPr="005E2B35">
              <w:rPr>
                <w:rFonts w:ascii="Arial" w:eastAsia="Times New Roman" w:hAnsi="Arial" w:cs="Arial"/>
                <w:sz w:val="20"/>
                <w:szCs w:val="20"/>
                <w:lang w:eastAsia="es-ES"/>
              </w:rPr>
              <w:t>Impresoras</w:t>
            </w:r>
          </w:p>
        </w:tc>
      </w:tr>
      <w:tr w:rsidR="0009170F" w:rsidRPr="003C1617" w:rsidTr="00534258">
        <w:trPr>
          <w:trHeight w:val="267"/>
        </w:trPr>
        <w:tc>
          <w:tcPr>
            <w:tcW w:w="1433" w:type="dxa"/>
            <w:vMerge/>
            <w:tcBorders>
              <w:top w:val="single" w:sz="4" w:space="0" w:color="000000"/>
              <w:left w:val="single" w:sz="4" w:space="0" w:color="auto"/>
              <w:bottom w:val="single" w:sz="4" w:space="0" w:color="000000"/>
              <w:right w:val="single" w:sz="4" w:space="0" w:color="auto"/>
            </w:tcBorders>
            <w:shd w:val="clear" w:color="auto" w:fill="B6DDE8"/>
            <w:vAlign w:val="center"/>
            <w:hideMark/>
          </w:tcPr>
          <w:p w:rsidR="0009170F" w:rsidRPr="005E2B35" w:rsidRDefault="0009170F" w:rsidP="00597553">
            <w:pPr>
              <w:spacing w:after="0" w:line="240" w:lineRule="auto"/>
              <w:rPr>
                <w:rFonts w:ascii="Arial" w:eastAsia="Times New Roman" w:hAnsi="Arial" w:cs="Arial"/>
                <w:sz w:val="20"/>
                <w:szCs w:val="20"/>
                <w:lang w:eastAsia="es-ES"/>
              </w:rPr>
            </w:pPr>
          </w:p>
        </w:tc>
        <w:tc>
          <w:tcPr>
            <w:tcW w:w="2055" w:type="dxa"/>
            <w:vMerge/>
            <w:tcBorders>
              <w:top w:val="nil"/>
              <w:left w:val="single" w:sz="4" w:space="0" w:color="auto"/>
              <w:bottom w:val="single" w:sz="4" w:space="0" w:color="000000"/>
              <w:right w:val="single" w:sz="4" w:space="0" w:color="auto"/>
            </w:tcBorders>
            <w:shd w:val="clear" w:color="auto" w:fill="F2F2F2"/>
            <w:vAlign w:val="center"/>
            <w:hideMark/>
          </w:tcPr>
          <w:p w:rsidR="0009170F" w:rsidRPr="005E2B35" w:rsidRDefault="0009170F" w:rsidP="00597553">
            <w:pPr>
              <w:spacing w:after="0" w:line="240" w:lineRule="auto"/>
              <w:rPr>
                <w:rFonts w:ascii="Arial" w:eastAsia="Times New Roman" w:hAnsi="Arial" w:cs="Arial"/>
                <w:sz w:val="20"/>
                <w:szCs w:val="20"/>
                <w:lang w:eastAsia="es-ES"/>
              </w:rPr>
            </w:pPr>
          </w:p>
        </w:tc>
        <w:tc>
          <w:tcPr>
            <w:tcW w:w="4838" w:type="dxa"/>
            <w:tcBorders>
              <w:top w:val="nil"/>
              <w:left w:val="nil"/>
              <w:bottom w:val="single" w:sz="4" w:space="0" w:color="auto"/>
              <w:right w:val="single" w:sz="4" w:space="0" w:color="auto"/>
            </w:tcBorders>
            <w:shd w:val="clear" w:color="auto" w:fill="F2F2F2"/>
            <w:noWrap/>
            <w:vAlign w:val="center"/>
            <w:hideMark/>
          </w:tcPr>
          <w:p w:rsidR="0009170F" w:rsidRPr="005E2B35" w:rsidRDefault="0009170F" w:rsidP="00597553">
            <w:pPr>
              <w:spacing w:after="0" w:line="240" w:lineRule="auto"/>
              <w:rPr>
                <w:rFonts w:ascii="Arial" w:eastAsia="Times New Roman" w:hAnsi="Arial" w:cs="Arial"/>
                <w:sz w:val="20"/>
                <w:szCs w:val="20"/>
                <w:lang w:eastAsia="es-ES"/>
              </w:rPr>
            </w:pPr>
            <w:r w:rsidRPr="005E2B35">
              <w:rPr>
                <w:rFonts w:ascii="Arial" w:eastAsia="Times New Roman" w:hAnsi="Arial" w:cs="Arial"/>
                <w:sz w:val="20"/>
                <w:szCs w:val="20"/>
                <w:lang w:eastAsia="es-ES"/>
              </w:rPr>
              <w:t>Hojas para impresión y Xerox</w:t>
            </w:r>
          </w:p>
        </w:tc>
      </w:tr>
      <w:tr w:rsidR="0009170F" w:rsidRPr="003C1617" w:rsidTr="00534258">
        <w:trPr>
          <w:trHeight w:val="420"/>
        </w:trPr>
        <w:tc>
          <w:tcPr>
            <w:tcW w:w="1433" w:type="dxa"/>
            <w:vMerge/>
            <w:tcBorders>
              <w:top w:val="single" w:sz="4" w:space="0" w:color="000000"/>
              <w:left w:val="single" w:sz="4" w:space="0" w:color="auto"/>
              <w:bottom w:val="single" w:sz="4" w:space="0" w:color="000000"/>
              <w:right w:val="single" w:sz="4" w:space="0" w:color="auto"/>
            </w:tcBorders>
            <w:shd w:val="clear" w:color="auto" w:fill="B6DDE8"/>
            <w:vAlign w:val="center"/>
            <w:hideMark/>
          </w:tcPr>
          <w:p w:rsidR="0009170F" w:rsidRPr="005E2B35" w:rsidRDefault="0009170F" w:rsidP="00597553">
            <w:pPr>
              <w:spacing w:after="0" w:line="240" w:lineRule="auto"/>
              <w:rPr>
                <w:rFonts w:ascii="Arial" w:eastAsia="Times New Roman" w:hAnsi="Arial" w:cs="Arial"/>
                <w:sz w:val="20"/>
                <w:szCs w:val="20"/>
                <w:lang w:eastAsia="es-ES"/>
              </w:rPr>
            </w:pPr>
          </w:p>
        </w:tc>
        <w:tc>
          <w:tcPr>
            <w:tcW w:w="2055" w:type="dxa"/>
            <w:vMerge/>
            <w:tcBorders>
              <w:top w:val="nil"/>
              <w:left w:val="single" w:sz="4" w:space="0" w:color="auto"/>
              <w:bottom w:val="single" w:sz="4" w:space="0" w:color="000000"/>
              <w:right w:val="single" w:sz="4" w:space="0" w:color="auto"/>
            </w:tcBorders>
            <w:shd w:val="clear" w:color="auto" w:fill="F2F2F2"/>
            <w:vAlign w:val="center"/>
            <w:hideMark/>
          </w:tcPr>
          <w:p w:rsidR="0009170F" w:rsidRPr="005E2B35" w:rsidRDefault="0009170F" w:rsidP="00597553">
            <w:pPr>
              <w:spacing w:after="0" w:line="240" w:lineRule="auto"/>
              <w:rPr>
                <w:rFonts w:ascii="Arial" w:eastAsia="Times New Roman" w:hAnsi="Arial" w:cs="Arial"/>
                <w:sz w:val="20"/>
                <w:szCs w:val="20"/>
                <w:lang w:eastAsia="es-ES"/>
              </w:rPr>
            </w:pPr>
          </w:p>
        </w:tc>
        <w:tc>
          <w:tcPr>
            <w:tcW w:w="4838" w:type="dxa"/>
            <w:tcBorders>
              <w:top w:val="nil"/>
              <w:left w:val="nil"/>
              <w:bottom w:val="single" w:sz="4" w:space="0" w:color="auto"/>
              <w:right w:val="single" w:sz="4" w:space="0" w:color="auto"/>
            </w:tcBorders>
            <w:shd w:val="clear" w:color="auto" w:fill="F2F2F2"/>
            <w:noWrap/>
            <w:vAlign w:val="center"/>
            <w:hideMark/>
          </w:tcPr>
          <w:p w:rsidR="0009170F" w:rsidRPr="005E2B35" w:rsidRDefault="0009170F" w:rsidP="00597553">
            <w:pPr>
              <w:spacing w:after="0" w:line="240" w:lineRule="auto"/>
              <w:rPr>
                <w:rFonts w:ascii="Arial" w:eastAsia="Times New Roman" w:hAnsi="Arial" w:cs="Arial"/>
                <w:sz w:val="20"/>
                <w:szCs w:val="20"/>
                <w:lang w:eastAsia="es-ES"/>
              </w:rPr>
            </w:pPr>
            <w:r w:rsidRPr="005E2B35">
              <w:rPr>
                <w:rFonts w:ascii="Arial" w:eastAsia="Times New Roman" w:hAnsi="Arial" w:cs="Arial"/>
                <w:sz w:val="20"/>
                <w:szCs w:val="20"/>
                <w:lang w:eastAsia="es-ES"/>
              </w:rPr>
              <w:t>Folders</w:t>
            </w:r>
            <w:r>
              <w:rPr>
                <w:rFonts w:ascii="Arial" w:eastAsia="Times New Roman" w:hAnsi="Arial" w:cs="Arial"/>
                <w:sz w:val="20"/>
                <w:szCs w:val="20"/>
                <w:lang w:eastAsia="es-ES"/>
              </w:rPr>
              <w:t xml:space="preserve">, grapadoras, saca grapas, perforadoras, lápices, clips, </w:t>
            </w:r>
          </w:p>
        </w:tc>
      </w:tr>
    </w:tbl>
    <w:p w:rsidR="00534258" w:rsidRPr="00534258" w:rsidRDefault="00534258" w:rsidP="0009170F">
      <w:pPr>
        <w:spacing w:line="480" w:lineRule="auto"/>
        <w:rPr>
          <w:rFonts w:ascii="Arial" w:eastAsia="Times New Roman" w:hAnsi="Arial" w:cs="Arial"/>
          <w:sz w:val="26"/>
          <w:szCs w:val="26"/>
          <w:lang w:eastAsia="es-ES"/>
        </w:rPr>
      </w:pPr>
      <w:r>
        <w:rPr>
          <w:rFonts w:ascii="Arial" w:eastAsia="Times New Roman" w:hAnsi="Arial" w:cs="Arial"/>
          <w:b/>
          <w:sz w:val="26"/>
          <w:szCs w:val="26"/>
          <w:lang w:eastAsia="es-ES"/>
        </w:rPr>
        <w:t xml:space="preserve">Fuente: </w:t>
      </w:r>
      <w:r>
        <w:rPr>
          <w:rFonts w:ascii="Arial" w:eastAsia="Times New Roman" w:hAnsi="Arial" w:cs="Arial"/>
          <w:sz w:val="26"/>
          <w:szCs w:val="26"/>
          <w:lang w:eastAsia="es-ES"/>
        </w:rPr>
        <w:t>La Empresa</w:t>
      </w:r>
      <w:r>
        <w:rPr>
          <w:rFonts w:ascii="Arial" w:eastAsia="Times New Roman" w:hAnsi="Arial" w:cs="Arial"/>
          <w:sz w:val="26"/>
          <w:szCs w:val="26"/>
          <w:lang w:eastAsia="es-ES"/>
        </w:rPr>
        <w:tab/>
      </w:r>
      <w:r>
        <w:rPr>
          <w:rFonts w:ascii="Arial" w:eastAsia="Times New Roman" w:hAnsi="Arial" w:cs="Arial"/>
          <w:sz w:val="26"/>
          <w:szCs w:val="26"/>
          <w:lang w:eastAsia="es-ES"/>
        </w:rPr>
        <w:tab/>
        <w:t xml:space="preserve">  </w:t>
      </w:r>
      <w:r>
        <w:rPr>
          <w:rFonts w:ascii="Arial" w:eastAsia="Times New Roman" w:hAnsi="Arial" w:cs="Arial"/>
          <w:sz w:val="26"/>
          <w:szCs w:val="26"/>
          <w:lang w:eastAsia="es-ES"/>
        </w:rPr>
        <w:tab/>
        <w:t xml:space="preserve">    </w:t>
      </w:r>
      <w:r>
        <w:rPr>
          <w:rFonts w:ascii="Arial" w:eastAsia="Times New Roman" w:hAnsi="Arial" w:cs="Arial"/>
          <w:sz w:val="26"/>
          <w:szCs w:val="26"/>
          <w:lang w:eastAsia="es-ES"/>
        </w:rPr>
        <w:tab/>
      </w:r>
      <w:r>
        <w:rPr>
          <w:rFonts w:ascii="Arial" w:eastAsia="Times New Roman" w:hAnsi="Arial" w:cs="Arial"/>
          <w:b/>
          <w:sz w:val="26"/>
          <w:szCs w:val="26"/>
          <w:lang w:eastAsia="es-ES"/>
        </w:rPr>
        <w:t xml:space="preserve">Elaborado por: </w:t>
      </w:r>
      <w:r>
        <w:rPr>
          <w:rFonts w:ascii="Arial" w:eastAsia="Times New Roman" w:hAnsi="Arial" w:cs="Arial"/>
          <w:sz w:val="26"/>
          <w:szCs w:val="26"/>
          <w:lang w:eastAsia="es-ES"/>
        </w:rPr>
        <w:t>Las Autoras</w:t>
      </w:r>
    </w:p>
    <w:p w:rsidR="0009170F" w:rsidRPr="006A4D71" w:rsidRDefault="00534258" w:rsidP="006A4D71">
      <w:pPr>
        <w:pStyle w:val="Ttulo4"/>
      </w:pPr>
      <w:bookmarkStart w:id="120" w:name="_Toc223890896"/>
      <w:r w:rsidRPr="006A4D71">
        <w:t>3.1.10. DETERMINACIÓ</w:t>
      </w:r>
      <w:r w:rsidR="0009170F" w:rsidRPr="006A4D71">
        <w:t>N DEL OBJETIVO DEL  TIEMPO Y PUNTO DE  OBJETIVO DE RECUPERACIÓN.</w:t>
      </w:r>
      <w:bookmarkEnd w:id="120"/>
    </w:p>
    <w:p w:rsidR="0009170F" w:rsidRDefault="0009170F" w:rsidP="00534258">
      <w:pPr>
        <w:spacing w:line="480" w:lineRule="auto"/>
        <w:ind w:left="510"/>
        <w:rPr>
          <w:rFonts w:ascii="Arial" w:eastAsia="Times New Roman" w:hAnsi="Arial" w:cs="Arial"/>
          <w:sz w:val="24"/>
          <w:szCs w:val="24"/>
          <w:lang w:eastAsia="es-ES"/>
        </w:rPr>
      </w:pPr>
      <w:r>
        <w:rPr>
          <w:rFonts w:ascii="Arial" w:eastAsia="Times New Roman" w:hAnsi="Arial" w:cs="Arial"/>
          <w:sz w:val="24"/>
          <w:szCs w:val="24"/>
          <w:lang w:eastAsia="es-ES"/>
        </w:rPr>
        <w:t>En este punto se va a determinar la tolerancia del tiempo que la empresa puede parar sus actividades, además de la importancia de la cuan actualizados deben estar los datos de la compañía.</w:t>
      </w:r>
    </w:p>
    <w:p w:rsidR="0009170F" w:rsidRDefault="0009170F" w:rsidP="00534258">
      <w:pPr>
        <w:ind w:left="510"/>
        <w:rPr>
          <w:rFonts w:ascii="Arial" w:eastAsia="Times New Roman" w:hAnsi="Arial" w:cs="Arial"/>
          <w:sz w:val="24"/>
          <w:szCs w:val="24"/>
          <w:lang w:eastAsia="es-ES"/>
        </w:rPr>
      </w:pPr>
    </w:p>
    <w:p w:rsidR="0009170F" w:rsidRDefault="0009170F" w:rsidP="00534258">
      <w:pPr>
        <w:spacing w:line="480" w:lineRule="auto"/>
        <w:ind w:left="510"/>
        <w:rPr>
          <w:rFonts w:ascii="Arial" w:eastAsia="Times New Roman" w:hAnsi="Arial" w:cs="Arial"/>
          <w:sz w:val="24"/>
          <w:szCs w:val="24"/>
          <w:lang w:eastAsia="es-ES"/>
        </w:rPr>
      </w:pPr>
      <w:r>
        <w:rPr>
          <w:rFonts w:ascii="Arial" w:eastAsia="Times New Roman" w:hAnsi="Arial" w:cs="Arial"/>
          <w:sz w:val="24"/>
          <w:szCs w:val="24"/>
          <w:lang w:eastAsia="es-ES"/>
        </w:rPr>
        <w:lastRenderedPageBreak/>
        <w:t xml:space="preserve">Para nuestro caso específico, la empresa no ha estimado un tiempo de tolerancia de paro de actividades; no para el evento de una posible clausura; sin embargo se estima que a lo mucho la empresa podría tolerar dos días de para, esto sería en los casos de que se presentaran otros eventos como conflictos internos del país (cierre de vías, marchas, paralizaciones) o inundaciones tanto en el sector de producción, como en las carreteras de acceso lo cual le representaría cuantiosas pérdidas, no solo a nivel económico si no operacional. </w:t>
      </w:r>
    </w:p>
    <w:p w:rsidR="0009170F" w:rsidRDefault="0009170F" w:rsidP="00534258">
      <w:pPr>
        <w:spacing w:line="480" w:lineRule="auto"/>
        <w:ind w:left="510"/>
        <w:rPr>
          <w:rFonts w:ascii="Arial" w:eastAsia="Times New Roman" w:hAnsi="Arial" w:cs="Arial"/>
          <w:sz w:val="24"/>
          <w:szCs w:val="24"/>
          <w:lang w:eastAsia="es-ES"/>
        </w:rPr>
      </w:pPr>
    </w:p>
    <w:p w:rsidR="0009170F" w:rsidRDefault="0009170F" w:rsidP="00534258">
      <w:pPr>
        <w:spacing w:line="480" w:lineRule="auto"/>
        <w:ind w:left="510"/>
        <w:rPr>
          <w:rFonts w:ascii="Arial" w:eastAsia="Times New Roman" w:hAnsi="Arial" w:cs="Arial"/>
          <w:sz w:val="24"/>
          <w:szCs w:val="24"/>
          <w:lang w:eastAsia="es-ES"/>
        </w:rPr>
      </w:pPr>
      <w:r>
        <w:rPr>
          <w:rFonts w:ascii="Arial" w:eastAsia="Times New Roman" w:hAnsi="Arial" w:cs="Arial"/>
          <w:sz w:val="24"/>
          <w:szCs w:val="24"/>
          <w:lang w:eastAsia="es-ES"/>
        </w:rPr>
        <w:t>Dada las circunstancias actuales y en el caso de que la clausura por parte del SRI se llegue a dar, esto le incurriría en una para absoluta de siete días, sin contar con</w:t>
      </w:r>
      <w:r w:rsidR="00527503">
        <w:rPr>
          <w:rFonts w:ascii="Arial" w:eastAsia="Times New Roman" w:hAnsi="Arial" w:cs="Arial"/>
          <w:sz w:val="24"/>
          <w:szCs w:val="24"/>
          <w:lang w:eastAsia="es-ES"/>
        </w:rPr>
        <w:t xml:space="preserve"> el tiempo que se tiene que invertir para arreglar los problemas con el SRI</w:t>
      </w:r>
      <w:r>
        <w:rPr>
          <w:rFonts w:ascii="Arial" w:eastAsia="Times New Roman" w:hAnsi="Arial" w:cs="Arial"/>
          <w:sz w:val="24"/>
          <w:szCs w:val="24"/>
          <w:lang w:eastAsia="es-ES"/>
        </w:rPr>
        <w:t>.</w:t>
      </w:r>
    </w:p>
    <w:p w:rsidR="00716594" w:rsidRDefault="00716594" w:rsidP="003C6274">
      <w:pPr>
        <w:widowControl w:val="0"/>
        <w:autoSpaceDE w:val="0"/>
        <w:autoSpaceDN w:val="0"/>
        <w:adjustRightInd w:val="0"/>
        <w:rPr>
          <w:rFonts w:ascii="Arial" w:hAnsi="Arial" w:cs="Arial"/>
          <w:b/>
          <w:sz w:val="28"/>
          <w:szCs w:val="28"/>
        </w:rPr>
      </w:pPr>
    </w:p>
    <w:p w:rsidR="00707CD4" w:rsidRDefault="00527503" w:rsidP="00534258">
      <w:pPr>
        <w:spacing w:line="480" w:lineRule="auto"/>
        <w:ind w:left="510"/>
        <w:rPr>
          <w:rFonts w:ascii="Arial" w:eastAsia="Times New Roman" w:hAnsi="Arial" w:cs="Arial"/>
          <w:sz w:val="24"/>
          <w:szCs w:val="24"/>
          <w:lang w:eastAsia="es-ES"/>
        </w:rPr>
      </w:pPr>
      <w:r>
        <w:rPr>
          <w:rFonts w:ascii="Arial" w:eastAsia="Times New Roman" w:hAnsi="Arial" w:cs="Arial"/>
          <w:sz w:val="24"/>
          <w:szCs w:val="24"/>
          <w:lang w:eastAsia="es-ES"/>
        </w:rPr>
        <w:t>El tiempo objetivo de recuperación se basa en el tiempo que la empresa va a parar sus actividades por encontrarse clausurado, sanción impuesta por el SRI.</w:t>
      </w:r>
    </w:p>
    <w:p w:rsidR="00527503" w:rsidRDefault="00527503" w:rsidP="00534258">
      <w:pPr>
        <w:spacing w:line="480" w:lineRule="auto"/>
        <w:ind w:left="510"/>
        <w:rPr>
          <w:rFonts w:ascii="Arial" w:eastAsia="Times New Roman" w:hAnsi="Arial" w:cs="Arial"/>
          <w:sz w:val="24"/>
          <w:szCs w:val="24"/>
          <w:lang w:eastAsia="es-ES"/>
        </w:rPr>
      </w:pPr>
    </w:p>
    <w:p w:rsidR="00527503" w:rsidRDefault="00527503" w:rsidP="00534258">
      <w:pPr>
        <w:spacing w:line="480" w:lineRule="auto"/>
        <w:ind w:left="510"/>
        <w:rPr>
          <w:rFonts w:ascii="Arial" w:eastAsia="Times New Roman" w:hAnsi="Arial" w:cs="Arial"/>
          <w:sz w:val="24"/>
          <w:szCs w:val="24"/>
          <w:lang w:eastAsia="es-ES"/>
        </w:rPr>
      </w:pPr>
      <w:r>
        <w:rPr>
          <w:rFonts w:ascii="Arial" w:eastAsia="Times New Roman" w:hAnsi="Arial" w:cs="Arial"/>
          <w:sz w:val="24"/>
          <w:szCs w:val="24"/>
          <w:lang w:eastAsia="es-ES"/>
        </w:rPr>
        <w:t xml:space="preserve">El punto objetivo de recuperación será el tiempo que la compañía va a tener que invertir para arreglar todos los litigios que conllevaron a la clausura, esto incluye el tiempo en que los expertos tributarios y legales </w:t>
      </w:r>
      <w:r>
        <w:rPr>
          <w:rFonts w:ascii="Arial" w:eastAsia="Times New Roman" w:hAnsi="Arial" w:cs="Arial"/>
          <w:sz w:val="24"/>
          <w:szCs w:val="24"/>
          <w:lang w:eastAsia="es-ES"/>
        </w:rPr>
        <w:lastRenderedPageBreak/>
        <w:t xml:space="preserve">hacen lo posible para que la empresa vuelva con sus actividades sin problemas con el SRI, este tiempo </w:t>
      </w:r>
      <w:r w:rsidR="00BF5CF2">
        <w:rPr>
          <w:rFonts w:ascii="Arial" w:eastAsia="Times New Roman" w:hAnsi="Arial" w:cs="Arial"/>
          <w:sz w:val="24"/>
          <w:szCs w:val="24"/>
          <w:lang w:eastAsia="es-ES"/>
        </w:rPr>
        <w:t xml:space="preserve">es </w:t>
      </w:r>
      <w:r>
        <w:rPr>
          <w:rFonts w:ascii="Arial" w:eastAsia="Times New Roman" w:hAnsi="Arial" w:cs="Arial"/>
          <w:sz w:val="24"/>
          <w:szCs w:val="24"/>
          <w:lang w:eastAsia="es-ES"/>
        </w:rPr>
        <w:t xml:space="preserve"> después que la empresa inicie sus actividades nuevamente</w:t>
      </w:r>
      <w:r w:rsidR="00BF5CF2">
        <w:rPr>
          <w:rFonts w:ascii="Arial" w:eastAsia="Times New Roman" w:hAnsi="Arial" w:cs="Arial"/>
          <w:sz w:val="24"/>
          <w:szCs w:val="24"/>
          <w:lang w:eastAsia="es-ES"/>
        </w:rPr>
        <w:t>.</w:t>
      </w:r>
    </w:p>
    <w:p w:rsidR="00707CD4" w:rsidRDefault="00707CD4" w:rsidP="00534258">
      <w:pPr>
        <w:ind w:left="510"/>
        <w:rPr>
          <w:rFonts w:ascii="Arial" w:eastAsia="Times New Roman" w:hAnsi="Arial" w:cs="Arial"/>
          <w:sz w:val="24"/>
          <w:szCs w:val="24"/>
          <w:lang w:eastAsia="es-ES"/>
        </w:rPr>
      </w:pPr>
    </w:p>
    <w:p w:rsidR="00707CD4" w:rsidRDefault="00707CD4" w:rsidP="00534258">
      <w:pPr>
        <w:spacing w:line="480" w:lineRule="auto"/>
        <w:ind w:left="510"/>
        <w:rPr>
          <w:rFonts w:ascii="Arial" w:eastAsia="Times New Roman" w:hAnsi="Arial" w:cs="Arial"/>
          <w:sz w:val="24"/>
          <w:szCs w:val="24"/>
          <w:lang w:eastAsia="es-ES"/>
        </w:rPr>
      </w:pPr>
      <w:r>
        <w:rPr>
          <w:rFonts w:ascii="Arial" w:eastAsia="Times New Roman" w:hAnsi="Arial" w:cs="Arial"/>
          <w:sz w:val="24"/>
          <w:szCs w:val="24"/>
          <w:lang w:eastAsia="es-ES"/>
        </w:rPr>
        <w:t>En el siguiente cuadro se resume los objetivos de tiempo y punto de recuperación</w:t>
      </w:r>
      <w:r w:rsidR="00534258">
        <w:rPr>
          <w:rFonts w:ascii="Arial" w:eastAsia="Times New Roman" w:hAnsi="Arial" w:cs="Arial"/>
          <w:sz w:val="24"/>
          <w:szCs w:val="24"/>
          <w:lang w:eastAsia="es-ES"/>
        </w:rPr>
        <w:t>:</w:t>
      </w:r>
    </w:p>
    <w:p w:rsidR="00BF5CF2" w:rsidRDefault="00BF5CF2" w:rsidP="00534258">
      <w:pPr>
        <w:spacing w:line="480" w:lineRule="auto"/>
        <w:ind w:left="510"/>
        <w:rPr>
          <w:rFonts w:ascii="Arial" w:eastAsia="Times New Roman" w:hAnsi="Arial" w:cs="Arial"/>
          <w:sz w:val="24"/>
          <w:szCs w:val="24"/>
          <w:lang w:eastAsia="es-ES"/>
        </w:rPr>
      </w:pPr>
    </w:p>
    <w:p w:rsidR="00707CD4" w:rsidRDefault="00534258" w:rsidP="00B16835">
      <w:pPr>
        <w:pStyle w:val="Ttulo7"/>
        <w:rPr>
          <w:lang w:eastAsia="es-ES"/>
        </w:rPr>
      </w:pPr>
      <w:bookmarkStart w:id="121" w:name="_Toc223890842"/>
      <w:r w:rsidRPr="00534258">
        <w:rPr>
          <w:b/>
          <w:lang w:eastAsia="es-ES"/>
        </w:rPr>
        <w:t>Tabla VIII.</w:t>
      </w:r>
      <w:r>
        <w:rPr>
          <w:lang w:eastAsia="es-ES"/>
        </w:rPr>
        <w:t xml:space="preserve"> Tiempo y Punto Objetivo de Recuperación</w:t>
      </w:r>
      <w:bookmarkEnd w:id="121"/>
    </w:p>
    <w:tbl>
      <w:tblPr>
        <w:tblW w:w="9701" w:type="dxa"/>
        <w:jc w:val="center"/>
        <w:tblInd w:w="-7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130"/>
        <w:gridCol w:w="3264"/>
        <w:gridCol w:w="1562"/>
        <w:gridCol w:w="2745"/>
      </w:tblGrid>
      <w:tr w:rsidR="00707CD4" w:rsidRPr="003C1617" w:rsidTr="003C1617">
        <w:trPr>
          <w:trHeight w:val="827"/>
          <w:jc w:val="center"/>
        </w:trPr>
        <w:tc>
          <w:tcPr>
            <w:tcW w:w="2130" w:type="dxa"/>
            <w:tcBorders>
              <w:top w:val="thinThickSmallGap" w:sz="24" w:space="0" w:color="365F91"/>
              <w:left w:val="thinThickSmallGap" w:sz="24" w:space="0" w:color="365F91"/>
              <w:bottom w:val="thinThickSmallGap" w:sz="24" w:space="0" w:color="365F91"/>
              <w:right w:val="thinThickSmallGap" w:sz="24" w:space="0" w:color="365F91"/>
            </w:tcBorders>
            <w:shd w:val="clear" w:color="auto" w:fill="8DB3E2"/>
            <w:vAlign w:val="center"/>
          </w:tcPr>
          <w:p w:rsidR="00707CD4" w:rsidRPr="003C1617" w:rsidRDefault="00707CD4" w:rsidP="003C1617">
            <w:pPr>
              <w:autoSpaceDE w:val="0"/>
              <w:autoSpaceDN w:val="0"/>
              <w:adjustRightInd w:val="0"/>
              <w:spacing w:after="0" w:line="240" w:lineRule="auto"/>
              <w:jc w:val="center"/>
              <w:rPr>
                <w:rFonts w:ascii="Arial" w:hAnsi="Arial" w:cs="Arial"/>
                <w:b/>
                <w:bCs/>
              </w:rPr>
            </w:pPr>
            <w:r w:rsidRPr="003C1617">
              <w:rPr>
                <w:rFonts w:ascii="Arial" w:hAnsi="Arial" w:cs="Arial"/>
                <w:b/>
                <w:bCs/>
              </w:rPr>
              <w:t>PROCESO DEL NEGOCIO</w:t>
            </w:r>
          </w:p>
        </w:tc>
        <w:tc>
          <w:tcPr>
            <w:tcW w:w="3264" w:type="dxa"/>
            <w:tcBorders>
              <w:top w:val="thinThickSmallGap" w:sz="24" w:space="0" w:color="365F91"/>
              <w:left w:val="thinThickSmallGap" w:sz="24" w:space="0" w:color="365F91"/>
              <w:bottom w:val="thinThickSmallGap" w:sz="24" w:space="0" w:color="365F91"/>
              <w:right w:val="thinThickSmallGap" w:sz="24" w:space="0" w:color="365F91"/>
            </w:tcBorders>
            <w:shd w:val="clear" w:color="auto" w:fill="8DB3E2"/>
            <w:vAlign w:val="center"/>
          </w:tcPr>
          <w:p w:rsidR="00707CD4" w:rsidRPr="003C1617" w:rsidRDefault="00707CD4" w:rsidP="003C1617">
            <w:pPr>
              <w:autoSpaceDE w:val="0"/>
              <w:autoSpaceDN w:val="0"/>
              <w:adjustRightInd w:val="0"/>
              <w:spacing w:after="0" w:line="240" w:lineRule="auto"/>
              <w:jc w:val="center"/>
              <w:rPr>
                <w:rFonts w:ascii="Arial" w:hAnsi="Arial" w:cs="Arial"/>
                <w:b/>
                <w:bCs/>
              </w:rPr>
            </w:pPr>
            <w:r w:rsidRPr="003C1617">
              <w:rPr>
                <w:rFonts w:ascii="Arial" w:hAnsi="Arial" w:cs="Arial"/>
                <w:b/>
                <w:bCs/>
              </w:rPr>
              <w:t>DETALLE</w:t>
            </w:r>
          </w:p>
        </w:tc>
        <w:tc>
          <w:tcPr>
            <w:tcW w:w="1562" w:type="dxa"/>
            <w:tcBorders>
              <w:top w:val="thinThickSmallGap" w:sz="24" w:space="0" w:color="365F91"/>
              <w:left w:val="thinThickSmallGap" w:sz="24" w:space="0" w:color="365F91"/>
              <w:bottom w:val="thinThickSmallGap" w:sz="24" w:space="0" w:color="365F91"/>
              <w:right w:val="thinThickSmallGap" w:sz="24" w:space="0" w:color="365F91"/>
            </w:tcBorders>
            <w:shd w:val="clear" w:color="auto" w:fill="8DB3E2"/>
            <w:vAlign w:val="center"/>
          </w:tcPr>
          <w:p w:rsidR="00707CD4" w:rsidRPr="003C1617" w:rsidRDefault="00707CD4" w:rsidP="003C1617">
            <w:pPr>
              <w:autoSpaceDE w:val="0"/>
              <w:autoSpaceDN w:val="0"/>
              <w:adjustRightInd w:val="0"/>
              <w:spacing w:after="0" w:line="240" w:lineRule="auto"/>
              <w:jc w:val="center"/>
              <w:rPr>
                <w:rFonts w:ascii="Arial" w:hAnsi="Arial" w:cs="Arial"/>
                <w:b/>
                <w:bCs/>
              </w:rPr>
            </w:pPr>
            <w:r w:rsidRPr="003C1617">
              <w:rPr>
                <w:rFonts w:ascii="Arial" w:hAnsi="Arial" w:cs="Arial"/>
                <w:b/>
                <w:bCs/>
              </w:rPr>
              <w:t>RTO</w:t>
            </w:r>
          </w:p>
        </w:tc>
        <w:tc>
          <w:tcPr>
            <w:tcW w:w="2745" w:type="dxa"/>
            <w:tcBorders>
              <w:top w:val="thinThickSmallGap" w:sz="24" w:space="0" w:color="365F91"/>
              <w:left w:val="thinThickSmallGap" w:sz="24" w:space="0" w:color="365F91"/>
              <w:bottom w:val="thinThickSmallGap" w:sz="24" w:space="0" w:color="365F91"/>
              <w:right w:val="thinThickSmallGap" w:sz="24" w:space="0" w:color="365F91"/>
            </w:tcBorders>
            <w:shd w:val="clear" w:color="auto" w:fill="8DB3E2"/>
            <w:vAlign w:val="center"/>
          </w:tcPr>
          <w:p w:rsidR="00707CD4" w:rsidRPr="003C1617" w:rsidRDefault="00707CD4" w:rsidP="003C1617">
            <w:pPr>
              <w:autoSpaceDE w:val="0"/>
              <w:autoSpaceDN w:val="0"/>
              <w:adjustRightInd w:val="0"/>
              <w:spacing w:after="0" w:line="240" w:lineRule="auto"/>
              <w:jc w:val="center"/>
              <w:rPr>
                <w:rFonts w:ascii="Arial" w:hAnsi="Arial" w:cs="Arial"/>
                <w:b/>
                <w:bCs/>
              </w:rPr>
            </w:pPr>
            <w:r w:rsidRPr="003C1617">
              <w:rPr>
                <w:rFonts w:ascii="Arial" w:hAnsi="Arial" w:cs="Arial"/>
                <w:b/>
                <w:bCs/>
              </w:rPr>
              <w:t>RPO</w:t>
            </w:r>
          </w:p>
        </w:tc>
      </w:tr>
      <w:tr w:rsidR="00707CD4" w:rsidRPr="003C1617" w:rsidTr="003C1617">
        <w:trPr>
          <w:trHeight w:val="1614"/>
          <w:jc w:val="center"/>
        </w:trPr>
        <w:tc>
          <w:tcPr>
            <w:tcW w:w="2130" w:type="dxa"/>
            <w:tcBorders>
              <w:top w:val="thinThickSmallGap" w:sz="24" w:space="0" w:color="365F91"/>
              <w:left w:val="thinThickSmallGap" w:sz="24" w:space="0" w:color="365F91"/>
              <w:bottom w:val="thinThickSmallGap" w:sz="24" w:space="0" w:color="365F91"/>
              <w:right w:val="thinThickSmallGap" w:sz="24" w:space="0" w:color="365F91"/>
            </w:tcBorders>
            <w:shd w:val="clear" w:color="auto" w:fill="8DB3E2"/>
            <w:vAlign w:val="center"/>
          </w:tcPr>
          <w:p w:rsidR="00707CD4" w:rsidRPr="003C1617" w:rsidRDefault="00527503" w:rsidP="003C1617">
            <w:pPr>
              <w:autoSpaceDE w:val="0"/>
              <w:autoSpaceDN w:val="0"/>
              <w:adjustRightInd w:val="0"/>
              <w:spacing w:after="0"/>
              <w:jc w:val="center"/>
              <w:rPr>
                <w:rFonts w:ascii="Arial" w:hAnsi="Arial" w:cs="Arial"/>
                <w:b/>
                <w:bCs/>
                <w:color w:val="262626"/>
                <w:sz w:val="20"/>
                <w:szCs w:val="20"/>
              </w:rPr>
            </w:pPr>
            <w:r w:rsidRPr="003C1617">
              <w:rPr>
                <w:rFonts w:ascii="Arial" w:hAnsi="Arial" w:cs="Arial"/>
                <w:b/>
                <w:bCs/>
                <w:color w:val="262626"/>
                <w:sz w:val="20"/>
                <w:szCs w:val="20"/>
              </w:rPr>
              <w:t>Compras Locales</w:t>
            </w:r>
          </w:p>
        </w:tc>
        <w:tc>
          <w:tcPr>
            <w:tcW w:w="3264" w:type="dxa"/>
            <w:tcBorders>
              <w:top w:val="thinThickSmallGap" w:sz="24" w:space="0" w:color="365F91"/>
              <w:left w:val="thinThickSmallGap" w:sz="24" w:space="0" w:color="365F91"/>
              <w:bottom w:val="thinThickSmallGap" w:sz="24" w:space="0" w:color="365F91"/>
              <w:right w:val="thinThickSmallGap" w:sz="24" w:space="0" w:color="365F91"/>
            </w:tcBorders>
            <w:shd w:val="clear" w:color="auto" w:fill="A5D5E2"/>
            <w:vAlign w:val="center"/>
          </w:tcPr>
          <w:p w:rsidR="00707CD4" w:rsidRPr="003C1617" w:rsidRDefault="00527503" w:rsidP="003C1617">
            <w:pPr>
              <w:autoSpaceDE w:val="0"/>
              <w:autoSpaceDN w:val="0"/>
              <w:adjustRightInd w:val="0"/>
              <w:spacing w:after="0"/>
              <w:rPr>
                <w:rFonts w:ascii="Arial" w:hAnsi="Arial" w:cs="Arial"/>
                <w:color w:val="404040"/>
                <w:sz w:val="20"/>
                <w:szCs w:val="20"/>
              </w:rPr>
            </w:pPr>
            <w:r w:rsidRPr="003C1617">
              <w:rPr>
                <w:rFonts w:ascii="Arial" w:hAnsi="Arial" w:cs="Arial"/>
                <w:color w:val="404040"/>
                <w:sz w:val="20"/>
                <w:szCs w:val="20"/>
              </w:rPr>
              <w:t>Gravadas con tarifa 12%</w:t>
            </w:r>
          </w:p>
        </w:tc>
        <w:tc>
          <w:tcPr>
            <w:tcW w:w="1562" w:type="dxa"/>
            <w:tcBorders>
              <w:top w:val="thinThickSmallGap" w:sz="24" w:space="0" w:color="365F91"/>
              <w:left w:val="thinThickSmallGap" w:sz="24" w:space="0" w:color="365F91"/>
              <w:bottom w:val="thinThickSmallGap" w:sz="24" w:space="0" w:color="365F91"/>
              <w:right w:val="thinThickSmallGap" w:sz="24" w:space="0" w:color="365F91"/>
            </w:tcBorders>
            <w:shd w:val="clear" w:color="auto" w:fill="A5D5E2"/>
            <w:vAlign w:val="center"/>
          </w:tcPr>
          <w:p w:rsidR="00707CD4" w:rsidRPr="003C1617" w:rsidRDefault="00707CD4" w:rsidP="003C1617">
            <w:pPr>
              <w:autoSpaceDE w:val="0"/>
              <w:autoSpaceDN w:val="0"/>
              <w:adjustRightInd w:val="0"/>
              <w:spacing w:after="0"/>
              <w:jc w:val="center"/>
              <w:rPr>
                <w:rFonts w:ascii="Arial" w:hAnsi="Arial" w:cs="Arial"/>
                <w:b/>
                <w:color w:val="404040"/>
                <w:sz w:val="20"/>
                <w:szCs w:val="20"/>
              </w:rPr>
            </w:pPr>
            <w:r w:rsidRPr="003C1617">
              <w:rPr>
                <w:rFonts w:ascii="Arial" w:hAnsi="Arial" w:cs="Arial"/>
                <w:b/>
                <w:color w:val="404040"/>
                <w:sz w:val="20"/>
                <w:szCs w:val="20"/>
              </w:rPr>
              <w:t>7 días</w:t>
            </w:r>
          </w:p>
        </w:tc>
        <w:tc>
          <w:tcPr>
            <w:tcW w:w="2745" w:type="dxa"/>
            <w:tcBorders>
              <w:top w:val="thinThickSmallGap" w:sz="24" w:space="0" w:color="365F91"/>
              <w:left w:val="thinThickSmallGap" w:sz="24" w:space="0" w:color="365F91"/>
              <w:bottom w:val="thinThickSmallGap" w:sz="24" w:space="0" w:color="365F91"/>
              <w:right w:val="thinThickSmallGap" w:sz="24" w:space="0" w:color="365F91"/>
            </w:tcBorders>
            <w:shd w:val="clear" w:color="auto" w:fill="A5D5E2"/>
            <w:vAlign w:val="center"/>
          </w:tcPr>
          <w:p w:rsidR="00707CD4" w:rsidRPr="003C1617" w:rsidRDefault="00707CD4" w:rsidP="003C1617">
            <w:pPr>
              <w:autoSpaceDE w:val="0"/>
              <w:autoSpaceDN w:val="0"/>
              <w:adjustRightInd w:val="0"/>
              <w:spacing w:after="0"/>
              <w:jc w:val="center"/>
              <w:rPr>
                <w:rFonts w:ascii="Arial" w:hAnsi="Arial" w:cs="Arial"/>
                <w:b/>
                <w:color w:val="404040"/>
                <w:sz w:val="20"/>
                <w:szCs w:val="20"/>
              </w:rPr>
            </w:pPr>
            <w:r w:rsidRPr="003C1617">
              <w:rPr>
                <w:rFonts w:ascii="Arial" w:hAnsi="Arial" w:cs="Arial"/>
                <w:b/>
                <w:color w:val="404040"/>
                <w:sz w:val="20"/>
                <w:szCs w:val="20"/>
              </w:rPr>
              <w:t>(2 a 10 días)</w:t>
            </w:r>
          </w:p>
        </w:tc>
      </w:tr>
      <w:tr w:rsidR="00527503" w:rsidRPr="003C1617" w:rsidTr="003C1617">
        <w:trPr>
          <w:trHeight w:val="1614"/>
          <w:jc w:val="center"/>
        </w:trPr>
        <w:tc>
          <w:tcPr>
            <w:tcW w:w="2130" w:type="dxa"/>
            <w:tcBorders>
              <w:top w:val="thinThickSmallGap" w:sz="24" w:space="0" w:color="365F91"/>
              <w:left w:val="thinThickSmallGap" w:sz="24" w:space="0" w:color="365F91"/>
              <w:bottom w:val="thinThickSmallGap" w:sz="24" w:space="0" w:color="365F91"/>
              <w:right w:val="thinThickSmallGap" w:sz="24" w:space="0" w:color="365F91"/>
            </w:tcBorders>
            <w:shd w:val="clear" w:color="auto" w:fill="8DB3E2"/>
            <w:vAlign w:val="center"/>
          </w:tcPr>
          <w:p w:rsidR="00527503" w:rsidRPr="003C1617" w:rsidRDefault="00527503" w:rsidP="003C1617">
            <w:pPr>
              <w:autoSpaceDE w:val="0"/>
              <w:autoSpaceDN w:val="0"/>
              <w:adjustRightInd w:val="0"/>
              <w:spacing w:after="0" w:line="240" w:lineRule="auto"/>
              <w:jc w:val="center"/>
              <w:rPr>
                <w:rFonts w:ascii="Arial" w:hAnsi="Arial" w:cs="Arial"/>
                <w:b/>
                <w:bCs/>
                <w:color w:val="262626"/>
                <w:sz w:val="20"/>
                <w:szCs w:val="20"/>
              </w:rPr>
            </w:pPr>
            <w:r w:rsidRPr="003C1617">
              <w:rPr>
                <w:rFonts w:ascii="Arial" w:hAnsi="Arial" w:cs="Arial"/>
                <w:b/>
                <w:bCs/>
                <w:color w:val="262626"/>
                <w:sz w:val="20"/>
                <w:szCs w:val="20"/>
              </w:rPr>
              <w:t>Exportaciones</w:t>
            </w:r>
          </w:p>
        </w:tc>
        <w:tc>
          <w:tcPr>
            <w:tcW w:w="3264" w:type="dxa"/>
            <w:tcBorders>
              <w:top w:val="thinThickSmallGap" w:sz="24" w:space="0" w:color="365F91"/>
              <w:left w:val="thinThickSmallGap" w:sz="24" w:space="0" w:color="365F91"/>
              <w:bottom w:val="thinThickSmallGap" w:sz="24" w:space="0" w:color="365F91"/>
              <w:right w:val="thinThickSmallGap" w:sz="24" w:space="0" w:color="365F91"/>
            </w:tcBorders>
            <w:shd w:val="clear" w:color="auto" w:fill="D2EAF1"/>
            <w:vAlign w:val="center"/>
          </w:tcPr>
          <w:p w:rsidR="00527503" w:rsidRPr="003C1617" w:rsidRDefault="00527503" w:rsidP="003C1617">
            <w:pPr>
              <w:autoSpaceDE w:val="0"/>
              <w:autoSpaceDN w:val="0"/>
              <w:adjustRightInd w:val="0"/>
              <w:spacing w:after="0" w:line="240" w:lineRule="auto"/>
              <w:rPr>
                <w:rFonts w:ascii="Arial" w:hAnsi="Arial" w:cs="Arial"/>
                <w:color w:val="404040"/>
                <w:sz w:val="19"/>
                <w:szCs w:val="19"/>
              </w:rPr>
            </w:pPr>
            <w:r w:rsidRPr="003C1617">
              <w:rPr>
                <w:rFonts w:ascii="Arial" w:hAnsi="Arial" w:cs="Arial"/>
                <w:color w:val="404040"/>
                <w:sz w:val="19"/>
                <w:szCs w:val="19"/>
              </w:rPr>
              <w:t>Exportaciones a clientes potenciales</w:t>
            </w:r>
          </w:p>
        </w:tc>
        <w:tc>
          <w:tcPr>
            <w:tcW w:w="1562" w:type="dxa"/>
            <w:tcBorders>
              <w:top w:val="thinThickSmallGap" w:sz="24" w:space="0" w:color="365F91"/>
              <w:left w:val="thinThickSmallGap" w:sz="24" w:space="0" w:color="365F91"/>
              <w:bottom w:val="thinThickSmallGap" w:sz="24" w:space="0" w:color="365F91"/>
              <w:right w:val="thinThickSmallGap" w:sz="24" w:space="0" w:color="365F91"/>
            </w:tcBorders>
            <w:shd w:val="clear" w:color="auto" w:fill="D2EAF1"/>
            <w:vAlign w:val="center"/>
          </w:tcPr>
          <w:p w:rsidR="00527503" w:rsidRPr="003C1617" w:rsidRDefault="00527503" w:rsidP="003C1617">
            <w:pPr>
              <w:autoSpaceDE w:val="0"/>
              <w:autoSpaceDN w:val="0"/>
              <w:adjustRightInd w:val="0"/>
              <w:spacing w:after="0" w:line="240" w:lineRule="auto"/>
              <w:jc w:val="center"/>
              <w:rPr>
                <w:rFonts w:ascii="Arial" w:hAnsi="Arial" w:cs="Arial"/>
                <w:b/>
                <w:color w:val="404040"/>
                <w:sz w:val="20"/>
                <w:szCs w:val="20"/>
              </w:rPr>
            </w:pPr>
            <w:r w:rsidRPr="003C1617">
              <w:rPr>
                <w:rFonts w:ascii="Arial" w:hAnsi="Arial" w:cs="Arial"/>
                <w:b/>
                <w:color w:val="404040"/>
                <w:sz w:val="20"/>
                <w:szCs w:val="20"/>
              </w:rPr>
              <w:t>7 días</w:t>
            </w:r>
          </w:p>
        </w:tc>
        <w:tc>
          <w:tcPr>
            <w:tcW w:w="2745" w:type="dxa"/>
            <w:tcBorders>
              <w:top w:val="thinThickSmallGap" w:sz="24" w:space="0" w:color="365F91"/>
              <w:left w:val="thinThickSmallGap" w:sz="24" w:space="0" w:color="365F91"/>
              <w:bottom w:val="thinThickSmallGap" w:sz="24" w:space="0" w:color="365F91"/>
              <w:right w:val="thinThickSmallGap" w:sz="24" w:space="0" w:color="365F91"/>
            </w:tcBorders>
            <w:shd w:val="clear" w:color="auto" w:fill="D2EAF1"/>
            <w:vAlign w:val="center"/>
          </w:tcPr>
          <w:p w:rsidR="00527503" w:rsidRPr="003C1617" w:rsidRDefault="00527503" w:rsidP="003C1617">
            <w:pPr>
              <w:autoSpaceDE w:val="0"/>
              <w:autoSpaceDN w:val="0"/>
              <w:adjustRightInd w:val="0"/>
              <w:spacing w:after="0" w:line="240" w:lineRule="auto"/>
              <w:jc w:val="center"/>
              <w:rPr>
                <w:rFonts w:ascii="Arial" w:hAnsi="Arial" w:cs="Arial"/>
                <w:b/>
                <w:color w:val="404040"/>
                <w:sz w:val="20"/>
                <w:szCs w:val="20"/>
              </w:rPr>
            </w:pPr>
            <w:r w:rsidRPr="003C1617">
              <w:rPr>
                <w:rFonts w:ascii="Arial" w:hAnsi="Arial" w:cs="Arial"/>
                <w:b/>
                <w:color w:val="404040"/>
                <w:sz w:val="20"/>
                <w:szCs w:val="20"/>
              </w:rPr>
              <w:t>(2 a 10 días)</w:t>
            </w:r>
          </w:p>
        </w:tc>
      </w:tr>
    </w:tbl>
    <w:p w:rsidR="00716594" w:rsidRPr="00534258" w:rsidRDefault="00534258" w:rsidP="003C6274">
      <w:pPr>
        <w:widowControl w:val="0"/>
        <w:autoSpaceDE w:val="0"/>
        <w:autoSpaceDN w:val="0"/>
        <w:adjustRightInd w:val="0"/>
        <w:rPr>
          <w:rFonts w:ascii="Arial" w:hAnsi="Arial" w:cs="Arial"/>
          <w:b/>
          <w:sz w:val="24"/>
          <w:szCs w:val="24"/>
        </w:rPr>
      </w:pPr>
      <w:r w:rsidRPr="00534258">
        <w:rPr>
          <w:rFonts w:ascii="Arial" w:hAnsi="Arial" w:cs="Arial"/>
          <w:b/>
          <w:sz w:val="24"/>
          <w:szCs w:val="24"/>
        </w:rPr>
        <w:t xml:space="preserve">Fuente: </w:t>
      </w:r>
      <w:r w:rsidRPr="00534258">
        <w:rPr>
          <w:rFonts w:ascii="Arial" w:hAnsi="Arial" w:cs="Arial"/>
          <w:sz w:val="24"/>
          <w:szCs w:val="24"/>
        </w:rPr>
        <w:t>La Empresa</w:t>
      </w:r>
      <w:r w:rsidRPr="00534258">
        <w:rPr>
          <w:rFonts w:ascii="Arial" w:hAnsi="Arial" w:cs="Arial"/>
          <w:b/>
          <w:sz w:val="24"/>
          <w:szCs w:val="24"/>
        </w:rPr>
        <w:t xml:space="preserve"> </w:t>
      </w:r>
      <w:r w:rsidRPr="00534258">
        <w:rPr>
          <w:rFonts w:ascii="Arial" w:hAnsi="Arial" w:cs="Arial"/>
          <w:b/>
          <w:sz w:val="24"/>
          <w:szCs w:val="24"/>
        </w:rPr>
        <w:tab/>
      </w:r>
      <w:r w:rsidRPr="00534258">
        <w:rPr>
          <w:rFonts w:ascii="Arial" w:hAnsi="Arial" w:cs="Arial"/>
          <w:b/>
          <w:sz w:val="24"/>
          <w:szCs w:val="24"/>
        </w:rPr>
        <w:tab/>
      </w:r>
      <w:r w:rsidRPr="00534258">
        <w:rPr>
          <w:rFonts w:ascii="Arial" w:hAnsi="Arial" w:cs="Arial"/>
          <w:b/>
          <w:sz w:val="24"/>
          <w:szCs w:val="24"/>
        </w:rPr>
        <w:tab/>
        <w:t xml:space="preserve">   </w:t>
      </w:r>
      <w:r w:rsidR="00D24940">
        <w:rPr>
          <w:rFonts w:ascii="Arial" w:hAnsi="Arial" w:cs="Arial"/>
          <w:b/>
          <w:sz w:val="24"/>
          <w:szCs w:val="24"/>
        </w:rPr>
        <w:t xml:space="preserve">       </w:t>
      </w:r>
      <w:r w:rsidRPr="00534258">
        <w:rPr>
          <w:rFonts w:ascii="Arial" w:hAnsi="Arial" w:cs="Arial"/>
          <w:b/>
          <w:sz w:val="24"/>
          <w:szCs w:val="24"/>
        </w:rPr>
        <w:t xml:space="preserve">  Elaborado por: </w:t>
      </w:r>
      <w:r w:rsidRPr="00534258">
        <w:rPr>
          <w:rFonts w:ascii="Arial" w:hAnsi="Arial" w:cs="Arial"/>
          <w:sz w:val="24"/>
          <w:szCs w:val="24"/>
        </w:rPr>
        <w:t>Las Autoras</w:t>
      </w:r>
    </w:p>
    <w:p w:rsidR="00716594" w:rsidRDefault="00716594" w:rsidP="003C6274">
      <w:pPr>
        <w:widowControl w:val="0"/>
        <w:autoSpaceDE w:val="0"/>
        <w:autoSpaceDN w:val="0"/>
        <w:adjustRightInd w:val="0"/>
        <w:rPr>
          <w:rFonts w:ascii="Arial" w:hAnsi="Arial" w:cs="Arial"/>
          <w:b/>
          <w:sz w:val="28"/>
          <w:szCs w:val="28"/>
        </w:rPr>
      </w:pPr>
    </w:p>
    <w:p w:rsidR="00716594" w:rsidRDefault="00716594" w:rsidP="003C6274">
      <w:pPr>
        <w:widowControl w:val="0"/>
        <w:autoSpaceDE w:val="0"/>
        <w:autoSpaceDN w:val="0"/>
        <w:adjustRightInd w:val="0"/>
        <w:rPr>
          <w:rFonts w:ascii="Arial" w:hAnsi="Arial" w:cs="Arial"/>
          <w:b/>
          <w:sz w:val="28"/>
          <w:szCs w:val="28"/>
        </w:rPr>
      </w:pPr>
    </w:p>
    <w:p w:rsidR="00707CD4" w:rsidRPr="006A4D71" w:rsidRDefault="00534258" w:rsidP="006A4D71">
      <w:pPr>
        <w:pStyle w:val="Ttulo4"/>
      </w:pPr>
      <w:bookmarkStart w:id="122" w:name="_Toc223890897"/>
      <w:r w:rsidRPr="006A4D71">
        <w:lastRenderedPageBreak/>
        <w:t xml:space="preserve">3.1.11. </w:t>
      </w:r>
      <w:r w:rsidR="00707CD4" w:rsidRPr="006A4D71">
        <w:t>INFORMACIÓN DEL BIA RESUMIDO</w:t>
      </w:r>
      <w:bookmarkEnd w:id="122"/>
    </w:p>
    <w:p w:rsidR="00707CD4" w:rsidRPr="00534258" w:rsidRDefault="00C46F51" w:rsidP="00707CD4">
      <w:pPr>
        <w:spacing w:line="480" w:lineRule="auto"/>
        <w:rPr>
          <w:rFonts w:ascii="Arial" w:eastAsia="Times New Roman" w:hAnsi="Arial" w:cs="Arial"/>
          <w:b/>
          <w:sz w:val="24"/>
          <w:szCs w:val="24"/>
          <w:lang w:eastAsia="es-ES"/>
        </w:rPr>
      </w:pPr>
      <w:r>
        <w:object w:dxaOrig="8473" w:dyaOrig="10781">
          <v:shape id="_x0000_i1029" type="#_x0000_t75" style="width:422.25pt;height:566.25pt" o:ole="">
            <v:imagedata r:id="rId38" o:title="" grayscale="t"/>
          </v:shape>
          <o:OLEObject Type="Embed" ProgID="Visio.Drawing.11" ShapeID="_x0000_i1029" DrawAspect="Content" ObjectID="_1385983611" r:id="rId39"/>
        </w:object>
      </w:r>
      <w:r w:rsidR="00534258" w:rsidRPr="00193A87">
        <w:rPr>
          <w:rStyle w:val="Ttulo9Car"/>
          <w:rFonts w:eastAsia="Calibri"/>
          <w:b/>
        </w:rPr>
        <w:t>Figura</w:t>
      </w:r>
      <w:r w:rsidR="00AD7480" w:rsidRPr="00193A87">
        <w:rPr>
          <w:rStyle w:val="Ttulo9Car"/>
          <w:rFonts w:eastAsia="Calibri"/>
          <w:b/>
        </w:rPr>
        <w:t xml:space="preserve"> V.</w:t>
      </w:r>
      <w:r w:rsidR="00AD7480" w:rsidRPr="00193A87">
        <w:rPr>
          <w:rStyle w:val="Ttulo9Car"/>
          <w:rFonts w:eastAsia="Calibri"/>
        </w:rPr>
        <w:t xml:space="preserve"> Pasos del BIA Resumido</w:t>
      </w:r>
    </w:p>
    <w:p w:rsidR="005F5257" w:rsidRPr="00237140" w:rsidRDefault="004D6B3F" w:rsidP="00237140">
      <w:pPr>
        <w:pStyle w:val="Ttulo3"/>
      </w:pPr>
      <w:bookmarkStart w:id="123" w:name="_Toc223890898"/>
      <w:r w:rsidRPr="00237140">
        <w:lastRenderedPageBreak/>
        <w:t xml:space="preserve">3.2. </w:t>
      </w:r>
      <w:r w:rsidR="005F5257" w:rsidRPr="00237140">
        <w:t>DESCRIPCIÓN DEL ÁREA FINANCIERA-TRIBUTARIA</w:t>
      </w:r>
      <w:bookmarkEnd w:id="123"/>
    </w:p>
    <w:p w:rsidR="00C80192" w:rsidRDefault="00C80192" w:rsidP="004D6B3F">
      <w:pPr>
        <w:widowControl w:val="0"/>
        <w:autoSpaceDE w:val="0"/>
        <w:autoSpaceDN w:val="0"/>
        <w:adjustRightInd w:val="0"/>
        <w:spacing w:line="480" w:lineRule="auto"/>
        <w:ind w:left="397"/>
        <w:rPr>
          <w:rFonts w:ascii="Arial" w:hAnsi="Arial" w:cs="Arial"/>
          <w:sz w:val="24"/>
          <w:szCs w:val="24"/>
        </w:rPr>
      </w:pPr>
      <w:r>
        <w:rPr>
          <w:rFonts w:ascii="Arial" w:hAnsi="Arial" w:cs="Arial"/>
          <w:sz w:val="24"/>
          <w:szCs w:val="24"/>
        </w:rPr>
        <w:t>Este departamento está conformado por ocho personas, las cuales son acreedores de un excelente perfil, la función que realiza cada uno de ellos es de gran importancia para completar el ciclo de los procesos de la compañía; los asistentes se encargan de recopilar toda la información de compras y ventas locales, importaciones y exportaciones; cada uno ellos esa bajo el mando del Jefe Financiero y del Gerente Financiero</w:t>
      </w:r>
    </w:p>
    <w:p w:rsidR="006359FF" w:rsidRDefault="006359FF" w:rsidP="004D6B3F">
      <w:pPr>
        <w:widowControl w:val="0"/>
        <w:autoSpaceDE w:val="0"/>
        <w:autoSpaceDN w:val="0"/>
        <w:adjustRightInd w:val="0"/>
        <w:spacing w:after="0"/>
        <w:ind w:left="397"/>
        <w:rPr>
          <w:rFonts w:ascii="Arial" w:hAnsi="Arial" w:cs="Arial"/>
          <w:sz w:val="24"/>
          <w:szCs w:val="24"/>
        </w:rPr>
      </w:pPr>
    </w:p>
    <w:p w:rsidR="00C80192" w:rsidRDefault="00C80192" w:rsidP="004D6B3F">
      <w:pPr>
        <w:widowControl w:val="0"/>
        <w:autoSpaceDE w:val="0"/>
        <w:autoSpaceDN w:val="0"/>
        <w:adjustRightInd w:val="0"/>
        <w:spacing w:line="480" w:lineRule="auto"/>
        <w:ind w:left="397"/>
        <w:rPr>
          <w:rFonts w:ascii="Arial" w:hAnsi="Arial" w:cs="Arial"/>
          <w:sz w:val="24"/>
          <w:szCs w:val="24"/>
        </w:rPr>
      </w:pPr>
      <w:r>
        <w:rPr>
          <w:rFonts w:ascii="Arial" w:hAnsi="Arial" w:cs="Arial"/>
          <w:sz w:val="24"/>
          <w:szCs w:val="24"/>
        </w:rPr>
        <w:t>El personal encargado de la parte tributaria son el Subjefe de Impuesto quien  concilia la información de los libros contables versus la base del anexo transaccional para realizar las declaraciones mensuales y anuales; mientras que el asistente de imp</w:t>
      </w:r>
      <w:r w:rsidR="0063277D">
        <w:rPr>
          <w:rFonts w:ascii="Arial" w:hAnsi="Arial" w:cs="Arial"/>
          <w:sz w:val="24"/>
          <w:szCs w:val="24"/>
        </w:rPr>
        <w:t xml:space="preserve">uestos es una persona externa </w:t>
      </w:r>
      <w:r>
        <w:rPr>
          <w:rFonts w:ascii="Arial" w:hAnsi="Arial" w:cs="Arial"/>
          <w:sz w:val="24"/>
          <w:szCs w:val="24"/>
        </w:rPr>
        <w:t xml:space="preserve">quien brinda los servicios de </w:t>
      </w:r>
      <w:r w:rsidR="0063277D">
        <w:rPr>
          <w:rFonts w:ascii="Arial" w:hAnsi="Arial" w:cs="Arial"/>
          <w:sz w:val="24"/>
          <w:szCs w:val="24"/>
        </w:rPr>
        <w:t>consultoría y outsorcing, realiza los anexos transaccionales y revisa la información de impuestos antes de realizar las declaraciones</w:t>
      </w:r>
      <w:r w:rsidR="006359FF">
        <w:rPr>
          <w:rFonts w:ascii="Arial" w:hAnsi="Arial" w:cs="Arial"/>
          <w:sz w:val="24"/>
          <w:szCs w:val="24"/>
        </w:rPr>
        <w:t>.</w:t>
      </w:r>
    </w:p>
    <w:p w:rsidR="00E41EB0" w:rsidRDefault="00E41EB0" w:rsidP="00E41EB0">
      <w:pPr>
        <w:widowControl w:val="0"/>
        <w:autoSpaceDE w:val="0"/>
        <w:autoSpaceDN w:val="0"/>
        <w:adjustRightInd w:val="0"/>
        <w:spacing w:after="0"/>
        <w:rPr>
          <w:rFonts w:ascii="Arial" w:hAnsi="Arial" w:cs="Arial"/>
          <w:b/>
          <w:sz w:val="28"/>
          <w:szCs w:val="28"/>
        </w:rPr>
      </w:pPr>
    </w:p>
    <w:p w:rsidR="00DF0DC1" w:rsidRPr="00707CD4" w:rsidRDefault="00D72430" w:rsidP="004D6B3F">
      <w:pPr>
        <w:widowControl w:val="0"/>
        <w:autoSpaceDE w:val="0"/>
        <w:autoSpaceDN w:val="0"/>
        <w:adjustRightInd w:val="0"/>
        <w:ind w:left="510"/>
        <w:rPr>
          <w:rFonts w:ascii="Arial" w:hAnsi="Arial" w:cs="Arial"/>
          <w:b/>
          <w:sz w:val="26"/>
          <w:szCs w:val="26"/>
        </w:rPr>
      </w:pPr>
      <w:r>
        <w:rPr>
          <w:rFonts w:ascii="Arial" w:hAnsi="Arial" w:cs="Arial"/>
          <w:b/>
          <w:noProof/>
          <w:sz w:val="26"/>
          <w:szCs w:val="26"/>
          <w:lang w:val="en-US"/>
        </w:rPr>
        <w:drawing>
          <wp:anchor distT="0" distB="0" distL="114300" distR="114300" simplePos="0" relativeHeight="251641856" behindDoc="0" locked="0" layoutInCell="1" allowOverlap="1">
            <wp:simplePos x="0" y="0"/>
            <wp:positionH relativeFrom="column">
              <wp:posOffset>-484124</wp:posOffset>
            </wp:positionH>
            <wp:positionV relativeFrom="paragraph">
              <wp:posOffset>448310</wp:posOffset>
            </wp:positionV>
            <wp:extent cx="6102985" cy="2764155"/>
            <wp:effectExtent l="0" t="38100" r="0" b="0"/>
            <wp:wrapSquare wrapText="bothSides"/>
            <wp:docPr id="469" name="Diagrama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r w:rsidR="004D6B3F">
        <w:rPr>
          <w:rFonts w:ascii="Arial" w:hAnsi="Arial" w:cs="Arial"/>
          <w:b/>
          <w:sz w:val="26"/>
          <w:szCs w:val="26"/>
        </w:rPr>
        <w:t xml:space="preserve">3.2.1. </w:t>
      </w:r>
      <w:r w:rsidR="00C80BB6" w:rsidRPr="00707CD4">
        <w:rPr>
          <w:rFonts w:ascii="Arial" w:hAnsi="Arial" w:cs="Arial"/>
          <w:b/>
          <w:sz w:val="26"/>
          <w:szCs w:val="26"/>
        </w:rPr>
        <w:t xml:space="preserve">ORGANIGRAMA DEL AREA FINANCIERO-TRIBUTARIA </w:t>
      </w:r>
    </w:p>
    <w:p w:rsidR="00DF0DC1" w:rsidRPr="006A4D71" w:rsidRDefault="004D6B3F" w:rsidP="006A4D71">
      <w:pPr>
        <w:pStyle w:val="Ttulo4"/>
      </w:pPr>
      <w:bookmarkStart w:id="124" w:name="_Toc223890899"/>
      <w:r w:rsidRPr="006A4D71">
        <w:lastRenderedPageBreak/>
        <w:t xml:space="preserve">3.2.2. </w:t>
      </w:r>
      <w:r w:rsidR="003C5CF3" w:rsidRPr="006A4D71">
        <w:t xml:space="preserve">EVALUACIÓN DE </w:t>
      </w:r>
      <w:r w:rsidR="00F00126" w:rsidRPr="006A4D71">
        <w:t>PERFILES DEL FACTOR HUMANO DEL AREA FINANCIERO-TRIBUTARIA</w:t>
      </w:r>
      <w:bookmarkEnd w:id="124"/>
    </w:p>
    <w:p w:rsidR="003C5CF3" w:rsidRDefault="003C5CF3" w:rsidP="004D6B3F">
      <w:pPr>
        <w:widowControl w:val="0"/>
        <w:autoSpaceDE w:val="0"/>
        <w:autoSpaceDN w:val="0"/>
        <w:adjustRightInd w:val="0"/>
        <w:spacing w:line="480" w:lineRule="auto"/>
        <w:ind w:left="510"/>
        <w:rPr>
          <w:rFonts w:ascii="Arial" w:hAnsi="Arial" w:cs="Arial"/>
          <w:sz w:val="24"/>
          <w:szCs w:val="24"/>
        </w:rPr>
      </w:pPr>
      <w:r>
        <w:rPr>
          <w:rFonts w:ascii="Arial" w:hAnsi="Arial" w:cs="Arial"/>
          <w:sz w:val="24"/>
          <w:szCs w:val="24"/>
        </w:rPr>
        <w:t>Esta evaluación se la realiza con el propósito de conocer si el personal que labora dentro del Área Financie</w:t>
      </w:r>
      <w:r w:rsidR="00672F13">
        <w:rPr>
          <w:rFonts w:ascii="Arial" w:hAnsi="Arial" w:cs="Arial"/>
          <w:sz w:val="24"/>
          <w:szCs w:val="24"/>
        </w:rPr>
        <w:t>ro-Tributaria posee la experiencia, habilidades y competencia</w:t>
      </w:r>
      <w:r>
        <w:rPr>
          <w:rFonts w:ascii="Arial" w:hAnsi="Arial" w:cs="Arial"/>
          <w:sz w:val="24"/>
          <w:szCs w:val="24"/>
        </w:rPr>
        <w:t xml:space="preserve"> necesarias para desempañarse de forma eficiente en el área donde desarrollan sus actividades.</w:t>
      </w:r>
    </w:p>
    <w:p w:rsidR="0074325B" w:rsidRDefault="0074325B" w:rsidP="004D6B3F">
      <w:pPr>
        <w:widowControl w:val="0"/>
        <w:autoSpaceDE w:val="0"/>
        <w:autoSpaceDN w:val="0"/>
        <w:adjustRightInd w:val="0"/>
        <w:spacing w:line="480" w:lineRule="auto"/>
        <w:ind w:left="510"/>
        <w:rPr>
          <w:rFonts w:ascii="Arial" w:hAnsi="Arial" w:cs="Arial"/>
          <w:sz w:val="24"/>
          <w:szCs w:val="24"/>
        </w:rPr>
      </w:pPr>
      <w:r>
        <w:rPr>
          <w:rFonts w:ascii="Arial" w:hAnsi="Arial" w:cs="Arial"/>
          <w:sz w:val="24"/>
          <w:szCs w:val="24"/>
        </w:rPr>
        <w:t>Para la evaluación se han tomado</w:t>
      </w:r>
      <w:r w:rsidR="003C5CF3">
        <w:rPr>
          <w:rFonts w:ascii="Arial" w:hAnsi="Arial" w:cs="Arial"/>
          <w:sz w:val="24"/>
          <w:szCs w:val="24"/>
        </w:rPr>
        <w:t xml:space="preserve"> en cuenta tres factores importantes</w:t>
      </w:r>
      <w:r>
        <w:rPr>
          <w:rFonts w:ascii="Arial" w:hAnsi="Arial" w:cs="Arial"/>
          <w:sz w:val="24"/>
          <w:szCs w:val="24"/>
        </w:rPr>
        <w:t xml:space="preserve"> que a</w:t>
      </w:r>
      <w:r w:rsidR="004A7C8B">
        <w:rPr>
          <w:rFonts w:ascii="Arial" w:hAnsi="Arial" w:cs="Arial"/>
          <w:sz w:val="24"/>
          <w:szCs w:val="24"/>
        </w:rPr>
        <w:t xml:space="preserve"> nuestro criterio </w:t>
      </w:r>
      <w:r w:rsidR="003E7874">
        <w:rPr>
          <w:rFonts w:ascii="Arial" w:hAnsi="Arial" w:cs="Arial"/>
          <w:sz w:val="24"/>
          <w:szCs w:val="24"/>
        </w:rPr>
        <w:t xml:space="preserve">son </w:t>
      </w:r>
      <w:r w:rsidR="004A7C8B">
        <w:rPr>
          <w:rFonts w:ascii="Arial" w:hAnsi="Arial" w:cs="Arial"/>
          <w:sz w:val="24"/>
          <w:szCs w:val="24"/>
        </w:rPr>
        <w:t>vitales</w:t>
      </w:r>
      <w:r>
        <w:rPr>
          <w:rFonts w:ascii="Arial" w:hAnsi="Arial" w:cs="Arial"/>
          <w:sz w:val="24"/>
          <w:szCs w:val="24"/>
        </w:rPr>
        <w:t xml:space="preserve"> en cualquier </w:t>
      </w:r>
      <w:r w:rsidR="00A35855">
        <w:rPr>
          <w:rFonts w:ascii="Arial" w:hAnsi="Arial" w:cs="Arial"/>
          <w:sz w:val="24"/>
          <w:szCs w:val="24"/>
        </w:rPr>
        <w:t>prueba</w:t>
      </w:r>
      <w:r>
        <w:rPr>
          <w:rFonts w:ascii="Arial" w:hAnsi="Arial" w:cs="Arial"/>
          <w:sz w:val="24"/>
          <w:szCs w:val="24"/>
        </w:rPr>
        <w:t xml:space="preserve"> para evaluar al personal; estos son:</w:t>
      </w:r>
    </w:p>
    <w:p w:rsidR="004D6B3F" w:rsidRDefault="007C1C56" w:rsidP="00B16835">
      <w:pPr>
        <w:pStyle w:val="Ttulo7"/>
      </w:pPr>
      <w:r>
        <w:rPr>
          <w:b/>
        </w:rPr>
        <w:t xml:space="preserve">                   </w:t>
      </w:r>
      <w:bookmarkStart w:id="125" w:name="_Toc223890843"/>
      <w:r w:rsidR="004D6B3F" w:rsidRPr="007C1C56">
        <w:rPr>
          <w:b/>
        </w:rPr>
        <w:t>Tabla IX.</w:t>
      </w:r>
      <w:r w:rsidR="004D6B3F">
        <w:t xml:space="preserve"> </w:t>
      </w:r>
      <w:r>
        <w:t>Porcentajes Evaluación de Perfiles</w:t>
      </w:r>
      <w:bookmarkEnd w:id="125"/>
    </w:p>
    <w:tbl>
      <w:tblPr>
        <w:tblW w:w="0" w:type="auto"/>
        <w:tblInd w:w="1637" w:type="dxa"/>
        <w:tblBorders>
          <w:top w:val="double" w:sz="4" w:space="0" w:color="244061"/>
          <w:left w:val="double" w:sz="4" w:space="0" w:color="244061"/>
          <w:bottom w:val="double" w:sz="4" w:space="0" w:color="244061"/>
          <w:right w:val="double" w:sz="4" w:space="0" w:color="244061"/>
        </w:tblBorders>
        <w:tblLook w:val="04A0" w:firstRow="1" w:lastRow="0" w:firstColumn="1" w:lastColumn="0" w:noHBand="0" w:noVBand="1"/>
      </w:tblPr>
      <w:tblGrid>
        <w:gridCol w:w="3183"/>
        <w:gridCol w:w="3448"/>
      </w:tblGrid>
      <w:tr w:rsidR="00A35855" w:rsidRPr="003C1617" w:rsidTr="003C1617">
        <w:trPr>
          <w:trHeight w:val="276"/>
        </w:trPr>
        <w:tc>
          <w:tcPr>
            <w:tcW w:w="3183" w:type="dxa"/>
            <w:tcBorders>
              <w:bottom w:val="single" w:sz="12" w:space="0" w:color="FFFFFF"/>
            </w:tcBorders>
            <w:shd w:val="clear" w:color="auto" w:fill="C6D9F1"/>
            <w:vAlign w:val="center"/>
          </w:tcPr>
          <w:p w:rsidR="00A35855" w:rsidRPr="003C1617" w:rsidRDefault="00A35855" w:rsidP="003C1617">
            <w:pPr>
              <w:widowControl w:val="0"/>
              <w:autoSpaceDE w:val="0"/>
              <w:autoSpaceDN w:val="0"/>
              <w:adjustRightInd w:val="0"/>
              <w:spacing w:after="0" w:line="480" w:lineRule="auto"/>
              <w:jc w:val="center"/>
              <w:rPr>
                <w:rFonts w:ascii="Arial" w:hAnsi="Arial" w:cs="Arial"/>
                <w:b/>
                <w:bCs/>
                <w:sz w:val="24"/>
                <w:szCs w:val="24"/>
              </w:rPr>
            </w:pPr>
            <w:r w:rsidRPr="003C1617">
              <w:rPr>
                <w:rFonts w:ascii="Arial" w:hAnsi="Arial" w:cs="Arial"/>
                <w:b/>
                <w:bCs/>
                <w:sz w:val="24"/>
                <w:szCs w:val="24"/>
              </w:rPr>
              <w:t>FACTOR</w:t>
            </w:r>
          </w:p>
        </w:tc>
        <w:tc>
          <w:tcPr>
            <w:tcW w:w="3448" w:type="dxa"/>
            <w:tcBorders>
              <w:bottom w:val="single" w:sz="12" w:space="0" w:color="FFFFFF"/>
            </w:tcBorders>
            <w:shd w:val="clear" w:color="auto" w:fill="C6D9F1"/>
            <w:vAlign w:val="center"/>
          </w:tcPr>
          <w:p w:rsidR="00A35855" w:rsidRPr="003C1617" w:rsidRDefault="00A35855" w:rsidP="003C1617">
            <w:pPr>
              <w:widowControl w:val="0"/>
              <w:autoSpaceDE w:val="0"/>
              <w:autoSpaceDN w:val="0"/>
              <w:adjustRightInd w:val="0"/>
              <w:spacing w:after="0" w:line="480" w:lineRule="auto"/>
              <w:jc w:val="center"/>
              <w:rPr>
                <w:rFonts w:ascii="Arial" w:hAnsi="Arial" w:cs="Arial"/>
                <w:b/>
                <w:bCs/>
                <w:sz w:val="24"/>
                <w:szCs w:val="24"/>
              </w:rPr>
            </w:pPr>
            <w:r w:rsidRPr="003C1617">
              <w:rPr>
                <w:rFonts w:ascii="Arial" w:hAnsi="Arial" w:cs="Arial"/>
                <w:b/>
                <w:bCs/>
                <w:sz w:val="24"/>
                <w:szCs w:val="24"/>
              </w:rPr>
              <w:t>(%) ASIGNADO</w:t>
            </w:r>
          </w:p>
        </w:tc>
      </w:tr>
      <w:tr w:rsidR="00A35855" w:rsidRPr="003C1617" w:rsidTr="003C1617">
        <w:trPr>
          <w:trHeight w:val="264"/>
        </w:trPr>
        <w:tc>
          <w:tcPr>
            <w:tcW w:w="3183" w:type="dxa"/>
            <w:shd w:val="clear" w:color="auto" w:fill="DAEEF3"/>
          </w:tcPr>
          <w:p w:rsidR="00A35855" w:rsidRPr="003C1617" w:rsidRDefault="00A35855" w:rsidP="003C1617">
            <w:pPr>
              <w:widowControl w:val="0"/>
              <w:autoSpaceDE w:val="0"/>
              <w:autoSpaceDN w:val="0"/>
              <w:adjustRightInd w:val="0"/>
              <w:spacing w:after="0" w:line="480" w:lineRule="auto"/>
              <w:rPr>
                <w:rFonts w:ascii="Arial" w:hAnsi="Arial" w:cs="Arial"/>
                <w:b/>
                <w:bCs/>
                <w:color w:val="000000"/>
              </w:rPr>
            </w:pPr>
            <w:r w:rsidRPr="003C1617">
              <w:rPr>
                <w:rFonts w:ascii="Arial" w:hAnsi="Arial" w:cs="Arial"/>
                <w:bCs/>
                <w:color w:val="000000"/>
              </w:rPr>
              <w:t>Académico</w:t>
            </w:r>
          </w:p>
        </w:tc>
        <w:tc>
          <w:tcPr>
            <w:tcW w:w="3448" w:type="dxa"/>
            <w:shd w:val="clear" w:color="auto" w:fill="DAEEF3"/>
            <w:vAlign w:val="center"/>
          </w:tcPr>
          <w:p w:rsidR="00A35855" w:rsidRPr="003C1617" w:rsidRDefault="005859EB" w:rsidP="003C1617">
            <w:pPr>
              <w:widowControl w:val="0"/>
              <w:autoSpaceDE w:val="0"/>
              <w:autoSpaceDN w:val="0"/>
              <w:adjustRightInd w:val="0"/>
              <w:spacing w:after="0" w:line="480" w:lineRule="auto"/>
              <w:jc w:val="center"/>
              <w:rPr>
                <w:rFonts w:ascii="Arial" w:hAnsi="Arial" w:cs="Arial"/>
                <w:color w:val="000000"/>
              </w:rPr>
            </w:pPr>
            <w:r w:rsidRPr="003C1617">
              <w:rPr>
                <w:rFonts w:ascii="Arial" w:hAnsi="Arial" w:cs="Arial"/>
                <w:color w:val="000000"/>
              </w:rPr>
              <w:t>3</w:t>
            </w:r>
            <w:r w:rsidR="00A35855" w:rsidRPr="003C1617">
              <w:rPr>
                <w:rFonts w:ascii="Arial" w:hAnsi="Arial" w:cs="Arial"/>
                <w:color w:val="000000"/>
              </w:rPr>
              <w:t>0%</w:t>
            </w:r>
          </w:p>
        </w:tc>
      </w:tr>
      <w:tr w:rsidR="00A35855" w:rsidRPr="003C1617" w:rsidTr="003C1617">
        <w:trPr>
          <w:trHeight w:val="264"/>
        </w:trPr>
        <w:tc>
          <w:tcPr>
            <w:tcW w:w="3183" w:type="dxa"/>
            <w:shd w:val="clear" w:color="auto" w:fill="EDF6F9"/>
          </w:tcPr>
          <w:p w:rsidR="00A35855" w:rsidRPr="003C1617" w:rsidRDefault="00A35855" w:rsidP="003C1617">
            <w:pPr>
              <w:widowControl w:val="0"/>
              <w:autoSpaceDE w:val="0"/>
              <w:autoSpaceDN w:val="0"/>
              <w:adjustRightInd w:val="0"/>
              <w:spacing w:after="0" w:line="480" w:lineRule="auto"/>
              <w:rPr>
                <w:rFonts w:ascii="Arial" w:hAnsi="Arial" w:cs="Arial"/>
                <w:b/>
                <w:bCs/>
                <w:color w:val="000000"/>
              </w:rPr>
            </w:pPr>
            <w:r w:rsidRPr="003C1617">
              <w:rPr>
                <w:rFonts w:ascii="Arial" w:hAnsi="Arial" w:cs="Arial"/>
                <w:bCs/>
                <w:color w:val="000000"/>
              </w:rPr>
              <w:t>Experiencia</w:t>
            </w:r>
          </w:p>
        </w:tc>
        <w:tc>
          <w:tcPr>
            <w:tcW w:w="3448" w:type="dxa"/>
            <w:shd w:val="clear" w:color="auto" w:fill="EDF6F9"/>
            <w:vAlign w:val="center"/>
          </w:tcPr>
          <w:p w:rsidR="00A35855" w:rsidRPr="003C1617" w:rsidRDefault="005859EB" w:rsidP="003C1617">
            <w:pPr>
              <w:widowControl w:val="0"/>
              <w:autoSpaceDE w:val="0"/>
              <w:autoSpaceDN w:val="0"/>
              <w:adjustRightInd w:val="0"/>
              <w:spacing w:after="0" w:line="480" w:lineRule="auto"/>
              <w:jc w:val="center"/>
              <w:rPr>
                <w:rFonts w:ascii="Arial" w:hAnsi="Arial" w:cs="Arial"/>
                <w:color w:val="000000"/>
              </w:rPr>
            </w:pPr>
            <w:r w:rsidRPr="003C1617">
              <w:rPr>
                <w:rFonts w:ascii="Arial" w:hAnsi="Arial" w:cs="Arial"/>
                <w:color w:val="000000"/>
              </w:rPr>
              <w:t>4</w:t>
            </w:r>
            <w:r w:rsidR="00A35855" w:rsidRPr="003C1617">
              <w:rPr>
                <w:rFonts w:ascii="Arial" w:hAnsi="Arial" w:cs="Arial"/>
                <w:color w:val="000000"/>
              </w:rPr>
              <w:t>0%</w:t>
            </w:r>
          </w:p>
        </w:tc>
      </w:tr>
      <w:tr w:rsidR="00A35855" w:rsidRPr="003C1617" w:rsidTr="003C1617">
        <w:trPr>
          <w:trHeight w:val="542"/>
        </w:trPr>
        <w:tc>
          <w:tcPr>
            <w:tcW w:w="3183" w:type="dxa"/>
            <w:shd w:val="clear" w:color="auto" w:fill="DAEEF3"/>
          </w:tcPr>
          <w:p w:rsidR="00A35855" w:rsidRPr="003C1617" w:rsidRDefault="00A35855" w:rsidP="003C1617">
            <w:pPr>
              <w:widowControl w:val="0"/>
              <w:autoSpaceDE w:val="0"/>
              <w:autoSpaceDN w:val="0"/>
              <w:adjustRightInd w:val="0"/>
              <w:spacing w:after="0" w:line="480" w:lineRule="auto"/>
              <w:rPr>
                <w:rFonts w:ascii="Arial" w:hAnsi="Arial" w:cs="Arial"/>
                <w:b/>
                <w:bCs/>
                <w:color w:val="000000"/>
              </w:rPr>
            </w:pPr>
            <w:r w:rsidRPr="003C1617">
              <w:rPr>
                <w:rFonts w:ascii="Arial" w:hAnsi="Arial" w:cs="Arial"/>
                <w:bCs/>
                <w:color w:val="000000"/>
              </w:rPr>
              <w:t>Habilidades y Competencia</w:t>
            </w:r>
          </w:p>
        </w:tc>
        <w:tc>
          <w:tcPr>
            <w:tcW w:w="3448" w:type="dxa"/>
            <w:shd w:val="clear" w:color="auto" w:fill="DAEEF3"/>
            <w:vAlign w:val="center"/>
          </w:tcPr>
          <w:p w:rsidR="00A35855" w:rsidRPr="003C1617" w:rsidRDefault="005859EB" w:rsidP="003C1617">
            <w:pPr>
              <w:widowControl w:val="0"/>
              <w:autoSpaceDE w:val="0"/>
              <w:autoSpaceDN w:val="0"/>
              <w:adjustRightInd w:val="0"/>
              <w:spacing w:after="0" w:line="480" w:lineRule="auto"/>
              <w:jc w:val="center"/>
              <w:rPr>
                <w:rFonts w:ascii="Arial" w:hAnsi="Arial" w:cs="Arial"/>
                <w:color w:val="000000"/>
              </w:rPr>
            </w:pPr>
            <w:r w:rsidRPr="003C1617">
              <w:rPr>
                <w:rFonts w:ascii="Arial" w:hAnsi="Arial" w:cs="Arial"/>
                <w:color w:val="000000"/>
              </w:rPr>
              <w:t>3</w:t>
            </w:r>
            <w:r w:rsidR="00A35855" w:rsidRPr="003C1617">
              <w:rPr>
                <w:rFonts w:ascii="Arial" w:hAnsi="Arial" w:cs="Arial"/>
                <w:color w:val="000000"/>
              </w:rPr>
              <w:t>0%</w:t>
            </w:r>
          </w:p>
        </w:tc>
      </w:tr>
    </w:tbl>
    <w:p w:rsidR="006B3CA7" w:rsidRDefault="007C1C56" w:rsidP="006B3CA7">
      <w:pPr>
        <w:widowControl w:val="0"/>
        <w:autoSpaceDE w:val="0"/>
        <w:autoSpaceDN w:val="0"/>
        <w:adjustRightInd w:val="0"/>
        <w:rPr>
          <w:rFonts w:ascii="Arial" w:hAnsi="Arial" w:cs="Arial"/>
          <w:sz w:val="24"/>
          <w:szCs w:val="24"/>
        </w:rPr>
      </w:pPr>
      <w:r>
        <w:rPr>
          <w:rFonts w:ascii="Arial" w:hAnsi="Arial" w:cs="Arial"/>
          <w:sz w:val="24"/>
          <w:szCs w:val="24"/>
        </w:rPr>
        <w:t xml:space="preserve">          </w:t>
      </w:r>
      <w:r w:rsidR="00D24940">
        <w:rPr>
          <w:rFonts w:ascii="Arial" w:hAnsi="Arial" w:cs="Arial"/>
          <w:sz w:val="24"/>
          <w:szCs w:val="24"/>
        </w:rPr>
        <w:t xml:space="preserve">   </w:t>
      </w:r>
      <w:r w:rsidR="00B16835">
        <w:rPr>
          <w:rFonts w:ascii="Arial" w:hAnsi="Arial" w:cs="Arial"/>
          <w:sz w:val="24"/>
          <w:szCs w:val="24"/>
        </w:rPr>
        <w:t xml:space="preserve">       </w:t>
      </w:r>
      <w:r w:rsidR="004D6B3F" w:rsidRPr="007C1C56">
        <w:rPr>
          <w:rFonts w:ascii="Arial" w:hAnsi="Arial" w:cs="Arial"/>
          <w:b/>
          <w:sz w:val="24"/>
          <w:szCs w:val="24"/>
        </w:rPr>
        <w:t>Fuente:</w:t>
      </w:r>
      <w:r w:rsidR="004D6B3F">
        <w:rPr>
          <w:rFonts w:ascii="Arial" w:hAnsi="Arial" w:cs="Arial"/>
          <w:sz w:val="24"/>
          <w:szCs w:val="24"/>
        </w:rPr>
        <w:t xml:space="preserve"> Las Autoras</w:t>
      </w:r>
      <w:r w:rsidR="004D6B3F">
        <w:rPr>
          <w:rFonts w:ascii="Arial" w:hAnsi="Arial" w:cs="Arial"/>
          <w:sz w:val="24"/>
          <w:szCs w:val="24"/>
        </w:rPr>
        <w:tab/>
      </w:r>
      <w:r>
        <w:rPr>
          <w:rFonts w:ascii="Arial" w:hAnsi="Arial" w:cs="Arial"/>
          <w:sz w:val="24"/>
          <w:szCs w:val="24"/>
        </w:rPr>
        <w:t xml:space="preserve">  </w:t>
      </w:r>
      <w:r w:rsidR="00D24940">
        <w:rPr>
          <w:rFonts w:ascii="Arial" w:hAnsi="Arial" w:cs="Arial"/>
          <w:sz w:val="24"/>
          <w:szCs w:val="24"/>
        </w:rPr>
        <w:t xml:space="preserve">    </w:t>
      </w:r>
      <w:r w:rsidR="00B16835">
        <w:rPr>
          <w:rFonts w:ascii="Arial" w:hAnsi="Arial" w:cs="Arial"/>
          <w:sz w:val="24"/>
          <w:szCs w:val="24"/>
        </w:rPr>
        <w:t xml:space="preserve">  </w:t>
      </w:r>
      <w:r>
        <w:rPr>
          <w:rFonts w:ascii="Arial" w:hAnsi="Arial" w:cs="Arial"/>
          <w:sz w:val="24"/>
          <w:szCs w:val="24"/>
        </w:rPr>
        <w:t xml:space="preserve">  </w:t>
      </w:r>
      <w:r w:rsidR="004D6B3F" w:rsidRPr="007C1C56">
        <w:rPr>
          <w:rFonts w:ascii="Arial" w:hAnsi="Arial" w:cs="Arial"/>
          <w:b/>
          <w:sz w:val="24"/>
          <w:szCs w:val="24"/>
        </w:rPr>
        <w:t>Elaborado por:</w:t>
      </w:r>
      <w:r w:rsidR="004D6B3F">
        <w:rPr>
          <w:rFonts w:ascii="Arial" w:hAnsi="Arial" w:cs="Arial"/>
          <w:sz w:val="24"/>
          <w:szCs w:val="24"/>
        </w:rPr>
        <w:t xml:space="preserve"> Las Autoras</w:t>
      </w:r>
    </w:p>
    <w:p w:rsidR="007C1C56" w:rsidRDefault="007C1C56" w:rsidP="007C1C56">
      <w:pPr>
        <w:widowControl w:val="0"/>
        <w:autoSpaceDE w:val="0"/>
        <w:autoSpaceDN w:val="0"/>
        <w:adjustRightInd w:val="0"/>
        <w:spacing w:after="0"/>
        <w:ind w:left="510"/>
        <w:rPr>
          <w:rFonts w:ascii="Arial" w:hAnsi="Arial" w:cs="Arial"/>
          <w:sz w:val="24"/>
          <w:szCs w:val="24"/>
        </w:rPr>
      </w:pPr>
    </w:p>
    <w:p w:rsidR="004A7C8B" w:rsidRDefault="00A35855" w:rsidP="004D6B3F">
      <w:pPr>
        <w:widowControl w:val="0"/>
        <w:autoSpaceDE w:val="0"/>
        <w:autoSpaceDN w:val="0"/>
        <w:adjustRightInd w:val="0"/>
        <w:spacing w:line="480" w:lineRule="auto"/>
        <w:ind w:left="510"/>
        <w:rPr>
          <w:rFonts w:ascii="Arial" w:hAnsi="Arial" w:cs="Arial"/>
          <w:sz w:val="24"/>
          <w:szCs w:val="24"/>
        </w:rPr>
      </w:pPr>
      <w:r>
        <w:rPr>
          <w:rFonts w:ascii="Arial" w:hAnsi="Arial" w:cs="Arial"/>
          <w:sz w:val="24"/>
          <w:szCs w:val="24"/>
        </w:rPr>
        <w:t>Los porcentajes asignados se basaron tomando</w:t>
      </w:r>
      <w:r w:rsidR="004A7C8B">
        <w:rPr>
          <w:rFonts w:ascii="Arial" w:hAnsi="Arial" w:cs="Arial"/>
          <w:sz w:val="24"/>
          <w:szCs w:val="24"/>
        </w:rPr>
        <w:t xml:space="preserve"> en cuenta que los más importante</w:t>
      </w:r>
      <w:r>
        <w:rPr>
          <w:rFonts w:ascii="Arial" w:hAnsi="Arial" w:cs="Arial"/>
          <w:sz w:val="24"/>
          <w:szCs w:val="24"/>
        </w:rPr>
        <w:t xml:space="preserve"> para desempañarse dentro de un cargo, </w:t>
      </w:r>
      <w:r w:rsidRPr="00A35855">
        <w:rPr>
          <w:rFonts w:ascii="Arial" w:hAnsi="Arial" w:cs="Arial"/>
          <w:sz w:val="24"/>
          <w:szCs w:val="24"/>
        </w:rPr>
        <w:t xml:space="preserve"> </w:t>
      </w:r>
      <w:r w:rsidR="004A7C8B">
        <w:rPr>
          <w:rFonts w:ascii="Arial" w:hAnsi="Arial" w:cs="Arial"/>
          <w:sz w:val="24"/>
          <w:szCs w:val="24"/>
        </w:rPr>
        <w:t>son la experiencia el cual se va adquiriendo día a día, y las habilidades y competencias puesto que son vitales para adaptarse al entorno laboral; por lo tanto van a tener un mayor porcentaje a diferencia del factor académico, debido a que el perfil académico es esencial más no vital.</w:t>
      </w:r>
    </w:p>
    <w:p w:rsidR="004A7C8B" w:rsidRPr="00A35855" w:rsidRDefault="004A7C8B" w:rsidP="00F00126">
      <w:pPr>
        <w:widowControl w:val="0"/>
        <w:autoSpaceDE w:val="0"/>
        <w:autoSpaceDN w:val="0"/>
        <w:adjustRightInd w:val="0"/>
        <w:rPr>
          <w:rFonts w:ascii="Arial" w:hAnsi="Arial" w:cs="Arial"/>
          <w:sz w:val="24"/>
          <w:szCs w:val="24"/>
        </w:rPr>
        <w:sectPr w:rsidR="004A7C8B" w:rsidRPr="00A35855" w:rsidSect="0009170F">
          <w:pgSz w:w="11906" w:h="16838"/>
          <w:pgMar w:top="2268" w:right="1361" w:bottom="1985" w:left="2268" w:header="709" w:footer="709" w:gutter="0"/>
          <w:cols w:space="708"/>
          <w:docGrid w:linePitch="360"/>
        </w:sectPr>
      </w:pPr>
    </w:p>
    <w:p w:rsidR="00D505FB" w:rsidRPr="00E87F92" w:rsidRDefault="00D72430" w:rsidP="00E87F92">
      <w:pPr>
        <w:pStyle w:val="Ttulo5"/>
      </w:pPr>
      <w:r>
        <w:rPr>
          <w:noProof/>
          <w:lang w:val="en-US"/>
        </w:rPr>
        <w:lastRenderedPageBreak/>
        <mc:AlternateContent>
          <mc:Choice Requires="wps">
            <w:drawing>
              <wp:anchor distT="0" distB="0" distL="114300" distR="114300" simplePos="0" relativeHeight="251645952" behindDoc="0" locked="0" layoutInCell="1" allowOverlap="1">
                <wp:simplePos x="0" y="0"/>
                <wp:positionH relativeFrom="column">
                  <wp:posOffset>-569595</wp:posOffset>
                </wp:positionH>
                <wp:positionV relativeFrom="paragraph">
                  <wp:posOffset>207645</wp:posOffset>
                </wp:positionV>
                <wp:extent cx="9516110" cy="4410075"/>
                <wp:effectExtent l="20955" t="26670" r="26035" b="20955"/>
                <wp:wrapNone/>
                <wp:docPr id="45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6110" cy="4410075"/>
                        </a:xfrm>
                        <a:prstGeom prst="rect">
                          <a:avLst/>
                        </a:prstGeom>
                        <a:solidFill>
                          <a:srgbClr val="FFFFFF"/>
                        </a:solidFill>
                        <a:ln w="38100" cmpd="dbl">
                          <a:solidFill>
                            <a:srgbClr val="000000"/>
                          </a:solidFill>
                          <a:miter lim="800000"/>
                          <a:headEnd/>
                          <a:tailEnd/>
                        </a:ln>
                      </wps:spPr>
                      <wps:txbx>
                        <w:txbxContent>
                          <w:p w:rsidR="0018352B" w:rsidRDefault="0018352B">
                            <w:r>
                              <w:t xml:space="preserve">             </w:t>
                            </w:r>
                            <w:r w:rsidR="00D72430">
                              <w:rPr>
                                <w:noProof/>
                                <w:lang w:val="en-US"/>
                              </w:rPr>
                              <w:drawing>
                                <wp:inline distT="0" distB="0" distL="0" distR="0">
                                  <wp:extent cx="3455670" cy="4263390"/>
                                  <wp:effectExtent l="0" t="0" r="0" b="3810"/>
                                  <wp:docPr id="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5">
                                            <a:grayscl/>
                                            <a:extLst>
                                              <a:ext uri="{28A0092B-C50C-407E-A947-70E740481C1C}">
                                                <a14:useLocalDpi xmlns:a14="http://schemas.microsoft.com/office/drawing/2010/main" val="0"/>
                                              </a:ext>
                                            </a:extLst>
                                          </a:blip>
                                          <a:srcRect b="2982"/>
                                          <a:stretch>
                                            <a:fillRect/>
                                          </a:stretch>
                                        </pic:blipFill>
                                        <pic:spPr bwMode="auto">
                                          <a:xfrm>
                                            <a:off x="0" y="0"/>
                                            <a:ext cx="3455670" cy="4263390"/>
                                          </a:xfrm>
                                          <a:prstGeom prst="rect">
                                            <a:avLst/>
                                          </a:prstGeom>
                                          <a:noFill/>
                                          <a:ln>
                                            <a:noFill/>
                                          </a:ln>
                                        </pic:spPr>
                                      </pic:pic>
                                    </a:graphicData>
                                  </a:graphic>
                                </wp:inline>
                              </w:drawing>
                            </w:r>
                            <w:r>
                              <w:t xml:space="preserve">                               </w:t>
                            </w:r>
                            <w:r w:rsidR="00D72430">
                              <w:rPr>
                                <w:noProof/>
                                <w:lang w:val="en-US"/>
                              </w:rPr>
                              <w:drawing>
                                <wp:inline distT="0" distB="0" distL="0" distR="0">
                                  <wp:extent cx="3487420" cy="4146550"/>
                                  <wp:effectExtent l="0" t="0" r="0" b="6350"/>
                                  <wp:docPr id="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6">
                                            <a:grayscl/>
                                            <a:extLst>
                                              <a:ext uri="{28A0092B-C50C-407E-A947-70E740481C1C}">
                                                <a14:useLocalDpi xmlns:a14="http://schemas.microsoft.com/office/drawing/2010/main" val="0"/>
                                              </a:ext>
                                            </a:extLst>
                                          </a:blip>
                                          <a:srcRect b="2982"/>
                                          <a:stretch>
                                            <a:fillRect/>
                                          </a:stretch>
                                        </pic:blipFill>
                                        <pic:spPr bwMode="auto">
                                          <a:xfrm>
                                            <a:off x="0" y="0"/>
                                            <a:ext cx="3487420" cy="4146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left:0;text-align:left;margin-left:-44.85pt;margin-top:16.35pt;width:749.3pt;height:34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" strokeweight="3pt">
                <v:stroke linestyle="thinThin"/>
                <v:textbox>
                  <w:txbxContent>
                    <w:p w:rsidR="0018352B" w:rsidRDefault="0018352B">
                      <w:r>
                        <w:t xml:space="preserve">             </w:t>
                      </w:r>
                      <w:r w:rsidR="00D72430">
                        <w:rPr>
                          <w:noProof/>
                          <w:lang w:val="en-US"/>
                        </w:rPr>
                        <w:drawing>
                          <wp:inline distT="0" distB="0" distL="0" distR="0">
                            <wp:extent cx="3455670" cy="4263390"/>
                            <wp:effectExtent l="0" t="0" r="0" b="3810"/>
                            <wp:docPr id="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5">
                                      <a:grayscl/>
                                      <a:extLst>
                                        <a:ext uri="{28A0092B-C50C-407E-A947-70E740481C1C}">
                                          <a14:useLocalDpi xmlns:a14="http://schemas.microsoft.com/office/drawing/2010/main" val="0"/>
                                        </a:ext>
                                      </a:extLst>
                                    </a:blip>
                                    <a:srcRect b="2982"/>
                                    <a:stretch>
                                      <a:fillRect/>
                                    </a:stretch>
                                  </pic:blipFill>
                                  <pic:spPr bwMode="auto">
                                    <a:xfrm>
                                      <a:off x="0" y="0"/>
                                      <a:ext cx="3455670" cy="4263390"/>
                                    </a:xfrm>
                                    <a:prstGeom prst="rect">
                                      <a:avLst/>
                                    </a:prstGeom>
                                    <a:noFill/>
                                    <a:ln>
                                      <a:noFill/>
                                    </a:ln>
                                  </pic:spPr>
                                </pic:pic>
                              </a:graphicData>
                            </a:graphic>
                          </wp:inline>
                        </w:drawing>
                      </w:r>
                      <w:r>
                        <w:t xml:space="preserve">                               </w:t>
                      </w:r>
                      <w:r w:rsidR="00D72430">
                        <w:rPr>
                          <w:noProof/>
                          <w:lang w:val="en-US"/>
                        </w:rPr>
                        <w:drawing>
                          <wp:inline distT="0" distB="0" distL="0" distR="0">
                            <wp:extent cx="3487420" cy="4146550"/>
                            <wp:effectExtent l="0" t="0" r="0" b="6350"/>
                            <wp:docPr id="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6">
                                      <a:grayscl/>
                                      <a:extLst>
                                        <a:ext uri="{28A0092B-C50C-407E-A947-70E740481C1C}">
                                          <a14:useLocalDpi xmlns:a14="http://schemas.microsoft.com/office/drawing/2010/main" val="0"/>
                                        </a:ext>
                                      </a:extLst>
                                    </a:blip>
                                    <a:srcRect b="2982"/>
                                    <a:stretch>
                                      <a:fillRect/>
                                    </a:stretch>
                                  </pic:blipFill>
                                  <pic:spPr bwMode="auto">
                                    <a:xfrm>
                                      <a:off x="0" y="0"/>
                                      <a:ext cx="3487420" cy="4146550"/>
                                    </a:xfrm>
                                    <a:prstGeom prst="rect">
                                      <a:avLst/>
                                    </a:prstGeom>
                                    <a:noFill/>
                                    <a:ln>
                                      <a:noFill/>
                                    </a:ln>
                                  </pic:spPr>
                                </pic:pic>
                              </a:graphicData>
                            </a:graphic>
                          </wp:inline>
                        </w:drawing>
                      </w:r>
                    </w:p>
                  </w:txbxContent>
                </v:textbox>
              </v:rect>
            </w:pict>
          </mc:Fallback>
        </mc:AlternateContent>
      </w:r>
      <w:bookmarkStart w:id="126" w:name="_Toc223890900"/>
      <w:r w:rsidR="007C1C56" w:rsidRPr="00E87F92">
        <w:t xml:space="preserve">3.2.2.1. </w:t>
      </w:r>
      <w:r w:rsidR="0042321D" w:rsidRPr="00E87F92">
        <w:t xml:space="preserve">MATRIZ DE </w:t>
      </w:r>
      <w:r w:rsidR="00E161E9" w:rsidRPr="00E87F92">
        <w:t xml:space="preserve">EVALUACÓN DE PERFILES </w:t>
      </w:r>
      <w:r w:rsidR="0042321D" w:rsidRPr="00E87F92">
        <w:t>PARA EL ÁREA FINANCIERO-TRIBUTARIO</w:t>
      </w:r>
      <w:bookmarkEnd w:id="126"/>
      <w:r w:rsidR="007F5761" w:rsidRPr="00E87F92">
        <w:t xml:space="preserve"> </w:t>
      </w:r>
    </w:p>
    <w:p w:rsidR="00D505FB" w:rsidRDefault="00D505FB" w:rsidP="008177E3">
      <w:pPr>
        <w:widowControl w:val="0"/>
        <w:autoSpaceDE w:val="0"/>
        <w:autoSpaceDN w:val="0"/>
        <w:adjustRightInd w:val="0"/>
        <w:rPr>
          <w:rFonts w:ascii="Arial" w:hAnsi="Arial" w:cs="Arial"/>
          <w:b/>
          <w:sz w:val="24"/>
          <w:szCs w:val="24"/>
        </w:rPr>
      </w:pPr>
    </w:p>
    <w:p w:rsidR="00FF2AF6" w:rsidRDefault="00FF2AF6" w:rsidP="008177E3">
      <w:pPr>
        <w:widowControl w:val="0"/>
        <w:autoSpaceDE w:val="0"/>
        <w:autoSpaceDN w:val="0"/>
        <w:adjustRightInd w:val="0"/>
        <w:rPr>
          <w:rFonts w:ascii="Arial" w:hAnsi="Arial" w:cs="Arial"/>
          <w:b/>
          <w:sz w:val="24"/>
          <w:szCs w:val="24"/>
        </w:rPr>
      </w:pPr>
    </w:p>
    <w:p w:rsidR="00FF2AF6" w:rsidRDefault="00FF2AF6" w:rsidP="008177E3">
      <w:pPr>
        <w:widowControl w:val="0"/>
        <w:autoSpaceDE w:val="0"/>
        <w:autoSpaceDN w:val="0"/>
        <w:adjustRightInd w:val="0"/>
        <w:rPr>
          <w:rFonts w:ascii="Arial" w:hAnsi="Arial" w:cs="Arial"/>
          <w:b/>
          <w:sz w:val="24"/>
          <w:szCs w:val="24"/>
        </w:rPr>
      </w:pPr>
    </w:p>
    <w:p w:rsidR="00FF2AF6" w:rsidRDefault="00FF2AF6" w:rsidP="008177E3">
      <w:pPr>
        <w:widowControl w:val="0"/>
        <w:autoSpaceDE w:val="0"/>
        <w:autoSpaceDN w:val="0"/>
        <w:adjustRightInd w:val="0"/>
        <w:rPr>
          <w:rFonts w:ascii="Arial" w:hAnsi="Arial" w:cs="Arial"/>
          <w:b/>
          <w:sz w:val="24"/>
          <w:szCs w:val="24"/>
        </w:rPr>
      </w:pPr>
    </w:p>
    <w:p w:rsidR="00FF2AF6" w:rsidRDefault="00FF2AF6" w:rsidP="008177E3">
      <w:pPr>
        <w:widowControl w:val="0"/>
        <w:autoSpaceDE w:val="0"/>
        <w:autoSpaceDN w:val="0"/>
        <w:adjustRightInd w:val="0"/>
        <w:rPr>
          <w:rFonts w:ascii="Arial" w:hAnsi="Arial" w:cs="Arial"/>
          <w:b/>
          <w:sz w:val="24"/>
          <w:szCs w:val="24"/>
        </w:rPr>
      </w:pPr>
    </w:p>
    <w:p w:rsidR="00FF2AF6" w:rsidRDefault="00FF2AF6" w:rsidP="008177E3">
      <w:pPr>
        <w:widowControl w:val="0"/>
        <w:autoSpaceDE w:val="0"/>
        <w:autoSpaceDN w:val="0"/>
        <w:adjustRightInd w:val="0"/>
        <w:rPr>
          <w:rFonts w:ascii="Arial" w:hAnsi="Arial" w:cs="Arial"/>
          <w:b/>
          <w:sz w:val="24"/>
          <w:szCs w:val="24"/>
        </w:rPr>
      </w:pPr>
    </w:p>
    <w:p w:rsidR="00FF2AF6" w:rsidRDefault="00FF2AF6" w:rsidP="008177E3">
      <w:pPr>
        <w:widowControl w:val="0"/>
        <w:autoSpaceDE w:val="0"/>
        <w:autoSpaceDN w:val="0"/>
        <w:adjustRightInd w:val="0"/>
        <w:rPr>
          <w:rFonts w:ascii="Arial" w:hAnsi="Arial" w:cs="Arial"/>
          <w:b/>
          <w:sz w:val="24"/>
          <w:szCs w:val="24"/>
        </w:rPr>
      </w:pPr>
    </w:p>
    <w:p w:rsidR="00FF2AF6" w:rsidRDefault="00FF2AF6" w:rsidP="008177E3">
      <w:pPr>
        <w:widowControl w:val="0"/>
        <w:autoSpaceDE w:val="0"/>
        <w:autoSpaceDN w:val="0"/>
        <w:adjustRightInd w:val="0"/>
        <w:rPr>
          <w:rFonts w:ascii="Arial" w:hAnsi="Arial" w:cs="Arial"/>
          <w:b/>
          <w:sz w:val="24"/>
          <w:szCs w:val="24"/>
        </w:rPr>
      </w:pPr>
    </w:p>
    <w:p w:rsidR="00FF2AF6" w:rsidRDefault="00FF2AF6" w:rsidP="008177E3">
      <w:pPr>
        <w:widowControl w:val="0"/>
        <w:autoSpaceDE w:val="0"/>
        <w:autoSpaceDN w:val="0"/>
        <w:adjustRightInd w:val="0"/>
        <w:rPr>
          <w:rFonts w:ascii="Arial" w:hAnsi="Arial" w:cs="Arial"/>
          <w:b/>
          <w:sz w:val="24"/>
          <w:szCs w:val="24"/>
        </w:rPr>
      </w:pPr>
    </w:p>
    <w:p w:rsidR="00FF2AF6" w:rsidRDefault="00FF2AF6" w:rsidP="008177E3">
      <w:pPr>
        <w:widowControl w:val="0"/>
        <w:autoSpaceDE w:val="0"/>
        <w:autoSpaceDN w:val="0"/>
        <w:adjustRightInd w:val="0"/>
        <w:rPr>
          <w:rFonts w:ascii="Arial" w:hAnsi="Arial" w:cs="Arial"/>
          <w:b/>
          <w:sz w:val="24"/>
          <w:szCs w:val="24"/>
        </w:rPr>
      </w:pPr>
    </w:p>
    <w:p w:rsidR="00FF2AF6" w:rsidRDefault="00FF2AF6" w:rsidP="008177E3">
      <w:pPr>
        <w:widowControl w:val="0"/>
        <w:autoSpaceDE w:val="0"/>
        <w:autoSpaceDN w:val="0"/>
        <w:adjustRightInd w:val="0"/>
        <w:rPr>
          <w:rFonts w:ascii="Arial" w:hAnsi="Arial" w:cs="Arial"/>
          <w:b/>
          <w:sz w:val="24"/>
          <w:szCs w:val="24"/>
        </w:rPr>
      </w:pPr>
    </w:p>
    <w:p w:rsidR="00FF2AF6" w:rsidRPr="00FF2AF6" w:rsidRDefault="00FF2AF6" w:rsidP="00AA1666">
      <w:pPr>
        <w:pStyle w:val="Ttulo9"/>
        <w:jc w:val="both"/>
      </w:pPr>
      <w:bookmarkStart w:id="127" w:name="_Toc221468329"/>
      <w:r>
        <w:rPr>
          <w:b/>
        </w:rPr>
        <w:t xml:space="preserve">Figura VI. </w:t>
      </w:r>
      <w:r w:rsidRPr="00FF2AF6">
        <w:t>Evaluación Perfiles Gerente Financiero – Jefe Financiero</w:t>
      </w:r>
      <w:bookmarkEnd w:id="127"/>
    </w:p>
    <w:p w:rsidR="00FF2AF6" w:rsidRDefault="00FF2AF6" w:rsidP="008177E3">
      <w:pPr>
        <w:widowControl w:val="0"/>
        <w:autoSpaceDE w:val="0"/>
        <w:autoSpaceDN w:val="0"/>
        <w:adjustRightInd w:val="0"/>
        <w:rPr>
          <w:rFonts w:ascii="Arial" w:hAnsi="Arial" w:cs="Arial"/>
          <w:b/>
          <w:sz w:val="24"/>
          <w:szCs w:val="24"/>
        </w:rPr>
      </w:pPr>
    </w:p>
    <w:p w:rsidR="00FF2AF6" w:rsidRDefault="00D72430" w:rsidP="007971F0">
      <w:pPr>
        <w:widowControl w:val="0"/>
        <w:autoSpaceDE w:val="0"/>
        <w:autoSpaceDN w:val="0"/>
        <w:adjustRightInd w:val="0"/>
        <w:rPr>
          <w:rFonts w:ascii="Arial" w:hAnsi="Arial" w:cs="Arial"/>
          <w:b/>
          <w:sz w:val="24"/>
          <w:szCs w:val="24"/>
        </w:rPr>
      </w:pPr>
      <w:r>
        <w:rPr>
          <w:rFonts w:ascii="Arial" w:hAnsi="Arial" w:cs="Arial"/>
          <w:b/>
          <w:noProof/>
          <w:sz w:val="24"/>
          <w:szCs w:val="24"/>
          <w:lang w:val="en-US"/>
        </w:rPr>
        <w:lastRenderedPageBreak/>
        <mc:AlternateContent>
          <mc:Choice Requires="wps">
            <w:drawing>
              <wp:anchor distT="0" distB="0" distL="114300" distR="114300" simplePos="0" relativeHeight="251646976" behindDoc="0" locked="0" layoutInCell="1" allowOverlap="1">
                <wp:simplePos x="0" y="0"/>
                <wp:positionH relativeFrom="column">
                  <wp:posOffset>-591185</wp:posOffset>
                </wp:positionH>
                <wp:positionV relativeFrom="paragraph">
                  <wp:posOffset>-573405</wp:posOffset>
                </wp:positionV>
                <wp:extent cx="9515475" cy="4858385"/>
                <wp:effectExtent l="27940" t="26670" r="19685" b="20320"/>
                <wp:wrapNone/>
                <wp:docPr id="4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5475" cy="4858385"/>
                        </a:xfrm>
                        <a:prstGeom prst="rect">
                          <a:avLst/>
                        </a:prstGeom>
                        <a:solidFill>
                          <a:srgbClr val="FFFFFF"/>
                        </a:solidFill>
                        <a:ln w="38100" cmpd="dbl">
                          <a:solidFill>
                            <a:srgbClr val="365F91"/>
                          </a:solidFill>
                          <a:miter lim="800000"/>
                          <a:headEnd/>
                          <a:tailEnd/>
                        </a:ln>
                      </wps:spPr>
                      <wps:txbx>
                        <w:txbxContent>
                          <w:p w:rsidR="0018352B" w:rsidRDefault="00D72430">
                            <w:r>
                              <w:rPr>
                                <w:noProof/>
                                <w:lang w:val="en-US"/>
                              </w:rPr>
                              <w:drawing>
                                <wp:inline distT="0" distB="0" distL="0" distR="0">
                                  <wp:extent cx="3051810" cy="4678045"/>
                                  <wp:effectExtent l="0" t="0" r="0" b="8255"/>
                                  <wp:docPr id="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7">
                                            <a:grayscl/>
                                            <a:extLst>
                                              <a:ext uri="{28A0092B-C50C-407E-A947-70E740481C1C}">
                                                <a14:useLocalDpi xmlns:a14="http://schemas.microsoft.com/office/drawing/2010/main" val="0"/>
                                              </a:ext>
                                            </a:extLst>
                                          </a:blip>
                                          <a:srcRect b="3355"/>
                                          <a:stretch>
                                            <a:fillRect/>
                                          </a:stretch>
                                        </pic:blipFill>
                                        <pic:spPr bwMode="auto">
                                          <a:xfrm>
                                            <a:off x="0" y="0"/>
                                            <a:ext cx="3051810" cy="4678045"/>
                                          </a:xfrm>
                                          <a:prstGeom prst="rect">
                                            <a:avLst/>
                                          </a:prstGeom>
                                          <a:noFill/>
                                          <a:ln>
                                            <a:noFill/>
                                          </a:ln>
                                        </pic:spPr>
                                      </pic:pic>
                                    </a:graphicData>
                                  </a:graphic>
                                </wp:inline>
                              </w:drawing>
                            </w:r>
                            <w:r>
                              <w:rPr>
                                <w:noProof/>
                                <w:lang w:val="en-US"/>
                              </w:rPr>
                              <w:drawing>
                                <wp:inline distT="0" distB="0" distL="0" distR="0">
                                  <wp:extent cx="3061970" cy="4678045"/>
                                  <wp:effectExtent l="0" t="0" r="5080" b="8255"/>
                                  <wp:docPr id="1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8">
                                            <a:grayscl/>
                                            <a:extLst>
                                              <a:ext uri="{28A0092B-C50C-407E-A947-70E740481C1C}">
                                                <a14:useLocalDpi xmlns:a14="http://schemas.microsoft.com/office/drawing/2010/main" val="0"/>
                                              </a:ext>
                                            </a:extLst>
                                          </a:blip>
                                          <a:srcRect b="3342"/>
                                          <a:stretch>
                                            <a:fillRect/>
                                          </a:stretch>
                                        </pic:blipFill>
                                        <pic:spPr bwMode="auto">
                                          <a:xfrm>
                                            <a:off x="0" y="0"/>
                                            <a:ext cx="3061970" cy="4678045"/>
                                          </a:xfrm>
                                          <a:prstGeom prst="rect">
                                            <a:avLst/>
                                          </a:prstGeom>
                                          <a:noFill/>
                                          <a:ln>
                                            <a:noFill/>
                                          </a:ln>
                                        </pic:spPr>
                                      </pic:pic>
                                    </a:graphicData>
                                  </a:graphic>
                                </wp:inline>
                              </w:drawing>
                            </w:r>
                            <w:r>
                              <w:rPr>
                                <w:noProof/>
                                <w:lang w:val="en-US"/>
                              </w:rPr>
                              <w:drawing>
                                <wp:inline distT="0" distB="0" distL="0" distR="0">
                                  <wp:extent cx="3061970" cy="4678045"/>
                                  <wp:effectExtent l="0" t="0" r="5080" b="8255"/>
                                  <wp:docPr id="1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9">
                                            <a:grayscl/>
                                            <a:extLst>
                                              <a:ext uri="{28A0092B-C50C-407E-A947-70E740481C1C}">
                                                <a14:useLocalDpi xmlns:a14="http://schemas.microsoft.com/office/drawing/2010/main" val="0"/>
                                              </a:ext>
                                            </a:extLst>
                                          </a:blip>
                                          <a:srcRect b="3348"/>
                                          <a:stretch>
                                            <a:fillRect/>
                                          </a:stretch>
                                        </pic:blipFill>
                                        <pic:spPr bwMode="auto">
                                          <a:xfrm>
                                            <a:off x="0" y="0"/>
                                            <a:ext cx="3061970" cy="46780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7" style="position:absolute;left:0;text-align:left;margin-left:-46.55pt;margin-top:-45.15pt;width:749.25pt;height:38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" strokecolor="#365f91" strokeweight="3pt">
                <v:stroke linestyle="thinThin"/>
                <v:textbox>
                  <w:txbxContent>
                    <w:p w:rsidR="0018352B" w:rsidRDefault="00D72430">
                      <w:r>
                        <w:rPr>
                          <w:noProof/>
                          <w:lang w:val="en-US"/>
                        </w:rPr>
                        <w:drawing>
                          <wp:inline distT="0" distB="0" distL="0" distR="0">
                            <wp:extent cx="3051810" cy="4678045"/>
                            <wp:effectExtent l="0" t="0" r="0" b="8255"/>
                            <wp:docPr id="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7">
                                      <a:grayscl/>
                                      <a:extLst>
                                        <a:ext uri="{28A0092B-C50C-407E-A947-70E740481C1C}">
                                          <a14:useLocalDpi xmlns:a14="http://schemas.microsoft.com/office/drawing/2010/main" val="0"/>
                                        </a:ext>
                                      </a:extLst>
                                    </a:blip>
                                    <a:srcRect b="3355"/>
                                    <a:stretch>
                                      <a:fillRect/>
                                    </a:stretch>
                                  </pic:blipFill>
                                  <pic:spPr bwMode="auto">
                                    <a:xfrm>
                                      <a:off x="0" y="0"/>
                                      <a:ext cx="3051810" cy="4678045"/>
                                    </a:xfrm>
                                    <a:prstGeom prst="rect">
                                      <a:avLst/>
                                    </a:prstGeom>
                                    <a:noFill/>
                                    <a:ln>
                                      <a:noFill/>
                                    </a:ln>
                                  </pic:spPr>
                                </pic:pic>
                              </a:graphicData>
                            </a:graphic>
                          </wp:inline>
                        </w:drawing>
                      </w:r>
                      <w:r>
                        <w:rPr>
                          <w:noProof/>
                          <w:lang w:val="en-US"/>
                        </w:rPr>
                        <w:drawing>
                          <wp:inline distT="0" distB="0" distL="0" distR="0">
                            <wp:extent cx="3061970" cy="4678045"/>
                            <wp:effectExtent l="0" t="0" r="5080" b="8255"/>
                            <wp:docPr id="1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8">
                                      <a:grayscl/>
                                      <a:extLst>
                                        <a:ext uri="{28A0092B-C50C-407E-A947-70E740481C1C}">
                                          <a14:useLocalDpi xmlns:a14="http://schemas.microsoft.com/office/drawing/2010/main" val="0"/>
                                        </a:ext>
                                      </a:extLst>
                                    </a:blip>
                                    <a:srcRect b="3342"/>
                                    <a:stretch>
                                      <a:fillRect/>
                                    </a:stretch>
                                  </pic:blipFill>
                                  <pic:spPr bwMode="auto">
                                    <a:xfrm>
                                      <a:off x="0" y="0"/>
                                      <a:ext cx="3061970" cy="4678045"/>
                                    </a:xfrm>
                                    <a:prstGeom prst="rect">
                                      <a:avLst/>
                                    </a:prstGeom>
                                    <a:noFill/>
                                    <a:ln>
                                      <a:noFill/>
                                    </a:ln>
                                  </pic:spPr>
                                </pic:pic>
                              </a:graphicData>
                            </a:graphic>
                          </wp:inline>
                        </w:drawing>
                      </w:r>
                      <w:r>
                        <w:rPr>
                          <w:noProof/>
                          <w:lang w:val="en-US"/>
                        </w:rPr>
                        <w:drawing>
                          <wp:inline distT="0" distB="0" distL="0" distR="0">
                            <wp:extent cx="3061970" cy="4678045"/>
                            <wp:effectExtent l="0" t="0" r="5080" b="8255"/>
                            <wp:docPr id="1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9">
                                      <a:grayscl/>
                                      <a:extLst>
                                        <a:ext uri="{28A0092B-C50C-407E-A947-70E740481C1C}">
                                          <a14:useLocalDpi xmlns:a14="http://schemas.microsoft.com/office/drawing/2010/main" val="0"/>
                                        </a:ext>
                                      </a:extLst>
                                    </a:blip>
                                    <a:srcRect b="3348"/>
                                    <a:stretch>
                                      <a:fillRect/>
                                    </a:stretch>
                                  </pic:blipFill>
                                  <pic:spPr bwMode="auto">
                                    <a:xfrm>
                                      <a:off x="0" y="0"/>
                                      <a:ext cx="3061970" cy="4678045"/>
                                    </a:xfrm>
                                    <a:prstGeom prst="rect">
                                      <a:avLst/>
                                    </a:prstGeom>
                                    <a:noFill/>
                                    <a:ln>
                                      <a:noFill/>
                                    </a:ln>
                                  </pic:spPr>
                                </pic:pic>
                              </a:graphicData>
                            </a:graphic>
                          </wp:inline>
                        </w:drawing>
                      </w:r>
                    </w:p>
                  </w:txbxContent>
                </v:textbox>
              </v:rect>
            </w:pict>
          </mc:Fallback>
        </mc:AlternateContent>
      </w:r>
    </w:p>
    <w:p w:rsidR="00FF2AF6" w:rsidRDefault="00FF2AF6" w:rsidP="007971F0">
      <w:pPr>
        <w:widowControl w:val="0"/>
        <w:autoSpaceDE w:val="0"/>
        <w:autoSpaceDN w:val="0"/>
        <w:adjustRightInd w:val="0"/>
        <w:rPr>
          <w:rFonts w:ascii="Arial" w:hAnsi="Arial" w:cs="Arial"/>
          <w:b/>
          <w:sz w:val="24"/>
          <w:szCs w:val="24"/>
        </w:rPr>
      </w:pPr>
    </w:p>
    <w:p w:rsidR="00FF2AF6" w:rsidRDefault="00FF2AF6" w:rsidP="007971F0">
      <w:pPr>
        <w:widowControl w:val="0"/>
        <w:autoSpaceDE w:val="0"/>
        <w:autoSpaceDN w:val="0"/>
        <w:adjustRightInd w:val="0"/>
        <w:rPr>
          <w:rFonts w:ascii="Arial" w:hAnsi="Arial" w:cs="Arial"/>
          <w:b/>
          <w:sz w:val="24"/>
          <w:szCs w:val="24"/>
        </w:rPr>
      </w:pPr>
    </w:p>
    <w:p w:rsidR="00FF2AF6" w:rsidRDefault="00FF2AF6" w:rsidP="007971F0">
      <w:pPr>
        <w:widowControl w:val="0"/>
        <w:autoSpaceDE w:val="0"/>
        <w:autoSpaceDN w:val="0"/>
        <w:adjustRightInd w:val="0"/>
        <w:rPr>
          <w:rFonts w:ascii="Arial" w:hAnsi="Arial" w:cs="Arial"/>
          <w:b/>
          <w:sz w:val="24"/>
          <w:szCs w:val="24"/>
        </w:rPr>
      </w:pPr>
    </w:p>
    <w:p w:rsidR="00FF2AF6" w:rsidRDefault="00FF2AF6" w:rsidP="007971F0">
      <w:pPr>
        <w:widowControl w:val="0"/>
        <w:autoSpaceDE w:val="0"/>
        <w:autoSpaceDN w:val="0"/>
        <w:adjustRightInd w:val="0"/>
        <w:rPr>
          <w:rFonts w:ascii="Arial" w:hAnsi="Arial" w:cs="Arial"/>
          <w:b/>
          <w:sz w:val="24"/>
          <w:szCs w:val="24"/>
        </w:rPr>
      </w:pPr>
    </w:p>
    <w:p w:rsidR="00FF2AF6" w:rsidRDefault="00FF2AF6" w:rsidP="007971F0">
      <w:pPr>
        <w:widowControl w:val="0"/>
        <w:autoSpaceDE w:val="0"/>
        <w:autoSpaceDN w:val="0"/>
        <w:adjustRightInd w:val="0"/>
        <w:rPr>
          <w:rFonts w:ascii="Arial" w:hAnsi="Arial" w:cs="Arial"/>
          <w:b/>
          <w:sz w:val="24"/>
          <w:szCs w:val="24"/>
        </w:rPr>
      </w:pPr>
    </w:p>
    <w:p w:rsidR="00FF2AF6" w:rsidRDefault="00FF2AF6" w:rsidP="007971F0">
      <w:pPr>
        <w:widowControl w:val="0"/>
        <w:autoSpaceDE w:val="0"/>
        <w:autoSpaceDN w:val="0"/>
        <w:adjustRightInd w:val="0"/>
        <w:rPr>
          <w:rFonts w:ascii="Arial" w:hAnsi="Arial" w:cs="Arial"/>
          <w:b/>
          <w:sz w:val="24"/>
          <w:szCs w:val="24"/>
        </w:rPr>
      </w:pPr>
    </w:p>
    <w:p w:rsidR="00FF2AF6" w:rsidRDefault="00FF2AF6" w:rsidP="007971F0">
      <w:pPr>
        <w:widowControl w:val="0"/>
        <w:autoSpaceDE w:val="0"/>
        <w:autoSpaceDN w:val="0"/>
        <w:adjustRightInd w:val="0"/>
        <w:rPr>
          <w:rFonts w:ascii="Arial" w:hAnsi="Arial" w:cs="Arial"/>
          <w:b/>
          <w:sz w:val="24"/>
          <w:szCs w:val="24"/>
        </w:rPr>
      </w:pPr>
    </w:p>
    <w:p w:rsidR="00FF2AF6" w:rsidRDefault="00FF2AF6" w:rsidP="007971F0">
      <w:pPr>
        <w:widowControl w:val="0"/>
        <w:autoSpaceDE w:val="0"/>
        <w:autoSpaceDN w:val="0"/>
        <w:adjustRightInd w:val="0"/>
        <w:rPr>
          <w:rFonts w:ascii="Arial" w:hAnsi="Arial" w:cs="Arial"/>
          <w:b/>
          <w:sz w:val="24"/>
          <w:szCs w:val="24"/>
        </w:rPr>
      </w:pPr>
    </w:p>
    <w:p w:rsidR="00FF2AF6" w:rsidRDefault="00FF2AF6" w:rsidP="007971F0">
      <w:pPr>
        <w:widowControl w:val="0"/>
        <w:autoSpaceDE w:val="0"/>
        <w:autoSpaceDN w:val="0"/>
        <w:adjustRightInd w:val="0"/>
        <w:rPr>
          <w:rFonts w:ascii="Arial" w:hAnsi="Arial" w:cs="Arial"/>
          <w:b/>
          <w:sz w:val="24"/>
          <w:szCs w:val="24"/>
        </w:rPr>
      </w:pPr>
    </w:p>
    <w:p w:rsidR="00345CE0" w:rsidRDefault="00345CE0" w:rsidP="00237FBF">
      <w:pPr>
        <w:widowControl w:val="0"/>
        <w:autoSpaceDE w:val="0"/>
        <w:autoSpaceDN w:val="0"/>
        <w:adjustRightInd w:val="0"/>
        <w:rPr>
          <w:rFonts w:ascii="Arial" w:hAnsi="Arial" w:cs="Arial"/>
          <w:b/>
          <w:sz w:val="24"/>
          <w:szCs w:val="24"/>
        </w:rPr>
      </w:pPr>
    </w:p>
    <w:p w:rsidR="00FF2AF6" w:rsidRPr="00FF2AF6" w:rsidRDefault="00FF2AF6" w:rsidP="007F37D0">
      <w:pPr>
        <w:pStyle w:val="Ttulo9"/>
        <w:jc w:val="both"/>
      </w:pPr>
      <w:bookmarkStart w:id="128" w:name="_Toc221468330"/>
      <w:r>
        <w:rPr>
          <w:b/>
        </w:rPr>
        <w:t xml:space="preserve">Figura VII. </w:t>
      </w:r>
      <w:r w:rsidRPr="00FF2AF6">
        <w:t>Evaluación Perfiles de Asistentes Impuestos – Costos - Importaciones</w:t>
      </w:r>
      <w:bookmarkEnd w:id="128"/>
    </w:p>
    <w:p w:rsidR="007971F0" w:rsidRDefault="00F66275" w:rsidP="007971F0">
      <w:pPr>
        <w:widowControl w:val="0"/>
        <w:autoSpaceDE w:val="0"/>
        <w:autoSpaceDN w:val="0"/>
        <w:adjustRightInd w:val="0"/>
        <w:rPr>
          <w:rFonts w:ascii="Arial" w:hAnsi="Arial" w:cs="Arial"/>
          <w:b/>
          <w:sz w:val="24"/>
          <w:szCs w:val="24"/>
        </w:rPr>
      </w:pPr>
      <w:r>
        <w:rPr>
          <w:rFonts w:ascii="Arial" w:hAnsi="Arial" w:cs="Arial"/>
          <w:b/>
          <w:sz w:val="24"/>
          <w:szCs w:val="24"/>
        </w:rPr>
        <w:t xml:space="preserve">     </w:t>
      </w:r>
      <w:r w:rsidR="001F2994">
        <w:rPr>
          <w:rFonts w:ascii="Arial" w:hAnsi="Arial" w:cs="Arial"/>
          <w:b/>
          <w:sz w:val="24"/>
          <w:szCs w:val="24"/>
        </w:rPr>
        <w:t xml:space="preserve">  </w:t>
      </w:r>
      <w:r w:rsidR="007971F0">
        <w:rPr>
          <w:rFonts w:ascii="Arial" w:hAnsi="Arial" w:cs="Arial"/>
          <w:b/>
          <w:sz w:val="24"/>
          <w:szCs w:val="24"/>
        </w:rPr>
        <w:t xml:space="preserve">              </w:t>
      </w:r>
      <w:r w:rsidR="00D505FB">
        <w:rPr>
          <w:rFonts w:ascii="Arial" w:hAnsi="Arial" w:cs="Arial"/>
          <w:b/>
          <w:sz w:val="24"/>
          <w:szCs w:val="24"/>
        </w:rPr>
        <w:t xml:space="preserve">     </w:t>
      </w:r>
      <w:r w:rsidR="00237FBF">
        <w:rPr>
          <w:rFonts w:ascii="Arial" w:hAnsi="Arial" w:cs="Arial"/>
          <w:b/>
          <w:sz w:val="24"/>
          <w:szCs w:val="24"/>
        </w:rPr>
        <w:t xml:space="preserve">     </w:t>
      </w:r>
      <w:r w:rsidR="001F2994">
        <w:rPr>
          <w:rFonts w:ascii="Arial" w:hAnsi="Arial" w:cs="Arial"/>
          <w:b/>
          <w:sz w:val="24"/>
          <w:szCs w:val="24"/>
        </w:rPr>
        <w:t xml:space="preserve">                      </w:t>
      </w:r>
    </w:p>
    <w:p w:rsidR="007971F0" w:rsidRDefault="007971F0" w:rsidP="007971F0">
      <w:pPr>
        <w:widowControl w:val="0"/>
        <w:autoSpaceDE w:val="0"/>
        <w:autoSpaceDN w:val="0"/>
        <w:adjustRightInd w:val="0"/>
        <w:rPr>
          <w:rFonts w:ascii="Arial" w:hAnsi="Arial" w:cs="Arial"/>
          <w:b/>
          <w:noProof/>
          <w:sz w:val="24"/>
          <w:szCs w:val="24"/>
          <w:lang w:eastAsia="es-ES"/>
        </w:rPr>
      </w:pPr>
    </w:p>
    <w:p w:rsidR="000E75B9" w:rsidRDefault="00D72430" w:rsidP="007971F0">
      <w:pPr>
        <w:widowControl w:val="0"/>
        <w:autoSpaceDE w:val="0"/>
        <w:autoSpaceDN w:val="0"/>
        <w:adjustRightInd w:val="0"/>
        <w:rPr>
          <w:rFonts w:ascii="Arial" w:hAnsi="Arial" w:cs="Arial"/>
          <w:b/>
          <w:noProof/>
          <w:sz w:val="24"/>
          <w:szCs w:val="24"/>
          <w:lang w:eastAsia="es-ES"/>
        </w:rPr>
      </w:pPr>
      <w:r>
        <w:rPr>
          <w:rFonts w:ascii="Arial" w:hAnsi="Arial" w:cs="Arial"/>
          <w:b/>
          <w:noProof/>
          <w:sz w:val="24"/>
          <w:szCs w:val="24"/>
          <w:lang w:val="en-US"/>
        </w:rPr>
        <w:lastRenderedPageBreak/>
        <mc:AlternateContent>
          <mc:Choice Requires="wps">
            <w:drawing>
              <wp:anchor distT="0" distB="0" distL="114300" distR="114300" simplePos="0" relativeHeight="251648000" behindDoc="0" locked="0" layoutInCell="1" allowOverlap="1">
                <wp:simplePos x="0" y="0"/>
                <wp:positionH relativeFrom="column">
                  <wp:posOffset>-629285</wp:posOffset>
                </wp:positionH>
                <wp:positionV relativeFrom="paragraph">
                  <wp:posOffset>-782955</wp:posOffset>
                </wp:positionV>
                <wp:extent cx="9452610" cy="5060950"/>
                <wp:effectExtent l="27940" t="26670" r="25400" b="27305"/>
                <wp:wrapNone/>
                <wp:docPr id="44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52610" cy="5060950"/>
                        </a:xfrm>
                        <a:prstGeom prst="rect">
                          <a:avLst/>
                        </a:prstGeom>
                        <a:solidFill>
                          <a:srgbClr val="FFFFFF"/>
                        </a:solidFill>
                        <a:ln w="38100" cmpd="dbl">
                          <a:solidFill>
                            <a:srgbClr val="365F91"/>
                          </a:solidFill>
                          <a:miter lim="800000"/>
                          <a:headEnd/>
                          <a:tailEnd/>
                        </a:ln>
                      </wps:spPr>
                      <wps:txbx>
                        <w:txbxContent>
                          <w:p w:rsidR="0018352B" w:rsidRDefault="00D72430">
                            <w:r>
                              <w:rPr>
                                <w:noProof/>
                                <w:lang w:val="en-US"/>
                              </w:rPr>
                              <w:drawing>
                                <wp:inline distT="0" distB="0" distL="0" distR="0">
                                  <wp:extent cx="4359275" cy="4944110"/>
                                  <wp:effectExtent l="0" t="0" r="3175" b="8890"/>
                                  <wp:docPr id="1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50">
                                            <a:grayscl/>
                                            <a:extLst>
                                              <a:ext uri="{28A0092B-C50C-407E-A947-70E740481C1C}">
                                                <a14:useLocalDpi xmlns:a14="http://schemas.microsoft.com/office/drawing/2010/main" val="0"/>
                                              </a:ext>
                                            </a:extLst>
                                          </a:blip>
                                          <a:srcRect b="3172"/>
                                          <a:stretch>
                                            <a:fillRect/>
                                          </a:stretch>
                                        </pic:blipFill>
                                        <pic:spPr bwMode="auto">
                                          <a:xfrm>
                                            <a:off x="0" y="0"/>
                                            <a:ext cx="4359275" cy="4944110"/>
                                          </a:xfrm>
                                          <a:prstGeom prst="rect">
                                            <a:avLst/>
                                          </a:prstGeom>
                                          <a:noFill/>
                                          <a:ln>
                                            <a:noFill/>
                                          </a:ln>
                                        </pic:spPr>
                                      </pic:pic>
                                    </a:graphicData>
                                  </a:graphic>
                                </wp:inline>
                              </w:drawing>
                            </w:r>
                            <w:r w:rsidR="0018352B">
                              <w:t xml:space="preserve">             </w:t>
                            </w:r>
                            <w:r>
                              <w:rPr>
                                <w:noProof/>
                                <w:lang w:val="en-US"/>
                              </w:rPr>
                              <w:drawing>
                                <wp:inline distT="0" distB="0" distL="0" distR="0">
                                  <wp:extent cx="4359275" cy="4944110"/>
                                  <wp:effectExtent l="0" t="0" r="3175" b="8890"/>
                                  <wp:docPr id="1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50">
                                            <a:grayscl/>
                                            <a:extLst>
                                              <a:ext uri="{28A0092B-C50C-407E-A947-70E740481C1C}">
                                                <a14:useLocalDpi xmlns:a14="http://schemas.microsoft.com/office/drawing/2010/main" val="0"/>
                                              </a:ext>
                                            </a:extLst>
                                          </a:blip>
                                          <a:srcRect b="3172"/>
                                          <a:stretch>
                                            <a:fillRect/>
                                          </a:stretch>
                                        </pic:blipFill>
                                        <pic:spPr bwMode="auto">
                                          <a:xfrm>
                                            <a:off x="0" y="0"/>
                                            <a:ext cx="4359275" cy="49441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left:0;text-align:left;margin-left:-49.55pt;margin-top:-61.65pt;width:744.3pt;height:39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" strokecolor="#365f91" strokeweight="3pt">
                <v:stroke linestyle="thinThin"/>
                <v:textbox>
                  <w:txbxContent>
                    <w:p w:rsidR="0018352B" w:rsidRDefault="00D72430">
                      <w:r>
                        <w:rPr>
                          <w:noProof/>
                          <w:lang w:val="en-US"/>
                        </w:rPr>
                        <w:drawing>
                          <wp:inline distT="0" distB="0" distL="0" distR="0">
                            <wp:extent cx="4359275" cy="4944110"/>
                            <wp:effectExtent l="0" t="0" r="3175" b="8890"/>
                            <wp:docPr id="1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50">
                                      <a:grayscl/>
                                      <a:extLst>
                                        <a:ext uri="{28A0092B-C50C-407E-A947-70E740481C1C}">
                                          <a14:useLocalDpi xmlns:a14="http://schemas.microsoft.com/office/drawing/2010/main" val="0"/>
                                        </a:ext>
                                      </a:extLst>
                                    </a:blip>
                                    <a:srcRect b="3172"/>
                                    <a:stretch>
                                      <a:fillRect/>
                                    </a:stretch>
                                  </pic:blipFill>
                                  <pic:spPr bwMode="auto">
                                    <a:xfrm>
                                      <a:off x="0" y="0"/>
                                      <a:ext cx="4359275" cy="4944110"/>
                                    </a:xfrm>
                                    <a:prstGeom prst="rect">
                                      <a:avLst/>
                                    </a:prstGeom>
                                    <a:noFill/>
                                    <a:ln>
                                      <a:noFill/>
                                    </a:ln>
                                  </pic:spPr>
                                </pic:pic>
                              </a:graphicData>
                            </a:graphic>
                          </wp:inline>
                        </w:drawing>
                      </w:r>
                      <w:r w:rsidR="0018352B">
                        <w:t xml:space="preserve">             </w:t>
                      </w:r>
                      <w:r>
                        <w:rPr>
                          <w:noProof/>
                          <w:lang w:val="en-US"/>
                        </w:rPr>
                        <w:drawing>
                          <wp:inline distT="0" distB="0" distL="0" distR="0">
                            <wp:extent cx="4359275" cy="4944110"/>
                            <wp:effectExtent l="0" t="0" r="3175" b="8890"/>
                            <wp:docPr id="1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50">
                                      <a:grayscl/>
                                      <a:extLst>
                                        <a:ext uri="{28A0092B-C50C-407E-A947-70E740481C1C}">
                                          <a14:useLocalDpi xmlns:a14="http://schemas.microsoft.com/office/drawing/2010/main" val="0"/>
                                        </a:ext>
                                      </a:extLst>
                                    </a:blip>
                                    <a:srcRect b="3172"/>
                                    <a:stretch>
                                      <a:fillRect/>
                                    </a:stretch>
                                  </pic:blipFill>
                                  <pic:spPr bwMode="auto">
                                    <a:xfrm>
                                      <a:off x="0" y="0"/>
                                      <a:ext cx="4359275" cy="4944110"/>
                                    </a:xfrm>
                                    <a:prstGeom prst="rect">
                                      <a:avLst/>
                                    </a:prstGeom>
                                    <a:noFill/>
                                    <a:ln>
                                      <a:noFill/>
                                    </a:ln>
                                  </pic:spPr>
                                </pic:pic>
                              </a:graphicData>
                            </a:graphic>
                          </wp:inline>
                        </w:drawing>
                      </w:r>
                    </w:p>
                  </w:txbxContent>
                </v:textbox>
              </v:rect>
            </w:pict>
          </mc:Fallback>
        </mc:AlternateContent>
      </w:r>
    </w:p>
    <w:p w:rsidR="00237FBF" w:rsidRDefault="00237FBF" w:rsidP="007971F0">
      <w:pPr>
        <w:widowControl w:val="0"/>
        <w:autoSpaceDE w:val="0"/>
        <w:autoSpaceDN w:val="0"/>
        <w:adjustRightInd w:val="0"/>
        <w:rPr>
          <w:rFonts w:ascii="Arial" w:hAnsi="Arial" w:cs="Arial"/>
          <w:b/>
          <w:noProof/>
          <w:sz w:val="24"/>
          <w:szCs w:val="24"/>
          <w:lang w:eastAsia="es-ES"/>
        </w:rPr>
      </w:pPr>
    </w:p>
    <w:p w:rsidR="00237FBF" w:rsidRDefault="00237FBF" w:rsidP="007971F0">
      <w:pPr>
        <w:widowControl w:val="0"/>
        <w:autoSpaceDE w:val="0"/>
        <w:autoSpaceDN w:val="0"/>
        <w:adjustRightInd w:val="0"/>
        <w:rPr>
          <w:rFonts w:ascii="Arial" w:hAnsi="Arial" w:cs="Arial"/>
          <w:b/>
          <w:noProof/>
          <w:sz w:val="24"/>
          <w:szCs w:val="24"/>
          <w:lang w:eastAsia="es-ES"/>
        </w:rPr>
      </w:pPr>
    </w:p>
    <w:p w:rsidR="00237FBF" w:rsidRDefault="00237FBF" w:rsidP="007971F0">
      <w:pPr>
        <w:widowControl w:val="0"/>
        <w:autoSpaceDE w:val="0"/>
        <w:autoSpaceDN w:val="0"/>
        <w:adjustRightInd w:val="0"/>
        <w:rPr>
          <w:rFonts w:ascii="Arial" w:hAnsi="Arial" w:cs="Arial"/>
          <w:b/>
          <w:noProof/>
          <w:sz w:val="24"/>
          <w:szCs w:val="24"/>
          <w:lang w:eastAsia="es-ES"/>
        </w:rPr>
      </w:pPr>
    </w:p>
    <w:p w:rsidR="00237FBF" w:rsidRDefault="00237FBF" w:rsidP="007971F0">
      <w:pPr>
        <w:widowControl w:val="0"/>
        <w:autoSpaceDE w:val="0"/>
        <w:autoSpaceDN w:val="0"/>
        <w:adjustRightInd w:val="0"/>
        <w:rPr>
          <w:rFonts w:ascii="Arial" w:hAnsi="Arial" w:cs="Arial"/>
          <w:b/>
          <w:noProof/>
          <w:sz w:val="24"/>
          <w:szCs w:val="24"/>
          <w:lang w:eastAsia="es-ES"/>
        </w:rPr>
      </w:pPr>
    </w:p>
    <w:p w:rsidR="00237FBF" w:rsidRDefault="00237FBF" w:rsidP="007971F0">
      <w:pPr>
        <w:widowControl w:val="0"/>
        <w:autoSpaceDE w:val="0"/>
        <w:autoSpaceDN w:val="0"/>
        <w:adjustRightInd w:val="0"/>
        <w:rPr>
          <w:rFonts w:ascii="Arial" w:hAnsi="Arial" w:cs="Arial"/>
          <w:b/>
          <w:noProof/>
          <w:sz w:val="24"/>
          <w:szCs w:val="24"/>
          <w:lang w:eastAsia="es-ES"/>
        </w:rPr>
      </w:pPr>
    </w:p>
    <w:p w:rsidR="00237FBF" w:rsidRDefault="00237FBF" w:rsidP="007971F0">
      <w:pPr>
        <w:widowControl w:val="0"/>
        <w:autoSpaceDE w:val="0"/>
        <w:autoSpaceDN w:val="0"/>
        <w:adjustRightInd w:val="0"/>
        <w:rPr>
          <w:rFonts w:ascii="Arial" w:hAnsi="Arial" w:cs="Arial"/>
          <w:b/>
          <w:noProof/>
          <w:sz w:val="24"/>
          <w:szCs w:val="24"/>
          <w:lang w:eastAsia="es-ES"/>
        </w:rPr>
      </w:pPr>
    </w:p>
    <w:p w:rsidR="00237FBF" w:rsidRDefault="00237FBF" w:rsidP="007971F0">
      <w:pPr>
        <w:widowControl w:val="0"/>
        <w:autoSpaceDE w:val="0"/>
        <w:autoSpaceDN w:val="0"/>
        <w:adjustRightInd w:val="0"/>
        <w:rPr>
          <w:rFonts w:ascii="Arial" w:hAnsi="Arial" w:cs="Arial"/>
          <w:b/>
          <w:noProof/>
          <w:sz w:val="24"/>
          <w:szCs w:val="24"/>
          <w:lang w:eastAsia="es-ES"/>
        </w:rPr>
      </w:pPr>
    </w:p>
    <w:p w:rsidR="00237FBF" w:rsidRDefault="00237FBF" w:rsidP="007971F0">
      <w:pPr>
        <w:widowControl w:val="0"/>
        <w:autoSpaceDE w:val="0"/>
        <w:autoSpaceDN w:val="0"/>
        <w:adjustRightInd w:val="0"/>
        <w:rPr>
          <w:rFonts w:ascii="Arial" w:hAnsi="Arial" w:cs="Arial"/>
          <w:b/>
          <w:noProof/>
          <w:sz w:val="24"/>
          <w:szCs w:val="24"/>
          <w:lang w:eastAsia="es-ES"/>
        </w:rPr>
      </w:pPr>
    </w:p>
    <w:p w:rsidR="00BE3140" w:rsidRDefault="00BE3140" w:rsidP="007971F0">
      <w:pPr>
        <w:widowControl w:val="0"/>
        <w:autoSpaceDE w:val="0"/>
        <w:autoSpaceDN w:val="0"/>
        <w:adjustRightInd w:val="0"/>
        <w:rPr>
          <w:rFonts w:ascii="Arial" w:hAnsi="Arial" w:cs="Arial"/>
          <w:b/>
          <w:noProof/>
          <w:sz w:val="24"/>
          <w:szCs w:val="24"/>
          <w:lang w:eastAsia="es-ES"/>
        </w:rPr>
      </w:pPr>
    </w:p>
    <w:p w:rsidR="00237FBF" w:rsidRDefault="00237FBF" w:rsidP="007971F0">
      <w:pPr>
        <w:widowControl w:val="0"/>
        <w:autoSpaceDE w:val="0"/>
        <w:autoSpaceDN w:val="0"/>
        <w:adjustRightInd w:val="0"/>
        <w:rPr>
          <w:rFonts w:ascii="Arial" w:hAnsi="Arial" w:cs="Arial"/>
          <w:b/>
          <w:noProof/>
          <w:sz w:val="24"/>
          <w:szCs w:val="24"/>
          <w:lang w:eastAsia="es-ES"/>
        </w:rPr>
      </w:pPr>
    </w:p>
    <w:p w:rsidR="00237FBF" w:rsidRPr="00237FBF" w:rsidRDefault="00237FBF" w:rsidP="007F37D0">
      <w:pPr>
        <w:pStyle w:val="Ttulo9"/>
        <w:jc w:val="both"/>
        <w:rPr>
          <w:noProof/>
          <w:lang w:eastAsia="es-ES"/>
        </w:rPr>
      </w:pPr>
      <w:bookmarkStart w:id="129" w:name="_Toc221468331"/>
      <w:r>
        <w:rPr>
          <w:b/>
          <w:noProof/>
          <w:lang w:eastAsia="es-ES"/>
        </w:rPr>
        <w:t xml:space="preserve">Figura VII. </w:t>
      </w:r>
      <w:r w:rsidRPr="00237FBF">
        <w:rPr>
          <w:noProof/>
          <w:lang w:eastAsia="es-ES"/>
        </w:rPr>
        <w:t>Evaluación Perfiles Asistente Cuentas por Cobrar y Subjefe de Impuestos.</w:t>
      </w:r>
      <w:bookmarkEnd w:id="129"/>
    </w:p>
    <w:p w:rsidR="00237FBF" w:rsidRDefault="00237FBF" w:rsidP="007971F0">
      <w:pPr>
        <w:widowControl w:val="0"/>
        <w:autoSpaceDE w:val="0"/>
        <w:autoSpaceDN w:val="0"/>
        <w:adjustRightInd w:val="0"/>
        <w:rPr>
          <w:rFonts w:ascii="Arial" w:hAnsi="Arial" w:cs="Arial"/>
          <w:b/>
          <w:noProof/>
          <w:sz w:val="24"/>
          <w:szCs w:val="24"/>
          <w:lang w:eastAsia="es-ES"/>
        </w:rPr>
        <w:sectPr w:rsidR="00237FBF" w:rsidSect="00BE3140">
          <w:pgSz w:w="16838" w:h="11906" w:orient="landscape"/>
          <w:pgMar w:top="2268" w:right="2268" w:bottom="1361" w:left="1985" w:header="709" w:footer="709" w:gutter="0"/>
          <w:cols w:space="708"/>
          <w:docGrid w:linePitch="360"/>
        </w:sectPr>
      </w:pPr>
    </w:p>
    <w:p w:rsidR="008354EA" w:rsidRPr="00E87F92" w:rsidRDefault="007C1C56" w:rsidP="00E87F92">
      <w:pPr>
        <w:pStyle w:val="Ttulo5"/>
      </w:pPr>
      <w:bookmarkStart w:id="130" w:name="_Toc223890901"/>
      <w:r w:rsidRPr="00E87F92">
        <w:lastRenderedPageBreak/>
        <w:t xml:space="preserve">3.2.2.2. </w:t>
      </w:r>
      <w:r w:rsidR="00097324" w:rsidRPr="00E87F92">
        <w:t>RESUMEN DE LA MATRIZ DE EVALUACION DE PERFIL DEL AREA FINANCIERA – TRIBUTARIA</w:t>
      </w:r>
      <w:bookmarkEnd w:id="130"/>
    </w:p>
    <w:p w:rsidR="008177E3" w:rsidRPr="008177E3" w:rsidRDefault="008177E3" w:rsidP="008177E3">
      <w:pPr>
        <w:widowControl w:val="0"/>
        <w:autoSpaceDE w:val="0"/>
        <w:autoSpaceDN w:val="0"/>
        <w:adjustRightInd w:val="0"/>
        <w:spacing w:after="0" w:line="240" w:lineRule="auto"/>
        <w:ind w:left="567"/>
        <w:rPr>
          <w:rFonts w:ascii="Arial" w:eastAsia="Times New Roman" w:hAnsi="Arial" w:cs="Arial"/>
          <w:b/>
          <w:bCs/>
          <w:sz w:val="16"/>
          <w:szCs w:val="16"/>
        </w:rPr>
      </w:pPr>
    </w:p>
    <w:p w:rsidR="007C1C56" w:rsidRPr="007C1C56" w:rsidRDefault="007C1C56" w:rsidP="00C02569">
      <w:pPr>
        <w:pStyle w:val="Ttulo7"/>
      </w:pPr>
      <w:bookmarkStart w:id="131" w:name="_Toc223890844"/>
      <w:r>
        <w:rPr>
          <w:b/>
        </w:rPr>
        <w:t xml:space="preserve">Tabla X. </w:t>
      </w:r>
      <w:r w:rsidRPr="007C1C56">
        <w:t>Resumen de Evaluación Personal Área Financiero</w:t>
      </w:r>
      <w:r>
        <w:t>-</w:t>
      </w:r>
      <w:r w:rsidRPr="007C1C56">
        <w:t>Tributario</w:t>
      </w:r>
      <w:bookmarkEnd w:id="131"/>
    </w:p>
    <w:tbl>
      <w:tblPr>
        <w:tblW w:w="8848" w:type="dxa"/>
        <w:jc w:val="center"/>
        <w:tblInd w:w="-72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932"/>
        <w:gridCol w:w="1406"/>
        <w:gridCol w:w="1807"/>
        <w:gridCol w:w="1694"/>
        <w:gridCol w:w="2009"/>
      </w:tblGrid>
      <w:tr w:rsidR="00097324" w:rsidRPr="003C1617" w:rsidTr="007C7A52">
        <w:trPr>
          <w:trHeight w:val="862"/>
          <w:jc w:val="center"/>
        </w:trPr>
        <w:tc>
          <w:tcPr>
            <w:tcW w:w="1932" w:type="dxa"/>
            <w:tcBorders>
              <w:top w:val="single" w:sz="8" w:space="0" w:color="FFFFFF"/>
              <w:left w:val="single" w:sz="8" w:space="0" w:color="FFFFFF"/>
              <w:bottom w:val="single" w:sz="24" w:space="0" w:color="FFFFFF"/>
              <w:right w:val="single" w:sz="8" w:space="0" w:color="FFFFFF"/>
            </w:tcBorders>
            <w:shd w:val="clear" w:color="auto" w:fill="C4BC96"/>
            <w:vAlign w:val="center"/>
          </w:tcPr>
          <w:p w:rsidR="00097324" w:rsidRPr="003C1617" w:rsidRDefault="00097324" w:rsidP="003C1617">
            <w:pPr>
              <w:widowControl w:val="0"/>
              <w:autoSpaceDE w:val="0"/>
              <w:autoSpaceDN w:val="0"/>
              <w:adjustRightInd w:val="0"/>
              <w:spacing w:after="0" w:line="480" w:lineRule="auto"/>
              <w:jc w:val="center"/>
              <w:rPr>
                <w:rFonts w:ascii="Arial" w:hAnsi="Arial" w:cs="Arial"/>
                <w:b/>
                <w:bCs/>
                <w:sz w:val="18"/>
                <w:szCs w:val="18"/>
              </w:rPr>
            </w:pPr>
            <w:r w:rsidRPr="003C1617">
              <w:rPr>
                <w:rFonts w:ascii="Arial" w:hAnsi="Arial" w:cs="Arial"/>
                <w:b/>
                <w:sz w:val="18"/>
                <w:szCs w:val="18"/>
              </w:rPr>
              <w:t>CARGOS</w:t>
            </w:r>
          </w:p>
        </w:tc>
        <w:tc>
          <w:tcPr>
            <w:tcW w:w="1406" w:type="dxa"/>
            <w:tcBorders>
              <w:top w:val="single" w:sz="8" w:space="0" w:color="FFFFFF"/>
              <w:left w:val="single" w:sz="8" w:space="0" w:color="FFFFFF"/>
              <w:bottom w:val="single" w:sz="24" w:space="0" w:color="FFFFFF"/>
              <w:right w:val="single" w:sz="8" w:space="0" w:color="FFFFFF"/>
            </w:tcBorders>
            <w:shd w:val="clear" w:color="auto" w:fill="C4BC96"/>
            <w:vAlign w:val="center"/>
          </w:tcPr>
          <w:p w:rsidR="00097324" w:rsidRPr="003C1617" w:rsidRDefault="00BF5CF2" w:rsidP="003C1617">
            <w:pPr>
              <w:widowControl w:val="0"/>
              <w:autoSpaceDE w:val="0"/>
              <w:autoSpaceDN w:val="0"/>
              <w:adjustRightInd w:val="0"/>
              <w:spacing w:after="0" w:line="480" w:lineRule="auto"/>
              <w:jc w:val="center"/>
              <w:rPr>
                <w:rFonts w:ascii="Arial" w:hAnsi="Arial" w:cs="Arial"/>
                <w:b/>
                <w:bCs/>
                <w:sz w:val="18"/>
                <w:szCs w:val="18"/>
              </w:rPr>
            </w:pPr>
            <w:r w:rsidRPr="003C1617">
              <w:rPr>
                <w:rFonts w:ascii="Arial" w:hAnsi="Arial" w:cs="Arial"/>
                <w:b/>
                <w:sz w:val="18"/>
                <w:szCs w:val="18"/>
              </w:rPr>
              <w:t>ACADÉ</w:t>
            </w:r>
            <w:r w:rsidR="00097324" w:rsidRPr="003C1617">
              <w:rPr>
                <w:rFonts w:ascii="Arial" w:hAnsi="Arial" w:cs="Arial"/>
                <w:b/>
                <w:sz w:val="18"/>
                <w:szCs w:val="18"/>
              </w:rPr>
              <w:t>MICO</w:t>
            </w:r>
          </w:p>
        </w:tc>
        <w:tc>
          <w:tcPr>
            <w:tcW w:w="1807" w:type="dxa"/>
            <w:tcBorders>
              <w:top w:val="single" w:sz="8" w:space="0" w:color="FFFFFF"/>
              <w:left w:val="single" w:sz="8" w:space="0" w:color="FFFFFF"/>
              <w:bottom w:val="single" w:sz="24" w:space="0" w:color="FFFFFF"/>
              <w:right w:val="single" w:sz="8" w:space="0" w:color="FFFFFF"/>
            </w:tcBorders>
            <w:shd w:val="clear" w:color="auto" w:fill="C4BC96"/>
            <w:vAlign w:val="center"/>
          </w:tcPr>
          <w:p w:rsidR="00097324" w:rsidRPr="003C1617" w:rsidRDefault="00BF5CF2" w:rsidP="003C1617">
            <w:pPr>
              <w:widowControl w:val="0"/>
              <w:autoSpaceDE w:val="0"/>
              <w:autoSpaceDN w:val="0"/>
              <w:adjustRightInd w:val="0"/>
              <w:spacing w:after="0" w:line="480" w:lineRule="auto"/>
              <w:jc w:val="center"/>
              <w:rPr>
                <w:rFonts w:ascii="Arial" w:hAnsi="Arial" w:cs="Arial"/>
                <w:b/>
                <w:bCs/>
                <w:sz w:val="18"/>
                <w:szCs w:val="18"/>
              </w:rPr>
            </w:pPr>
            <w:r w:rsidRPr="003C1617">
              <w:rPr>
                <w:rFonts w:ascii="Arial" w:hAnsi="Arial" w:cs="Arial"/>
                <w:b/>
                <w:sz w:val="18"/>
                <w:szCs w:val="18"/>
              </w:rPr>
              <w:t>EXPERIENCIA</w:t>
            </w:r>
          </w:p>
        </w:tc>
        <w:tc>
          <w:tcPr>
            <w:tcW w:w="1694" w:type="dxa"/>
            <w:tcBorders>
              <w:top w:val="single" w:sz="8" w:space="0" w:color="FFFFFF"/>
              <w:left w:val="single" w:sz="8" w:space="0" w:color="FFFFFF"/>
              <w:bottom w:val="single" w:sz="24" w:space="0" w:color="FFFFFF"/>
              <w:right w:val="single" w:sz="8" w:space="0" w:color="FFFFFF"/>
            </w:tcBorders>
            <w:shd w:val="clear" w:color="auto" w:fill="C4BC96"/>
            <w:vAlign w:val="center"/>
          </w:tcPr>
          <w:p w:rsidR="00097324" w:rsidRPr="003C1617" w:rsidRDefault="00097324" w:rsidP="003C1617">
            <w:pPr>
              <w:widowControl w:val="0"/>
              <w:autoSpaceDE w:val="0"/>
              <w:autoSpaceDN w:val="0"/>
              <w:adjustRightInd w:val="0"/>
              <w:spacing w:after="0" w:line="480" w:lineRule="auto"/>
              <w:jc w:val="center"/>
              <w:rPr>
                <w:rFonts w:ascii="Arial" w:hAnsi="Arial" w:cs="Arial"/>
                <w:b/>
                <w:bCs/>
                <w:sz w:val="18"/>
                <w:szCs w:val="18"/>
              </w:rPr>
            </w:pPr>
            <w:r w:rsidRPr="003C1617">
              <w:rPr>
                <w:rFonts w:ascii="Arial" w:hAnsi="Arial" w:cs="Arial"/>
                <w:b/>
                <w:sz w:val="18"/>
                <w:szCs w:val="18"/>
              </w:rPr>
              <w:t>HABILIDADES Y COMPETENCIAS</w:t>
            </w:r>
          </w:p>
        </w:tc>
        <w:tc>
          <w:tcPr>
            <w:tcW w:w="2009" w:type="dxa"/>
            <w:tcBorders>
              <w:top w:val="single" w:sz="8" w:space="0" w:color="FFFFFF"/>
              <w:left w:val="single" w:sz="8" w:space="0" w:color="FFFFFF"/>
              <w:bottom w:val="single" w:sz="24" w:space="0" w:color="FFFFFF"/>
              <w:right w:val="single" w:sz="8" w:space="0" w:color="FFFFFF"/>
            </w:tcBorders>
            <w:shd w:val="clear" w:color="auto" w:fill="C4BC96"/>
            <w:vAlign w:val="center"/>
          </w:tcPr>
          <w:p w:rsidR="00097324" w:rsidRPr="003C1617" w:rsidRDefault="00BF5CF2" w:rsidP="003C1617">
            <w:pPr>
              <w:widowControl w:val="0"/>
              <w:autoSpaceDE w:val="0"/>
              <w:autoSpaceDN w:val="0"/>
              <w:adjustRightInd w:val="0"/>
              <w:spacing w:after="0" w:line="480" w:lineRule="auto"/>
              <w:jc w:val="center"/>
              <w:rPr>
                <w:rFonts w:ascii="Arial" w:hAnsi="Arial" w:cs="Arial"/>
                <w:b/>
                <w:bCs/>
                <w:sz w:val="18"/>
                <w:szCs w:val="18"/>
              </w:rPr>
            </w:pPr>
            <w:r w:rsidRPr="003C1617">
              <w:rPr>
                <w:rFonts w:ascii="Arial" w:hAnsi="Arial" w:cs="Arial"/>
                <w:b/>
                <w:sz w:val="18"/>
                <w:szCs w:val="18"/>
              </w:rPr>
              <w:t>TOTALES</w:t>
            </w:r>
          </w:p>
        </w:tc>
      </w:tr>
      <w:tr w:rsidR="00097324" w:rsidRPr="003C1617" w:rsidTr="007C7A52">
        <w:trPr>
          <w:trHeight w:val="265"/>
          <w:jc w:val="center"/>
        </w:trPr>
        <w:tc>
          <w:tcPr>
            <w:tcW w:w="1932" w:type="dxa"/>
            <w:tcBorders>
              <w:top w:val="single" w:sz="8" w:space="0" w:color="FFFFFF"/>
              <w:left w:val="single" w:sz="8" w:space="0" w:color="FFFFFF"/>
              <w:bottom w:val="nil"/>
              <w:right w:val="single" w:sz="24" w:space="0" w:color="FFFFFF"/>
            </w:tcBorders>
            <w:shd w:val="clear" w:color="auto" w:fill="C4BC96"/>
            <w:vAlign w:val="center"/>
          </w:tcPr>
          <w:p w:rsidR="00097324" w:rsidRPr="003C1617" w:rsidRDefault="00097324" w:rsidP="003C1617">
            <w:pPr>
              <w:widowControl w:val="0"/>
              <w:autoSpaceDE w:val="0"/>
              <w:autoSpaceDN w:val="0"/>
              <w:adjustRightInd w:val="0"/>
              <w:spacing w:after="0" w:line="480" w:lineRule="auto"/>
              <w:rPr>
                <w:rFonts w:ascii="Arial" w:hAnsi="Arial" w:cs="Arial"/>
                <w:b/>
                <w:bCs/>
                <w:sz w:val="16"/>
                <w:szCs w:val="16"/>
              </w:rPr>
            </w:pPr>
            <w:r w:rsidRPr="003C1617">
              <w:rPr>
                <w:rFonts w:ascii="Arial" w:hAnsi="Arial" w:cs="Arial"/>
                <w:b/>
                <w:sz w:val="16"/>
                <w:szCs w:val="16"/>
              </w:rPr>
              <w:t>Gerente Financiero</w:t>
            </w:r>
          </w:p>
        </w:tc>
        <w:tc>
          <w:tcPr>
            <w:tcW w:w="1406"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097324" w:rsidRPr="003C1617" w:rsidRDefault="008E0917"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26.75</w:t>
            </w:r>
            <w:r w:rsidR="00B40632" w:rsidRPr="003C1617">
              <w:rPr>
                <w:rFonts w:ascii="Arial" w:eastAsia="Times New Roman" w:hAnsi="Arial" w:cs="Arial"/>
                <w:bCs/>
                <w:sz w:val="18"/>
                <w:szCs w:val="18"/>
              </w:rPr>
              <w:t>%</w:t>
            </w:r>
          </w:p>
        </w:tc>
        <w:tc>
          <w:tcPr>
            <w:tcW w:w="1807"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097324" w:rsidRPr="003C1617" w:rsidRDefault="008E0917"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34.29</w:t>
            </w:r>
            <w:r w:rsidR="00B40632" w:rsidRPr="003C1617">
              <w:rPr>
                <w:rFonts w:ascii="Arial" w:eastAsia="Times New Roman" w:hAnsi="Arial" w:cs="Arial"/>
                <w:bCs/>
                <w:sz w:val="18"/>
                <w:szCs w:val="18"/>
              </w:rPr>
              <w:t>%</w:t>
            </w:r>
          </w:p>
        </w:tc>
        <w:tc>
          <w:tcPr>
            <w:tcW w:w="1694"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097324" w:rsidRPr="003C1617" w:rsidRDefault="00224F17"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26.06</w:t>
            </w:r>
            <w:r w:rsidR="00B40632" w:rsidRPr="003C1617">
              <w:rPr>
                <w:rFonts w:ascii="Arial" w:eastAsia="Times New Roman" w:hAnsi="Arial" w:cs="Arial"/>
                <w:bCs/>
                <w:sz w:val="18"/>
                <w:szCs w:val="18"/>
              </w:rPr>
              <w:t>%</w:t>
            </w:r>
          </w:p>
        </w:tc>
        <w:tc>
          <w:tcPr>
            <w:tcW w:w="2009"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097324" w:rsidRPr="003C1617" w:rsidRDefault="00BF5CF2" w:rsidP="003C1617">
            <w:pPr>
              <w:widowControl w:val="0"/>
              <w:autoSpaceDE w:val="0"/>
              <w:autoSpaceDN w:val="0"/>
              <w:adjustRightInd w:val="0"/>
              <w:spacing w:after="0" w:line="480" w:lineRule="auto"/>
              <w:jc w:val="center"/>
              <w:rPr>
                <w:rFonts w:ascii="Arial" w:eastAsia="Times New Roman" w:hAnsi="Arial" w:cs="Arial"/>
                <w:b/>
                <w:bCs/>
                <w:sz w:val="18"/>
                <w:szCs w:val="18"/>
              </w:rPr>
            </w:pPr>
            <w:r w:rsidRPr="003C1617">
              <w:rPr>
                <w:rFonts w:ascii="Arial" w:eastAsia="Times New Roman" w:hAnsi="Arial" w:cs="Arial"/>
                <w:b/>
                <w:bCs/>
                <w:sz w:val="18"/>
                <w:szCs w:val="18"/>
              </w:rPr>
              <w:t>87.10%</w:t>
            </w:r>
          </w:p>
        </w:tc>
      </w:tr>
      <w:tr w:rsidR="00097324" w:rsidRPr="003C1617" w:rsidTr="007C7A52">
        <w:trPr>
          <w:trHeight w:val="431"/>
          <w:jc w:val="center"/>
        </w:trPr>
        <w:tc>
          <w:tcPr>
            <w:tcW w:w="1932" w:type="dxa"/>
            <w:tcBorders>
              <w:left w:val="single" w:sz="8" w:space="0" w:color="FFFFFF"/>
              <w:bottom w:val="nil"/>
              <w:right w:val="single" w:sz="24" w:space="0" w:color="FFFFFF"/>
            </w:tcBorders>
            <w:shd w:val="clear" w:color="auto" w:fill="C4BC96"/>
            <w:vAlign w:val="center"/>
          </w:tcPr>
          <w:p w:rsidR="00097324" w:rsidRPr="003C1617" w:rsidRDefault="00097324" w:rsidP="003C1617">
            <w:pPr>
              <w:widowControl w:val="0"/>
              <w:autoSpaceDE w:val="0"/>
              <w:autoSpaceDN w:val="0"/>
              <w:adjustRightInd w:val="0"/>
              <w:spacing w:after="0" w:line="480" w:lineRule="auto"/>
              <w:rPr>
                <w:rFonts w:ascii="Arial" w:hAnsi="Arial" w:cs="Arial"/>
                <w:b/>
                <w:bCs/>
                <w:sz w:val="16"/>
                <w:szCs w:val="16"/>
              </w:rPr>
            </w:pPr>
            <w:r w:rsidRPr="003C1617">
              <w:rPr>
                <w:rFonts w:ascii="Arial" w:hAnsi="Arial" w:cs="Arial"/>
                <w:b/>
                <w:sz w:val="16"/>
                <w:szCs w:val="16"/>
              </w:rPr>
              <w:t>Jefe Financiero</w:t>
            </w:r>
          </w:p>
        </w:tc>
        <w:tc>
          <w:tcPr>
            <w:tcW w:w="1406" w:type="dxa"/>
            <w:shd w:val="clear" w:color="auto" w:fill="EAF1DD"/>
            <w:vAlign w:val="center"/>
          </w:tcPr>
          <w:p w:rsidR="00097324" w:rsidRPr="003C1617" w:rsidRDefault="008E0917"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25.29</w:t>
            </w:r>
            <w:r w:rsidR="00B40632" w:rsidRPr="003C1617">
              <w:rPr>
                <w:rFonts w:ascii="Arial" w:eastAsia="Times New Roman" w:hAnsi="Arial" w:cs="Arial"/>
                <w:bCs/>
                <w:sz w:val="18"/>
                <w:szCs w:val="18"/>
              </w:rPr>
              <w:t>%</w:t>
            </w:r>
          </w:p>
        </w:tc>
        <w:tc>
          <w:tcPr>
            <w:tcW w:w="1807" w:type="dxa"/>
            <w:shd w:val="clear" w:color="auto" w:fill="EAF1DD"/>
            <w:vAlign w:val="center"/>
          </w:tcPr>
          <w:p w:rsidR="00097324" w:rsidRPr="003C1617" w:rsidRDefault="008E0917"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33.20</w:t>
            </w:r>
            <w:r w:rsidR="00B40632" w:rsidRPr="003C1617">
              <w:rPr>
                <w:rFonts w:ascii="Arial" w:eastAsia="Times New Roman" w:hAnsi="Arial" w:cs="Arial"/>
                <w:bCs/>
                <w:sz w:val="18"/>
                <w:szCs w:val="18"/>
              </w:rPr>
              <w:t>%</w:t>
            </w:r>
          </w:p>
        </w:tc>
        <w:tc>
          <w:tcPr>
            <w:tcW w:w="1694" w:type="dxa"/>
            <w:shd w:val="clear" w:color="auto" w:fill="EAF1DD"/>
            <w:vAlign w:val="center"/>
          </w:tcPr>
          <w:p w:rsidR="00097324" w:rsidRPr="003C1617" w:rsidRDefault="00224F17"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26.14</w:t>
            </w:r>
            <w:r w:rsidR="00B40632" w:rsidRPr="003C1617">
              <w:rPr>
                <w:rFonts w:ascii="Arial" w:eastAsia="Times New Roman" w:hAnsi="Arial" w:cs="Arial"/>
                <w:bCs/>
                <w:sz w:val="18"/>
                <w:szCs w:val="18"/>
              </w:rPr>
              <w:t>%</w:t>
            </w:r>
          </w:p>
        </w:tc>
        <w:tc>
          <w:tcPr>
            <w:tcW w:w="2009" w:type="dxa"/>
            <w:shd w:val="clear" w:color="auto" w:fill="EAF1DD"/>
            <w:vAlign w:val="center"/>
          </w:tcPr>
          <w:p w:rsidR="00097324" w:rsidRPr="003C1617" w:rsidRDefault="00BF5CF2" w:rsidP="003C1617">
            <w:pPr>
              <w:widowControl w:val="0"/>
              <w:autoSpaceDE w:val="0"/>
              <w:autoSpaceDN w:val="0"/>
              <w:adjustRightInd w:val="0"/>
              <w:spacing w:after="0" w:line="480" w:lineRule="auto"/>
              <w:jc w:val="center"/>
              <w:rPr>
                <w:rFonts w:ascii="Arial" w:eastAsia="Times New Roman" w:hAnsi="Arial" w:cs="Arial"/>
                <w:bCs/>
                <w:sz w:val="16"/>
                <w:szCs w:val="16"/>
              </w:rPr>
            </w:pPr>
            <w:r w:rsidRPr="003C1617">
              <w:rPr>
                <w:rFonts w:ascii="Arial" w:eastAsia="Times New Roman" w:hAnsi="Arial" w:cs="Arial"/>
                <w:b/>
                <w:bCs/>
                <w:sz w:val="18"/>
                <w:szCs w:val="18"/>
              </w:rPr>
              <w:t>84.63%</w:t>
            </w:r>
          </w:p>
        </w:tc>
      </w:tr>
      <w:tr w:rsidR="00097324" w:rsidRPr="003C1617" w:rsidTr="007C7A52">
        <w:trPr>
          <w:trHeight w:val="431"/>
          <w:jc w:val="center"/>
        </w:trPr>
        <w:tc>
          <w:tcPr>
            <w:tcW w:w="1932" w:type="dxa"/>
            <w:tcBorders>
              <w:top w:val="single" w:sz="8" w:space="0" w:color="FFFFFF"/>
              <w:left w:val="single" w:sz="8" w:space="0" w:color="FFFFFF"/>
              <w:bottom w:val="nil"/>
              <w:right w:val="single" w:sz="24" w:space="0" w:color="FFFFFF"/>
            </w:tcBorders>
            <w:shd w:val="clear" w:color="auto" w:fill="C4BC96"/>
            <w:vAlign w:val="center"/>
          </w:tcPr>
          <w:p w:rsidR="00097324" w:rsidRPr="003C1617" w:rsidRDefault="00097324" w:rsidP="003C1617">
            <w:pPr>
              <w:widowControl w:val="0"/>
              <w:autoSpaceDE w:val="0"/>
              <w:autoSpaceDN w:val="0"/>
              <w:adjustRightInd w:val="0"/>
              <w:spacing w:after="0" w:line="480" w:lineRule="auto"/>
              <w:rPr>
                <w:rFonts w:ascii="Arial" w:hAnsi="Arial" w:cs="Arial"/>
                <w:b/>
                <w:bCs/>
                <w:sz w:val="16"/>
                <w:szCs w:val="16"/>
              </w:rPr>
            </w:pPr>
            <w:r w:rsidRPr="003C1617">
              <w:rPr>
                <w:rFonts w:ascii="Arial" w:hAnsi="Arial" w:cs="Arial"/>
                <w:b/>
                <w:sz w:val="16"/>
                <w:szCs w:val="16"/>
              </w:rPr>
              <w:t>Subjefe de Impuestos</w:t>
            </w:r>
          </w:p>
        </w:tc>
        <w:tc>
          <w:tcPr>
            <w:tcW w:w="1406"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097324" w:rsidRPr="003C1617" w:rsidRDefault="008E0917"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22.80</w:t>
            </w:r>
            <w:r w:rsidR="00AC2C8F" w:rsidRPr="003C1617">
              <w:rPr>
                <w:rFonts w:ascii="Arial" w:eastAsia="Times New Roman" w:hAnsi="Arial" w:cs="Arial"/>
                <w:bCs/>
                <w:sz w:val="18"/>
                <w:szCs w:val="18"/>
              </w:rPr>
              <w:t>%</w:t>
            </w:r>
          </w:p>
        </w:tc>
        <w:tc>
          <w:tcPr>
            <w:tcW w:w="1807"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097324" w:rsidRPr="003C1617" w:rsidRDefault="00BF5CF2"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37</w:t>
            </w:r>
            <w:r w:rsidR="008E0917" w:rsidRPr="003C1617">
              <w:rPr>
                <w:rFonts w:ascii="Arial" w:eastAsia="Times New Roman" w:hAnsi="Arial" w:cs="Arial"/>
                <w:bCs/>
                <w:sz w:val="18"/>
                <w:szCs w:val="18"/>
              </w:rPr>
              <w:t>.00</w:t>
            </w:r>
            <w:r w:rsidR="00AC2C8F" w:rsidRPr="003C1617">
              <w:rPr>
                <w:rFonts w:ascii="Arial" w:eastAsia="Times New Roman" w:hAnsi="Arial" w:cs="Arial"/>
                <w:bCs/>
                <w:sz w:val="18"/>
                <w:szCs w:val="18"/>
              </w:rPr>
              <w:t>%</w:t>
            </w:r>
          </w:p>
        </w:tc>
        <w:tc>
          <w:tcPr>
            <w:tcW w:w="1694"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097324" w:rsidRPr="003C1617" w:rsidRDefault="00BF5CF2"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28</w:t>
            </w:r>
            <w:r w:rsidR="008E0917" w:rsidRPr="003C1617">
              <w:rPr>
                <w:rFonts w:ascii="Arial" w:eastAsia="Times New Roman" w:hAnsi="Arial" w:cs="Arial"/>
                <w:bCs/>
                <w:sz w:val="18"/>
                <w:szCs w:val="18"/>
              </w:rPr>
              <w:t>.00</w:t>
            </w:r>
            <w:r w:rsidRPr="003C1617">
              <w:rPr>
                <w:rFonts w:ascii="Arial" w:eastAsia="Times New Roman" w:hAnsi="Arial" w:cs="Arial"/>
                <w:bCs/>
                <w:sz w:val="18"/>
                <w:szCs w:val="18"/>
              </w:rPr>
              <w:t>%</w:t>
            </w:r>
          </w:p>
        </w:tc>
        <w:tc>
          <w:tcPr>
            <w:tcW w:w="2009"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097324" w:rsidRPr="003C1617" w:rsidRDefault="00BF5CF2" w:rsidP="003C1617">
            <w:pPr>
              <w:widowControl w:val="0"/>
              <w:autoSpaceDE w:val="0"/>
              <w:autoSpaceDN w:val="0"/>
              <w:adjustRightInd w:val="0"/>
              <w:spacing w:after="0" w:line="480" w:lineRule="auto"/>
              <w:jc w:val="center"/>
              <w:rPr>
                <w:rFonts w:ascii="Arial" w:eastAsia="Times New Roman" w:hAnsi="Arial" w:cs="Arial"/>
                <w:bCs/>
                <w:sz w:val="16"/>
                <w:szCs w:val="16"/>
              </w:rPr>
            </w:pPr>
            <w:r w:rsidRPr="003C1617">
              <w:rPr>
                <w:rFonts w:ascii="Arial" w:eastAsia="Times New Roman" w:hAnsi="Arial" w:cs="Arial"/>
                <w:b/>
                <w:bCs/>
                <w:sz w:val="18"/>
                <w:szCs w:val="18"/>
              </w:rPr>
              <w:t>87.80%</w:t>
            </w:r>
          </w:p>
        </w:tc>
      </w:tr>
      <w:tr w:rsidR="00097324" w:rsidRPr="003C1617" w:rsidTr="007C7A52">
        <w:trPr>
          <w:trHeight w:val="431"/>
          <w:jc w:val="center"/>
        </w:trPr>
        <w:tc>
          <w:tcPr>
            <w:tcW w:w="1932" w:type="dxa"/>
            <w:tcBorders>
              <w:left w:val="single" w:sz="8" w:space="0" w:color="FFFFFF"/>
              <w:bottom w:val="nil"/>
              <w:right w:val="single" w:sz="24" w:space="0" w:color="FFFFFF"/>
            </w:tcBorders>
            <w:shd w:val="clear" w:color="auto" w:fill="C4BC96"/>
            <w:vAlign w:val="center"/>
          </w:tcPr>
          <w:p w:rsidR="00097324" w:rsidRPr="003C1617" w:rsidRDefault="00097324" w:rsidP="003C1617">
            <w:pPr>
              <w:widowControl w:val="0"/>
              <w:autoSpaceDE w:val="0"/>
              <w:autoSpaceDN w:val="0"/>
              <w:adjustRightInd w:val="0"/>
              <w:spacing w:after="0" w:line="480" w:lineRule="auto"/>
              <w:rPr>
                <w:rFonts w:ascii="Arial" w:hAnsi="Arial" w:cs="Arial"/>
                <w:b/>
                <w:bCs/>
                <w:sz w:val="16"/>
                <w:szCs w:val="16"/>
              </w:rPr>
            </w:pPr>
            <w:r w:rsidRPr="003C1617">
              <w:rPr>
                <w:rFonts w:ascii="Arial" w:hAnsi="Arial" w:cs="Arial"/>
                <w:b/>
                <w:sz w:val="16"/>
                <w:szCs w:val="16"/>
              </w:rPr>
              <w:t>Asistente de Costos</w:t>
            </w:r>
          </w:p>
        </w:tc>
        <w:tc>
          <w:tcPr>
            <w:tcW w:w="1406" w:type="dxa"/>
            <w:shd w:val="clear" w:color="auto" w:fill="EAF1DD"/>
            <w:vAlign w:val="center"/>
          </w:tcPr>
          <w:p w:rsidR="00097324" w:rsidRPr="003C1617" w:rsidRDefault="008E0917"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29.00</w:t>
            </w:r>
            <w:r w:rsidR="00B40632" w:rsidRPr="003C1617">
              <w:rPr>
                <w:rFonts w:ascii="Arial" w:eastAsia="Times New Roman" w:hAnsi="Arial" w:cs="Arial"/>
                <w:bCs/>
                <w:sz w:val="18"/>
                <w:szCs w:val="18"/>
              </w:rPr>
              <w:t>%</w:t>
            </w:r>
          </w:p>
        </w:tc>
        <w:tc>
          <w:tcPr>
            <w:tcW w:w="1807" w:type="dxa"/>
            <w:shd w:val="clear" w:color="auto" w:fill="EAF1DD"/>
            <w:vAlign w:val="center"/>
          </w:tcPr>
          <w:p w:rsidR="00097324" w:rsidRPr="003C1617" w:rsidRDefault="008E0917"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34.50</w:t>
            </w:r>
            <w:r w:rsidR="00B40632" w:rsidRPr="003C1617">
              <w:rPr>
                <w:rFonts w:ascii="Arial" w:eastAsia="Times New Roman" w:hAnsi="Arial" w:cs="Arial"/>
                <w:bCs/>
                <w:sz w:val="18"/>
                <w:szCs w:val="18"/>
              </w:rPr>
              <w:t>%</w:t>
            </w:r>
          </w:p>
        </w:tc>
        <w:tc>
          <w:tcPr>
            <w:tcW w:w="1694" w:type="dxa"/>
            <w:shd w:val="clear" w:color="auto" w:fill="EAF1DD"/>
            <w:vAlign w:val="center"/>
          </w:tcPr>
          <w:p w:rsidR="00097324" w:rsidRPr="003C1617" w:rsidRDefault="00224F17"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27.43</w:t>
            </w:r>
            <w:r w:rsidR="00B40632" w:rsidRPr="003C1617">
              <w:rPr>
                <w:rFonts w:ascii="Arial" w:eastAsia="Times New Roman" w:hAnsi="Arial" w:cs="Arial"/>
                <w:bCs/>
                <w:sz w:val="18"/>
                <w:szCs w:val="18"/>
              </w:rPr>
              <w:t>%</w:t>
            </w:r>
          </w:p>
        </w:tc>
        <w:tc>
          <w:tcPr>
            <w:tcW w:w="2009" w:type="dxa"/>
            <w:shd w:val="clear" w:color="auto" w:fill="EAF1DD"/>
            <w:vAlign w:val="center"/>
          </w:tcPr>
          <w:p w:rsidR="00097324" w:rsidRPr="003C1617" w:rsidRDefault="00BF5CF2" w:rsidP="003C1617">
            <w:pPr>
              <w:widowControl w:val="0"/>
              <w:autoSpaceDE w:val="0"/>
              <w:autoSpaceDN w:val="0"/>
              <w:adjustRightInd w:val="0"/>
              <w:spacing w:after="0" w:line="480" w:lineRule="auto"/>
              <w:jc w:val="center"/>
              <w:rPr>
                <w:rFonts w:ascii="Arial" w:eastAsia="Times New Roman" w:hAnsi="Arial" w:cs="Arial"/>
                <w:b/>
                <w:bCs/>
                <w:sz w:val="18"/>
                <w:szCs w:val="18"/>
              </w:rPr>
            </w:pPr>
            <w:r w:rsidRPr="003C1617">
              <w:rPr>
                <w:rFonts w:ascii="Arial" w:eastAsia="Times New Roman" w:hAnsi="Arial" w:cs="Arial"/>
                <w:b/>
                <w:bCs/>
                <w:sz w:val="18"/>
                <w:szCs w:val="18"/>
              </w:rPr>
              <w:t>90.93%</w:t>
            </w:r>
          </w:p>
        </w:tc>
      </w:tr>
      <w:tr w:rsidR="00097324" w:rsidRPr="003C1617" w:rsidTr="007C7A52">
        <w:trPr>
          <w:trHeight w:val="751"/>
          <w:jc w:val="center"/>
        </w:trPr>
        <w:tc>
          <w:tcPr>
            <w:tcW w:w="1932" w:type="dxa"/>
            <w:tcBorders>
              <w:top w:val="single" w:sz="8" w:space="0" w:color="FFFFFF"/>
              <w:left w:val="single" w:sz="8" w:space="0" w:color="FFFFFF"/>
              <w:bottom w:val="nil"/>
              <w:right w:val="single" w:sz="24" w:space="0" w:color="FFFFFF"/>
            </w:tcBorders>
            <w:shd w:val="clear" w:color="auto" w:fill="C4BC96"/>
            <w:vAlign w:val="center"/>
          </w:tcPr>
          <w:p w:rsidR="00097324" w:rsidRPr="003C1617" w:rsidRDefault="008F61FD" w:rsidP="003C1617">
            <w:pPr>
              <w:widowControl w:val="0"/>
              <w:autoSpaceDE w:val="0"/>
              <w:autoSpaceDN w:val="0"/>
              <w:adjustRightInd w:val="0"/>
              <w:spacing w:after="0" w:line="480" w:lineRule="auto"/>
              <w:rPr>
                <w:rFonts w:ascii="Arial" w:hAnsi="Arial" w:cs="Arial"/>
                <w:b/>
                <w:bCs/>
                <w:sz w:val="16"/>
                <w:szCs w:val="16"/>
              </w:rPr>
            </w:pPr>
            <w:r w:rsidRPr="003C1617">
              <w:rPr>
                <w:rFonts w:ascii="Arial" w:hAnsi="Arial" w:cs="Arial"/>
                <w:b/>
                <w:sz w:val="16"/>
                <w:szCs w:val="16"/>
              </w:rPr>
              <w:t>Asistente</w:t>
            </w:r>
            <w:r w:rsidR="00097324" w:rsidRPr="003C1617">
              <w:rPr>
                <w:rFonts w:ascii="Arial" w:hAnsi="Arial" w:cs="Arial"/>
                <w:b/>
                <w:sz w:val="16"/>
                <w:szCs w:val="16"/>
              </w:rPr>
              <w:t xml:space="preserve"> Importaciones</w:t>
            </w:r>
          </w:p>
        </w:tc>
        <w:tc>
          <w:tcPr>
            <w:tcW w:w="1406"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097324" w:rsidRPr="003C1617" w:rsidRDefault="008E0917"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25.50</w:t>
            </w:r>
            <w:r w:rsidR="00B40632" w:rsidRPr="003C1617">
              <w:rPr>
                <w:rFonts w:ascii="Arial" w:eastAsia="Times New Roman" w:hAnsi="Arial" w:cs="Arial"/>
                <w:bCs/>
                <w:sz w:val="18"/>
                <w:szCs w:val="18"/>
              </w:rPr>
              <w:t>%</w:t>
            </w:r>
          </w:p>
        </w:tc>
        <w:tc>
          <w:tcPr>
            <w:tcW w:w="1807"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097324" w:rsidRPr="003C1617" w:rsidRDefault="008E0917" w:rsidP="003C1617">
            <w:pPr>
              <w:widowControl w:val="0"/>
              <w:autoSpaceDE w:val="0"/>
              <w:autoSpaceDN w:val="0"/>
              <w:adjustRightInd w:val="0"/>
              <w:spacing w:after="0" w:line="480" w:lineRule="auto"/>
              <w:ind w:left="-158" w:firstLine="158"/>
              <w:jc w:val="center"/>
              <w:rPr>
                <w:rFonts w:ascii="Arial" w:eastAsia="Times New Roman" w:hAnsi="Arial" w:cs="Arial"/>
                <w:bCs/>
                <w:sz w:val="18"/>
                <w:szCs w:val="18"/>
              </w:rPr>
            </w:pPr>
            <w:r w:rsidRPr="003C1617">
              <w:rPr>
                <w:rFonts w:ascii="Arial" w:eastAsia="Times New Roman" w:hAnsi="Arial" w:cs="Arial"/>
                <w:bCs/>
                <w:sz w:val="18"/>
                <w:szCs w:val="18"/>
              </w:rPr>
              <w:t>35.50</w:t>
            </w:r>
            <w:r w:rsidR="00B40632" w:rsidRPr="003C1617">
              <w:rPr>
                <w:rFonts w:ascii="Arial" w:eastAsia="Times New Roman" w:hAnsi="Arial" w:cs="Arial"/>
                <w:bCs/>
                <w:sz w:val="18"/>
                <w:szCs w:val="18"/>
              </w:rPr>
              <w:t>%</w:t>
            </w:r>
          </w:p>
        </w:tc>
        <w:tc>
          <w:tcPr>
            <w:tcW w:w="1694"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097324" w:rsidRPr="003C1617" w:rsidRDefault="00224F17"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28.5</w:t>
            </w:r>
            <w:r w:rsidR="00B40632" w:rsidRPr="003C1617">
              <w:rPr>
                <w:rFonts w:ascii="Arial" w:eastAsia="Times New Roman" w:hAnsi="Arial" w:cs="Arial"/>
                <w:bCs/>
                <w:sz w:val="18"/>
                <w:szCs w:val="18"/>
              </w:rPr>
              <w:t>%</w:t>
            </w:r>
          </w:p>
        </w:tc>
        <w:tc>
          <w:tcPr>
            <w:tcW w:w="2009"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097324" w:rsidRPr="003C1617" w:rsidRDefault="00BF5CF2" w:rsidP="003C1617">
            <w:pPr>
              <w:widowControl w:val="0"/>
              <w:autoSpaceDE w:val="0"/>
              <w:autoSpaceDN w:val="0"/>
              <w:adjustRightInd w:val="0"/>
              <w:spacing w:after="0" w:line="480" w:lineRule="auto"/>
              <w:jc w:val="center"/>
              <w:rPr>
                <w:rFonts w:ascii="Arial" w:eastAsia="Times New Roman" w:hAnsi="Arial" w:cs="Arial"/>
                <w:bCs/>
                <w:sz w:val="16"/>
                <w:szCs w:val="16"/>
              </w:rPr>
            </w:pPr>
            <w:r w:rsidRPr="003C1617">
              <w:rPr>
                <w:rFonts w:ascii="Arial" w:eastAsia="Times New Roman" w:hAnsi="Arial" w:cs="Arial"/>
                <w:b/>
                <w:bCs/>
                <w:sz w:val="18"/>
                <w:szCs w:val="18"/>
              </w:rPr>
              <w:t>89.50%</w:t>
            </w:r>
          </w:p>
        </w:tc>
      </w:tr>
      <w:tr w:rsidR="00097324" w:rsidRPr="003C1617" w:rsidTr="007C7A52">
        <w:trPr>
          <w:trHeight w:val="751"/>
          <w:jc w:val="center"/>
        </w:trPr>
        <w:tc>
          <w:tcPr>
            <w:tcW w:w="1932" w:type="dxa"/>
            <w:tcBorders>
              <w:left w:val="single" w:sz="8" w:space="0" w:color="FFFFFF"/>
              <w:bottom w:val="nil"/>
              <w:right w:val="single" w:sz="24" w:space="0" w:color="FFFFFF"/>
            </w:tcBorders>
            <w:shd w:val="clear" w:color="auto" w:fill="C4BC96"/>
            <w:vAlign w:val="center"/>
          </w:tcPr>
          <w:p w:rsidR="00097324" w:rsidRPr="003C1617" w:rsidRDefault="008F61FD" w:rsidP="003C1617">
            <w:pPr>
              <w:widowControl w:val="0"/>
              <w:autoSpaceDE w:val="0"/>
              <w:autoSpaceDN w:val="0"/>
              <w:adjustRightInd w:val="0"/>
              <w:spacing w:after="0" w:line="480" w:lineRule="auto"/>
              <w:rPr>
                <w:rFonts w:ascii="Arial" w:hAnsi="Arial" w:cs="Arial"/>
                <w:b/>
                <w:bCs/>
                <w:sz w:val="16"/>
                <w:szCs w:val="16"/>
              </w:rPr>
            </w:pPr>
            <w:r w:rsidRPr="003C1617">
              <w:rPr>
                <w:rFonts w:ascii="Arial" w:hAnsi="Arial" w:cs="Arial"/>
                <w:b/>
                <w:sz w:val="16"/>
                <w:szCs w:val="16"/>
              </w:rPr>
              <w:t xml:space="preserve">Asistente </w:t>
            </w:r>
            <w:r w:rsidR="00097324" w:rsidRPr="003C1617">
              <w:rPr>
                <w:rFonts w:ascii="Arial" w:hAnsi="Arial" w:cs="Arial"/>
                <w:b/>
                <w:sz w:val="16"/>
                <w:szCs w:val="16"/>
              </w:rPr>
              <w:t>Cuentas por Pagar</w:t>
            </w:r>
          </w:p>
        </w:tc>
        <w:tc>
          <w:tcPr>
            <w:tcW w:w="1406" w:type="dxa"/>
            <w:shd w:val="clear" w:color="auto" w:fill="EAF1DD"/>
            <w:vAlign w:val="center"/>
          </w:tcPr>
          <w:p w:rsidR="00097324" w:rsidRPr="003C1617" w:rsidRDefault="008E0917"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26.50</w:t>
            </w:r>
            <w:r w:rsidR="00B40632" w:rsidRPr="003C1617">
              <w:rPr>
                <w:rFonts w:ascii="Arial" w:eastAsia="Times New Roman" w:hAnsi="Arial" w:cs="Arial"/>
                <w:bCs/>
                <w:sz w:val="18"/>
                <w:szCs w:val="18"/>
              </w:rPr>
              <w:t>%</w:t>
            </w:r>
          </w:p>
        </w:tc>
        <w:tc>
          <w:tcPr>
            <w:tcW w:w="1807" w:type="dxa"/>
            <w:shd w:val="clear" w:color="auto" w:fill="EAF1DD"/>
            <w:vAlign w:val="center"/>
          </w:tcPr>
          <w:p w:rsidR="00097324" w:rsidRPr="003C1617" w:rsidRDefault="008E0917"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34.00</w:t>
            </w:r>
            <w:r w:rsidR="00B40632" w:rsidRPr="003C1617">
              <w:rPr>
                <w:rFonts w:ascii="Arial" w:eastAsia="Times New Roman" w:hAnsi="Arial" w:cs="Arial"/>
                <w:bCs/>
                <w:sz w:val="18"/>
                <w:szCs w:val="18"/>
              </w:rPr>
              <w:t>%</w:t>
            </w:r>
          </w:p>
        </w:tc>
        <w:tc>
          <w:tcPr>
            <w:tcW w:w="1694" w:type="dxa"/>
            <w:shd w:val="clear" w:color="auto" w:fill="EAF1DD"/>
            <w:vAlign w:val="center"/>
          </w:tcPr>
          <w:p w:rsidR="00097324" w:rsidRPr="003C1617" w:rsidRDefault="008E0917"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27.00</w:t>
            </w:r>
            <w:r w:rsidR="00B40632" w:rsidRPr="003C1617">
              <w:rPr>
                <w:rFonts w:ascii="Arial" w:eastAsia="Times New Roman" w:hAnsi="Arial" w:cs="Arial"/>
                <w:bCs/>
                <w:sz w:val="18"/>
                <w:szCs w:val="18"/>
              </w:rPr>
              <w:t>%</w:t>
            </w:r>
          </w:p>
        </w:tc>
        <w:tc>
          <w:tcPr>
            <w:tcW w:w="2009" w:type="dxa"/>
            <w:shd w:val="clear" w:color="auto" w:fill="EAF1DD"/>
            <w:vAlign w:val="center"/>
          </w:tcPr>
          <w:p w:rsidR="00097324" w:rsidRPr="003C1617" w:rsidRDefault="00BF5CF2" w:rsidP="003C1617">
            <w:pPr>
              <w:widowControl w:val="0"/>
              <w:autoSpaceDE w:val="0"/>
              <w:autoSpaceDN w:val="0"/>
              <w:adjustRightInd w:val="0"/>
              <w:spacing w:after="0" w:line="480" w:lineRule="auto"/>
              <w:jc w:val="center"/>
              <w:rPr>
                <w:rFonts w:ascii="Arial" w:eastAsia="Times New Roman" w:hAnsi="Arial" w:cs="Arial"/>
                <w:b/>
                <w:bCs/>
                <w:sz w:val="18"/>
                <w:szCs w:val="18"/>
              </w:rPr>
            </w:pPr>
            <w:r w:rsidRPr="003C1617">
              <w:rPr>
                <w:rFonts w:ascii="Arial" w:eastAsia="Times New Roman" w:hAnsi="Arial" w:cs="Arial"/>
                <w:b/>
                <w:bCs/>
                <w:sz w:val="18"/>
                <w:szCs w:val="18"/>
              </w:rPr>
              <w:t>87.50%</w:t>
            </w:r>
          </w:p>
        </w:tc>
      </w:tr>
      <w:tr w:rsidR="00224F17" w:rsidRPr="003C1617" w:rsidTr="007C7A52">
        <w:trPr>
          <w:trHeight w:val="267"/>
          <w:jc w:val="center"/>
        </w:trPr>
        <w:tc>
          <w:tcPr>
            <w:tcW w:w="1932" w:type="dxa"/>
            <w:tcBorders>
              <w:top w:val="single" w:sz="8" w:space="0" w:color="FFFFFF"/>
              <w:left w:val="single" w:sz="8" w:space="0" w:color="FFFFFF"/>
              <w:bottom w:val="single" w:sz="8" w:space="0" w:color="FFFFFF"/>
              <w:right w:val="single" w:sz="24" w:space="0" w:color="FFFFFF"/>
            </w:tcBorders>
            <w:shd w:val="clear" w:color="auto" w:fill="C4BC96"/>
            <w:vAlign w:val="center"/>
          </w:tcPr>
          <w:p w:rsidR="00224F17" w:rsidRPr="003C1617" w:rsidRDefault="00224F17" w:rsidP="003C1617">
            <w:pPr>
              <w:widowControl w:val="0"/>
              <w:autoSpaceDE w:val="0"/>
              <w:autoSpaceDN w:val="0"/>
              <w:adjustRightInd w:val="0"/>
              <w:spacing w:after="0" w:line="480" w:lineRule="auto"/>
              <w:rPr>
                <w:rFonts w:ascii="Arial" w:hAnsi="Arial" w:cs="Arial"/>
                <w:b/>
                <w:bCs/>
                <w:sz w:val="16"/>
                <w:szCs w:val="16"/>
              </w:rPr>
            </w:pPr>
            <w:r w:rsidRPr="003C1617">
              <w:rPr>
                <w:rFonts w:ascii="Arial" w:hAnsi="Arial" w:cs="Arial"/>
                <w:b/>
                <w:sz w:val="16"/>
                <w:szCs w:val="16"/>
              </w:rPr>
              <w:t>Asistente  Impuestos</w:t>
            </w:r>
          </w:p>
        </w:tc>
        <w:tc>
          <w:tcPr>
            <w:tcW w:w="1406"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224F17" w:rsidRPr="003C1617" w:rsidRDefault="008E0917"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23.25</w:t>
            </w:r>
            <w:r w:rsidR="00224F17" w:rsidRPr="003C1617">
              <w:rPr>
                <w:rFonts w:ascii="Arial" w:eastAsia="Times New Roman" w:hAnsi="Arial" w:cs="Arial"/>
                <w:bCs/>
                <w:sz w:val="18"/>
                <w:szCs w:val="18"/>
              </w:rPr>
              <w:t>%</w:t>
            </w:r>
          </w:p>
        </w:tc>
        <w:tc>
          <w:tcPr>
            <w:tcW w:w="1807"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224F17" w:rsidRPr="003C1617" w:rsidRDefault="008E0917"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36.00</w:t>
            </w:r>
            <w:r w:rsidR="00224F17" w:rsidRPr="003C1617">
              <w:rPr>
                <w:rFonts w:ascii="Arial" w:eastAsia="Times New Roman" w:hAnsi="Arial" w:cs="Arial"/>
                <w:bCs/>
                <w:sz w:val="18"/>
                <w:szCs w:val="18"/>
              </w:rPr>
              <w:t>%</w:t>
            </w:r>
          </w:p>
        </w:tc>
        <w:tc>
          <w:tcPr>
            <w:tcW w:w="1694"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224F17" w:rsidRPr="003C1617" w:rsidRDefault="00224F17" w:rsidP="003C1617">
            <w:pPr>
              <w:widowControl w:val="0"/>
              <w:autoSpaceDE w:val="0"/>
              <w:autoSpaceDN w:val="0"/>
              <w:adjustRightInd w:val="0"/>
              <w:spacing w:after="0" w:line="480" w:lineRule="auto"/>
              <w:jc w:val="center"/>
              <w:rPr>
                <w:rFonts w:ascii="Arial" w:eastAsia="Times New Roman" w:hAnsi="Arial" w:cs="Arial"/>
                <w:bCs/>
                <w:sz w:val="18"/>
                <w:szCs w:val="18"/>
              </w:rPr>
            </w:pPr>
            <w:r w:rsidRPr="003C1617">
              <w:rPr>
                <w:rFonts w:ascii="Arial" w:eastAsia="Times New Roman" w:hAnsi="Arial" w:cs="Arial"/>
                <w:bCs/>
                <w:sz w:val="18"/>
                <w:szCs w:val="18"/>
              </w:rPr>
              <w:t>25.00%</w:t>
            </w:r>
          </w:p>
        </w:tc>
        <w:tc>
          <w:tcPr>
            <w:tcW w:w="2009"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224F17" w:rsidRPr="003C1617" w:rsidRDefault="00BF5CF2" w:rsidP="003C1617">
            <w:pPr>
              <w:widowControl w:val="0"/>
              <w:autoSpaceDE w:val="0"/>
              <w:autoSpaceDN w:val="0"/>
              <w:adjustRightInd w:val="0"/>
              <w:spacing w:after="0" w:line="480" w:lineRule="auto"/>
              <w:jc w:val="center"/>
              <w:rPr>
                <w:rFonts w:ascii="Arial" w:eastAsia="Times New Roman" w:hAnsi="Arial" w:cs="Arial"/>
                <w:bCs/>
                <w:sz w:val="16"/>
                <w:szCs w:val="16"/>
              </w:rPr>
            </w:pPr>
            <w:r w:rsidRPr="003C1617">
              <w:rPr>
                <w:rFonts w:ascii="Arial" w:eastAsia="Times New Roman" w:hAnsi="Arial" w:cs="Arial"/>
                <w:b/>
                <w:bCs/>
                <w:sz w:val="18"/>
                <w:szCs w:val="18"/>
              </w:rPr>
              <w:t>84.25%</w:t>
            </w:r>
          </w:p>
        </w:tc>
      </w:tr>
    </w:tbl>
    <w:p w:rsidR="00F25123" w:rsidRPr="007C1C56" w:rsidRDefault="007C1C56" w:rsidP="00097324">
      <w:pPr>
        <w:widowControl w:val="0"/>
        <w:autoSpaceDE w:val="0"/>
        <w:autoSpaceDN w:val="0"/>
        <w:adjustRightInd w:val="0"/>
        <w:spacing w:line="480" w:lineRule="auto"/>
        <w:rPr>
          <w:rFonts w:ascii="Arial" w:eastAsia="Times New Roman" w:hAnsi="Arial" w:cs="Arial"/>
          <w:bCs/>
          <w:sz w:val="24"/>
          <w:szCs w:val="24"/>
        </w:rPr>
      </w:pPr>
      <w:r>
        <w:rPr>
          <w:rFonts w:ascii="Arial" w:eastAsia="Times New Roman" w:hAnsi="Arial" w:cs="Arial"/>
          <w:b/>
          <w:bCs/>
          <w:sz w:val="24"/>
          <w:szCs w:val="24"/>
        </w:rPr>
        <w:t xml:space="preserve">Fuente: </w:t>
      </w:r>
      <w:r w:rsidRPr="007C1C56">
        <w:rPr>
          <w:rFonts w:ascii="Arial" w:eastAsia="Times New Roman" w:hAnsi="Arial" w:cs="Arial"/>
          <w:bCs/>
          <w:sz w:val="24"/>
          <w:szCs w:val="24"/>
        </w:rPr>
        <w:t>La</w:t>
      </w:r>
      <w:r w:rsidR="00666467">
        <w:rPr>
          <w:rFonts w:ascii="Arial" w:eastAsia="Times New Roman" w:hAnsi="Arial" w:cs="Arial"/>
          <w:bCs/>
          <w:sz w:val="24"/>
          <w:szCs w:val="24"/>
        </w:rPr>
        <w:t xml:space="preserve"> Empresa </w:t>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t xml:space="preserve"> </w:t>
      </w:r>
      <w:r>
        <w:rPr>
          <w:rFonts w:ascii="Arial" w:eastAsia="Times New Roman" w:hAnsi="Arial" w:cs="Arial"/>
          <w:b/>
          <w:bCs/>
          <w:sz w:val="24"/>
          <w:szCs w:val="24"/>
        </w:rPr>
        <w:tab/>
        <w:t xml:space="preserve">    Elaborado por: </w:t>
      </w:r>
      <w:r w:rsidRPr="007C1C56">
        <w:rPr>
          <w:rFonts w:ascii="Arial" w:eastAsia="Times New Roman" w:hAnsi="Arial" w:cs="Arial"/>
          <w:bCs/>
          <w:sz w:val="24"/>
          <w:szCs w:val="24"/>
        </w:rPr>
        <w:t>Las Autoras</w:t>
      </w:r>
    </w:p>
    <w:p w:rsidR="001D6174" w:rsidRDefault="00E41EB0" w:rsidP="008177E3">
      <w:pPr>
        <w:widowControl w:val="0"/>
        <w:autoSpaceDE w:val="0"/>
        <w:autoSpaceDN w:val="0"/>
        <w:adjustRightInd w:val="0"/>
        <w:spacing w:line="480" w:lineRule="auto"/>
        <w:ind w:left="567"/>
        <w:rPr>
          <w:rFonts w:ascii="Arial" w:eastAsia="Times New Roman" w:hAnsi="Arial" w:cs="Arial"/>
          <w:bCs/>
          <w:sz w:val="24"/>
          <w:szCs w:val="24"/>
        </w:rPr>
      </w:pPr>
      <w:r>
        <w:rPr>
          <w:rFonts w:ascii="Arial" w:eastAsia="Times New Roman" w:hAnsi="Arial" w:cs="Arial"/>
          <w:bCs/>
          <w:sz w:val="24"/>
          <w:szCs w:val="24"/>
        </w:rPr>
        <w:t>Armamos l</w:t>
      </w:r>
      <w:r w:rsidRPr="00E41EB0">
        <w:rPr>
          <w:rFonts w:ascii="Arial" w:eastAsia="Times New Roman" w:hAnsi="Arial" w:cs="Arial"/>
          <w:bCs/>
          <w:sz w:val="24"/>
          <w:szCs w:val="24"/>
        </w:rPr>
        <w:t xml:space="preserve">os perfiles ideales </w:t>
      </w:r>
      <w:r>
        <w:rPr>
          <w:rFonts w:ascii="Arial" w:eastAsia="Times New Roman" w:hAnsi="Arial" w:cs="Arial"/>
          <w:bCs/>
          <w:sz w:val="24"/>
          <w:szCs w:val="24"/>
        </w:rPr>
        <w:t xml:space="preserve">en base a los perfiles que requiere el mercado laboral, en la mayoría de los casos el perfil escogido fue el correcto, </w:t>
      </w:r>
      <w:r w:rsidR="001D6174">
        <w:rPr>
          <w:rFonts w:ascii="Arial" w:eastAsia="Times New Roman" w:hAnsi="Arial" w:cs="Arial"/>
          <w:bCs/>
          <w:sz w:val="24"/>
          <w:szCs w:val="24"/>
        </w:rPr>
        <w:t>aunque existieron ciertas características que no se tomaron en cuenta en el perfil ideal, las mismas que poseían cada uno de los evaluados.</w:t>
      </w:r>
      <w:r w:rsidR="008177E3">
        <w:rPr>
          <w:rFonts w:ascii="Arial" w:eastAsia="Times New Roman" w:hAnsi="Arial" w:cs="Arial"/>
          <w:bCs/>
          <w:sz w:val="24"/>
          <w:szCs w:val="24"/>
        </w:rPr>
        <w:t xml:space="preserve"> </w:t>
      </w:r>
      <w:r w:rsidR="001D6174">
        <w:rPr>
          <w:rFonts w:ascii="Arial" w:eastAsia="Times New Roman" w:hAnsi="Arial" w:cs="Arial"/>
          <w:bCs/>
          <w:sz w:val="24"/>
          <w:szCs w:val="24"/>
        </w:rPr>
        <w:t>Tomando ese antecedente como referencia concluimos que los resultados obtenidos fueron, sobre todo en la categoría de conocimientos y habilidades y competencias,</w:t>
      </w:r>
      <w:r w:rsidR="008177E3">
        <w:rPr>
          <w:rFonts w:ascii="Arial" w:eastAsia="Times New Roman" w:hAnsi="Arial" w:cs="Arial"/>
          <w:bCs/>
          <w:sz w:val="24"/>
          <w:szCs w:val="24"/>
        </w:rPr>
        <w:t xml:space="preserve"> excelentes, </w:t>
      </w:r>
      <w:r w:rsidR="001D6174">
        <w:rPr>
          <w:rFonts w:ascii="Arial" w:eastAsia="Times New Roman" w:hAnsi="Arial" w:cs="Arial"/>
          <w:bCs/>
          <w:sz w:val="24"/>
          <w:szCs w:val="24"/>
        </w:rPr>
        <w:t xml:space="preserve"> puesto que son un personal que poseen mucho años de experiencia en los ca</w:t>
      </w:r>
      <w:r w:rsidR="008177E3">
        <w:rPr>
          <w:rFonts w:ascii="Arial" w:eastAsia="Times New Roman" w:hAnsi="Arial" w:cs="Arial"/>
          <w:bCs/>
          <w:sz w:val="24"/>
          <w:szCs w:val="24"/>
        </w:rPr>
        <w:t>rgos que desempeñan.</w:t>
      </w:r>
    </w:p>
    <w:p w:rsidR="00F25123" w:rsidRPr="00237140" w:rsidRDefault="00646051" w:rsidP="00237140">
      <w:pPr>
        <w:pStyle w:val="Ttulo3"/>
      </w:pPr>
      <w:bookmarkStart w:id="132" w:name="_Toc223890902"/>
      <w:r w:rsidRPr="00237140">
        <w:lastRenderedPageBreak/>
        <w:t xml:space="preserve">3.3. </w:t>
      </w:r>
      <w:r w:rsidR="00F25123" w:rsidRPr="00237140">
        <w:t>IDENTIFICACIÓN</w:t>
      </w:r>
      <w:r w:rsidR="006B3CA7" w:rsidRPr="00237140">
        <w:t xml:space="preserve"> Y ANÁ</w:t>
      </w:r>
      <w:r w:rsidR="002B3E7B" w:rsidRPr="00237140">
        <w:t>LISIS</w:t>
      </w:r>
      <w:r w:rsidR="00F25123" w:rsidRPr="00237140">
        <w:t xml:space="preserve"> DE RIESGOS Y AMENAZAS</w:t>
      </w:r>
      <w:bookmarkEnd w:id="132"/>
    </w:p>
    <w:p w:rsidR="00B90AFF" w:rsidRDefault="00B90AFF" w:rsidP="00646051">
      <w:pPr>
        <w:widowControl w:val="0"/>
        <w:autoSpaceDE w:val="0"/>
        <w:autoSpaceDN w:val="0"/>
        <w:adjustRightInd w:val="0"/>
        <w:spacing w:line="480" w:lineRule="auto"/>
        <w:ind w:left="397"/>
        <w:rPr>
          <w:rFonts w:ascii="Arial" w:eastAsia="Times New Roman" w:hAnsi="Arial" w:cs="Arial"/>
          <w:bCs/>
          <w:sz w:val="24"/>
          <w:szCs w:val="24"/>
          <w:lang w:val="es-ES_tradnl"/>
        </w:rPr>
      </w:pPr>
      <w:r w:rsidRPr="00144D81">
        <w:rPr>
          <w:rFonts w:ascii="Arial" w:eastAsia="Times New Roman" w:hAnsi="Arial" w:cs="Arial"/>
          <w:bCs/>
          <w:sz w:val="24"/>
          <w:szCs w:val="24"/>
          <w:lang w:val="es-ES_tradnl"/>
        </w:rPr>
        <w:t>El análisis de riesgos permite identificar las vulnerabilidades de la compañía, evaluar los controles existentes, así como prever si son necesarios nuevos controles.</w:t>
      </w:r>
    </w:p>
    <w:p w:rsidR="00B90AFF" w:rsidRPr="00B90AFF" w:rsidRDefault="00B90AFF" w:rsidP="00646051">
      <w:pPr>
        <w:autoSpaceDE w:val="0"/>
        <w:autoSpaceDN w:val="0"/>
        <w:adjustRightInd w:val="0"/>
        <w:spacing w:after="0"/>
        <w:ind w:left="397"/>
        <w:rPr>
          <w:rFonts w:ascii="Arial" w:hAnsi="Arial" w:cs="Arial"/>
          <w:sz w:val="24"/>
          <w:szCs w:val="24"/>
          <w:lang w:val="es-ES_tradnl"/>
        </w:rPr>
      </w:pPr>
    </w:p>
    <w:p w:rsidR="00144D81" w:rsidRDefault="00B90AFF" w:rsidP="00646051">
      <w:pPr>
        <w:autoSpaceDE w:val="0"/>
        <w:autoSpaceDN w:val="0"/>
        <w:adjustRightInd w:val="0"/>
        <w:spacing w:after="0" w:line="480" w:lineRule="auto"/>
        <w:ind w:left="397"/>
        <w:rPr>
          <w:rFonts w:ascii="Arial" w:hAnsi="Arial" w:cs="Arial"/>
          <w:sz w:val="24"/>
          <w:szCs w:val="24"/>
        </w:rPr>
      </w:pPr>
      <w:r>
        <w:rPr>
          <w:rFonts w:ascii="Arial" w:hAnsi="Arial" w:cs="Arial"/>
          <w:sz w:val="24"/>
          <w:szCs w:val="24"/>
        </w:rPr>
        <w:t xml:space="preserve">Para el desarrollo de este trabajo sólo se han tomado en cuentas aquellas amenazas </w:t>
      </w:r>
      <w:r w:rsidR="001312DC">
        <w:rPr>
          <w:rFonts w:ascii="Arial" w:hAnsi="Arial" w:cs="Arial"/>
          <w:sz w:val="24"/>
          <w:szCs w:val="24"/>
        </w:rPr>
        <w:t xml:space="preserve"> relacionadas con  e</w:t>
      </w:r>
      <w:r>
        <w:rPr>
          <w:rFonts w:ascii="Arial" w:hAnsi="Arial" w:cs="Arial"/>
          <w:sz w:val="24"/>
          <w:szCs w:val="24"/>
        </w:rPr>
        <w:t>l área financiero –</w:t>
      </w:r>
      <w:r w:rsidR="001312DC">
        <w:rPr>
          <w:rFonts w:ascii="Arial" w:hAnsi="Arial" w:cs="Arial"/>
          <w:sz w:val="24"/>
          <w:szCs w:val="24"/>
        </w:rPr>
        <w:t xml:space="preserve"> tributaria y cuyos riesgos afecten seriamente a la compañía.</w:t>
      </w:r>
    </w:p>
    <w:p w:rsidR="001312DC" w:rsidRDefault="001312DC" w:rsidP="00646051">
      <w:pPr>
        <w:autoSpaceDE w:val="0"/>
        <w:autoSpaceDN w:val="0"/>
        <w:adjustRightInd w:val="0"/>
        <w:spacing w:after="0"/>
        <w:ind w:left="397"/>
        <w:rPr>
          <w:rFonts w:ascii="Arial" w:hAnsi="Arial" w:cs="Arial"/>
          <w:sz w:val="24"/>
          <w:szCs w:val="24"/>
        </w:rPr>
      </w:pPr>
    </w:p>
    <w:p w:rsidR="001312DC" w:rsidRDefault="001312DC" w:rsidP="00646051">
      <w:pPr>
        <w:autoSpaceDE w:val="0"/>
        <w:autoSpaceDN w:val="0"/>
        <w:adjustRightInd w:val="0"/>
        <w:spacing w:after="0" w:line="480" w:lineRule="auto"/>
        <w:ind w:left="397"/>
        <w:rPr>
          <w:rFonts w:ascii="Arial" w:hAnsi="Arial" w:cs="Arial"/>
          <w:sz w:val="24"/>
          <w:szCs w:val="24"/>
        </w:rPr>
      </w:pPr>
      <w:r>
        <w:rPr>
          <w:rFonts w:ascii="Arial" w:hAnsi="Arial" w:cs="Arial"/>
          <w:sz w:val="24"/>
          <w:szCs w:val="24"/>
        </w:rPr>
        <w:t>Cada amenaza posee dos condiciones, la probabilidad de ocurrencia y la vulnerabilidad de la empresa, los porcentajes asignados a cada uno de ellos son valores que van del diez por ciento al cien por ciento, a los cuales se los ha categorizado de la siguiente manera</w:t>
      </w:r>
    </w:p>
    <w:p w:rsidR="00646051" w:rsidRDefault="00646051" w:rsidP="00646051">
      <w:pPr>
        <w:autoSpaceDE w:val="0"/>
        <w:autoSpaceDN w:val="0"/>
        <w:adjustRightInd w:val="0"/>
        <w:spacing w:after="0"/>
        <w:ind w:left="397"/>
        <w:rPr>
          <w:rFonts w:ascii="Arial" w:hAnsi="Arial" w:cs="Arial"/>
          <w:sz w:val="24"/>
          <w:szCs w:val="24"/>
        </w:rPr>
      </w:pPr>
    </w:p>
    <w:p w:rsidR="00707CD4" w:rsidRPr="00144D81" w:rsidRDefault="00646051" w:rsidP="00C02569">
      <w:pPr>
        <w:pStyle w:val="Ttulo7"/>
      </w:pPr>
      <w:bookmarkStart w:id="133" w:name="_Toc223890845"/>
      <w:r w:rsidRPr="00646051">
        <w:rPr>
          <w:b/>
        </w:rPr>
        <w:t>Tabla XI.</w:t>
      </w:r>
      <w:r>
        <w:t xml:space="preserve"> Clasificación de Riesgos en Porcentajes</w:t>
      </w:r>
      <w:bookmarkEnd w:id="133"/>
    </w:p>
    <w:tbl>
      <w:tblPr>
        <w:tblW w:w="0" w:type="auto"/>
        <w:jc w:val="center"/>
        <w:tblBorders>
          <w:insideH w:val="single" w:sz="4" w:space="0" w:color="FFFFFF"/>
        </w:tblBorders>
        <w:tblLook w:val="04A0" w:firstRow="1" w:lastRow="0" w:firstColumn="1" w:lastColumn="0" w:noHBand="0" w:noVBand="1"/>
      </w:tblPr>
      <w:tblGrid>
        <w:gridCol w:w="3378"/>
        <w:gridCol w:w="2904"/>
      </w:tblGrid>
      <w:tr w:rsidR="001312DC" w:rsidRPr="003C1617" w:rsidTr="003C1617">
        <w:trPr>
          <w:trHeight w:val="338"/>
          <w:jc w:val="center"/>
        </w:trPr>
        <w:tc>
          <w:tcPr>
            <w:tcW w:w="3378" w:type="dxa"/>
            <w:shd w:val="clear" w:color="auto" w:fill="D9D9D9"/>
            <w:vAlign w:val="center"/>
          </w:tcPr>
          <w:p w:rsidR="001312DC" w:rsidRPr="003C1617" w:rsidRDefault="001312DC" w:rsidP="003C1617">
            <w:pPr>
              <w:widowControl w:val="0"/>
              <w:autoSpaceDE w:val="0"/>
              <w:autoSpaceDN w:val="0"/>
              <w:adjustRightInd w:val="0"/>
              <w:spacing w:after="0" w:line="480" w:lineRule="auto"/>
              <w:jc w:val="center"/>
              <w:rPr>
                <w:rFonts w:ascii="Arial" w:eastAsia="Times New Roman" w:hAnsi="Arial" w:cs="Arial"/>
                <w:b/>
                <w:bCs/>
                <w:sz w:val="24"/>
                <w:szCs w:val="24"/>
              </w:rPr>
            </w:pPr>
            <w:r w:rsidRPr="003C1617">
              <w:rPr>
                <w:rFonts w:ascii="Arial" w:eastAsia="Times New Roman" w:hAnsi="Arial" w:cs="Arial"/>
                <w:b/>
                <w:sz w:val="24"/>
                <w:szCs w:val="24"/>
              </w:rPr>
              <w:t>CATEGORÍAS</w:t>
            </w:r>
          </w:p>
        </w:tc>
        <w:tc>
          <w:tcPr>
            <w:tcW w:w="2904" w:type="dxa"/>
            <w:shd w:val="clear" w:color="auto" w:fill="D9D9D9"/>
            <w:vAlign w:val="center"/>
          </w:tcPr>
          <w:p w:rsidR="001312DC" w:rsidRPr="003C1617" w:rsidRDefault="001312DC" w:rsidP="003C1617">
            <w:pPr>
              <w:widowControl w:val="0"/>
              <w:autoSpaceDE w:val="0"/>
              <w:autoSpaceDN w:val="0"/>
              <w:adjustRightInd w:val="0"/>
              <w:spacing w:after="0" w:line="480" w:lineRule="auto"/>
              <w:jc w:val="center"/>
              <w:rPr>
                <w:rFonts w:ascii="Arial" w:eastAsia="Times New Roman" w:hAnsi="Arial" w:cs="Arial"/>
                <w:b/>
                <w:bCs/>
                <w:sz w:val="24"/>
                <w:szCs w:val="24"/>
              </w:rPr>
            </w:pPr>
            <w:r w:rsidRPr="003C1617">
              <w:rPr>
                <w:rFonts w:ascii="Arial" w:eastAsia="Times New Roman" w:hAnsi="Arial" w:cs="Arial"/>
                <w:b/>
                <w:sz w:val="24"/>
                <w:szCs w:val="24"/>
              </w:rPr>
              <w:t>PORCENTAJE</w:t>
            </w:r>
          </w:p>
        </w:tc>
      </w:tr>
      <w:tr w:rsidR="001312DC" w:rsidRPr="003C1617" w:rsidTr="003C1617">
        <w:trPr>
          <w:trHeight w:val="481"/>
          <w:jc w:val="center"/>
        </w:trPr>
        <w:tc>
          <w:tcPr>
            <w:tcW w:w="3378" w:type="dxa"/>
            <w:shd w:val="clear" w:color="auto" w:fill="BFBFBF"/>
            <w:vAlign w:val="center"/>
          </w:tcPr>
          <w:p w:rsidR="001312DC" w:rsidRPr="003C1617" w:rsidRDefault="001312DC" w:rsidP="003C1617">
            <w:pPr>
              <w:widowControl w:val="0"/>
              <w:autoSpaceDE w:val="0"/>
              <w:autoSpaceDN w:val="0"/>
              <w:adjustRightInd w:val="0"/>
              <w:spacing w:after="0" w:line="480" w:lineRule="auto"/>
              <w:rPr>
                <w:rFonts w:ascii="Arial" w:eastAsia="Times New Roman" w:hAnsi="Arial" w:cs="Arial"/>
                <w:bCs/>
              </w:rPr>
            </w:pPr>
            <w:r w:rsidRPr="003C1617">
              <w:rPr>
                <w:rFonts w:ascii="Arial" w:eastAsia="Times New Roman" w:hAnsi="Arial" w:cs="Arial"/>
                <w:bCs/>
              </w:rPr>
              <w:t>Muy Bajo</w:t>
            </w:r>
          </w:p>
        </w:tc>
        <w:tc>
          <w:tcPr>
            <w:tcW w:w="2904" w:type="dxa"/>
            <w:shd w:val="clear" w:color="auto" w:fill="BFBFBF"/>
            <w:vAlign w:val="center"/>
          </w:tcPr>
          <w:p w:rsidR="001312DC" w:rsidRPr="003C1617" w:rsidRDefault="001312DC" w:rsidP="003C1617">
            <w:pPr>
              <w:widowControl w:val="0"/>
              <w:autoSpaceDE w:val="0"/>
              <w:autoSpaceDN w:val="0"/>
              <w:adjustRightInd w:val="0"/>
              <w:spacing w:after="0" w:line="480" w:lineRule="auto"/>
              <w:jc w:val="center"/>
              <w:rPr>
                <w:rFonts w:ascii="Arial" w:eastAsia="Times New Roman" w:hAnsi="Arial" w:cs="Arial"/>
                <w:bCs/>
                <w:color w:val="000000"/>
              </w:rPr>
            </w:pPr>
            <w:r w:rsidRPr="003C1617">
              <w:rPr>
                <w:rFonts w:ascii="Arial" w:eastAsia="Times New Roman" w:hAnsi="Arial" w:cs="Arial"/>
                <w:bCs/>
                <w:color w:val="000000"/>
              </w:rPr>
              <w:t>10%</w:t>
            </w:r>
          </w:p>
        </w:tc>
      </w:tr>
      <w:tr w:rsidR="001312DC" w:rsidRPr="003C1617" w:rsidTr="003C1617">
        <w:trPr>
          <w:trHeight w:val="481"/>
          <w:jc w:val="center"/>
        </w:trPr>
        <w:tc>
          <w:tcPr>
            <w:tcW w:w="3378" w:type="dxa"/>
            <w:shd w:val="clear" w:color="auto" w:fill="BFBFBF"/>
            <w:vAlign w:val="center"/>
          </w:tcPr>
          <w:p w:rsidR="001312DC" w:rsidRPr="003C1617" w:rsidRDefault="001312DC" w:rsidP="003C1617">
            <w:pPr>
              <w:widowControl w:val="0"/>
              <w:autoSpaceDE w:val="0"/>
              <w:autoSpaceDN w:val="0"/>
              <w:adjustRightInd w:val="0"/>
              <w:spacing w:after="0" w:line="480" w:lineRule="auto"/>
              <w:rPr>
                <w:rFonts w:ascii="Arial" w:eastAsia="Times New Roman" w:hAnsi="Arial" w:cs="Arial"/>
                <w:bCs/>
              </w:rPr>
            </w:pPr>
            <w:r w:rsidRPr="003C1617">
              <w:rPr>
                <w:rFonts w:ascii="Arial" w:eastAsia="Times New Roman" w:hAnsi="Arial" w:cs="Arial"/>
                <w:bCs/>
              </w:rPr>
              <w:t>Bajo</w:t>
            </w:r>
          </w:p>
        </w:tc>
        <w:tc>
          <w:tcPr>
            <w:tcW w:w="2904" w:type="dxa"/>
            <w:shd w:val="clear" w:color="auto" w:fill="BFBFBF"/>
            <w:vAlign w:val="center"/>
          </w:tcPr>
          <w:p w:rsidR="001312DC" w:rsidRPr="003C1617" w:rsidRDefault="001312DC" w:rsidP="003C1617">
            <w:pPr>
              <w:widowControl w:val="0"/>
              <w:autoSpaceDE w:val="0"/>
              <w:autoSpaceDN w:val="0"/>
              <w:adjustRightInd w:val="0"/>
              <w:spacing w:after="0" w:line="480" w:lineRule="auto"/>
              <w:jc w:val="center"/>
              <w:rPr>
                <w:rFonts w:ascii="Arial" w:eastAsia="Times New Roman" w:hAnsi="Arial" w:cs="Arial"/>
                <w:bCs/>
                <w:color w:val="000000"/>
              </w:rPr>
            </w:pPr>
            <w:r w:rsidRPr="003C1617">
              <w:rPr>
                <w:rFonts w:ascii="Arial" w:eastAsia="Times New Roman" w:hAnsi="Arial" w:cs="Arial"/>
                <w:bCs/>
                <w:color w:val="000000"/>
              </w:rPr>
              <w:t>30%</w:t>
            </w:r>
          </w:p>
        </w:tc>
      </w:tr>
      <w:tr w:rsidR="001312DC" w:rsidRPr="003C1617" w:rsidTr="003C1617">
        <w:trPr>
          <w:trHeight w:val="570"/>
          <w:jc w:val="center"/>
        </w:trPr>
        <w:tc>
          <w:tcPr>
            <w:tcW w:w="3378" w:type="dxa"/>
            <w:shd w:val="clear" w:color="auto" w:fill="BFBFBF"/>
            <w:vAlign w:val="center"/>
          </w:tcPr>
          <w:p w:rsidR="001312DC" w:rsidRPr="003C1617" w:rsidRDefault="001312DC" w:rsidP="003C1617">
            <w:pPr>
              <w:widowControl w:val="0"/>
              <w:autoSpaceDE w:val="0"/>
              <w:autoSpaceDN w:val="0"/>
              <w:adjustRightInd w:val="0"/>
              <w:spacing w:after="0" w:line="480" w:lineRule="auto"/>
              <w:rPr>
                <w:rFonts w:ascii="Arial" w:eastAsia="Times New Roman" w:hAnsi="Arial" w:cs="Arial"/>
                <w:bCs/>
              </w:rPr>
            </w:pPr>
            <w:r w:rsidRPr="003C1617">
              <w:rPr>
                <w:rFonts w:ascii="Arial" w:eastAsia="Times New Roman" w:hAnsi="Arial" w:cs="Arial"/>
                <w:bCs/>
              </w:rPr>
              <w:t>Mediano</w:t>
            </w:r>
          </w:p>
        </w:tc>
        <w:tc>
          <w:tcPr>
            <w:tcW w:w="2904" w:type="dxa"/>
            <w:shd w:val="clear" w:color="auto" w:fill="BFBFBF"/>
            <w:vAlign w:val="center"/>
          </w:tcPr>
          <w:p w:rsidR="001312DC" w:rsidRPr="003C1617" w:rsidRDefault="001312DC" w:rsidP="003C1617">
            <w:pPr>
              <w:widowControl w:val="0"/>
              <w:autoSpaceDE w:val="0"/>
              <w:autoSpaceDN w:val="0"/>
              <w:adjustRightInd w:val="0"/>
              <w:spacing w:after="0" w:line="480" w:lineRule="auto"/>
              <w:ind w:left="-1514" w:firstLine="1514"/>
              <w:jc w:val="center"/>
              <w:rPr>
                <w:rFonts w:ascii="Arial" w:eastAsia="Times New Roman" w:hAnsi="Arial" w:cs="Arial"/>
                <w:bCs/>
                <w:color w:val="000000"/>
              </w:rPr>
            </w:pPr>
            <w:r w:rsidRPr="003C1617">
              <w:rPr>
                <w:rFonts w:ascii="Arial" w:eastAsia="Times New Roman" w:hAnsi="Arial" w:cs="Arial"/>
                <w:bCs/>
                <w:color w:val="000000"/>
              </w:rPr>
              <w:t>50%</w:t>
            </w:r>
          </w:p>
        </w:tc>
      </w:tr>
      <w:tr w:rsidR="001312DC" w:rsidRPr="003C1617" w:rsidTr="003C1617">
        <w:trPr>
          <w:trHeight w:val="541"/>
          <w:jc w:val="center"/>
        </w:trPr>
        <w:tc>
          <w:tcPr>
            <w:tcW w:w="3378" w:type="dxa"/>
            <w:shd w:val="clear" w:color="auto" w:fill="BFBFBF"/>
            <w:vAlign w:val="center"/>
          </w:tcPr>
          <w:p w:rsidR="001312DC" w:rsidRPr="003C1617" w:rsidRDefault="001312DC" w:rsidP="003C1617">
            <w:pPr>
              <w:widowControl w:val="0"/>
              <w:autoSpaceDE w:val="0"/>
              <w:autoSpaceDN w:val="0"/>
              <w:adjustRightInd w:val="0"/>
              <w:spacing w:after="0" w:line="480" w:lineRule="auto"/>
              <w:rPr>
                <w:rFonts w:ascii="Arial" w:eastAsia="Times New Roman" w:hAnsi="Arial" w:cs="Arial"/>
                <w:bCs/>
              </w:rPr>
            </w:pPr>
            <w:r w:rsidRPr="003C1617">
              <w:rPr>
                <w:rFonts w:ascii="Arial" w:eastAsia="Times New Roman" w:hAnsi="Arial" w:cs="Arial"/>
                <w:bCs/>
              </w:rPr>
              <w:t>Alto</w:t>
            </w:r>
          </w:p>
        </w:tc>
        <w:tc>
          <w:tcPr>
            <w:tcW w:w="2904" w:type="dxa"/>
            <w:shd w:val="clear" w:color="auto" w:fill="BFBFBF"/>
            <w:vAlign w:val="center"/>
          </w:tcPr>
          <w:p w:rsidR="001312DC" w:rsidRPr="003C1617" w:rsidRDefault="001312DC" w:rsidP="003C1617">
            <w:pPr>
              <w:widowControl w:val="0"/>
              <w:autoSpaceDE w:val="0"/>
              <w:autoSpaceDN w:val="0"/>
              <w:adjustRightInd w:val="0"/>
              <w:spacing w:after="0" w:line="480" w:lineRule="auto"/>
              <w:jc w:val="center"/>
              <w:rPr>
                <w:rFonts w:ascii="Arial" w:eastAsia="Times New Roman" w:hAnsi="Arial" w:cs="Arial"/>
                <w:bCs/>
                <w:color w:val="000000"/>
              </w:rPr>
            </w:pPr>
            <w:r w:rsidRPr="003C1617">
              <w:rPr>
                <w:rFonts w:ascii="Arial" w:eastAsia="Times New Roman" w:hAnsi="Arial" w:cs="Arial"/>
                <w:bCs/>
                <w:color w:val="000000"/>
              </w:rPr>
              <w:t>70%</w:t>
            </w:r>
          </w:p>
        </w:tc>
      </w:tr>
      <w:tr w:rsidR="001312DC" w:rsidRPr="003C1617" w:rsidTr="003C1617">
        <w:trPr>
          <w:trHeight w:val="570"/>
          <w:jc w:val="center"/>
        </w:trPr>
        <w:tc>
          <w:tcPr>
            <w:tcW w:w="3378" w:type="dxa"/>
            <w:shd w:val="clear" w:color="auto" w:fill="BFBFBF"/>
            <w:vAlign w:val="center"/>
          </w:tcPr>
          <w:p w:rsidR="001312DC" w:rsidRPr="003C1617" w:rsidRDefault="001312DC" w:rsidP="003C1617">
            <w:pPr>
              <w:widowControl w:val="0"/>
              <w:autoSpaceDE w:val="0"/>
              <w:autoSpaceDN w:val="0"/>
              <w:adjustRightInd w:val="0"/>
              <w:spacing w:after="0" w:line="480" w:lineRule="auto"/>
              <w:rPr>
                <w:rFonts w:ascii="Arial" w:eastAsia="Times New Roman" w:hAnsi="Arial" w:cs="Arial"/>
                <w:bCs/>
              </w:rPr>
            </w:pPr>
            <w:r w:rsidRPr="003C1617">
              <w:rPr>
                <w:rFonts w:ascii="Arial" w:eastAsia="Times New Roman" w:hAnsi="Arial" w:cs="Arial"/>
                <w:bCs/>
              </w:rPr>
              <w:t>Muy Alto</w:t>
            </w:r>
          </w:p>
        </w:tc>
        <w:tc>
          <w:tcPr>
            <w:tcW w:w="2904" w:type="dxa"/>
            <w:shd w:val="clear" w:color="auto" w:fill="BFBFBF"/>
            <w:vAlign w:val="center"/>
          </w:tcPr>
          <w:p w:rsidR="001312DC" w:rsidRPr="003C1617" w:rsidRDefault="001312DC" w:rsidP="003C1617">
            <w:pPr>
              <w:widowControl w:val="0"/>
              <w:autoSpaceDE w:val="0"/>
              <w:autoSpaceDN w:val="0"/>
              <w:adjustRightInd w:val="0"/>
              <w:spacing w:after="0" w:line="480" w:lineRule="auto"/>
              <w:jc w:val="center"/>
              <w:rPr>
                <w:rFonts w:ascii="Arial" w:eastAsia="Times New Roman" w:hAnsi="Arial" w:cs="Arial"/>
                <w:bCs/>
                <w:color w:val="000000"/>
              </w:rPr>
            </w:pPr>
            <w:r w:rsidRPr="003C1617">
              <w:rPr>
                <w:rFonts w:ascii="Arial" w:eastAsia="Times New Roman" w:hAnsi="Arial" w:cs="Arial"/>
                <w:bCs/>
                <w:color w:val="000000"/>
              </w:rPr>
              <w:t>100%</w:t>
            </w:r>
          </w:p>
        </w:tc>
      </w:tr>
    </w:tbl>
    <w:p w:rsidR="00646051" w:rsidRPr="00646051" w:rsidRDefault="00646051" w:rsidP="00646051">
      <w:pPr>
        <w:widowControl w:val="0"/>
        <w:autoSpaceDE w:val="0"/>
        <w:autoSpaceDN w:val="0"/>
        <w:adjustRightInd w:val="0"/>
        <w:rPr>
          <w:rFonts w:ascii="Arial" w:hAnsi="Arial" w:cs="Arial"/>
          <w:b/>
          <w:sz w:val="24"/>
          <w:szCs w:val="24"/>
        </w:rPr>
      </w:pPr>
      <w:r w:rsidRPr="00646051">
        <w:rPr>
          <w:rFonts w:ascii="Arial" w:hAnsi="Arial" w:cs="Arial"/>
          <w:b/>
          <w:sz w:val="24"/>
          <w:szCs w:val="24"/>
        </w:rPr>
        <w:t xml:space="preserve">              </w:t>
      </w:r>
      <w:r>
        <w:rPr>
          <w:rFonts w:ascii="Arial" w:hAnsi="Arial" w:cs="Arial"/>
          <w:b/>
          <w:sz w:val="24"/>
          <w:szCs w:val="24"/>
        </w:rPr>
        <w:t xml:space="preserve"> </w:t>
      </w:r>
      <w:r w:rsidRPr="00646051">
        <w:rPr>
          <w:rFonts w:ascii="Arial" w:hAnsi="Arial" w:cs="Arial"/>
          <w:b/>
          <w:sz w:val="24"/>
          <w:szCs w:val="24"/>
        </w:rPr>
        <w:t xml:space="preserve">Fuente: </w:t>
      </w:r>
      <w:r w:rsidRPr="00646051">
        <w:rPr>
          <w:rFonts w:ascii="Arial" w:hAnsi="Arial" w:cs="Arial"/>
          <w:sz w:val="24"/>
          <w:szCs w:val="24"/>
        </w:rPr>
        <w:t>Las Autoras</w:t>
      </w:r>
      <w:r w:rsidRPr="00646051">
        <w:rPr>
          <w:rFonts w:ascii="Arial" w:hAnsi="Arial" w:cs="Arial"/>
          <w:b/>
          <w:sz w:val="24"/>
          <w:szCs w:val="24"/>
        </w:rPr>
        <w:t xml:space="preserve">   </w:t>
      </w:r>
      <w:r>
        <w:rPr>
          <w:rFonts w:ascii="Arial" w:hAnsi="Arial" w:cs="Arial"/>
          <w:b/>
          <w:sz w:val="24"/>
          <w:szCs w:val="24"/>
        </w:rPr>
        <w:t xml:space="preserve">   </w:t>
      </w:r>
      <w:r w:rsidR="005F2DA0">
        <w:rPr>
          <w:rFonts w:ascii="Arial" w:hAnsi="Arial" w:cs="Arial"/>
          <w:b/>
          <w:sz w:val="24"/>
          <w:szCs w:val="24"/>
        </w:rPr>
        <w:t xml:space="preserve">      </w:t>
      </w:r>
      <w:r>
        <w:rPr>
          <w:rFonts w:ascii="Arial" w:hAnsi="Arial" w:cs="Arial"/>
          <w:b/>
          <w:sz w:val="24"/>
          <w:szCs w:val="24"/>
        </w:rPr>
        <w:t xml:space="preserve">  </w:t>
      </w:r>
      <w:r w:rsidRPr="00646051">
        <w:rPr>
          <w:rFonts w:ascii="Arial" w:hAnsi="Arial" w:cs="Arial"/>
          <w:b/>
          <w:sz w:val="24"/>
          <w:szCs w:val="24"/>
        </w:rPr>
        <w:t xml:space="preserve">Elaborado por: </w:t>
      </w:r>
      <w:r w:rsidRPr="00646051">
        <w:rPr>
          <w:rFonts w:ascii="Arial" w:hAnsi="Arial" w:cs="Arial"/>
          <w:sz w:val="24"/>
          <w:szCs w:val="24"/>
        </w:rPr>
        <w:t>Las Autoras</w:t>
      </w:r>
    </w:p>
    <w:p w:rsidR="00646051" w:rsidRDefault="00646051" w:rsidP="00F00126">
      <w:pPr>
        <w:widowControl w:val="0"/>
        <w:autoSpaceDE w:val="0"/>
        <w:autoSpaceDN w:val="0"/>
        <w:adjustRightInd w:val="0"/>
        <w:rPr>
          <w:rFonts w:ascii="Arial" w:hAnsi="Arial" w:cs="Arial"/>
          <w:b/>
          <w:sz w:val="26"/>
          <w:szCs w:val="26"/>
        </w:rPr>
        <w:sectPr w:rsidR="00646051" w:rsidSect="00646051">
          <w:pgSz w:w="11906" w:h="16838"/>
          <w:pgMar w:top="2268" w:right="1361" w:bottom="1985" w:left="2268" w:header="709" w:footer="709" w:gutter="0"/>
          <w:cols w:space="708"/>
          <w:docGrid w:linePitch="360"/>
        </w:sectPr>
      </w:pPr>
    </w:p>
    <w:p w:rsidR="00F555B9" w:rsidRPr="006A4D71" w:rsidRDefault="00AA2C53" w:rsidP="006A4D71">
      <w:pPr>
        <w:pStyle w:val="Ttulo4"/>
      </w:pPr>
      <w:bookmarkStart w:id="134" w:name="_Toc223890903"/>
      <w:r w:rsidRPr="006A4D71">
        <w:lastRenderedPageBreak/>
        <w:t xml:space="preserve">3.3.1. </w:t>
      </w:r>
      <w:r w:rsidR="00F555B9" w:rsidRPr="006A4D71">
        <w:t>MATRIZ DE RIESGOS Y AMENAZAS DE LA EMPRESA</w:t>
      </w:r>
      <w:bookmarkEnd w:id="134"/>
    </w:p>
    <w:p w:rsidR="005C2966" w:rsidRPr="00967A88" w:rsidRDefault="00967A88" w:rsidP="00C02569">
      <w:pPr>
        <w:pStyle w:val="Ttulo7"/>
      </w:pPr>
      <w:bookmarkStart w:id="135" w:name="_Toc223890846"/>
      <w:r>
        <w:rPr>
          <w:b/>
        </w:rPr>
        <w:t>Tabla XII</w:t>
      </w:r>
      <w:r w:rsidRPr="00967A88">
        <w:t>. Matriz Riesgos y Amenazas</w:t>
      </w:r>
      <w:bookmarkEnd w:id="135"/>
    </w:p>
    <w:tbl>
      <w:tblPr>
        <w:tblW w:w="1377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3552"/>
        <w:gridCol w:w="492"/>
        <w:gridCol w:w="484"/>
        <w:gridCol w:w="484"/>
        <w:gridCol w:w="484"/>
        <w:gridCol w:w="613"/>
        <w:gridCol w:w="484"/>
        <w:gridCol w:w="484"/>
        <w:gridCol w:w="484"/>
        <w:gridCol w:w="484"/>
        <w:gridCol w:w="620"/>
        <w:gridCol w:w="5113"/>
      </w:tblGrid>
      <w:tr w:rsidR="00433E6A" w:rsidRPr="003C1617" w:rsidTr="003C1617">
        <w:trPr>
          <w:trHeight w:val="546"/>
        </w:trPr>
        <w:tc>
          <w:tcPr>
            <w:tcW w:w="3552" w:type="dxa"/>
            <w:vMerge w:val="restart"/>
            <w:tcBorders>
              <w:top w:val="single" w:sz="8" w:space="0" w:color="4BACC6"/>
              <w:left w:val="single" w:sz="8" w:space="0" w:color="4BACC6"/>
              <w:bottom w:val="single" w:sz="18" w:space="0" w:color="4BACC6"/>
              <w:right w:val="single" w:sz="8" w:space="0" w:color="4BACC6"/>
            </w:tcBorders>
          </w:tcPr>
          <w:p w:rsidR="00F555B9" w:rsidRPr="003C1617" w:rsidRDefault="00F555B9" w:rsidP="003C1617">
            <w:pPr>
              <w:widowControl w:val="0"/>
              <w:autoSpaceDE w:val="0"/>
              <w:autoSpaceDN w:val="0"/>
              <w:adjustRightInd w:val="0"/>
              <w:spacing w:after="0" w:line="240" w:lineRule="auto"/>
              <w:jc w:val="center"/>
              <w:rPr>
                <w:rFonts w:ascii="Arial" w:eastAsia="Times New Roman" w:hAnsi="Arial" w:cs="Arial"/>
                <w:b/>
                <w:bCs/>
                <w:sz w:val="24"/>
                <w:szCs w:val="24"/>
              </w:rPr>
            </w:pPr>
            <w:r w:rsidRPr="003C1617">
              <w:rPr>
                <w:rFonts w:ascii="Arial" w:eastAsia="Times New Roman" w:hAnsi="Arial" w:cs="Arial"/>
                <w:b/>
                <w:bCs/>
                <w:sz w:val="24"/>
                <w:szCs w:val="24"/>
              </w:rPr>
              <w:t>Posibles Amenazas</w:t>
            </w:r>
          </w:p>
        </w:tc>
        <w:tc>
          <w:tcPr>
            <w:tcW w:w="2557" w:type="dxa"/>
            <w:gridSpan w:val="5"/>
            <w:tcBorders>
              <w:top w:val="single" w:sz="8" w:space="0" w:color="4BACC6"/>
              <w:left w:val="single" w:sz="8" w:space="0" w:color="4BACC6"/>
              <w:bottom w:val="single" w:sz="18" w:space="0" w:color="4BACC6"/>
              <w:right w:val="single" w:sz="8" w:space="0" w:color="4BACC6"/>
            </w:tcBorders>
          </w:tcPr>
          <w:p w:rsidR="00F555B9" w:rsidRPr="003C1617" w:rsidRDefault="00F555B9" w:rsidP="003C1617">
            <w:pPr>
              <w:widowControl w:val="0"/>
              <w:autoSpaceDE w:val="0"/>
              <w:autoSpaceDN w:val="0"/>
              <w:adjustRightInd w:val="0"/>
              <w:spacing w:after="0" w:line="240" w:lineRule="auto"/>
              <w:jc w:val="center"/>
              <w:rPr>
                <w:rFonts w:ascii="Arial" w:eastAsia="Times New Roman" w:hAnsi="Arial" w:cs="Arial"/>
                <w:b/>
                <w:bCs/>
                <w:sz w:val="24"/>
                <w:szCs w:val="24"/>
              </w:rPr>
            </w:pPr>
            <w:r w:rsidRPr="003C1617">
              <w:rPr>
                <w:rFonts w:ascii="Arial" w:eastAsia="Times New Roman" w:hAnsi="Arial" w:cs="Arial"/>
                <w:b/>
                <w:bCs/>
                <w:sz w:val="24"/>
                <w:szCs w:val="24"/>
              </w:rPr>
              <w:t>Probabilidad</w:t>
            </w:r>
          </w:p>
        </w:tc>
        <w:tc>
          <w:tcPr>
            <w:tcW w:w="2556" w:type="dxa"/>
            <w:gridSpan w:val="5"/>
            <w:tcBorders>
              <w:top w:val="single" w:sz="8" w:space="0" w:color="4BACC6"/>
              <w:left w:val="single" w:sz="8" w:space="0" w:color="4BACC6"/>
              <w:bottom w:val="single" w:sz="18" w:space="0" w:color="4BACC6"/>
              <w:right w:val="single" w:sz="8" w:space="0" w:color="4BACC6"/>
            </w:tcBorders>
          </w:tcPr>
          <w:p w:rsidR="00F555B9" w:rsidRPr="003C1617" w:rsidRDefault="00F555B9" w:rsidP="003C1617">
            <w:pPr>
              <w:widowControl w:val="0"/>
              <w:autoSpaceDE w:val="0"/>
              <w:autoSpaceDN w:val="0"/>
              <w:adjustRightInd w:val="0"/>
              <w:spacing w:after="0" w:line="240" w:lineRule="auto"/>
              <w:jc w:val="center"/>
              <w:rPr>
                <w:rFonts w:ascii="Arial" w:eastAsia="Times New Roman" w:hAnsi="Arial" w:cs="Arial"/>
                <w:b/>
                <w:bCs/>
                <w:sz w:val="24"/>
                <w:szCs w:val="24"/>
              </w:rPr>
            </w:pPr>
            <w:r w:rsidRPr="003C1617">
              <w:rPr>
                <w:rFonts w:ascii="Arial" w:eastAsia="Times New Roman" w:hAnsi="Arial" w:cs="Arial"/>
                <w:b/>
                <w:bCs/>
                <w:sz w:val="24"/>
                <w:szCs w:val="24"/>
              </w:rPr>
              <w:t>Vulnerabilidad</w:t>
            </w:r>
          </w:p>
        </w:tc>
        <w:tc>
          <w:tcPr>
            <w:tcW w:w="5113" w:type="dxa"/>
            <w:vMerge w:val="restart"/>
            <w:tcBorders>
              <w:top w:val="single" w:sz="8" w:space="0" w:color="4BACC6"/>
              <w:left w:val="single" w:sz="8" w:space="0" w:color="4BACC6"/>
              <w:bottom w:val="single" w:sz="18" w:space="0" w:color="4BACC6"/>
              <w:right w:val="single" w:sz="8" w:space="0" w:color="4BACC6"/>
            </w:tcBorders>
          </w:tcPr>
          <w:p w:rsidR="00F555B9" w:rsidRPr="003C1617" w:rsidRDefault="00F555B9" w:rsidP="003C1617">
            <w:pPr>
              <w:widowControl w:val="0"/>
              <w:autoSpaceDE w:val="0"/>
              <w:autoSpaceDN w:val="0"/>
              <w:adjustRightInd w:val="0"/>
              <w:spacing w:after="0" w:line="240" w:lineRule="auto"/>
              <w:jc w:val="center"/>
              <w:rPr>
                <w:rFonts w:ascii="Arial" w:eastAsia="Times New Roman" w:hAnsi="Arial" w:cs="Arial"/>
                <w:b/>
                <w:bCs/>
                <w:sz w:val="24"/>
                <w:szCs w:val="24"/>
              </w:rPr>
            </w:pPr>
            <w:r w:rsidRPr="003C1617">
              <w:rPr>
                <w:rFonts w:ascii="Arial" w:eastAsia="Times New Roman" w:hAnsi="Arial" w:cs="Arial"/>
                <w:b/>
                <w:bCs/>
                <w:sz w:val="24"/>
                <w:szCs w:val="24"/>
              </w:rPr>
              <w:t>Riesgos Detectados</w:t>
            </w:r>
          </w:p>
        </w:tc>
      </w:tr>
      <w:tr w:rsidR="00433E6A" w:rsidRPr="003C1617" w:rsidTr="003C1617">
        <w:trPr>
          <w:trHeight w:val="453"/>
        </w:trPr>
        <w:tc>
          <w:tcPr>
            <w:tcW w:w="3552" w:type="dxa"/>
            <w:vMerge/>
            <w:tcBorders>
              <w:top w:val="single" w:sz="8" w:space="0" w:color="4BACC6"/>
              <w:left w:val="single" w:sz="8" w:space="0" w:color="4BACC6"/>
              <w:bottom w:val="single" w:sz="8" w:space="0" w:color="4BACC6"/>
              <w:right w:val="single" w:sz="8" w:space="0" w:color="4BACC6"/>
            </w:tcBorders>
            <w:shd w:val="clear" w:color="auto" w:fill="D2EAF1"/>
          </w:tcPr>
          <w:p w:rsidR="00F555B9" w:rsidRPr="003C1617" w:rsidRDefault="00F555B9" w:rsidP="003C1617">
            <w:pPr>
              <w:widowControl w:val="0"/>
              <w:autoSpaceDE w:val="0"/>
              <w:autoSpaceDN w:val="0"/>
              <w:adjustRightInd w:val="0"/>
              <w:spacing w:after="0" w:line="240" w:lineRule="auto"/>
              <w:rPr>
                <w:rFonts w:ascii="Arial" w:eastAsia="Times New Roman" w:hAnsi="Arial" w:cs="Arial"/>
                <w:b/>
                <w:bCs/>
                <w:sz w:val="24"/>
                <w:szCs w:val="24"/>
              </w:rPr>
            </w:pPr>
          </w:p>
        </w:tc>
        <w:tc>
          <w:tcPr>
            <w:tcW w:w="49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F555B9" w:rsidRPr="003C1617" w:rsidRDefault="00F555B9" w:rsidP="003C1617">
            <w:pPr>
              <w:widowControl w:val="0"/>
              <w:autoSpaceDE w:val="0"/>
              <w:autoSpaceDN w:val="0"/>
              <w:adjustRightInd w:val="0"/>
              <w:spacing w:after="0" w:line="240" w:lineRule="auto"/>
              <w:jc w:val="right"/>
              <w:rPr>
                <w:rFonts w:ascii="Arial" w:hAnsi="Arial" w:cs="Arial"/>
                <w:sz w:val="16"/>
                <w:szCs w:val="16"/>
              </w:rPr>
            </w:pPr>
            <w:r w:rsidRPr="003C1617">
              <w:rPr>
                <w:rFonts w:ascii="Arial" w:hAnsi="Arial" w:cs="Arial"/>
                <w:sz w:val="16"/>
                <w:szCs w:val="16"/>
              </w:rPr>
              <w:t>10</w:t>
            </w:r>
          </w:p>
        </w:tc>
        <w:tc>
          <w:tcPr>
            <w:tcW w:w="48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F555B9" w:rsidRPr="003C1617" w:rsidRDefault="00F555B9" w:rsidP="003C1617">
            <w:pPr>
              <w:widowControl w:val="0"/>
              <w:autoSpaceDE w:val="0"/>
              <w:autoSpaceDN w:val="0"/>
              <w:adjustRightInd w:val="0"/>
              <w:spacing w:after="0" w:line="240" w:lineRule="auto"/>
              <w:jc w:val="right"/>
              <w:rPr>
                <w:rFonts w:ascii="Arial" w:hAnsi="Arial" w:cs="Arial"/>
                <w:sz w:val="16"/>
                <w:szCs w:val="16"/>
              </w:rPr>
            </w:pPr>
            <w:r w:rsidRPr="003C1617">
              <w:rPr>
                <w:rFonts w:ascii="Arial" w:hAnsi="Arial" w:cs="Arial"/>
                <w:sz w:val="16"/>
                <w:szCs w:val="16"/>
              </w:rPr>
              <w:t>30</w:t>
            </w:r>
          </w:p>
        </w:tc>
        <w:tc>
          <w:tcPr>
            <w:tcW w:w="48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F555B9" w:rsidRPr="003C1617" w:rsidRDefault="00F555B9" w:rsidP="003C1617">
            <w:pPr>
              <w:widowControl w:val="0"/>
              <w:autoSpaceDE w:val="0"/>
              <w:autoSpaceDN w:val="0"/>
              <w:adjustRightInd w:val="0"/>
              <w:spacing w:after="0" w:line="240" w:lineRule="auto"/>
              <w:jc w:val="right"/>
              <w:rPr>
                <w:rFonts w:ascii="Arial" w:hAnsi="Arial" w:cs="Arial"/>
                <w:sz w:val="16"/>
                <w:szCs w:val="16"/>
              </w:rPr>
            </w:pPr>
            <w:r w:rsidRPr="003C1617">
              <w:rPr>
                <w:rFonts w:ascii="Arial" w:hAnsi="Arial" w:cs="Arial"/>
                <w:sz w:val="16"/>
                <w:szCs w:val="16"/>
              </w:rPr>
              <w:t>50</w:t>
            </w:r>
          </w:p>
        </w:tc>
        <w:tc>
          <w:tcPr>
            <w:tcW w:w="48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F555B9" w:rsidRPr="003C1617" w:rsidRDefault="00F555B9" w:rsidP="003C1617">
            <w:pPr>
              <w:widowControl w:val="0"/>
              <w:autoSpaceDE w:val="0"/>
              <w:autoSpaceDN w:val="0"/>
              <w:adjustRightInd w:val="0"/>
              <w:spacing w:after="0" w:line="240" w:lineRule="auto"/>
              <w:jc w:val="right"/>
              <w:rPr>
                <w:rFonts w:ascii="Arial" w:hAnsi="Arial" w:cs="Arial"/>
                <w:sz w:val="16"/>
                <w:szCs w:val="16"/>
              </w:rPr>
            </w:pPr>
            <w:r w:rsidRPr="003C1617">
              <w:rPr>
                <w:rFonts w:ascii="Arial" w:hAnsi="Arial" w:cs="Arial"/>
                <w:sz w:val="16"/>
                <w:szCs w:val="16"/>
              </w:rPr>
              <w:t>70</w:t>
            </w:r>
          </w:p>
        </w:tc>
        <w:tc>
          <w:tcPr>
            <w:tcW w:w="613"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F555B9" w:rsidRPr="003C1617" w:rsidRDefault="00F555B9" w:rsidP="003C1617">
            <w:pPr>
              <w:widowControl w:val="0"/>
              <w:autoSpaceDE w:val="0"/>
              <w:autoSpaceDN w:val="0"/>
              <w:adjustRightInd w:val="0"/>
              <w:spacing w:after="0" w:line="240" w:lineRule="auto"/>
              <w:jc w:val="right"/>
              <w:rPr>
                <w:rFonts w:ascii="Arial" w:hAnsi="Arial" w:cs="Arial"/>
                <w:sz w:val="16"/>
                <w:szCs w:val="16"/>
              </w:rPr>
            </w:pPr>
            <w:r w:rsidRPr="003C1617">
              <w:rPr>
                <w:rFonts w:ascii="Arial" w:hAnsi="Arial" w:cs="Arial"/>
                <w:sz w:val="16"/>
                <w:szCs w:val="16"/>
              </w:rPr>
              <w:t>100</w:t>
            </w:r>
          </w:p>
        </w:tc>
        <w:tc>
          <w:tcPr>
            <w:tcW w:w="48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F555B9" w:rsidRPr="003C1617" w:rsidRDefault="00F555B9" w:rsidP="003C1617">
            <w:pPr>
              <w:widowControl w:val="0"/>
              <w:autoSpaceDE w:val="0"/>
              <w:autoSpaceDN w:val="0"/>
              <w:adjustRightInd w:val="0"/>
              <w:spacing w:after="0" w:line="240" w:lineRule="auto"/>
              <w:jc w:val="right"/>
              <w:rPr>
                <w:rFonts w:ascii="Arial" w:hAnsi="Arial" w:cs="Arial"/>
                <w:sz w:val="16"/>
                <w:szCs w:val="16"/>
              </w:rPr>
            </w:pPr>
            <w:r w:rsidRPr="003C1617">
              <w:rPr>
                <w:rFonts w:ascii="Arial" w:hAnsi="Arial" w:cs="Arial"/>
                <w:sz w:val="16"/>
                <w:szCs w:val="16"/>
              </w:rPr>
              <w:t>10</w:t>
            </w:r>
          </w:p>
        </w:tc>
        <w:tc>
          <w:tcPr>
            <w:tcW w:w="48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F555B9" w:rsidRPr="003C1617" w:rsidRDefault="00F555B9" w:rsidP="003C1617">
            <w:pPr>
              <w:widowControl w:val="0"/>
              <w:autoSpaceDE w:val="0"/>
              <w:autoSpaceDN w:val="0"/>
              <w:adjustRightInd w:val="0"/>
              <w:spacing w:after="0" w:line="240" w:lineRule="auto"/>
              <w:jc w:val="right"/>
              <w:rPr>
                <w:rFonts w:ascii="Arial" w:hAnsi="Arial" w:cs="Arial"/>
                <w:sz w:val="16"/>
                <w:szCs w:val="16"/>
              </w:rPr>
            </w:pPr>
            <w:r w:rsidRPr="003C1617">
              <w:rPr>
                <w:rFonts w:ascii="Arial" w:hAnsi="Arial" w:cs="Arial"/>
                <w:sz w:val="16"/>
                <w:szCs w:val="16"/>
              </w:rPr>
              <w:t>30</w:t>
            </w:r>
          </w:p>
        </w:tc>
        <w:tc>
          <w:tcPr>
            <w:tcW w:w="48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F555B9" w:rsidRPr="003C1617" w:rsidRDefault="00F555B9" w:rsidP="003C1617">
            <w:pPr>
              <w:widowControl w:val="0"/>
              <w:autoSpaceDE w:val="0"/>
              <w:autoSpaceDN w:val="0"/>
              <w:adjustRightInd w:val="0"/>
              <w:spacing w:after="0" w:line="240" w:lineRule="auto"/>
              <w:jc w:val="right"/>
              <w:rPr>
                <w:rFonts w:ascii="Arial" w:hAnsi="Arial" w:cs="Arial"/>
                <w:sz w:val="16"/>
                <w:szCs w:val="16"/>
              </w:rPr>
            </w:pPr>
            <w:r w:rsidRPr="003C1617">
              <w:rPr>
                <w:rFonts w:ascii="Arial" w:hAnsi="Arial" w:cs="Arial"/>
                <w:sz w:val="16"/>
                <w:szCs w:val="16"/>
              </w:rPr>
              <w:t>50</w:t>
            </w:r>
          </w:p>
        </w:tc>
        <w:tc>
          <w:tcPr>
            <w:tcW w:w="48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F555B9" w:rsidRPr="003C1617" w:rsidRDefault="00F555B9" w:rsidP="003C1617">
            <w:pPr>
              <w:widowControl w:val="0"/>
              <w:autoSpaceDE w:val="0"/>
              <w:autoSpaceDN w:val="0"/>
              <w:adjustRightInd w:val="0"/>
              <w:spacing w:after="0" w:line="240" w:lineRule="auto"/>
              <w:jc w:val="right"/>
              <w:rPr>
                <w:rFonts w:ascii="Arial" w:hAnsi="Arial" w:cs="Arial"/>
                <w:sz w:val="16"/>
                <w:szCs w:val="16"/>
              </w:rPr>
            </w:pPr>
            <w:r w:rsidRPr="003C1617">
              <w:rPr>
                <w:rFonts w:ascii="Arial" w:hAnsi="Arial" w:cs="Arial"/>
                <w:sz w:val="16"/>
                <w:szCs w:val="16"/>
              </w:rPr>
              <w:t>70</w:t>
            </w:r>
          </w:p>
        </w:tc>
        <w:tc>
          <w:tcPr>
            <w:tcW w:w="62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F555B9" w:rsidRPr="003C1617" w:rsidRDefault="00F555B9" w:rsidP="003C1617">
            <w:pPr>
              <w:widowControl w:val="0"/>
              <w:autoSpaceDE w:val="0"/>
              <w:autoSpaceDN w:val="0"/>
              <w:adjustRightInd w:val="0"/>
              <w:spacing w:after="0" w:line="240" w:lineRule="auto"/>
              <w:jc w:val="right"/>
              <w:rPr>
                <w:rFonts w:ascii="Arial" w:hAnsi="Arial" w:cs="Arial"/>
                <w:sz w:val="16"/>
                <w:szCs w:val="16"/>
              </w:rPr>
            </w:pPr>
            <w:r w:rsidRPr="003C1617">
              <w:rPr>
                <w:rFonts w:ascii="Arial" w:hAnsi="Arial" w:cs="Arial"/>
                <w:sz w:val="16"/>
                <w:szCs w:val="16"/>
              </w:rPr>
              <w:t>100</w:t>
            </w:r>
          </w:p>
        </w:tc>
        <w:tc>
          <w:tcPr>
            <w:tcW w:w="5113" w:type="dxa"/>
            <w:vMerge/>
            <w:tcBorders>
              <w:top w:val="single" w:sz="8" w:space="0" w:color="4BACC6"/>
              <w:left w:val="single" w:sz="8" w:space="0" w:color="4BACC6"/>
              <w:bottom w:val="single" w:sz="8" w:space="0" w:color="4BACC6"/>
              <w:right w:val="single" w:sz="8" w:space="0" w:color="4BACC6"/>
            </w:tcBorders>
            <w:shd w:val="clear" w:color="auto" w:fill="D2EAF1"/>
          </w:tcPr>
          <w:p w:rsidR="00F555B9" w:rsidRPr="003C1617" w:rsidRDefault="00F555B9" w:rsidP="003C1617">
            <w:pPr>
              <w:widowControl w:val="0"/>
              <w:autoSpaceDE w:val="0"/>
              <w:autoSpaceDN w:val="0"/>
              <w:adjustRightInd w:val="0"/>
              <w:spacing w:after="0" w:line="240" w:lineRule="auto"/>
              <w:rPr>
                <w:rFonts w:ascii="Arial" w:hAnsi="Arial" w:cs="Arial"/>
                <w:sz w:val="24"/>
                <w:szCs w:val="24"/>
              </w:rPr>
            </w:pPr>
          </w:p>
        </w:tc>
      </w:tr>
      <w:tr w:rsidR="00BC3F88" w:rsidRPr="003C1617" w:rsidTr="003C1617">
        <w:trPr>
          <w:trHeight w:val="1245"/>
        </w:trPr>
        <w:tc>
          <w:tcPr>
            <w:tcW w:w="3552" w:type="dxa"/>
            <w:tcBorders>
              <w:top w:val="single" w:sz="8" w:space="0" w:color="4BACC6"/>
              <w:left w:val="single" w:sz="8" w:space="0" w:color="4BACC6"/>
              <w:bottom w:val="single" w:sz="8" w:space="0" w:color="4BACC6"/>
              <w:right w:val="single" w:sz="8" w:space="0" w:color="4BACC6"/>
            </w:tcBorders>
            <w:vAlign w:val="center"/>
          </w:tcPr>
          <w:p w:rsidR="00BC3F88" w:rsidRPr="003C1617" w:rsidRDefault="00BC3F88" w:rsidP="003C1617">
            <w:pPr>
              <w:widowControl w:val="0"/>
              <w:autoSpaceDE w:val="0"/>
              <w:autoSpaceDN w:val="0"/>
              <w:adjustRightInd w:val="0"/>
              <w:spacing w:after="0" w:line="240" w:lineRule="auto"/>
              <w:rPr>
                <w:rFonts w:ascii="Arial" w:eastAsia="Times New Roman" w:hAnsi="Arial" w:cs="Arial"/>
                <w:b/>
                <w:bCs/>
                <w:sz w:val="20"/>
                <w:szCs w:val="20"/>
              </w:rPr>
            </w:pPr>
            <w:r w:rsidRPr="003C1617">
              <w:rPr>
                <w:rFonts w:ascii="Arial" w:eastAsia="Times New Roman" w:hAnsi="Arial" w:cs="Arial"/>
                <w:bCs/>
                <w:sz w:val="20"/>
                <w:szCs w:val="20"/>
              </w:rPr>
              <w:t>Clasificación de las cuentas de Retención Impuesto a la Renta</w:t>
            </w:r>
          </w:p>
        </w:tc>
        <w:tc>
          <w:tcPr>
            <w:tcW w:w="492" w:type="dxa"/>
            <w:tcBorders>
              <w:top w:val="single" w:sz="8" w:space="0" w:color="4BACC6"/>
              <w:left w:val="single" w:sz="8" w:space="0" w:color="4BACC6"/>
              <w:bottom w:val="single" w:sz="8" w:space="0" w:color="4BACC6"/>
              <w:right w:val="single" w:sz="8" w:space="0" w:color="4BACC6"/>
            </w:tcBorders>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r w:rsidRPr="003C1617">
              <w:rPr>
                <w:rFonts w:ascii="Arial" w:hAnsi="Arial" w:cs="Arial"/>
                <w:sz w:val="24"/>
                <w:szCs w:val="24"/>
              </w:rPr>
              <w:t>x</w:t>
            </w:r>
          </w:p>
        </w:tc>
        <w:tc>
          <w:tcPr>
            <w:tcW w:w="613" w:type="dxa"/>
            <w:tcBorders>
              <w:top w:val="single" w:sz="8" w:space="0" w:color="4BACC6"/>
              <w:left w:val="single" w:sz="8" w:space="0" w:color="4BACC6"/>
              <w:bottom w:val="single" w:sz="8" w:space="0" w:color="4BACC6"/>
              <w:right w:val="single" w:sz="8" w:space="0" w:color="4BACC6"/>
            </w:tcBorders>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r w:rsidRPr="003C1617">
              <w:rPr>
                <w:rFonts w:ascii="Arial" w:hAnsi="Arial" w:cs="Arial"/>
                <w:sz w:val="24"/>
                <w:szCs w:val="24"/>
              </w:rPr>
              <w:t>x</w:t>
            </w:r>
          </w:p>
        </w:tc>
        <w:tc>
          <w:tcPr>
            <w:tcW w:w="620" w:type="dxa"/>
            <w:tcBorders>
              <w:top w:val="single" w:sz="8" w:space="0" w:color="4BACC6"/>
              <w:left w:val="single" w:sz="8" w:space="0" w:color="4BACC6"/>
              <w:bottom w:val="single" w:sz="8" w:space="0" w:color="4BACC6"/>
              <w:right w:val="single" w:sz="8" w:space="0" w:color="4BACC6"/>
            </w:tcBorders>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p>
        </w:tc>
        <w:tc>
          <w:tcPr>
            <w:tcW w:w="5113" w:type="dxa"/>
            <w:tcBorders>
              <w:top w:val="single" w:sz="8" w:space="0" w:color="4BACC6"/>
              <w:left w:val="single" w:sz="8" w:space="0" w:color="4BACC6"/>
              <w:bottom w:val="single" w:sz="8" w:space="0" w:color="4BACC6"/>
              <w:right w:val="single" w:sz="8" w:space="0" w:color="4BACC6"/>
            </w:tcBorders>
          </w:tcPr>
          <w:p w:rsidR="00BC3F88" w:rsidRPr="003C1617" w:rsidRDefault="00BC3F88" w:rsidP="003C1617">
            <w:pPr>
              <w:widowControl w:val="0"/>
              <w:autoSpaceDE w:val="0"/>
              <w:autoSpaceDN w:val="0"/>
              <w:adjustRightInd w:val="0"/>
              <w:spacing w:after="0" w:line="240" w:lineRule="auto"/>
              <w:rPr>
                <w:rFonts w:ascii="Arial" w:hAnsi="Arial" w:cs="Arial"/>
                <w:sz w:val="20"/>
                <w:szCs w:val="20"/>
              </w:rPr>
            </w:pPr>
            <w:r w:rsidRPr="003C1617">
              <w:rPr>
                <w:rFonts w:ascii="Arial" w:hAnsi="Arial" w:cs="Arial"/>
                <w:sz w:val="20"/>
                <w:szCs w:val="20"/>
              </w:rPr>
              <w:t>Omisión de valores a declarar al SRI, por clasificación de cuentas generalizada.</w:t>
            </w:r>
          </w:p>
          <w:p w:rsidR="00E21834" w:rsidRPr="003C1617" w:rsidRDefault="00E21834" w:rsidP="003C1617">
            <w:pPr>
              <w:widowControl w:val="0"/>
              <w:autoSpaceDE w:val="0"/>
              <w:autoSpaceDN w:val="0"/>
              <w:adjustRightInd w:val="0"/>
              <w:spacing w:after="0" w:line="240" w:lineRule="auto"/>
              <w:rPr>
                <w:rFonts w:ascii="Arial" w:hAnsi="Arial" w:cs="Arial"/>
                <w:sz w:val="20"/>
                <w:szCs w:val="20"/>
              </w:rPr>
            </w:pPr>
            <w:r w:rsidRPr="003C1617">
              <w:rPr>
                <w:rFonts w:ascii="Arial" w:hAnsi="Arial" w:cs="Arial"/>
                <w:sz w:val="20"/>
                <w:szCs w:val="20"/>
              </w:rPr>
              <w:t>Errores en declaraciones.</w:t>
            </w:r>
          </w:p>
        </w:tc>
      </w:tr>
      <w:tr w:rsidR="00BC3F88" w:rsidRPr="003C1617" w:rsidTr="003C1617">
        <w:trPr>
          <w:trHeight w:val="1057"/>
        </w:trPr>
        <w:tc>
          <w:tcPr>
            <w:tcW w:w="355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C3F88" w:rsidRPr="003C1617" w:rsidRDefault="00BC3F88" w:rsidP="003C1617">
            <w:pPr>
              <w:widowControl w:val="0"/>
              <w:autoSpaceDE w:val="0"/>
              <w:autoSpaceDN w:val="0"/>
              <w:adjustRightInd w:val="0"/>
              <w:spacing w:after="0" w:line="240" w:lineRule="auto"/>
              <w:rPr>
                <w:rFonts w:ascii="Arial" w:eastAsia="Times New Roman" w:hAnsi="Arial" w:cs="Arial"/>
                <w:b/>
                <w:bCs/>
                <w:sz w:val="20"/>
                <w:szCs w:val="20"/>
              </w:rPr>
            </w:pPr>
            <w:r w:rsidRPr="003C1617">
              <w:rPr>
                <w:rFonts w:ascii="Arial" w:eastAsia="Times New Roman" w:hAnsi="Arial" w:cs="Arial"/>
                <w:bCs/>
                <w:sz w:val="20"/>
                <w:szCs w:val="20"/>
              </w:rPr>
              <w:t>Cambios constantes en Leyes Regulatorias</w:t>
            </w:r>
          </w:p>
        </w:tc>
        <w:tc>
          <w:tcPr>
            <w:tcW w:w="49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r w:rsidRPr="003C1617">
              <w:rPr>
                <w:rFonts w:ascii="Arial" w:hAnsi="Arial" w:cs="Arial"/>
                <w:sz w:val="24"/>
                <w:szCs w:val="24"/>
              </w:rPr>
              <w:t>x</w:t>
            </w:r>
          </w:p>
        </w:tc>
        <w:tc>
          <w:tcPr>
            <w:tcW w:w="613"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r w:rsidRPr="003C1617">
              <w:rPr>
                <w:rFonts w:ascii="Arial" w:hAnsi="Arial" w:cs="Arial"/>
                <w:sz w:val="24"/>
                <w:szCs w:val="24"/>
              </w:rPr>
              <w:t>x</w:t>
            </w:r>
          </w:p>
        </w:tc>
        <w:tc>
          <w:tcPr>
            <w:tcW w:w="62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C3F88" w:rsidRPr="003C1617" w:rsidRDefault="00BC3F88" w:rsidP="003C1617">
            <w:pPr>
              <w:widowControl w:val="0"/>
              <w:autoSpaceDE w:val="0"/>
              <w:autoSpaceDN w:val="0"/>
              <w:adjustRightInd w:val="0"/>
              <w:spacing w:after="0" w:line="240" w:lineRule="auto"/>
              <w:jc w:val="center"/>
              <w:rPr>
                <w:rFonts w:ascii="Arial" w:hAnsi="Arial" w:cs="Arial"/>
                <w:sz w:val="24"/>
                <w:szCs w:val="24"/>
              </w:rPr>
            </w:pPr>
          </w:p>
        </w:tc>
        <w:tc>
          <w:tcPr>
            <w:tcW w:w="5113" w:type="dxa"/>
            <w:tcBorders>
              <w:top w:val="single" w:sz="8" w:space="0" w:color="4BACC6"/>
              <w:left w:val="single" w:sz="8" w:space="0" w:color="4BACC6"/>
              <w:bottom w:val="single" w:sz="8" w:space="0" w:color="4BACC6"/>
              <w:right w:val="single" w:sz="8" w:space="0" w:color="4BACC6"/>
            </w:tcBorders>
            <w:shd w:val="clear" w:color="auto" w:fill="D2EAF1"/>
          </w:tcPr>
          <w:p w:rsidR="00BC3F88" w:rsidRPr="003C1617" w:rsidRDefault="00BC3F88" w:rsidP="003C1617">
            <w:pPr>
              <w:widowControl w:val="0"/>
              <w:autoSpaceDE w:val="0"/>
              <w:autoSpaceDN w:val="0"/>
              <w:adjustRightInd w:val="0"/>
              <w:spacing w:after="0" w:line="240" w:lineRule="auto"/>
              <w:rPr>
                <w:rFonts w:ascii="Arial" w:hAnsi="Arial" w:cs="Arial"/>
                <w:sz w:val="20"/>
                <w:szCs w:val="20"/>
              </w:rPr>
            </w:pPr>
            <w:r w:rsidRPr="003C1617">
              <w:rPr>
                <w:rFonts w:ascii="Arial" w:hAnsi="Arial" w:cs="Arial"/>
                <w:sz w:val="20"/>
                <w:szCs w:val="20"/>
              </w:rPr>
              <w:t>Realización de cálculos erróneos de retención en la fuente que afecte a la compañía.</w:t>
            </w:r>
          </w:p>
        </w:tc>
      </w:tr>
      <w:tr w:rsidR="00BF5CF2" w:rsidRPr="003C1617" w:rsidTr="003C1617">
        <w:trPr>
          <w:trHeight w:val="1746"/>
        </w:trPr>
        <w:tc>
          <w:tcPr>
            <w:tcW w:w="3552" w:type="dxa"/>
            <w:tcBorders>
              <w:top w:val="single" w:sz="8" w:space="0" w:color="4BACC6"/>
              <w:left w:val="single" w:sz="8" w:space="0" w:color="4BACC6"/>
              <w:bottom w:val="single" w:sz="8" w:space="0" w:color="4BACC6"/>
              <w:right w:val="single" w:sz="8" w:space="0" w:color="4BACC6"/>
            </w:tcBorders>
            <w:vAlign w:val="center"/>
          </w:tcPr>
          <w:p w:rsidR="007F5761" w:rsidRPr="003C1617" w:rsidRDefault="007F5761" w:rsidP="003C1617">
            <w:pPr>
              <w:widowControl w:val="0"/>
              <w:autoSpaceDE w:val="0"/>
              <w:autoSpaceDN w:val="0"/>
              <w:adjustRightInd w:val="0"/>
              <w:spacing w:after="0" w:line="240" w:lineRule="auto"/>
              <w:rPr>
                <w:rFonts w:ascii="Arial" w:eastAsia="Times New Roman" w:hAnsi="Arial" w:cs="Arial"/>
                <w:b/>
                <w:bCs/>
                <w:sz w:val="20"/>
                <w:szCs w:val="20"/>
              </w:rPr>
            </w:pPr>
            <w:r w:rsidRPr="003C1617">
              <w:rPr>
                <w:rFonts w:ascii="Arial" w:eastAsia="Times New Roman" w:hAnsi="Arial" w:cs="Arial"/>
                <w:bCs/>
                <w:sz w:val="20"/>
                <w:szCs w:val="20"/>
              </w:rPr>
              <w:t>Toma de decisiones erradas</w:t>
            </w:r>
          </w:p>
        </w:tc>
        <w:tc>
          <w:tcPr>
            <w:tcW w:w="492" w:type="dxa"/>
            <w:tcBorders>
              <w:top w:val="single" w:sz="8" w:space="0" w:color="4BACC6"/>
              <w:left w:val="single" w:sz="8" w:space="0" w:color="4BACC6"/>
              <w:bottom w:val="single" w:sz="8" w:space="0" w:color="4BACC6"/>
              <w:right w:val="single" w:sz="8" w:space="0" w:color="4BACC6"/>
            </w:tcBorders>
            <w:vAlign w:val="center"/>
          </w:tcPr>
          <w:p w:rsidR="007F5761" w:rsidRPr="003C1617" w:rsidRDefault="007F5761" w:rsidP="003C1617">
            <w:pPr>
              <w:widowControl w:val="0"/>
              <w:autoSpaceDE w:val="0"/>
              <w:autoSpaceDN w:val="0"/>
              <w:adjustRightInd w:val="0"/>
              <w:spacing w:after="0" w:line="240" w:lineRule="auto"/>
              <w:jc w:val="center"/>
              <w:rPr>
                <w:rFonts w:ascii="Arial" w:hAnsi="Arial" w:cs="Arial"/>
                <w:sz w:val="24"/>
                <w:szCs w:val="24"/>
              </w:rPr>
            </w:pPr>
            <w:r w:rsidRPr="003C1617">
              <w:rPr>
                <w:rFonts w:ascii="Arial" w:hAnsi="Arial" w:cs="Arial"/>
                <w:sz w:val="24"/>
                <w:szCs w:val="24"/>
              </w:rPr>
              <w:t>x</w:t>
            </w:r>
          </w:p>
        </w:tc>
        <w:tc>
          <w:tcPr>
            <w:tcW w:w="484" w:type="dxa"/>
            <w:tcBorders>
              <w:top w:val="single" w:sz="8" w:space="0" w:color="4BACC6"/>
              <w:left w:val="single" w:sz="8" w:space="0" w:color="4BACC6"/>
              <w:bottom w:val="single" w:sz="8" w:space="0" w:color="4BACC6"/>
              <w:right w:val="single" w:sz="8" w:space="0" w:color="4BACC6"/>
            </w:tcBorders>
            <w:vAlign w:val="center"/>
          </w:tcPr>
          <w:p w:rsidR="007F5761" w:rsidRPr="003C1617" w:rsidRDefault="007F5761"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vAlign w:val="center"/>
          </w:tcPr>
          <w:p w:rsidR="007F5761" w:rsidRPr="003C1617" w:rsidRDefault="007F5761"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vAlign w:val="center"/>
          </w:tcPr>
          <w:p w:rsidR="007F5761" w:rsidRPr="003C1617" w:rsidRDefault="007F5761" w:rsidP="003C1617">
            <w:pPr>
              <w:widowControl w:val="0"/>
              <w:autoSpaceDE w:val="0"/>
              <w:autoSpaceDN w:val="0"/>
              <w:adjustRightInd w:val="0"/>
              <w:spacing w:after="0" w:line="240" w:lineRule="auto"/>
              <w:jc w:val="center"/>
              <w:rPr>
                <w:rFonts w:ascii="Arial" w:hAnsi="Arial" w:cs="Arial"/>
                <w:sz w:val="24"/>
                <w:szCs w:val="24"/>
              </w:rPr>
            </w:pPr>
          </w:p>
        </w:tc>
        <w:tc>
          <w:tcPr>
            <w:tcW w:w="613" w:type="dxa"/>
            <w:tcBorders>
              <w:top w:val="single" w:sz="8" w:space="0" w:color="4BACC6"/>
              <w:left w:val="single" w:sz="8" w:space="0" w:color="4BACC6"/>
              <w:bottom w:val="single" w:sz="8" w:space="0" w:color="4BACC6"/>
              <w:right w:val="single" w:sz="8" w:space="0" w:color="4BACC6"/>
            </w:tcBorders>
            <w:vAlign w:val="center"/>
          </w:tcPr>
          <w:p w:rsidR="007F5761" w:rsidRPr="003C1617" w:rsidRDefault="007F5761"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vAlign w:val="center"/>
          </w:tcPr>
          <w:p w:rsidR="007F5761" w:rsidRPr="003C1617" w:rsidRDefault="007F5761"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vAlign w:val="center"/>
          </w:tcPr>
          <w:p w:rsidR="007F5761" w:rsidRPr="003C1617" w:rsidRDefault="007F5761"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vAlign w:val="center"/>
          </w:tcPr>
          <w:p w:rsidR="007F5761" w:rsidRPr="003C1617" w:rsidRDefault="007F5761" w:rsidP="003C1617">
            <w:pPr>
              <w:widowControl w:val="0"/>
              <w:autoSpaceDE w:val="0"/>
              <w:autoSpaceDN w:val="0"/>
              <w:adjustRightInd w:val="0"/>
              <w:spacing w:after="0" w:line="240" w:lineRule="auto"/>
              <w:jc w:val="center"/>
              <w:rPr>
                <w:rFonts w:ascii="Arial" w:hAnsi="Arial" w:cs="Arial"/>
                <w:sz w:val="24"/>
                <w:szCs w:val="24"/>
              </w:rPr>
            </w:pPr>
          </w:p>
        </w:tc>
        <w:tc>
          <w:tcPr>
            <w:tcW w:w="484" w:type="dxa"/>
            <w:tcBorders>
              <w:top w:val="single" w:sz="8" w:space="0" w:color="4BACC6"/>
              <w:left w:val="single" w:sz="8" w:space="0" w:color="4BACC6"/>
              <w:bottom w:val="single" w:sz="8" w:space="0" w:color="4BACC6"/>
              <w:right w:val="single" w:sz="8" w:space="0" w:color="4BACC6"/>
            </w:tcBorders>
            <w:vAlign w:val="center"/>
          </w:tcPr>
          <w:p w:rsidR="007F5761" w:rsidRPr="003C1617" w:rsidRDefault="007F5761" w:rsidP="003C1617">
            <w:pPr>
              <w:widowControl w:val="0"/>
              <w:autoSpaceDE w:val="0"/>
              <w:autoSpaceDN w:val="0"/>
              <w:adjustRightInd w:val="0"/>
              <w:spacing w:after="0" w:line="240" w:lineRule="auto"/>
              <w:jc w:val="center"/>
              <w:rPr>
                <w:rFonts w:ascii="Arial" w:hAnsi="Arial" w:cs="Arial"/>
                <w:sz w:val="24"/>
                <w:szCs w:val="24"/>
              </w:rPr>
            </w:pPr>
          </w:p>
        </w:tc>
        <w:tc>
          <w:tcPr>
            <w:tcW w:w="620" w:type="dxa"/>
            <w:tcBorders>
              <w:top w:val="single" w:sz="8" w:space="0" w:color="4BACC6"/>
              <w:left w:val="single" w:sz="8" w:space="0" w:color="4BACC6"/>
              <w:bottom w:val="single" w:sz="8" w:space="0" w:color="4BACC6"/>
              <w:right w:val="single" w:sz="8" w:space="0" w:color="4BACC6"/>
            </w:tcBorders>
            <w:vAlign w:val="center"/>
          </w:tcPr>
          <w:p w:rsidR="007F5761" w:rsidRPr="003C1617" w:rsidRDefault="0054440B" w:rsidP="003C1617">
            <w:pPr>
              <w:widowControl w:val="0"/>
              <w:autoSpaceDE w:val="0"/>
              <w:autoSpaceDN w:val="0"/>
              <w:adjustRightInd w:val="0"/>
              <w:spacing w:after="0" w:line="240" w:lineRule="auto"/>
              <w:jc w:val="center"/>
              <w:rPr>
                <w:rFonts w:ascii="Arial" w:hAnsi="Arial" w:cs="Arial"/>
                <w:sz w:val="24"/>
                <w:szCs w:val="24"/>
              </w:rPr>
            </w:pPr>
            <w:r w:rsidRPr="003C1617">
              <w:rPr>
                <w:rFonts w:ascii="Arial" w:hAnsi="Arial" w:cs="Arial"/>
                <w:sz w:val="24"/>
                <w:szCs w:val="24"/>
              </w:rPr>
              <w:t>x</w:t>
            </w:r>
          </w:p>
        </w:tc>
        <w:tc>
          <w:tcPr>
            <w:tcW w:w="5113" w:type="dxa"/>
            <w:tcBorders>
              <w:top w:val="single" w:sz="8" w:space="0" w:color="4BACC6"/>
              <w:left w:val="single" w:sz="8" w:space="0" w:color="4BACC6"/>
              <w:bottom w:val="single" w:sz="8" w:space="0" w:color="4BACC6"/>
              <w:right w:val="single" w:sz="8" w:space="0" w:color="4BACC6"/>
            </w:tcBorders>
          </w:tcPr>
          <w:p w:rsidR="007F5761" w:rsidRPr="003C1617" w:rsidRDefault="007F5761" w:rsidP="003C1617">
            <w:pPr>
              <w:widowControl w:val="0"/>
              <w:autoSpaceDE w:val="0"/>
              <w:autoSpaceDN w:val="0"/>
              <w:adjustRightInd w:val="0"/>
              <w:spacing w:after="0" w:line="240" w:lineRule="auto"/>
              <w:rPr>
                <w:rFonts w:ascii="Arial" w:hAnsi="Arial" w:cs="Arial"/>
                <w:sz w:val="20"/>
                <w:szCs w:val="20"/>
              </w:rPr>
            </w:pPr>
            <w:r w:rsidRPr="003C1617">
              <w:rPr>
                <w:rFonts w:ascii="Arial" w:hAnsi="Arial" w:cs="Arial"/>
                <w:sz w:val="20"/>
                <w:szCs w:val="20"/>
              </w:rPr>
              <w:t>Realización de auditorías recurrentes por parte del SRI.</w:t>
            </w:r>
          </w:p>
          <w:p w:rsidR="007F5761" w:rsidRPr="003C1617" w:rsidRDefault="007F5761" w:rsidP="003C1617">
            <w:pPr>
              <w:widowControl w:val="0"/>
              <w:autoSpaceDE w:val="0"/>
              <w:autoSpaceDN w:val="0"/>
              <w:adjustRightInd w:val="0"/>
              <w:spacing w:after="0" w:line="240" w:lineRule="auto"/>
              <w:rPr>
                <w:rFonts w:ascii="Arial" w:hAnsi="Arial" w:cs="Arial"/>
                <w:sz w:val="20"/>
                <w:szCs w:val="20"/>
              </w:rPr>
            </w:pPr>
            <w:r w:rsidRPr="003C1617">
              <w:rPr>
                <w:rFonts w:ascii="Arial" w:hAnsi="Arial" w:cs="Arial"/>
                <w:sz w:val="20"/>
                <w:szCs w:val="20"/>
              </w:rPr>
              <w:t>Litigios Legales con el SRI.</w:t>
            </w:r>
          </w:p>
          <w:p w:rsidR="00E21834" w:rsidRPr="003C1617" w:rsidRDefault="007F5761" w:rsidP="003C1617">
            <w:pPr>
              <w:widowControl w:val="0"/>
              <w:autoSpaceDE w:val="0"/>
              <w:autoSpaceDN w:val="0"/>
              <w:adjustRightInd w:val="0"/>
              <w:spacing w:after="0" w:line="240" w:lineRule="auto"/>
              <w:rPr>
                <w:rFonts w:ascii="Arial" w:hAnsi="Arial" w:cs="Arial"/>
                <w:sz w:val="20"/>
                <w:szCs w:val="20"/>
              </w:rPr>
            </w:pPr>
            <w:r w:rsidRPr="003C1617">
              <w:rPr>
                <w:rFonts w:ascii="Arial" w:hAnsi="Arial" w:cs="Arial"/>
                <w:sz w:val="20"/>
                <w:szCs w:val="20"/>
              </w:rPr>
              <w:t>Pagos de valores inesperados al SRI</w:t>
            </w:r>
          </w:p>
          <w:p w:rsidR="007F5761" w:rsidRPr="003C1617" w:rsidRDefault="00E21834" w:rsidP="003C1617">
            <w:pPr>
              <w:widowControl w:val="0"/>
              <w:autoSpaceDE w:val="0"/>
              <w:autoSpaceDN w:val="0"/>
              <w:adjustRightInd w:val="0"/>
              <w:spacing w:after="0" w:line="240" w:lineRule="auto"/>
              <w:rPr>
                <w:rFonts w:ascii="Arial" w:hAnsi="Arial" w:cs="Arial"/>
                <w:sz w:val="20"/>
                <w:szCs w:val="20"/>
              </w:rPr>
            </w:pPr>
            <w:r w:rsidRPr="003C1617">
              <w:rPr>
                <w:rFonts w:ascii="Arial" w:hAnsi="Arial" w:cs="Arial"/>
                <w:sz w:val="20"/>
                <w:szCs w:val="20"/>
              </w:rPr>
              <w:t>C</w:t>
            </w:r>
            <w:r w:rsidR="007F5761" w:rsidRPr="003C1617">
              <w:rPr>
                <w:rFonts w:ascii="Arial" w:hAnsi="Arial" w:cs="Arial"/>
                <w:sz w:val="20"/>
                <w:szCs w:val="20"/>
              </w:rPr>
              <w:t>lausura</w:t>
            </w:r>
            <w:r w:rsidR="00BA2779" w:rsidRPr="003C1617">
              <w:rPr>
                <w:rFonts w:ascii="Arial" w:hAnsi="Arial" w:cs="Arial"/>
                <w:sz w:val="20"/>
                <w:szCs w:val="20"/>
              </w:rPr>
              <w:t xml:space="preserve"> (7 días máximo)</w:t>
            </w:r>
          </w:p>
        </w:tc>
      </w:tr>
    </w:tbl>
    <w:p w:rsidR="004438D7" w:rsidRDefault="00967A88" w:rsidP="00F00126">
      <w:pPr>
        <w:widowControl w:val="0"/>
        <w:autoSpaceDE w:val="0"/>
        <w:autoSpaceDN w:val="0"/>
        <w:adjustRightInd w:val="0"/>
        <w:rPr>
          <w:rFonts w:ascii="Arial" w:hAnsi="Arial" w:cs="Arial"/>
          <w:b/>
          <w:sz w:val="24"/>
          <w:szCs w:val="24"/>
        </w:rPr>
      </w:pPr>
      <w:r>
        <w:rPr>
          <w:rFonts w:ascii="Arial" w:hAnsi="Arial" w:cs="Arial"/>
          <w:b/>
          <w:sz w:val="24"/>
          <w:szCs w:val="24"/>
        </w:rPr>
        <w:t xml:space="preserve">Fuente: </w:t>
      </w:r>
      <w:r w:rsidRPr="00967A88">
        <w:rPr>
          <w:rFonts w:ascii="Arial" w:hAnsi="Arial" w:cs="Arial"/>
          <w:sz w:val="24"/>
          <w:szCs w:val="24"/>
        </w:rPr>
        <w:t>La Empresa</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Elaborado por: </w:t>
      </w:r>
      <w:r w:rsidRPr="00967A88">
        <w:rPr>
          <w:rFonts w:ascii="Arial" w:hAnsi="Arial" w:cs="Arial"/>
          <w:sz w:val="24"/>
          <w:szCs w:val="24"/>
        </w:rPr>
        <w:t>Las Autoras</w:t>
      </w:r>
    </w:p>
    <w:p w:rsidR="00967A88" w:rsidRDefault="00967A88" w:rsidP="00F00126">
      <w:pPr>
        <w:widowControl w:val="0"/>
        <w:autoSpaceDE w:val="0"/>
        <w:autoSpaceDN w:val="0"/>
        <w:adjustRightInd w:val="0"/>
        <w:rPr>
          <w:rFonts w:ascii="Arial" w:hAnsi="Arial" w:cs="Arial"/>
          <w:b/>
          <w:sz w:val="24"/>
          <w:szCs w:val="24"/>
        </w:rPr>
        <w:sectPr w:rsidR="00967A88" w:rsidSect="00646051">
          <w:pgSz w:w="16838" w:h="11906" w:orient="landscape"/>
          <w:pgMar w:top="2268" w:right="2268" w:bottom="1361" w:left="1985" w:header="709" w:footer="709" w:gutter="0"/>
          <w:cols w:space="708"/>
          <w:docGrid w:linePitch="360"/>
        </w:sectPr>
      </w:pPr>
    </w:p>
    <w:p w:rsidR="00BF5CF2" w:rsidRPr="00237140" w:rsidRDefault="00DB3585" w:rsidP="00BF5CF2">
      <w:pPr>
        <w:pStyle w:val="Ttulo3"/>
      </w:pPr>
      <w:bookmarkStart w:id="136" w:name="_Toc223890904"/>
      <w:r>
        <w:lastRenderedPageBreak/>
        <w:t>3.</w:t>
      </w:r>
      <w:r w:rsidR="00AB7C0D">
        <w:t>4</w:t>
      </w:r>
      <w:r>
        <w:t xml:space="preserve">. </w:t>
      </w:r>
      <w:r w:rsidR="00BF5CF2" w:rsidRPr="00237140">
        <w:t>IDENTIFICACIÓN DE ALTERNATIVAS DE SOLUCIÓN</w:t>
      </w:r>
      <w:bookmarkEnd w:id="136"/>
    </w:p>
    <w:p w:rsidR="003A03AA" w:rsidRDefault="003A03AA" w:rsidP="003A03AA">
      <w:pPr>
        <w:spacing w:line="480" w:lineRule="auto"/>
        <w:ind w:left="397"/>
        <w:rPr>
          <w:rFonts w:ascii="Arial" w:eastAsia="Times New Roman" w:hAnsi="Arial" w:cs="Arial"/>
          <w:sz w:val="24"/>
          <w:szCs w:val="24"/>
          <w:lang w:eastAsia="es-ES"/>
        </w:rPr>
      </w:pPr>
      <w:r>
        <w:rPr>
          <w:rFonts w:ascii="Arial" w:eastAsia="Times New Roman" w:hAnsi="Arial" w:cs="Arial"/>
          <w:sz w:val="24"/>
          <w:szCs w:val="24"/>
          <w:lang w:eastAsia="es-ES"/>
        </w:rPr>
        <w:t xml:space="preserve">En declaraciones de años anteriores la empresa ha identificado que posee valores a favor es decir, valores </w:t>
      </w:r>
      <w:r w:rsidR="00D47C35">
        <w:rPr>
          <w:rFonts w:ascii="Arial" w:eastAsia="Times New Roman" w:hAnsi="Arial" w:cs="Arial"/>
          <w:sz w:val="24"/>
          <w:szCs w:val="24"/>
          <w:lang w:eastAsia="es-ES"/>
        </w:rPr>
        <w:t>que ha pagado en exceso al SRI; a</w:t>
      </w:r>
      <w:r>
        <w:rPr>
          <w:rFonts w:ascii="Arial" w:eastAsia="Times New Roman" w:hAnsi="Arial" w:cs="Arial"/>
          <w:sz w:val="24"/>
          <w:szCs w:val="24"/>
          <w:lang w:eastAsia="es-ES"/>
        </w:rPr>
        <w:t>l realizar la declaración anual del I</w:t>
      </w:r>
      <w:r w:rsidR="00A56ADF">
        <w:rPr>
          <w:rFonts w:ascii="Arial" w:eastAsia="Times New Roman" w:hAnsi="Arial" w:cs="Arial"/>
          <w:sz w:val="24"/>
          <w:szCs w:val="24"/>
          <w:lang w:eastAsia="es-ES"/>
        </w:rPr>
        <w:t>mpuesto a la Renta correspondiente al año 2007 esos valores a favor eran altos por lo que la empresa no sabía cómo proceder.</w:t>
      </w:r>
    </w:p>
    <w:p w:rsidR="00D67B9E" w:rsidRDefault="00D67B9E" w:rsidP="003A03AA">
      <w:pPr>
        <w:spacing w:line="480" w:lineRule="auto"/>
        <w:ind w:left="397"/>
        <w:rPr>
          <w:rFonts w:ascii="Arial" w:eastAsia="Times New Roman" w:hAnsi="Arial" w:cs="Arial"/>
          <w:sz w:val="24"/>
          <w:szCs w:val="24"/>
          <w:lang w:eastAsia="es-ES"/>
        </w:rPr>
      </w:pPr>
    </w:p>
    <w:p w:rsidR="003A03AA" w:rsidRDefault="00A56ADF" w:rsidP="003A03AA">
      <w:pPr>
        <w:spacing w:line="480" w:lineRule="auto"/>
        <w:ind w:left="397"/>
        <w:rPr>
          <w:rFonts w:ascii="Arial" w:eastAsia="Times New Roman" w:hAnsi="Arial" w:cs="Arial"/>
          <w:sz w:val="24"/>
          <w:szCs w:val="24"/>
          <w:lang w:eastAsia="es-ES"/>
        </w:rPr>
      </w:pPr>
      <w:r>
        <w:rPr>
          <w:rFonts w:ascii="Arial" w:eastAsia="Times New Roman" w:hAnsi="Arial" w:cs="Arial"/>
          <w:sz w:val="24"/>
          <w:szCs w:val="24"/>
          <w:lang w:eastAsia="es-ES"/>
        </w:rPr>
        <w:t>Se han identificado dos caminos a seguir p</w:t>
      </w:r>
      <w:r w:rsidR="0033489D">
        <w:rPr>
          <w:rFonts w:ascii="Arial" w:eastAsia="Times New Roman" w:hAnsi="Arial" w:cs="Arial"/>
          <w:sz w:val="24"/>
          <w:szCs w:val="24"/>
          <w:lang w:eastAsia="es-ES"/>
        </w:rPr>
        <w:t>or concepto de pagos en</w:t>
      </w:r>
      <w:r>
        <w:rPr>
          <w:rFonts w:ascii="Arial" w:eastAsia="Times New Roman" w:hAnsi="Arial" w:cs="Arial"/>
          <w:sz w:val="24"/>
          <w:szCs w:val="24"/>
          <w:lang w:eastAsia="es-ES"/>
        </w:rPr>
        <w:t xml:space="preserve"> exceso los cuales son:</w:t>
      </w:r>
    </w:p>
    <w:p w:rsidR="00C4636D" w:rsidRDefault="00D72430" w:rsidP="003A03AA">
      <w:pPr>
        <w:spacing w:line="480" w:lineRule="auto"/>
        <w:ind w:left="397"/>
        <w:rPr>
          <w:rFonts w:ascii="Arial" w:eastAsia="Times New Roman" w:hAnsi="Arial" w:cs="Arial"/>
          <w:sz w:val="24"/>
          <w:szCs w:val="24"/>
          <w:lang w:eastAsia="es-ES"/>
        </w:rPr>
      </w:pPr>
      <w:r>
        <w:rPr>
          <w:rFonts w:ascii="Arial" w:eastAsia="Times New Roman" w:hAnsi="Arial" w:cs="Arial"/>
          <w:noProof/>
          <w:sz w:val="24"/>
          <w:szCs w:val="24"/>
          <w:lang w:val="en-US"/>
        </w:rPr>
        <mc:AlternateContent>
          <mc:Choice Requires="wps">
            <w:drawing>
              <wp:anchor distT="0" distB="0" distL="114300" distR="114300" simplePos="0" relativeHeight="251658240" behindDoc="0" locked="0" layoutInCell="1" allowOverlap="1">
                <wp:simplePos x="0" y="0"/>
                <wp:positionH relativeFrom="column">
                  <wp:posOffset>4511040</wp:posOffset>
                </wp:positionH>
                <wp:positionV relativeFrom="paragraph">
                  <wp:posOffset>237490</wp:posOffset>
                </wp:positionV>
                <wp:extent cx="868680" cy="676910"/>
                <wp:effectExtent l="15240" t="170815" r="163830" b="9525"/>
                <wp:wrapNone/>
                <wp:docPr id="31"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676910"/>
                        </a:xfrm>
                        <a:prstGeom prst="roundRect">
                          <a:avLst>
                            <a:gd name="adj" fmla="val 16667"/>
                          </a:avLst>
                        </a:prstGeom>
                        <a:gradFill rotWithShape="1">
                          <a:gsLst>
                            <a:gs pos="0">
                              <a:srgbClr val="E5B8B7"/>
                            </a:gs>
                            <a:gs pos="100000">
                              <a:srgbClr val="F2DBDB"/>
                            </a:gs>
                          </a:gsLst>
                          <a:lin ang="5400000" scaled="1"/>
                        </a:gradFill>
                        <a:ln w="9525">
                          <a:round/>
                          <a:headEnd/>
                          <a:tailEnd/>
                        </a:ln>
                        <a:effectLst/>
                        <a:scene3d>
                          <a:camera prst="legacyObliqueTopRight"/>
                          <a:lightRig rig="legacyFlat3" dir="b"/>
                        </a:scene3d>
                        <a:sp3d extrusionH="430200" prstMaterial="legacyMatte">
                          <a:bevelT w="13500" h="13500" prst="angle"/>
                          <a:bevelB w="13500" h="13500" prst="angle"/>
                          <a:extrusionClr>
                            <a:srgbClr val="E5B8B7"/>
                          </a:extrusionClr>
                        </a:sp3d>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18352B" w:rsidRPr="00C4636D" w:rsidRDefault="0018352B" w:rsidP="00333052">
                            <w:pPr>
                              <w:jc w:val="center"/>
                              <w:rPr>
                                <w:rFonts w:ascii="Arial" w:hAnsi="Arial" w:cs="Arial"/>
                                <w:b/>
                                <w:sz w:val="16"/>
                                <w:szCs w:val="16"/>
                              </w:rPr>
                            </w:pPr>
                            <w:r w:rsidRPr="00C4636D">
                              <w:rPr>
                                <w:rFonts w:ascii="Arial" w:hAnsi="Arial" w:cs="Arial"/>
                                <w:b/>
                                <w:sz w:val="16"/>
                                <w:szCs w:val="16"/>
                              </w:rPr>
                              <w:t>Recurso de Revisión (6meses)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 o:spid="_x0000_s1029" style="position:absolute;left:0;text-align:left;margin-left:355.2pt;margin-top:18.7pt;width:68.4pt;height:5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" fillcolor="#e5b8b7">
                <v:fill color2="#f2dbdb" rotate="t" focus="100%" type="gradient"/>
                <v:shadow opacity=".5" offset="6pt,-6pt"/>
                <o:extrusion v:ext="view" color="#e5b8b7" on="t"/>
                <v:textbox>
                  <w:txbxContent>
                    <w:p w:rsidR="0018352B" w:rsidRPr="00C4636D" w:rsidRDefault="0018352B" w:rsidP="00333052">
                      <w:pPr>
                        <w:jc w:val="center"/>
                        <w:rPr>
                          <w:rFonts w:ascii="Arial" w:hAnsi="Arial" w:cs="Arial"/>
                          <w:b/>
                          <w:sz w:val="16"/>
                          <w:szCs w:val="16"/>
                        </w:rPr>
                      </w:pPr>
                      <w:r w:rsidRPr="00C4636D">
                        <w:rPr>
                          <w:rFonts w:ascii="Arial" w:hAnsi="Arial" w:cs="Arial"/>
                          <w:b/>
                          <w:sz w:val="16"/>
                          <w:szCs w:val="16"/>
                        </w:rPr>
                        <w:t>Recurso de Revisión (6meses)</w:t>
                      </w:r>
                    </w:p>
                  </w:txbxContent>
                </v:textbox>
              </v:roundrect>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57216" behindDoc="0" locked="0" layoutInCell="1" allowOverlap="1">
                <wp:simplePos x="0" y="0"/>
                <wp:positionH relativeFrom="column">
                  <wp:posOffset>3296285</wp:posOffset>
                </wp:positionH>
                <wp:positionV relativeFrom="paragraph">
                  <wp:posOffset>325120</wp:posOffset>
                </wp:positionV>
                <wp:extent cx="988060" cy="655320"/>
                <wp:effectExtent l="10160" t="163195" r="163830" b="10160"/>
                <wp:wrapNone/>
                <wp:docPr id="30"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655320"/>
                        </a:xfrm>
                        <a:prstGeom prst="roundRect">
                          <a:avLst>
                            <a:gd name="adj" fmla="val 16667"/>
                          </a:avLst>
                        </a:prstGeom>
                        <a:gradFill rotWithShape="1">
                          <a:gsLst>
                            <a:gs pos="0">
                              <a:srgbClr val="E5B8B7"/>
                            </a:gs>
                            <a:gs pos="100000">
                              <a:srgbClr val="F2DBDB"/>
                            </a:gs>
                          </a:gsLst>
                          <a:lin ang="5400000" scaled="1"/>
                        </a:gradFill>
                        <a:ln w="9525">
                          <a:round/>
                          <a:headEnd/>
                          <a:tailEnd/>
                        </a:ln>
                        <a:effectLst/>
                        <a:scene3d>
                          <a:camera prst="legacyObliqueTopRight"/>
                          <a:lightRig rig="legacyFlat3" dir="b"/>
                        </a:scene3d>
                        <a:sp3d extrusionH="430200" prstMaterial="legacyMatte">
                          <a:bevelT w="13500" h="13500" prst="angle"/>
                          <a:bevelB w="13500" h="13500" prst="angle"/>
                          <a:extrusionClr>
                            <a:srgbClr val="E5B8B7"/>
                          </a:extrusionClr>
                        </a:sp3d>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18352B" w:rsidRPr="00C4636D" w:rsidRDefault="0018352B" w:rsidP="00333052">
                            <w:pPr>
                              <w:jc w:val="center"/>
                              <w:rPr>
                                <w:rFonts w:ascii="Arial" w:hAnsi="Arial" w:cs="Arial"/>
                                <w:b/>
                                <w:sz w:val="16"/>
                                <w:szCs w:val="16"/>
                              </w:rPr>
                            </w:pPr>
                            <w:r w:rsidRPr="00C4636D">
                              <w:rPr>
                                <w:rFonts w:ascii="Arial" w:hAnsi="Arial" w:cs="Arial"/>
                                <w:b/>
                                <w:sz w:val="16"/>
                                <w:szCs w:val="16"/>
                              </w:rPr>
                              <w:t>Reclamo Pago en exceso      (6 meses)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 o:spid="_x0000_s1030" style="position:absolute;left:0;text-align:left;margin-left:259.55pt;margin-top:25.6pt;width:77.8pt;height:5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" fillcolor="#e5b8b7">
                <v:fill color2="#f2dbdb" rotate="t" focus="100%" type="gradient"/>
                <v:shadow opacity=".5" offset="6pt,-6pt"/>
                <o:extrusion v:ext="view" color="#e5b8b7" on="t"/>
                <v:textbox>
                  <w:txbxContent>
                    <w:p w:rsidR="0018352B" w:rsidRPr="00C4636D" w:rsidRDefault="0018352B" w:rsidP="00333052">
                      <w:pPr>
                        <w:jc w:val="center"/>
                        <w:rPr>
                          <w:rFonts w:ascii="Arial" w:hAnsi="Arial" w:cs="Arial"/>
                          <w:b/>
                          <w:sz w:val="16"/>
                          <w:szCs w:val="16"/>
                        </w:rPr>
                      </w:pPr>
                      <w:r w:rsidRPr="00C4636D">
                        <w:rPr>
                          <w:rFonts w:ascii="Arial" w:hAnsi="Arial" w:cs="Arial"/>
                          <w:b/>
                          <w:sz w:val="16"/>
                          <w:szCs w:val="16"/>
                        </w:rPr>
                        <w:t>Reclamo Pago en exceso      (6 meses)</w:t>
                      </w:r>
                    </w:p>
                  </w:txbxContent>
                </v:textbox>
              </v:roundrect>
            </w:pict>
          </mc:Fallback>
        </mc:AlternateContent>
      </w:r>
    </w:p>
    <w:p w:rsidR="002933DE" w:rsidRDefault="00D72430" w:rsidP="003A03AA">
      <w:pPr>
        <w:spacing w:line="480" w:lineRule="auto"/>
        <w:ind w:left="397"/>
        <w:rPr>
          <w:rFonts w:ascii="Arial" w:eastAsia="Times New Roman" w:hAnsi="Arial" w:cs="Arial"/>
          <w:sz w:val="24"/>
          <w:szCs w:val="24"/>
          <w:lang w:eastAsia="es-ES"/>
        </w:rPr>
      </w:pPr>
      <w:r>
        <w:rPr>
          <w:rFonts w:ascii="Arial" w:eastAsia="Times New Roman" w:hAnsi="Arial" w:cs="Arial"/>
          <w:noProof/>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2188210</wp:posOffset>
                </wp:positionH>
                <wp:positionV relativeFrom="paragraph">
                  <wp:posOffset>442595</wp:posOffset>
                </wp:positionV>
                <wp:extent cx="181610" cy="573405"/>
                <wp:effectExtent l="16510" t="42545" r="68580" b="12700"/>
                <wp:wrapNone/>
                <wp:docPr id="29"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610" cy="573405"/>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172.3pt;margin-top:34.85pt;width:14.3pt;height:45.1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MfPwIAAG8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" strokeweight="1.75pt">
                <v:stroke endarrow="block"/>
              </v:shape>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3097530</wp:posOffset>
                </wp:positionH>
                <wp:positionV relativeFrom="paragraph">
                  <wp:posOffset>239395</wp:posOffset>
                </wp:positionV>
                <wp:extent cx="212725" cy="0"/>
                <wp:effectExtent l="11430" t="67945" r="23495" b="65405"/>
                <wp:wrapNone/>
                <wp:docPr id="2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243.9pt;margin-top:18.85pt;width:16.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" strokeweight="1.75pt">
                <v:stroke endarrow="block"/>
              </v:shape>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4317365</wp:posOffset>
                </wp:positionH>
                <wp:positionV relativeFrom="paragraph">
                  <wp:posOffset>239395</wp:posOffset>
                </wp:positionV>
                <wp:extent cx="212725" cy="0"/>
                <wp:effectExtent l="12065" t="67945" r="22860" b="65405"/>
                <wp:wrapNone/>
                <wp:docPr id="27"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339.95pt;margin-top:18.85pt;width:16.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" strokeweight="1.75pt">
                <v:stroke endarrow="block"/>
              </v:shape>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54144" behindDoc="0" locked="0" layoutInCell="1" allowOverlap="1">
                <wp:simplePos x="0" y="0"/>
                <wp:positionH relativeFrom="column">
                  <wp:posOffset>2261870</wp:posOffset>
                </wp:positionH>
                <wp:positionV relativeFrom="paragraph">
                  <wp:posOffset>135890</wp:posOffset>
                </wp:positionV>
                <wp:extent cx="786765" cy="306705"/>
                <wp:effectExtent l="13970" t="164465" r="170815" b="14605"/>
                <wp:wrapNone/>
                <wp:docPr id="2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306705"/>
                        </a:xfrm>
                        <a:prstGeom prst="roundRect">
                          <a:avLst>
                            <a:gd name="adj" fmla="val 16667"/>
                          </a:avLst>
                        </a:prstGeom>
                        <a:gradFill rotWithShape="1">
                          <a:gsLst>
                            <a:gs pos="0">
                              <a:srgbClr val="E5B8B7"/>
                            </a:gs>
                            <a:gs pos="100000">
                              <a:srgbClr val="F2DBDB"/>
                            </a:gs>
                          </a:gsLst>
                          <a:lin ang="5400000" scaled="1"/>
                        </a:gradFill>
                        <a:ln w="9525">
                          <a:round/>
                          <a:headEnd/>
                          <a:tailEnd/>
                        </a:ln>
                        <a:effectLst/>
                        <a:scene3d>
                          <a:camera prst="legacyObliqueTopRight"/>
                          <a:lightRig rig="legacyFlat3" dir="b"/>
                        </a:scene3d>
                        <a:sp3d extrusionH="430200" prstMaterial="legacyMatte">
                          <a:bevelT w="13500" h="13500" prst="angle"/>
                          <a:bevelB w="13500" h="13500" prst="angle"/>
                          <a:extrusionClr>
                            <a:srgbClr val="E5B8B7"/>
                          </a:extrusionClr>
                        </a:sp3d>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18352B" w:rsidRPr="002933DE" w:rsidRDefault="0018352B" w:rsidP="002933DE">
                            <w:pPr>
                              <w:jc w:val="center"/>
                              <w:rPr>
                                <w:rFonts w:ascii="Arial" w:hAnsi="Arial" w:cs="Arial"/>
                                <w:b/>
                                <w:sz w:val="18"/>
                                <w:szCs w:val="18"/>
                              </w:rPr>
                            </w:pPr>
                            <w:r>
                              <w:rPr>
                                <w:rFonts w:ascii="Arial" w:hAnsi="Arial" w:cs="Arial"/>
                                <w:b/>
                                <w:sz w:val="18"/>
                                <w:szCs w:val="18"/>
                              </w:rPr>
                              <w:t>SRI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31" style="position:absolute;left:0;text-align:left;margin-left:178.1pt;margin-top:10.7pt;width:61.95pt;height:2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" fillcolor="#e5b8b7">
                <v:fill color2="#f2dbdb" rotate="t" focus="100%" type="gradient"/>
                <v:shadow opacity=".5" offset="6pt,-6pt"/>
                <o:extrusion v:ext="view" color="#e5b8b7" on="t"/>
                <v:textbox>
                  <w:txbxContent>
                    <w:p w:rsidR="0018352B" w:rsidRPr="002933DE" w:rsidRDefault="0018352B" w:rsidP="002933DE">
                      <w:pPr>
                        <w:jc w:val="center"/>
                        <w:rPr>
                          <w:rFonts w:ascii="Arial" w:hAnsi="Arial" w:cs="Arial"/>
                          <w:b/>
                          <w:sz w:val="18"/>
                          <w:szCs w:val="18"/>
                        </w:rPr>
                      </w:pPr>
                      <w:r>
                        <w:rPr>
                          <w:rFonts w:ascii="Arial" w:hAnsi="Arial" w:cs="Arial"/>
                          <w:b/>
                          <w:sz w:val="18"/>
                          <w:szCs w:val="18"/>
                        </w:rPr>
                        <w:t>SRI</w:t>
                      </w:r>
                    </w:p>
                  </w:txbxContent>
                </v:textbox>
              </v:roundrect>
            </w:pict>
          </mc:Fallback>
        </mc:AlternateContent>
      </w:r>
    </w:p>
    <w:p w:rsidR="002933DE" w:rsidRDefault="00D72430" w:rsidP="003A03AA">
      <w:pPr>
        <w:spacing w:line="480" w:lineRule="auto"/>
        <w:ind w:left="397"/>
        <w:rPr>
          <w:rFonts w:ascii="Arial" w:eastAsia="Times New Roman" w:hAnsi="Arial" w:cs="Arial"/>
          <w:sz w:val="24"/>
          <w:szCs w:val="24"/>
          <w:lang w:eastAsia="es-ES"/>
        </w:rPr>
      </w:pPr>
      <w:r>
        <w:rPr>
          <w:rFonts w:ascii="Arial" w:eastAsia="Times New Roman" w:hAnsi="Arial" w:cs="Arial"/>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3410585</wp:posOffset>
                </wp:positionH>
                <wp:positionV relativeFrom="paragraph">
                  <wp:posOffset>384175</wp:posOffset>
                </wp:positionV>
                <wp:extent cx="821055" cy="478155"/>
                <wp:effectExtent l="10160" t="165100" r="168910" b="13970"/>
                <wp:wrapNone/>
                <wp:docPr id="25"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478155"/>
                        </a:xfrm>
                        <a:prstGeom prst="roundRect">
                          <a:avLst>
                            <a:gd name="adj" fmla="val 16667"/>
                          </a:avLst>
                        </a:prstGeom>
                        <a:gradFill rotWithShape="1">
                          <a:gsLst>
                            <a:gs pos="0">
                              <a:srgbClr val="C2D69B"/>
                            </a:gs>
                            <a:gs pos="100000">
                              <a:srgbClr val="76923C"/>
                            </a:gs>
                          </a:gsLst>
                          <a:lin ang="5400000" scaled="1"/>
                        </a:gradFill>
                        <a:ln w="9525">
                          <a:round/>
                          <a:headEnd/>
                          <a:tailEnd/>
                        </a:ln>
                        <a:effectLst/>
                        <a:scene3d>
                          <a:camera prst="legacyObliqueTopRight"/>
                          <a:lightRig rig="legacyFlat3" dir="b"/>
                        </a:scene3d>
                        <a:sp3d extrusionH="430200" prstMaterial="legacyMatte">
                          <a:bevelT w="13500" h="13500" prst="angle"/>
                          <a:bevelB w="13500" h="13500" prst="angle"/>
                          <a:extrusionClr>
                            <a:srgbClr val="C2D69B"/>
                          </a:extrusionClr>
                        </a:sp3d>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18352B" w:rsidRPr="002933DE" w:rsidRDefault="0018352B" w:rsidP="00333052">
                            <w:pPr>
                              <w:jc w:val="center"/>
                              <w:rPr>
                                <w:rFonts w:ascii="Arial" w:hAnsi="Arial" w:cs="Arial"/>
                                <w:b/>
                                <w:sz w:val="18"/>
                                <w:szCs w:val="18"/>
                              </w:rPr>
                            </w:pPr>
                            <w:r>
                              <w:rPr>
                                <w:rFonts w:ascii="Arial" w:hAnsi="Arial" w:cs="Arial"/>
                                <w:b/>
                                <w:sz w:val="18"/>
                                <w:szCs w:val="18"/>
                              </w:rPr>
                              <w:t>Demanda  (3-5 años)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 o:spid="_x0000_s1032" style="position:absolute;left:0;text-align:left;margin-left:268.55pt;margin-top:30.25pt;width:64.65pt;height:3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" fillcolor="#c2d69b">
                <v:fill color2="#76923c" rotate="t" focus="100%" type="gradient"/>
                <v:shadow opacity=".5" offset="6pt,-6pt"/>
                <o:extrusion v:ext="view" color="#c2d69b" on="t"/>
                <v:textbox>
                  <w:txbxContent>
                    <w:p w:rsidR="0018352B" w:rsidRPr="002933DE" w:rsidRDefault="0018352B" w:rsidP="00333052">
                      <w:pPr>
                        <w:jc w:val="center"/>
                        <w:rPr>
                          <w:rFonts w:ascii="Arial" w:hAnsi="Arial" w:cs="Arial"/>
                          <w:b/>
                          <w:sz w:val="18"/>
                          <w:szCs w:val="18"/>
                        </w:rPr>
                      </w:pPr>
                      <w:r>
                        <w:rPr>
                          <w:rFonts w:ascii="Arial" w:hAnsi="Arial" w:cs="Arial"/>
                          <w:b/>
                          <w:sz w:val="18"/>
                          <w:szCs w:val="18"/>
                        </w:rPr>
                        <w:t>Demanda  (3-5 años)</w:t>
                      </w:r>
                    </w:p>
                  </w:txbxContent>
                </v:textbox>
              </v:roundrect>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55168" behindDoc="0" locked="0" layoutInCell="1" allowOverlap="1">
                <wp:simplePos x="0" y="0"/>
                <wp:positionH relativeFrom="column">
                  <wp:posOffset>2369820</wp:posOffset>
                </wp:positionH>
                <wp:positionV relativeFrom="paragraph">
                  <wp:posOffset>379730</wp:posOffset>
                </wp:positionV>
                <wp:extent cx="810260" cy="478155"/>
                <wp:effectExtent l="17145" t="170180" r="163195" b="18415"/>
                <wp:wrapNone/>
                <wp:docPr id="24"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478155"/>
                        </a:xfrm>
                        <a:prstGeom prst="roundRect">
                          <a:avLst>
                            <a:gd name="adj" fmla="val 16667"/>
                          </a:avLst>
                        </a:prstGeom>
                        <a:gradFill rotWithShape="1">
                          <a:gsLst>
                            <a:gs pos="0">
                              <a:srgbClr val="C2D69B"/>
                            </a:gs>
                            <a:gs pos="100000">
                              <a:srgbClr val="76923C"/>
                            </a:gs>
                          </a:gsLst>
                          <a:lin ang="5400000" scaled="1"/>
                        </a:gradFill>
                        <a:ln w="9525">
                          <a:round/>
                          <a:headEnd/>
                          <a:tailEnd/>
                        </a:ln>
                        <a:effectLst/>
                        <a:scene3d>
                          <a:camera prst="legacyObliqueTopRight"/>
                          <a:lightRig rig="legacyFlat3" dir="b"/>
                        </a:scene3d>
                        <a:sp3d extrusionH="430200" prstMaterial="legacyMatte">
                          <a:bevelT w="13500" h="13500" prst="angle"/>
                          <a:bevelB w="13500" h="13500" prst="angle"/>
                          <a:extrusionClr>
                            <a:srgbClr val="C2D69B"/>
                          </a:extrusionClr>
                        </a:sp3d>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18352B" w:rsidRPr="002933DE" w:rsidRDefault="0018352B" w:rsidP="002933DE">
                            <w:pPr>
                              <w:jc w:val="center"/>
                              <w:rPr>
                                <w:rFonts w:ascii="Arial" w:hAnsi="Arial" w:cs="Arial"/>
                                <w:b/>
                                <w:sz w:val="18"/>
                                <w:szCs w:val="18"/>
                              </w:rPr>
                            </w:pPr>
                            <w:r>
                              <w:rPr>
                                <w:rFonts w:ascii="Arial" w:hAnsi="Arial" w:cs="Arial"/>
                                <w:b/>
                                <w:sz w:val="18"/>
                                <w:szCs w:val="18"/>
                              </w:rPr>
                              <w:t>Tribunal Fiscal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33" style="position:absolute;left:0;text-align:left;margin-left:186.6pt;margin-top:29.9pt;width:63.8pt;height:3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" fillcolor="#c2d69b">
                <v:fill color2="#76923c" rotate="t" focus="100%" type="gradient"/>
                <v:shadow opacity=".5" offset="6pt,-6pt"/>
                <o:extrusion v:ext="view" color="#c2d69b" on="t"/>
                <v:textbox>
                  <w:txbxContent>
                    <w:p w:rsidR="0018352B" w:rsidRPr="002933DE" w:rsidRDefault="0018352B" w:rsidP="002933DE">
                      <w:pPr>
                        <w:jc w:val="center"/>
                        <w:rPr>
                          <w:rFonts w:ascii="Arial" w:hAnsi="Arial" w:cs="Arial"/>
                          <w:b/>
                          <w:sz w:val="18"/>
                          <w:szCs w:val="18"/>
                        </w:rPr>
                      </w:pPr>
                      <w:r>
                        <w:rPr>
                          <w:rFonts w:ascii="Arial" w:hAnsi="Arial" w:cs="Arial"/>
                          <w:b/>
                          <w:sz w:val="18"/>
                          <w:szCs w:val="18"/>
                        </w:rPr>
                        <w:t>Tribunal Fiscal</w:t>
                      </w:r>
                    </w:p>
                  </w:txbxContent>
                </v:textbox>
              </v:roundrect>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52096" behindDoc="0" locked="0" layoutInCell="1" allowOverlap="1">
                <wp:simplePos x="0" y="0"/>
                <wp:positionH relativeFrom="column">
                  <wp:posOffset>1195070</wp:posOffset>
                </wp:positionH>
                <wp:positionV relativeFrom="paragraph">
                  <wp:posOffset>438150</wp:posOffset>
                </wp:positionV>
                <wp:extent cx="766445" cy="400685"/>
                <wp:effectExtent l="13970" t="161925" r="162560" b="18415"/>
                <wp:wrapNone/>
                <wp:docPr id="23"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45" cy="400685"/>
                        </a:xfrm>
                        <a:prstGeom prst="roundRect">
                          <a:avLst>
                            <a:gd name="adj" fmla="val 16667"/>
                          </a:avLst>
                        </a:prstGeom>
                        <a:gradFill rotWithShape="1">
                          <a:gsLst>
                            <a:gs pos="0">
                              <a:srgbClr val="B6DDE8"/>
                            </a:gs>
                            <a:gs pos="100000">
                              <a:srgbClr val="B8CCE4"/>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B6DDE8"/>
                          </a:extrusionClr>
                        </a:sp3d>
                      </wps:spPr>
                      <wps:txbx>
                        <w:txbxContent>
                          <w:p w:rsidR="0018352B" w:rsidRPr="00333052" w:rsidRDefault="0018352B" w:rsidP="002933DE">
                            <w:pPr>
                              <w:jc w:val="center"/>
                              <w:rPr>
                                <w:b/>
                              </w:rPr>
                            </w:pPr>
                            <w:r w:rsidRPr="00333052">
                              <w:rPr>
                                <w:rFonts w:ascii="Arial" w:hAnsi="Arial" w:cs="Arial"/>
                                <w:b/>
                                <w:sz w:val="18"/>
                                <w:szCs w:val="18"/>
                              </w:rPr>
                              <w:t>Reclama</w:t>
                            </w:r>
                            <w:r w:rsidRPr="00333052">
                              <w:rPr>
                                <w:b/>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 o:spid="_x0000_s1034" style="position:absolute;left:0;text-align:left;margin-left:94.1pt;margin-top:34.5pt;width:60.35pt;height:3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" fillcolor="#b6dde8">
                <v:fill color2="#b8cce4" rotate="t" focus="100%" type="gradient"/>
                <o:extrusion v:ext="view" color="#b6dde8" on="t"/>
                <v:textbox>
                  <w:txbxContent>
                    <w:p w:rsidR="0018352B" w:rsidRPr="00333052" w:rsidRDefault="0018352B" w:rsidP="002933DE">
                      <w:pPr>
                        <w:jc w:val="center"/>
                        <w:rPr>
                          <w:b/>
                        </w:rPr>
                      </w:pPr>
                      <w:r w:rsidRPr="00333052">
                        <w:rPr>
                          <w:rFonts w:ascii="Arial" w:hAnsi="Arial" w:cs="Arial"/>
                          <w:b/>
                          <w:sz w:val="18"/>
                          <w:szCs w:val="18"/>
                        </w:rPr>
                        <w:t>Reclama</w:t>
                      </w:r>
                      <w:r w:rsidRPr="00333052">
                        <w:rPr>
                          <w:b/>
                        </w:rPr>
                        <w:t>r</w:t>
                      </w:r>
                    </w:p>
                  </w:txbxContent>
                </v:textbox>
              </v:roundrect>
            </w:pict>
          </mc:Fallback>
        </mc:AlternateContent>
      </w:r>
    </w:p>
    <w:p w:rsidR="002933DE" w:rsidRDefault="00D72430" w:rsidP="003A03AA">
      <w:pPr>
        <w:spacing w:line="480" w:lineRule="auto"/>
        <w:ind w:left="397"/>
        <w:rPr>
          <w:rFonts w:ascii="Arial" w:eastAsia="Times New Roman" w:hAnsi="Arial" w:cs="Arial"/>
          <w:sz w:val="24"/>
          <w:szCs w:val="24"/>
          <w:lang w:eastAsia="es-ES"/>
        </w:rPr>
      </w:pPr>
      <w:r>
        <w:rPr>
          <w:rFonts w:ascii="Arial" w:eastAsia="Times New Roman" w:hAnsi="Arial" w:cs="Arial"/>
          <w:noProof/>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2188210</wp:posOffset>
                </wp:positionH>
                <wp:positionV relativeFrom="paragraph">
                  <wp:posOffset>80010</wp:posOffset>
                </wp:positionV>
                <wp:extent cx="229235" cy="562610"/>
                <wp:effectExtent l="16510" t="13335" r="59055" b="43180"/>
                <wp:wrapNone/>
                <wp:docPr id="2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562610"/>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172.3pt;margin-top:6.3pt;width:18.05pt;height:4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ZOwIAAGU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" strokeweight="1.75pt">
                <v:stroke endarrow="block"/>
              </v:shape>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3229610</wp:posOffset>
                </wp:positionH>
                <wp:positionV relativeFrom="paragraph">
                  <wp:posOffset>137160</wp:posOffset>
                </wp:positionV>
                <wp:extent cx="212725" cy="0"/>
                <wp:effectExtent l="19685" t="60960" r="24765" b="62865"/>
                <wp:wrapNone/>
                <wp:docPr id="21"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254.3pt;margin-top:10.8pt;width:16.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" strokeweight="1.75pt">
                <v:stroke endarrow="block"/>
              </v:shape>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2049145</wp:posOffset>
                </wp:positionH>
                <wp:positionV relativeFrom="paragraph">
                  <wp:posOffset>71120</wp:posOffset>
                </wp:positionV>
                <wp:extent cx="320675" cy="4445"/>
                <wp:effectExtent l="20320" t="61595" r="30480" b="57785"/>
                <wp:wrapNone/>
                <wp:docPr id="2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675" cy="4445"/>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161.35pt;margin-top:5.6pt;width:25.25pt;height:.3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" strokeweight="1.75pt">
                <v:stroke endarrow="block"/>
              </v:shape>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50048" behindDoc="0" locked="0" layoutInCell="1" allowOverlap="1">
                <wp:simplePos x="0" y="0"/>
                <wp:positionH relativeFrom="column">
                  <wp:posOffset>837565</wp:posOffset>
                </wp:positionH>
                <wp:positionV relativeFrom="paragraph">
                  <wp:posOffset>165735</wp:posOffset>
                </wp:positionV>
                <wp:extent cx="340360" cy="495935"/>
                <wp:effectExtent l="18415" t="51435" r="60325" b="14605"/>
                <wp:wrapNone/>
                <wp:docPr id="1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0360" cy="495935"/>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65.95pt;margin-top:13.05pt;width:26.8pt;height:39.0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" strokeweight="1.75pt">
                <v:stroke endarrow="block"/>
              </v:shape>
            </w:pict>
          </mc:Fallback>
        </mc:AlternateContent>
      </w:r>
    </w:p>
    <w:p w:rsidR="002933DE" w:rsidRDefault="00D72430" w:rsidP="003A03AA">
      <w:pPr>
        <w:spacing w:line="480" w:lineRule="auto"/>
        <w:ind w:left="397"/>
        <w:rPr>
          <w:rFonts w:ascii="Arial" w:eastAsia="Times New Roman" w:hAnsi="Arial" w:cs="Arial"/>
          <w:sz w:val="24"/>
          <w:szCs w:val="24"/>
          <w:lang w:eastAsia="es-ES"/>
        </w:rPr>
      </w:pPr>
      <w:r>
        <w:rPr>
          <w:rFonts w:ascii="Arial" w:eastAsia="Times New Roman" w:hAnsi="Arial" w:cs="Arial"/>
          <w:noProof/>
          <w:sz w:val="24"/>
          <w:szCs w:val="24"/>
          <w:lang w:val="en-US"/>
        </w:rPr>
        <mc:AlternateContent>
          <mc:Choice Requires="wps">
            <w:drawing>
              <wp:anchor distT="0" distB="0" distL="114300" distR="114300" simplePos="0" relativeHeight="251651072" behindDoc="0" locked="0" layoutInCell="1" allowOverlap="1">
                <wp:simplePos x="0" y="0"/>
                <wp:positionH relativeFrom="column">
                  <wp:posOffset>849630</wp:posOffset>
                </wp:positionH>
                <wp:positionV relativeFrom="paragraph">
                  <wp:posOffset>184150</wp:posOffset>
                </wp:positionV>
                <wp:extent cx="491490" cy="1033145"/>
                <wp:effectExtent l="11430" t="12700" r="59055" b="49530"/>
                <wp:wrapNone/>
                <wp:docPr id="18"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1033145"/>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66.9pt;margin-top:14.5pt;width:38.7pt;height:8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" strokeweight="1.75pt">
                <v:stroke endarrow="block"/>
              </v:shape>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71552" behindDoc="0" locked="0" layoutInCell="1" allowOverlap="1">
                <wp:simplePos x="0" y="0"/>
                <wp:positionH relativeFrom="column">
                  <wp:posOffset>3410585</wp:posOffset>
                </wp:positionH>
                <wp:positionV relativeFrom="paragraph">
                  <wp:posOffset>360045</wp:posOffset>
                </wp:positionV>
                <wp:extent cx="212725" cy="0"/>
                <wp:effectExtent l="19685" t="64770" r="24765" b="59055"/>
                <wp:wrapNone/>
                <wp:docPr id="17"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0" o:spid="_x0000_s1026" type="#_x0000_t32" style="position:absolute;margin-left:268.55pt;margin-top:28.35pt;width:16.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" strokeweight="1.75pt">
                <v:stroke endarrow="block"/>
              </v:shape>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56192" behindDoc="0" locked="0" layoutInCell="1" allowOverlap="1">
                <wp:simplePos x="0" y="0"/>
                <wp:positionH relativeFrom="column">
                  <wp:posOffset>3587115</wp:posOffset>
                </wp:positionH>
                <wp:positionV relativeFrom="paragraph">
                  <wp:posOffset>184150</wp:posOffset>
                </wp:positionV>
                <wp:extent cx="808355" cy="478155"/>
                <wp:effectExtent l="15240" t="165100" r="167005" b="13970"/>
                <wp:wrapNone/>
                <wp:docPr id="16"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355" cy="478155"/>
                        </a:xfrm>
                        <a:prstGeom prst="roundRect">
                          <a:avLst>
                            <a:gd name="adj" fmla="val 16667"/>
                          </a:avLst>
                        </a:prstGeom>
                        <a:gradFill rotWithShape="1">
                          <a:gsLst>
                            <a:gs pos="0">
                              <a:srgbClr val="548DD4"/>
                            </a:gs>
                            <a:gs pos="100000">
                              <a:srgbClr val="B8CCE4"/>
                            </a:gs>
                          </a:gsLst>
                          <a:lin ang="5400000" scaled="1"/>
                        </a:gradFill>
                        <a:ln w="9525">
                          <a:round/>
                          <a:headEnd/>
                          <a:tailEnd/>
                        </a:ln>
                        <a:effectLst/>
                        <a:scene3d>
                          <a:camera prst="legacyObliqueTopRight"/>
                          <a:lightRig rig="legacyFlat3" dir="b"/>
                        </a:scene3d>
                        <a:sp3d extrusionH="430200" prstMaterial="legacyMatte">
                          <a:bevelT w="13500" h="13500" prst="angle"/>
                          <a:bevelB w="13500" h="13500" prst="angle"/>
                          <a:extrusionClr>
                            <a:srgbClr val="548DD4"/>
                          </a:extrusionClr>
                        </a:sp3d>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18352B" w:rsidRPr="002933DE" w:rsidRDefault="0018352B" w:rsidP="002933DE">
                            <w:pPr>
                              <w:jc w:val="center"/>
                              <w:rPr>
                                <w:rFonts w:ascii="Arial" w:hAnsi="Arial" w:cs="Arial"/>
                                <w:b/>
                                <w:sz w:val="18"/>
                                <w:szCs w:val="18"/>
                              </w:rPr>
                            </w:pPr>
                            <w:r>
                              <w:rPr>
                                <w:rFonts w:ascii="Arial" w:hAnsi="Arial" w:cs="Arial"/>
                                <w:b/>
                                <w:sz w:val="18"/>
                                <w:szCs w:val="18"/>
                              </w:rPr>
                              <w:t>Corte Suprema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35" style="position:absolute;left:0;text-align:left;margin-left:282.45pt;margin-top:14.5pt;width:63.65pt;height:3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" fillcolor="#548dd4">
                <v:fill color2="#b8cce4" rotate="t" focus="100%" type="gradient"/>
                <v:shadow opacity=".5" offset="6pt,-6pt"/>
                <o:extrusion v:ext="view" color="#548dd4" on="t"/>
                <v:textbox>
                  <w:txbxContent>
                    <w:p w:rsidR="0018352B" w:rsidRPr="002933DE" w:rsidRDefault="0018352B" w:rsidP="002933DE">
                      <w:pPr>
                        <w:jc w:val="center"/>
                        <w:rPr>
                          <w:rFonts w:ascii="Arial" w:hAnsi="Arial" w:cs="Arial"/>
                          <w:b/>
                          <w:sz w:val="18"/>
                          <w:szCs w:val="18"/>
                        </w:rPr>
                      </w:pPr>
                      <w:r>
                        <w:rPr>
                          <w:rFonts w:ascii="Arial" w:hAnsi="Arial" w:cs="Arial"/>
                          <w:b/>
                          <w:sz w:val="18"/>
                          <w:szCs w:val="18"/>
                        </w:rPr>
                        <w:t>Corte Suprema</w:t>
                      </w:r>
                    </w:p>
                  </w:txbxContent>
                </v:textbox>
              </v:roundrect>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2342515</wp:posOffset>
                </wp:positionH>
                <wp:positionV relativeFrom="paragraph">
                  <wp:posOffset>184150</wp:posOffset>
                </wp:positionV>
                <wp:extent cx="967740" cy="478155"/>
                <wp:effectExtent l="18415" t="165100" r="166370" b="13970"/>
                <wp:wrapNone/>
                <wp:docPr id="1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478155"/>
                        </a:xfrm>
                        <a:prstGeom prst="roundRect">
                          <a:avLst>
                            <a:gd name="adj" fmla="val 16667"/>
                          </a:avLst>
                        </a:prstGeom>
                        <a:gradFill rotWithShape="1">
                          <a:gsLst>
                            <a:gs pos="0">
                              <a:srgbClr val="548DD4"/>
                            </a:gs>
                            <a:gs pos="100000">
                              <a:srgbClr val="B8CCE4"/>
                            </a:gs>
                          </a:gsLst>
                          <a:lin ang="5400000" scaled="1"/>
                        </a:gradFill>
                        <a:ln w="9525">
                          <a:round/>
                          <a:headEnd/>
                          <a:tailEnd/>
                        </a:ln>
                        <a:effectLst/>
                        <a:scene3d>
                          <a:camera prst="legacyObliqueTopRight"/>
                          <a:lightRig rig="legacyFlat3" dir="b"/>
                        </a:scene3d>
                        <a:sp3d extrusionH="430200" prstMaterial="legacyMatte">
                          <a:bevelT w="13500" h="13500" prst="angle"/>
                          <a:bevelB w="13500" h="13500" prst="angle"/>
                          <a:extrusionClr>
                            <a:srgbClr val="548DD4"/>
                          </a:extrusionClr>
                        </a:sp3d>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18352B" w:rsidRPr="002933DE" w:rsidRDefault="0018352B" w:rsidP="00333052">
                            <w:pPr>
                              <w:jc w:val="center"/>
                              <w:rPr>
                                <w:rFonts w:ascii="Arial" w:hAnsi="Arial" w:cs="Arial"/>
                                <w:b/>
                                <w:sz w:val="18"/>
                                <w:szCs w:val="18"/>
                              </w:rPr>
                            </w:pPr>
                            <w:r>
                              <w:rPr>
                                <w:rFonts w:ascii="Arial" w:hAnsi="Arial" w:cs="Arial"/>
                                <w:b/>
                                <w:sz w:val="18"/>
                                <w:szCs w:val="18"/>
                              </w:rPr>
                              <w:t>Impugnación (1-2 años)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36" style="position:absolute;left:0;text-align:left;margin-left:184.45pt;margin-top:14.5pt;width:76.2pt;height:3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" fillcolor="#548dd4">
                <v:fill color2="#b8cce4" rotate="t" focus="100%" type="gradient"/>
                <v:shadow opacity=".5" offset="6pt,-6pt"/>
                <o:extrusion v:ext="view" color="#548dd4" on="t"/>
                <v:textbox>
                  <w:txbxContent>
                    <w:p w:rsidR="0018352B" w:rsidRPr="002933DE" w:rsidRDefault="0018352B" w:rsidP="00333052">
                      <w:pPr>
                        <w:jc w:val="center"/>
                        <w:rPr>
                          <w:rFonts w:ascii="Arial" w:hAnsi="Arial" w:cs="Arial"/>
                          <w:b/>
                          <w:sz w:val="18"/>
                          <w:szCs w:val="18"/>
                        </w:rPr>
                      </w:pPr>
                      <w:r>
                        <w:rPr>
                          <w:rFonts w:ascii="Arial" w:hAnsi="Arial" w:cs="Arial"/>
                          <w:b/>
                          <w:sz w:val="18"/>
                          <w:szCs w:val="18"/>
                        </w:rPr>
                        <w:t>Impugnación (1-2 años)</w:t>
                      </w:r>
                    </w:p>
                  </w:txbxContent>
                </v:textbox>
              </v:roundrect>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49024" behindDoc="0" locked="0" layoutInCell="1" allowOverlap="1">
                <wp:simplePos x="0" y="0"/>
                <wp:positionH relativeFrom="column">
                  <wp:posOffset>-222885</wp:posOffset>
                </wp:positionH>
                <wp:positionV relativeFrom="paragraph">
                  <wp:posOffset>74930</wp:posOffset>
                </wp:positionV>
                <wp:extent cx="946150" cy="478155"/>
                <wp:effectExtent l="15240" t="170180" r="162560" b="18415"/>
                <wp:wrapNone/>
                <wp:docPr id="6"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478155"/>
                        </a:xfrm>
                        <a:prstGeom prst="roundRect">
                          <a:avLst>
                            <a:gd name="adj" fmla="val 16667"/>
                          </a:avLst>
                        </a:prstGeom>
                        <a:gradFill rotWithShape="1">
                          <a:gsLst>
                            <a:gs pos="0">
                              <a:srgbClr val="92CDDC"/>
                            </a:gs>
                            <a:gs pos="50000">
                              <a:srgbClr val="31849B"/>
                            </a:gs>
                            <a:gs pos="100000">
                              <a:srgbClr val="92CDDC"/>
                            </a:gs>
                          </a:gsLst>
                          <a:lin ang="5400000" scaled="1"/>
                        </a:gradFill>
                        <a:ln w="9525">
                          <a:round/>
                          <a:headEnd/>
                          <a:tailEnd/>
                        </a:ln>
                        <a:effectLst/>
                        <a:scene3d>
                          <a:camera prst="legacyObliqueTopRight"/>
                          <a:lightRig rig="legacyFlat3" dir="b"/>
                        </a:scene3d>
                        <a:sp3d extrusionH="430200" prstMaterial="legacyMatte">
                          <a:bevelT w="13500" h="13500" prst="angle"/>
                          <a:bevelB w="13500" h="13500" prst="angle"/>
                          <a:extrusionClr>
                            <a:srgbClr val="92CDDC"/>
                          </a:extrusionClr>
                        </a:sp3d>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18352B" w:rsidRPr="002933DE" w:rsidRDefault="0018352B" w:rsidP="002933DE">
                            <w:pPr>
                              <w:jc w:val="center"/>
                              <w:rPr>
                                <w:rFonts w:ascii="Arial" w:hAnsi="Arial" w:cs="Arial"/>
                                <w:b/>
                                <w:sz w:val="18"/>
                                <w:szCs w:val="18"/>
                              </w:rPr>
                            </w:pPr>
                            <w:r w:rsidRPr="002933DE">
                              <w:rPr>
                                <w:rFonts w:ascii="Arial" w:hAnsi="Arial" w:cs="Arial"/>
                                <w:b/>
                                <w:sz w:val="18"/>
                                <w:szCs w:val="18"/>
                              </w:rPr>
                              <w:t>Balsaexport  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 o:spid="_x0000_s1037" style="position:absolute;left:0;text-align:left;margin-left:-17.55pt;margin-top:5.9pt;width:74.5pt;height:37.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" fillcolor="#92cddc">
                <v:fill color2="#31849b" rotate="t" focus="50%" type="gradient"/>
                <v:shadow opacity=".5" offset="6pt,-6pt"/>
                <o:extrusion v:ext="view" color="#92cddc" on="t"/>
                <v:textbox>
                  <w:txbxContent>
                    <w:p w:rsidR="0018352B" w:rsidRPr="002933DE" w:rsidRDefault="0018352B" w:rsidP="002933DE">
                      <w:pPr>
                        <w:jc w:val="center"/>
                        <w:rPr>
                          <w:rFonts w:ascii="Arial" w:hAnsi="Arial" w:cs="Arial"/>
                          <w:b/>
                          <w:sz w:val="18"/>
                          <w:szCs w:val="18"/>
                        </w:rPr>
                      </w:pPr>
                      <w:r w:rsidRPr="002933DE">
                        <w:rPr>
                          <w:rFonts w:ascii="Arial" w:hAnsi="Arial" w:cs="Arial"/>
                          <w:b/>
                          <w:sz w:val="18"/>
                          <w:szCs w:val="18"/>
                        </w:rPr>
                        <w:t>Balsaexport  S.A</w:t>
                      </w:r>
                    </w:p>
                  </w:txbxContent>
                </v:textbox>
              </v:roundrect>
            </w:pict>
          </mc:Fallback>
        </mc:AlternateContent>
      </w:r>
    </w:p>
    <w:p w:rsidR="002933DE" w:rsidRDefault="002933DE" w:rsidP="003A03AA">
      <w:pPr>
        <w:spacing w:line="480" w:lineRule="auto"/>
        <w:ind w:left="397"/>
        <w:rPr>
          <w:rFonts w:ascii="Arial" w:eastAsia="Times New Roman" w:hAnsi="Arial" w:cs="Arial"/>
          <w:sz w:val="24"/>
          <w:szCs w:val="24"/>
          <w:lang w:eastAsia="es-ES"/>
        </w:rPr>
      </w:pPr>
    </w:p>
    <w:p w:rsidR="002933DE" w:rsidRDefault="00D72430" w:rsidP="003A03AA">
      <w:pPr>
        <w:spacing w:line="480" w:lineRule="auto"/>
        <w:ind w:left="397"/>
        <w:rPr>
          <w:rFonts w:ascii="Arial" w:eastAsia="Times New Roman" w:hAnsi="Arial" w:cs="Arial"/>
          <w:sz w:val="24"/>
          <w:szCs w:val="24"/>
          <w:lang w:eastAsia="es-ES"/>
        </w:rPr>
      </w:pPr>
      <w:r>
        <w:rPr>
          <w:rFonts w:ascii="Arial" w:eastAsia="Times New Roman" w:hAnsi="Arial" w:cs="Arial"/>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2925445</wp:posOffset>
                </wp:positionH>
                <wp:positionV relativeFrom="paragraph">
                  <wp:posOffset>85725</wp:posOffset>
                </wp:positionV>
                <wp:extent cx="1772285" cy="538480"/>
                <wp:effectExtent l="10795" t="161925" r="169545" b="13970"/>
                <wp:wrapNone/>
                <wp:docPr id="5"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285" cy="538480"/>
                        </a:xfrm>
                        <a:prstGeom prst="roundRect">
                          <a:avLst>
                            <a:gd name="adj" fmla="val 16667"/>
                          </a:avLst>
                        </a:prstGeom>
                        <a:gradFill rotWithShape="1">
                          <a:gsLst>
                            <a:gs pos="0">
                              <a:srgbClr val="F8B4A2"/>
                            </a:gs>
                            <a:gs pos="100000">
                              <a:srgbClr val="FDE9D9"/>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8B4A2"/>
                          </a:extrusionClr>
                        </a:sp3d>
                      </wps:spPr>
                      <wps:txbx>
                        <w:txbxContent>
                          <w:p w:rsidR="0018352B" w:rsidRPr="00333052" w:rsidRDefault="0018352B" w:rsidP="001F6264">
                            <w:pPr>
                              <w:jc w:val="center"/>
                              <w:rPr>
                                <w:rFonts w:ascii="Arial" w:hAnsi="Arial" w:cs="Arial"/>
                                <w:b/>
                                <w:sz w:val="18"/>
                                <w:szCs w:val="18"/>
                              </w:rPr>
                            </w:pPr>
                            <w:r>
                              <w:rPr>
                                <w:rFonts w:ascii="Arial" w:hAnsi="Arial" w:cs="Arial"/>
                                <w:b/>
                                <w:sz w:val="18"/>
                                <w:szCs w:val="18"/>
                              </w:rPr>
                              <w:t>Desarrollan actividades normalmente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038" style="position:absolute;left:0;text-align:left;margin-left:230.35pt;margin-top:6.75pt;width:139.55pt;height:4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" fillcolor="#f8b4a2">
                <v:fill color2="#fde9d9" rotate="t" focus="100%" type="gradient"/>
                <o:extrusion v:ext="view" color="#f8b4a2" on="t"/>
                <v:textbox>
                  <w:txbxContent>
                    <w:p w:rsidR="0018352B" w:rsidRPr="00333052" w:rsidRDefault="0018352B" w:rsidP="001F6264">
                      <w:pPr>
                        <w:jc w:val="center"/>
                        <w:rPr>
                          <w:rFonts w:ascii="Arial" w:hAnsi="Arial" w:cs="Arial"/>
                          <w:b/>
                          <w:sz w:val="18"/>
                          <w:szCs w:val="18"/>
                        </w:rPr>
                      </w:pPr>
                      <w:r>
                        <w:rPr>
                          <w:rFonts w:ascii="Arial" w:hAnsi="Arial" w:cs="Arial"/>
                          <w:b/>
                          <w:sz w:val="18"/>
                          <w:szCs w:val="18"/>
                        </w:rPr>
                        <w:t>Desarrollan actividades normalmente</w:t>
                      </w:r>
                    </w:p>
                  </w:txbxContent>
                </v:textbox>
              </v:roundrect>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2712720</wp:posOffset>
                </wp:positionH>
                <wp:positionV relativeFrom="paragraph">
                  <wp:posOffset>319405</wp:posOffset>
                </wp:positionV>
                <wp:extent cx="212725" cy="0"/>
                <wp:effectExtent l="17145" t="62230" r="27305" b="61595"/>
                <wp:wrapNone/>
                <wp:docPr id="4"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213.6pt;margin-top:25.15pt;width:16.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" strokeweight="1.75pt">
                <v:stroke endarrow="block"/>
              </v:shape>
            </w:pict>
          </mc:Fallback>
        </mc:AlternateContent>
      </w:r>
      <w:r>
        <w:rPr>
          <w:rFonts w:ascii="Arial" w:eastAsia="Times New Roman" w:hAnsi="Arial" w:cs="Arial"/>
          <w:noProof/>
          <w:sz w:val="24"/>
          <w:szCs w:val="24"/>
          <w:lang w:val="en-US"/>
        </w:rPr>
        <mc:AlternateContent>
          <mc:Choice Requires="wps">
            <w:drawing>
              <wp:anchor distT="0" distB="0" distL="114300" distR="114300" simplePos="0" relativeHeight="251653120" behindDoc="0" locked="0" layoutInCell="1" allowOverlap="1">
                <wp:simplePos x="0" y="0"/>
                <wp:positionH relativeFrom="column">
                  <wp:posOffset>1341120</wp:posOffset>
                </wp:positionH>
                <wp:positionV relativeFrom="paragraph">
                  <wp:posOffset>190500</wp:posOffset>
                </wp:positionV>
                <wp:extent cx="1371600" cy="300355"/>
                <wp:effectExtent l="17145" t="161925" r="163830" b="13970"/>
                <wp:wrapNone/>
                <wp:docPr id="3"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00355"/>
                        </a:xfrm>
                        <a:prstGeom prst="roundRect">
                          <a:avLst>
                            <a:gd name="adj" fmla="val 16667"/>
                          </a:avLst>
                        </a:prstGeom>
                        <a:gradFill rotWithShape="1">
                          <a:gsLst>
                            <a:gs pos="0">
                              <a:srgbClr val="CCC0D9"/>
                            </a:gs>
                            <a:gs pos="100000">
                              <a:srgbClr val="E5DFEC"/>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CCC0D9"/>
                          </a:extrusionClr>
                        </a:sp3d>
                      </wps:spPr>
                      <wps:txbx>
                        <w:txbxContent>
                          <w:p w:rsidR="0018352B" w:rsidRPr="00333052" w:rsidRDefault="0018352B" w:rsidP="002933DE">
                            <w:pPr>
                              <w:jc w:val="center"/>
                              <w:rPr>
                                <w:rFonts w:ascii="Arial" w:hAnsi="Arial" w:cs="Arial"/>
                                <w:b/>
                                <w:sz w:val="18"/>
                                <w:szCs w:val="18"/>
                              </w:rPr>
                            </w:pPr>
                            <w:r w:rsidRPr="00333052">
                              <w:rPr>
                                <w:rFonts w:ascii="Arial" w:hAnsi="Arial" w:cs="Arial"/>
                                <w:b/>
                                <w:sz w:val="18"/>
                                <w:szCs w:val="18"/>
                              </w:rPr>
                              <w:t>No Reclamar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 o:spid="_x0000_s1039" style="position:absolute;left:0;text-align:left;margin-left:105.6pt;margin-top:15pt;width:108pt;height:23.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" fillcolor="#ccc0d9">
                <v:fill color2="#e5dfec" rotate="t" focus="100%" type="gradient"/>
                <o:extrusion v:ext="view" color="#ccc0d9" on="t"/>
                <v:textbox>
                  <w:txbxContent>
                    <w:p w:rsidR="0018352B" w:rsidRPr="00333052" w:rsidRDefault="0018352B" w:rsidP="002933DE">
                      <w:pPr>
                        <w:jc w:val="center"/>
                        <w:rPr>
                          <w:rFonts w:ascii="Arial" w:hAnsi="Arial" w:cs="Arial"/>
                          <w:b/>
                          <w:sz w:val="18"/>
                          <w:szCs w:val="18"/>
                        </w:rPr>
                      </w:pPr>
                      <w:r w:rsidRPr="00333052">
                        <w:rPr>
                          <w:rFonts w:ascii="Arial" w:hAnsi="Arial" w:cs="Arial"/>
                          <w:b/>
                          <w:sz w:val="18"/>
                          <w:szCs w:val="18"/>
                        </w:rPr>
                        <w:t>No Reclamar</w:t>
                      </w:r>
                    </w:p>
                  </w:txbxContent>
                </v:textbox>
              </v:roundrect>
            </w:pict>
          </mc:Fallback>
        </mc:AlternateContent>
      </w:r>
    </w:p>
    <w:p w:rsidR="00C4636D" w:rsidRPr="002A72B1" w:rsidRDefault="00C4636D" w:rsidP="00C4636D">
      <w:pPr>
        <w:pStyle w:val="Ttulo9"/>
        <w:jc w:val="both"/>
        <w:rPr>
          <w:rFonts w:cs="Arial"/>
          <w:szCs w:val="24"/>
          <w:lang w:eastAsia="es-ES"/>
        </w:rPr>
      </w:pPr>
      <w:bookmarkStart w:id="137" w:name="_Toc221468332"/>
      <w:r w:rsidRPr="001F6264">
        <w:rPr>
          <w:b/>
          <w:lang w:eastAsia="es-ES"/>
        </w:rPr>
        <w:t xml:space="preserve">Figura VIII. </w:t>
      </w:r>
      <w:r w:rsidRPr="001F6264">
        <w:rPr>
          <w:lang w:eastAsia="es-ES"/>
        </w:rPr>
        <w:t>Alternativas de Solución</w:t>
      </w:r>
      <w:bookmarkEnd w:id="137"/>
      <w:r>
        <w:rPr>
          <w:lang w:eastAsia="es-ES"/>
        </w:rPr>
        <w:tab/>
      </w:r>
    </w:p>
    <w:p w:rsidR="002933DE" w:rsidRDefault="002933DE" w:rsidP="003A03AA">
      <w:pPr>
        <w:spacing w:line="480" w:lineRule="auto"/>
        <w:ind w:left="397"/>
        <w:rPr>
          <w:rFonts w:ascii="Arial" w:eastAsia="Times New Roman" w:hAnsi="Arial" w:cs="Arial"/>
          <w:sz w:val="24"/>
          <w:szCs w:val="24"/>
          <w:lang w:eastAsia="es-ES"/>
        </w:rPr>
      </w:pPr>
    </w:p>
    <w:p w:rsidR="00990311" w:rsidRPr="00237140" w:rsidRDefault="00DB3585" w:rsidP="00237140">
      <w:pPr>
        <w:pStyle w:val="Ttulo3"/>
      </w:pPr>
      <w:bookmarkStart w:id="138" w:name="_Toc223890905"/>
      <w:r>
        <w:lastRenderedPageBreak/>
        <w:t>3.</w:t>
      </w:r>
      <w:r w:rsidR="00AB7C0D">
        <w:t>5</w:t>
      </w:r>
      <w:r w:rsidR="00990311" w:rsidRPr="00237140">
        <w:t>. DECISIÓN DE ALTERNATIVAS DE SOLUCIÓN</w:t>
      </w:r>
      <w:bookmarkEnd w:id="138"/>
    </w:p>
    <w:p w:rsidR="005A3725" w:rsidRDefault="00990311" w:rsidP="005A3725">
      <w:pPr>
        <w:spacing w:line="480" w:lineRule="auto"/>
        <w:ind w:left="397"/>
        <w:rPr>
          <w:rFonts w:ascii="Arial" w:eastAsia="Times New Roman" w:hAnsi="Arial" w:cs="Arial"/>
          <w:sz w:val="24"/>
          <w:szCs w:val="24"/>
          <w:lang w:eastAsia="es-ES"/>
        </w:rPr>
      </w:pPr>
      <w:r w:rsidRPr="00990311">
        <w:rPr>
          <w:rFonts w:ascii="Arial" w:eastAsia="Times New Roman" w:hAnsi="Arial" w:cs="Arial"/>
          <w:sz w:val="24"/>
          <w:szCs w:val="24"/>
          <w:lang w:eastAsia="es-ES"/>
        </w:rPr>
        <w:t>La alternativa de solución recomendada es</w:t>
      </w:r>
      <w:r w:rsidR="00A75757">
        <w:rPr>
          <w:rFonts w:ascii="Arial" w:eastAsia="Times New Roman" w:hAnsi="Arial" w:cs="Arial"/>
          <w:sz w:val="24"/>
          <w:szCs w:val="24"/>
          <w:lang w:eastAsia="es-ES"/>
        </w:rPr>
        <w:t xml:space="preserve"> no proceder con el reclamo </w:t>
      </w:r>
      <w:r w:rsidR="005A3725">
        <w:rPr>
          <w:rFonts w:ascii="Arial" w:eastAsia="Times New Roman" w:hAnsi="Arial" w:cs="Arial"/>
          <w:sz w:val="24"/>
          <w:szCs w:val="24"/>
          <w:lang w:eastAsia="es-ES"/>
        </w:rPr>
        <w:t>porque de esta manera la empresa evita involucrarse en litigios con el SRI y puede continuar normalmente con sus actividades; aunque el valor a reclamar es considerable lo mejor es pensar que ese valor no se va a hacer efectivo y si se pensaba invertir en algo el valor a reclamar lo ideal sería que se busquen otras alternativas que permiten obtener el dinero para la inversión.</w:t>
      </w:r>
    </w:p>
    <w:p w:rsidR="005A3725" w:rsidRDefault="005A3725" w:rsidP="005A3725">
      <w:pPr>
        <w:spacing w:after="0" w:line="480" w:lineRule="auto"/>
        <w:ind w:left="397"/>
        <w:rPr>
          <w:rFonts w:ascii="Arial" w:eastAsia="Times New Roman" w:hAnsi="Arial" w:cs="Arial"/>
          <w:sz w:val="24"/>
          <w:szCs w:val="24"/>
          <w:lang w:eastAsia="es-ES"/>
        </w:rPr>
      </w:pPr>
    </w:p>
    <w:p w:rsidR="003A03AA" w:rsidRPr="00990311" w:rsidRDefault="005A3725" w:rsidP="005A3725">
      <w:pPr>
        <w:spacing w:line="480" w:lineRule="auto"/>
        <w:ind w:left="397"/>
        <w:rPr>
          <w:rFonts w:ascii="Arial" w:eastAsia="Times New Roman" w:hAnsi="Arial" w:cs="Arial"/>
          <w:sz w:val="24"/>
          <w:szCs w:val="24"/>
          <w:lang w:eastAsia="es-ES"/>
        </w:rPr>
      </w:pPr>
      <w:r>
        <w:rPr>
          <w:rFonts w:ascii="Arial" w:eastAsia="Times New Roman" w:hAnsi="Arial" w:cs="Arial"/>
          <w:sz w:val="24"/>
          <w:szCs w:val="24"/>
          <w:lang w:eastAsia="es-ES"/>
        </w:rPr>
        <w:t xml:space="preserve">En base a lo mencionado anteriormente descartamos la alternativa de reclamar el pago en exceso, porque </w:t>
      </w:r>
      <w:r w:rsidR="00990311">
        <w:rPr>
          <w:rFonts w:ascii="Arial" w:eastAsia="Times New Roman" w:hAnsi="Arial" w:cs="Arial"/>
          <w:sz w:val="24"/>
          <w:szCs w:val="24"/>
          <w:lang w:eastAsia="es-ES"/>
        </w:rPr>
        <w:t xml:space="preserve">son valores que el SRI no va a devolver </w:t>
      </w:r>
      <w:r>
        <w:rPr>
          <w:rFonts w:ascii="Arial" w:eastAsia="Times New Roman" w:hAnsi="Arial" w:cs="Arial"/>
          <w:sz w:val="24"/>
          <w:szCs w:val="24"/>
          <w:lang w:eastAsia="es-ES"/>
        </w:rPr>
        <w:t>sin antes hacer una revisión exhaustiva de la información de la empresa, para determinar si los valores reclamados están bien sustentados, además el SRI como ente regulador tiene la facultad de revisar toda la información en materia de impuestos para verificar si la empresa no está evadiendo impuestos y está cumpliendo con sus obligaciones tributarias</w:t>
      </w:r>
      <w:r w:rsidR="00B66B40">
        <w:rPr>
          <w:rFonts w:ascii="Arial" w:eastAsia="Times New Roman" w:hAnsi="Arial" w:cs="Arial"/>
          <w:sz w:val="24"/>
          <w:szCs w:val="24"/>
          <w:lang w:eastAsia="es-ES"/>
        </w:rPr>
        <w:t>; estas revisiones generaran gastos no contemplados dentro del presupuesto anual de la compañía.</w:t>
      </w:r>
    </w:p>
    <w:p w:rsidR="00990311" w:rsidRDefault="00990311" w:rsidP="00D87A5C">
      <w:pPr>
        <w:spacing w:line="480" w:lineRule="auto"/>
        <w:ind w:left="397"/>
        <w:rPr>
          <w:rFonts w:ascii="Arial" w:eastAsia="Times New Roman" w:hAnsi="Arial" w:cs="Arial"/>
          <w:b/>
          <w:sz w:val="28"/>
          <w:szCs w:val="28"/>
          <w:lang w:eastAsia="es-ES"/>
        </w:rPr>
      </w:pPr>
    </w:p>
    <w:p w:rsidR="00990311" w:rsidRDefault="00990311" w:rsidP="00D87A5C">
      <w:pPr>
        <w:spacing w:line="480" w:lineRule="auto"/>
        <w:ind w:left="397"/>
        <w:rPr>
          <w:rFonts w:ascii="Arial" w:eastAsia="Times New Roman" w:hAnsi="Arial" w:cs="Arial"/>
          <w:b/>
          <w:sz w:val="28"/>
          <w:szCs w:val="28"/>
          <w:lang w:eastAsia="es-ES"/>
        </w:rPr>
      </w:pPr>
    </w:p>
    <w:p w:rsidR="00DB3585" w:rsidRDefault="00DB3585" w:rsidP="00DB3585">
      <w:pPr>
        <w:pStyle w:val="Ttulo3"/>
      </w:pPr>
      <w:bookmarkStart w:id="139" w:name="_Toc223890906"/>
      <w:r>
        <w:lastRenderedPageBreak/>
        <w:t>3.</w:t>
      </w:r>
      <w:r w:rsidR="00AB7C0D">
        <w:t>6</w:t>
      </w:r>
      <w:r>
        <w:t xml:space="preserve">. </w:t>
      </w:r>
      <w:r w:rsidRPr="00237140">
        <w:t>EVALUACIÓN DEL COSTO-BENEFICIO DE CADA ALTERNATIVA.</w:t>
      </w:r>
      <w:bookmarkEnd w:id="139"/>
    </w:p>
    <w:p w:rsidR="00DB3585" w:rsidRDefault="00DB3585" w:rsidP="00DB3585">
      <w:pPr>
        <w:spacing w:line="480" w:lineRule="auto"/>
        <w:ind w:left="397"/>
        <w:rPr>
          <w:rFonts w:ascii="Arial" w:eastAsia="Times New Roman" w:hAnsi="Arial" w:cs="Arial"/>
          <w:sz w:val="24"/>
          <w:szCs w:val="24"/>
          <w:lang w:eastAsia="es-ES"/>
        </w:rPr>
      </w:pPr>
      <w:r w:rsidRPr="00CC6920">
        <w:rPr>
          <w:rFonts w:ascii="Arial" w:eastAsia="Times New Roman" w:hAnsi="Arial" w:cs="Arial"/>
          <w:sz w:val="24"/>
          <w:szCs w:val="24"/>
          <w:lang w:eastAsia="es-ES"/>
        </w:rPr>
        <w:t>En es</w:t>
      </w:r>
      <w:r>
        <w:rPr>
          <w:rFonts w:ascii="Arial" w:eastAsia="Times New Roman" w:hAnsi="Arial" w:cs="Arial"/>
          <w:sz w:val="24"/>
          <w:szCs w:val="24"/>
          <w:lang w:eastAsia="es-ES"/>
        </w:rPr>
        <w:t>te punto vamos a analizar el costo-beneficio de cada una de las alternativas de solución</w:t>
      </w:r>
    </w:p>
    <w:p w:rsidR="00DB3585" w:rsidRDefault="00DB3585" w:rsidP="00DB3585">
      <w:pPr>
        <w:spacing w:line="480" w:lineRule="auto"/>
        <w:ind w:left="397"/>
        <w:rPr>
          <w:rFonts w:ascii="Arial" w:eastAsia="Times New Roman" w:hAnsi="Arial" w:cs="Arial"/>
          <w:b/>
          <w:sz w:val="24"/>
          <w:szCs w:val="24"/>
          <w:lang w:eastAsia="es-ES"/>
        </w:rPr>
      </w:pPr>
      <w:r w:rsidRPr="00F0219F">
        <w:rPr>
          <w:rFonts w:ascii="Arial" w:eastAsia="Times New Roman" w:hAnsi="Arial" w:cs="Arial"/>
          <w:b/>
          <w:sz w:val="24"/>
          <w:szCs w:val="24"/>
          <w:lang w:eastAsia="es-ES"/>
        </w:rPr>
        <w:t>ALTERNATIVA 1: NO PROCEDER CON EL RECLAMO</w:t>
      </w:r>
    </w:p>
    <w:p w:rsidR="00DB3585" w:rsidRPr="0018352B" w:rsidRDefault="00614309" w:rsidP="0018352B">
      <w:pPr>
        <w:pStyle w:val="Ttulo7"/>
      </w:pPr>
      <w:bookmarkStart w:id="140" w:name="_Toc223890847"/>
      <w:r w:rsidRPr="0018352B">
        <w:rPr>
          <w:b/>
        </w:rPr>
        <w:t>Tabla XIII</w:t>
      </w:r>
      <w:r w:rsidR="00DB3585" w:rsidRPr="0018352B">
        <w:rPr>
          <w:b/>
        </w:rPr>
        <w:t>.</w:t>
      </w:r>
      <w:r w:rsidR="00DB3585" w:rsidRPr="0018352B">
        <w:t xml:space="preserve"> Análisis costo-beneficio de no reclamar pagos en exceso</w:t>
      </w:r>
      <w:bookmarkEnd w:id="140"/>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190"/>
        <w:gridCol w:w="5228"/>
      </w:tblGrid>
      <w:tr w:rsidR="00DB3585" w:rsidRPr="003C1617" w:rsidTr="003C1617">
        <w:trPr>
          <w:trHeight w:val="344"/>
          <w:jc w:val="center"/>
        </w:trPr>
        <w:tc>
          <w:tcPr>
            <w:tcW w:w="3190" w:type="dxa"/>
            <w:tcBorders>
              <w:top w:val="single" w:sz="8" w:space="0" w:color="4F81BD"/>
              <w:left w:val="single" w:sz="8" w:space="0" w:color="4F81BD"/>
              <w:bottom w:val="single" w:sz="18" w:space="0" w:color="4F81BD"/>
              <w:right w:val="single" w:sz="8" w:space="0" w:color="4F81BD"/>
            </w:tcBorders>
            <w:vAlign w:val="center"/>
          </w:tcPr>
          <w:p w:rsidR="00DB3585" w:rsidRPr="003C1617" w:rsidRDefault="00DB3585" w:rsidP="003C1617">
            <w:pPr>
              <w:spacing w:after="0" w:line="480" w:lineRule="auto"/>
              <w:jc w:val="center"/>
              <w:rPr>
                <w:rFonts w:ascii="Arial" w:eastAsia="Times New Roman" w:hAnsi="Arial" w:cs="Arial"/>
                <w:b/>
                <w:bCs/>
                <w:sz w:val="24"/>
                <w:szCs w:val="24"/>
                <w:lang w:eastAsia="es-ES"/>
              </w:rPr>
            </w:pPr>
            <w:r w:rsidRPr="003C1617">
              <w:rPr>
                <w:rFonts w:ascii="Arial" w:eastAsia="Times New Roman" w:hAnsi="Arial" w:cs="Arial"/>
                <w:b/>
                <w:bCs/>
                <w:sz w:val="24"/>
                <w:szCs w:val="24"/>
                <w:lang w:eastAsia="es-ES"/>
              </w:rPr>
              <w:t>COSTO</w:t>
            </w:r>
          </w:p>
        </w:tc>
        <w:tc>
          <w:tcPr>
            <w:tcW w:w="5228" w:type="dxa"/>
            <w:tcBorders>
              <w:top w:val="single" w:sz="8" w:space="0" w:color="4F81BD"/>
              <w:left w:val="single" w:sz="8" w:space="0" w:color="4F81BD"/>
              <w:bottom w:val="single" w:sz="18" w:space="0" w:color="4F81BD"/>
              <w:right w:val="single" w:sz="8" w:space="0" w:color="4F81BD"/>
            </w:tcBorders>
            <w:vAlign w:val="center"/>
          </w:tcPr>
          <w:p w:rsidR="00DB3585" w:rsidRPr="003C1617" w:rsidRDefault="00DB3585" w:rsidP="003C1617">
            <w:pPr>
              <w:spacing w:after="0" w:line="480" w:lineRule="auto"/>
              <w:jc w:val="center"/>
              <w:rPr>
                <w:rFonts w:ascii="Arial" w:eastAsia="Times New Roman" w:hAnsi="Arial" w:cs="Arial"/>
                <w:b/>
                <w:bCs/>
                <w:sz w:val="24"/>
                <w:szCs w:val="24"/>
                <w:lang w:eastAsia="es-ES"/>
              </w:rPr>
            </w:pPr>
            <w:r w:rsidRPr="003C1617">
              <w:rPr>
                <w:rFonts w:ascii="Arial" w:eastAsia="Times New Roman" w:hAnsi="Arial" w:cs="Arial"/>
                <w:b/>
                <w:bCs/>
                <w:sz w:val="24"/>
                <w:szCs w:val="24"/>
                <w:lang w:eastAsia="es-ES"/>
              </w:rPr>
              <w:t>BENEFICIO</w:t>
            </w:r>
          </w:p>
        </w:tc>
      </w:tr>
      <w:tr w:rsidR="00614309" w:rsidRPr="003C1617" w:rsidTr="003C1617">
        <w:trPr>
          <w:trHeight w:val="2504"/>
          <w:jc w:val="center"/>
        </w:trPr>
        <w:tc>
          <w:tcPr>
            <w:tcW w:w="319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14309" w:rsidRPr="003C1617" w:rsidRDefault="00614309" w:rsidP="003C1617">
            <w:pPr>
              <w:spacing w:after="0"/>
              <w:jc w:val="center"/>
              <w:rPr>
                <w:rFonts w:ascii="Arial" w:eastAsia="Times New Roman" w:hAnsi="Arial" w:cs="Arial"/>
                <w:b/>
                <w:bCs/>
                <w:sz w:val="18"/>
                <w:szCs w:val="18"/>
                <w:lang w:eastAsia="es-ES"/>
              </w:rPr>
            </w:pPr>
            <w:r w:rsidRPr="003C1617">
              <w:rPr>
                <w:rFonts w:ascii="Arial" w:eastAsia="Times New Roman" w:hAnsi="Arial" w:cs="Arial"/>
                <w:b/>
                <w:bCs/>
                <w:sz w:val="18"/>
                <w:szCs w:val="18"/>
                <w:lang w:eastAsia="es-ES"/>
              </w:rPr>
              <w:t>NO GENERA NINGÚN COSTO</w:t>
            </w:r>
          </w:p>
        </w:tc>
        <w:tc>
          <w:tcPr>
            <w:tcW w:w="522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309" w:rsidRPr="003C1617" w:rsidRDefault="00614309" w:rsidP="003C1617">
            <w:pPr>
              <w:pStyle w:val="Prrafodelista"/>
              <w:numPr>
                <w:ilvl w:val="0"/>
                <w:numId w:val="42"/>
              </w:numPr>
              <w:spacing w:after="0" w:line="240" w:lineRule="auto"/>
              <w:rPr>
                <w:rFonts w:ascii="Arial" w:eastAsia="Times New Roman" w:hAnsi="Arial" w:cs="Arial"/>
                <w:b/>
                <w:sz w:val="18"/>
                <w:szCs w:val="18"/>
                <w:lang w:eastAsia="es-ES"/>
              </w:rPr>
            </w:pPr>
            <w:r w:rsidRPr="003C1617">
              <w:rPr>
                <w:rFonts w:ascii="Arial" w:eastAsia="Times New Roman" w:hAnsi="Arial" w:cs="Arial"/>
                <w:b/>
                <w:sz w:val="18"/>
                <w:szCs w:val="18"/>
                <w:lang w:eastAsia="es-ES"/>
              </w:rPr>
              <w:t>Evitar incurrir en gastos de gestionamiento del trámite de devolución de impuesto a la renta.</w:t>
            </w:r>
          </w:p>
          <w:p w:rsidR="00614309" w:rsidRPr="003C1617" w:rsidRDefault="00614309" w:rsidP="003C1617">
            <w:pPr>
              <w:spacing w:after="0"/>
              <w:rPr>
                <w:rFonts w:ascii="Arial" w:eastAsia="Times New Roman" w:hAnsi="Arial" w:cs="Arial"/>
                <w:b/>
                <w:sz w:val="18"/>
                <w:szCs w:val="18"/>
                <w:lang w:eastAsia="es-ES"/>
              </w:rPr>
            </w:pPr>
          </w:p>
          <w:p w:rsidR="00614309" w:rsidRPr="003C1617" w:rsidRDefault="00614309" w:rsidP="003C1617">
            <w:pPr>
              <w:pStyle w:val="Prrafodelista"/>
              <w:numPr>
                <w:ilvl w:val="0"/>
                <w:numId w:val="42"/>
              </w:numPr>
              <w:spacing w:after="0" w:line="240" w:lineRule="auto"/>
              <w:rPr>
                <w:rFonts w:ascii="Arial" w:eastAsia="Times New Roman" w:hAnsi="Arial" w:cs="Arial"/>
                <w:b/>
                <w:sz w:val="18"/>
                <w:szCs w:val="18"/>
                <w:lang w:eastAsia="es-ES"/>
              </w:rPr>
            </w:pPr>
            <w:r w:rsidRPr="003C1617">
              <w:rPr>
                <w:rFonts w:ascii="Arial" w:eastAsia="Times New Roman" w:hAnsi="Arial" w:cs="Arial"/>
                <w:b/>
                <w:sz w:val="18"/>
                <w:szCs w:val="18"/>
                <w:lang w:eastAsia="es-ES"/>
              </w:rPr>
              <w:t>Mantener el crédito tributario para  en años posteriores  poder compensarlo.</w:t>
            </w:r>
          </w:p>
          <w:p w:rsidR="00614309" w:rsidRPr="003C1617" w:rsidRDefault="00614309" w:rsidP="003C1617">
            <w:pPr>
              <w:spacing w:after="0" w:line="240" w:lineRule="auto"/>
              <w:rPr>
                <w:rFonts w:ascii="Arial" w:eastAsia="Times New Roman" w:hAnsi="Arial" w:cs="Arial"/>
                <w:b/>
                <w:sz w:val="18"/>
                <w:szCs w:val="18"/>
                <w:lang w:eastAsia="es-ES"/>
              </w:rPr>
            </w:pPr>
          </w:p>
        </w:tc>
      </w:tr>
    </w:tbl>
    <w:p w:rsidR="00DB3585" w:rsidRDefault="00DB3585" w:rsidP="00DB3585">
      <w:pPr>
        <w:rPr>
          <w:rFonts w:ascii="Arial" w:eastAsia="Times New Roman" w:hAnsi="Arial" w:cs="Arial"/>
          <w:sz w:val="24"/>
          <w:szCs w:val="24"/>
          <w:lang w:eastAsia="es-ES"/>
        </w:rPr>
      </w:pPr>
      <w:r w:rsidRPr="00750D43">
        <w:rPr>
          <w:rFonts w:ascii="Arial" w:eastAsia="Times New Roman" w:hAnsi="Arial" w:cs="Arial"/>
          <w:b/>
          <w:sz w:val="24"/>
          <w:szCs w:val="24"/>
          <w:lang w:eastAsia="es-ES"/>
        </w:rPr>
        <w:t>Fuente:</w:t>
      </w:r>
      <w:r>
        <w:rPr>
          <w:rFonts w:ascii="Arial" w:eastAsia="Times New Roman" w:hAnsi="Arial" w:cs="Arial"/>
          <w:sz w:val="24"/>
          <w:szCs w:val="24"/>
          <w:lang w:eastAsia="es-ES"/>
        </w:rPr>
        <w:t xml:space="preserve"> La Empresa                                            </w:t>
      </w:r>
      <w:r w:rsidRPr="00750D43">
        <w:rPr>
          <w:rFonts w:ascii="Arial" w:eastAsia="Times New Roman" w:hAnsi="Arial" w:cs="Arial"/>
          <w:b/>
          <w:sz w:val="24"/>
          <w:szCs w:val="24"/>
          <w:lang w:eastAsia="es-ES"/>
        </w:rPr>
        <w:t>Elaborado por:</w:t>
      </w:r>
      <w:r>
        <w:rPr>
          <w:rFonts w:ascii="Arial" w:eastAsia="Times New Roman" w:hAnsi="Arial" w:cs="Arial"/>
          <w:sz w:val="24"/>
          <w:szCs w:val="24"/>
          <w:lang w:eastAsia="es-ES"/>
        </w:rPr>
        <w:t xml:space="preserve"> Las Autoras</w:t>
      </w:r>
    </w:p>
    <w:p w:rsidR="00DB3585" w:rsidRPr="00BE7F2C" w:rsidRDefault="00DB3585" w:rsidP="00DB3585">
      <w:pPr>
        <w:spacing w:line="480" w:lineRule="auto"/>
        <w:ind w:left="397"/>
        <w:rPr>
          <w:rFonts w:ascii="Arial" w:eastAsia="Times New Roman" w:hAnsi="Arial" w:cs="Arial"/>
          <w:b/>
          <w:sz w:val="24"/>
          <w:szCs w:val="24"/>
          <w:lang w:eastAsia="es-ES"/>
        </w:rPr>
      </w:pPr>
      <w:r w:rsidRPr="00BE7F2C">
        <w:rPr>
          <w:rFonts w:ascii="Arial" w:eastAsia="Times New Roman" w:hAnsi="Arial" w:cs="Arial"/>
          <w:b/>
          <w:sz w:val="24"/>
          <w:szCs w:val="24"/>
          <w:lang w:eastAsia="es-ES"/>
        </w:rPr>
        <w:t>ALTERNATIVA 2: PROCEDER CON EL RECLAMO</w:t>
      </w:r>
    </w:p>
    <w:p w:rsidR="00DB3585" w:rsidRPr="0018352B" w:rsidRDefault="00DB3585" w:rsidP="0018352B">
      <w:pPr>
        <w:pStyle w:val="Ttulo7"/>
      </w:pPr>
      <w:bookmarkStart w:id="141" w:name="_Toc223890848"/>
      <w:r w:rsidRPr="0018352B">
        <w:rPr>
          <w:b/>
        </w:rPr>
        <w:t>Tabla XI</w:t>
      </w:r>
      <w:r w:rsidR="00614309" w:rsidRPr="0018352B">
        <w:rPr>
          <w:b/>
        </w:rPr>
        <w:t>V</w:t>
      </w:r>
      <w:r w:rsidRPr="0018352B">
        <w:rPr>
          <w:b/>
        </w:rPr>
        <w:t>.</w:t>
      </w:r>
      <w:r w:rsidRPr="0018352B">
        <w:t xml:space="preserve"> Análisis costo-beneficio de reclamar pagos en exceso</w:t>
      </w:r>
      <w:bookmarkEnd w:id="141"/>
    </w:p>
    <w:tbl>
      <w:tblPr>
        <w:tblW w:w="8583"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291"/>
        <w:gridCol w:w="4292"/>
      </w:tblGrid>
      <w:tr w:rsidR="00DB3585" w:rsidRPr="003C1617" w:rsidTr="003C1617">
        <w:trPr>
          <w:trHeight w:val="277"/>
          <w:jc w:val="center"/>
        </w:trPr>
        <w:tc>
          <w:tcPr>
            <w:tcW w:w="4291" w:type="dxa"/>
            <w:tcBorders>
              <w:top w:val="single" w:sz="8" w:space="0" w:color="4F81BD"/>
              <w:left w:val="single" w:sz="8" w:space="0" w:color="4F81BD"/>
              <w:bottom w:val="single" w:sz="18" w:space="0" w:color="4F81BD"/>
              <w:right w:val="single" w:sz="8" w:space="0" w:color="4F81BD"/>
            </w:tcBorders>
            <w:vAlign w:val="center"/>
          </w:tcPr>
          <w:p w:rsidR="00DB3585" w:rsidRPr="003C1617" w:rsidRDefault="00DB3585" w:rsidP="003C1617">
            <w:pPr>
              <w:spacing w:after="0" w:line="480" w:lineRule="auto"/>
              <w:jc w:val="center"/>
              <w:rPr>
                <w:rFonts w:ascii="Arial" w:eastAsia="Times New Roman" w:hAnsi="Arial" w:cs="Arial"/>
                <w:b/>
                <w:bCs/>
                <w:sz w:val="24"/>
                <w:szCs w:val="24"/>
                <w:lang w:eastAsia="es-ES"/>
              </w:rPr>
            </w:pPr>
            <w:r w:rsidRPr="003C1617">
              <w:rPr>
                <w:rFonts w:ascii="Arial" w:eastAsia="Times New Roman" w:hAnsi="Arial" w:cs="Arial"/>
                <w:b/>
                <w:bCs/>
                <w:sz w:val="24"/>
                <w:szCs w:val="24"/>
                <w:lang w:eastAsia="es-ES"/>
              </w:rPr>
              <w:t>COSTO</w:t>
            </w:r>
          </w:p>
        </w:tc>
        <w:tc>
          <w:tcPr>
            <w:tcW w:w="4292" w:type="dxa"/>
            <w:tcBorders>
              <w:top w:val="single" w:sz="8" w:space="0" w:color="4F81BD"/>
              <w:left w:val="single" w:sz="8" w:space="0" w:color="4F81BD"/>
              <w:bottom w:val="single" w:sz="18" w:space="0" w:color="4F81BD"/>
              <w:right w:val="single" w:sz="8" w:space="0" w:color="4F81BD"/>
            </w:tcBorders>
            <w:vAlign w:val="center"/>
          </w:tcPr>
          <w:p w:rsidR="00DB3585" w:rsidRPr="003C1617" w:rsidRDefault="00DB3585" w:rsidP="003C1617">
            <w:pPr>
              <w:spacing w:after="0" w:line="480" w:lineRule="auto"/>
              <w:jc w:val="center"/>
              <w:rPr>
                <w:rFonts w:ascii="Arial" w:eastAsia="Times New Roman" w:hAnsi="Arial" w:cs="Arial"/>
                <w:b/>
                <w:bCs/>
                <w:sz w:val="24"/>
                <w:szCs w:val="24"/>
                <w:lang w:eastAsia="es-ES"/>
              </w:rPr>
            </w:pPr>
            <w:r w:rsidRPr="003C1617">
              <w:rPr>
                <w:rFonts w:ascii="Arial" w:eastAsia="Times New Roman" w:hAnsi="Arial" w:cs="Arial"/>
                <w:b/>
                <w:bCs/>
                <w:sz w:val="24"/>
                <w:szCs w:val="24"/>
                <w:lang w:eastAsia="es-ES"/>
              </w:rPr>
              <w:t>BENEFICIO</w:t>
            </w:r>
          </w:p>
        </w:tc>
      </w:tr>
      <w:tr w:rsidR="00614309" w:rsidRPr="003C1617" w:rsidTr="003C1617">
        <w:trPr>
          <w:trHeight w:val="2459"/>
          <w:jc w:val="center"/>
        </w:trPr>
        <w:tc>
          <w:tcPr>
            <w:tcW w:w="4291" w:type="dxa"/>
            <w:tcBorders>
              <w:top w:val="single" w:sz="8" w:space="0" w:color="4F81BD"/>
              <w:left w:val="single" w:sz="8" w:space="0" w:color="4F81BD"/>
              <w:bottom w:val="single" w:sz="8" w:space="0" w:color="4F81BD"/>
              <w:right w:val="single" w:sz="8" w:space="0" w:color="4F81BD"/>
            </w:tcBorders>
            <w:shd w:val="clear" w:color="auto" w:fill="D3DFEE"/>
          </w:tcPr>
          <w:p w:rsidR="00614309" w:rsidRPr="003C1617" w:rsidRDefault="00614309" w:rsidP="003C1617">
            <w:pPr>
              <w:pStyle w:val="Prrafodelista"/>
              <w:spacing w:after="0" w:line="240" w:lineRule="auto"/>
              <w:rPr>
                <w:rFonts w:ascii="Arial" w:eastAsia="Times New Roman" w:hAnsi="Arial" w:cs="Arial"/>
                <w:b/>
                <w:bCs/>
                <w:sz w:val="18"/>
                <w:szCs w:val="18"/>
                <w:lang w:eastAsia="es-ES"/>
              </w:rPr>
            </w:pPr>
          </w:p>
          <w:p w:rsidR="00614309" w:rsidRPr="003C1617" w:rsidRDefault="00614309" w:rsidP="003C1617">
            <w:pPr>
              <w:pStyle w:val="Prrafodelista"/>
              <w:spacing w:after="0" w:line="240" w:lineRule="auto"/>
              <w:rPr>
                <w:rFonts w:ascii="Arial" w:eastAsia="Times New Roman" w:hAnsi="Arial" w:cs="Arial"/>
                <w:b/>
                <w:bCs/>
                <w:sz w:val="18"/>
                <w:szCs w:val="18"/>
                <w:lang w:eastAsia="es-ES"/>
              </w:rPr>
            </w:pPr>
          </w:p>
          <w:p w:rsidR="00614309" w:rsidRPr="003C1617" w:rsidRDefault="00614309" w:rsidP="003C1617">
            <w:pPr>
              <w:pStyle w:val="Prrafodelista"/>
              <w:numPr>
                <w:ilvl w:val="0"/>
                <w:numId w:val="40"/>
              </w:numPr>
              <w:spacing w:after="0" w:line="240" w:lineRule="auto"/>
              <w:rPr>
                <w:rFonts w:ascii="Arial" w:eastAsia="Times New Roman" w:hAnsi="Arial" w:cs="Arial"/>
                <w:b/>
                <w:bCs/>
                <w:sz w:val="18"/>
                <w:szCs w:val="18"/>
                <w:lang w:eastAsia="es-ES"/>
              </w:rPr>
            </w:pPr>
            <w:r w:rsidRPr="003C1617">
              <w:rPr>
                <w:rFonts w:ascii="Arial" w:eastAsia="Times New Roman" w:hAnsi="Arial" w:cs="Arial"/>
                <w:b/>
                <w:bCs/>
                <w:sz w:val="18"/>
                <w:szCs w:val="18"/>
                <w:lang w:eastAsia="es-ES"/>
              </w:rPr>
              <w:t xml:space="preserve">Incurrir en Gastos por trámite de reclamo de pago en exceso. </w:t>
            </w:r>
          </w:p>
          <w:p w:rsidR="00614309" w:rsidRPr="003C1617" w:rsidRDefault="00614309" w:rsidP="003C1617">
            <w:pPr>
              <w:spacing w:after="0"/>
              <w:rPr>
                <w:rFonts w:ascii="Arial" w:eastAsia="Times New Roman" w:hAnsi="Arial" w:cs="Arial"/>
                <w:b/>
                <w:bCs/>
                <w:sz w:val="18"/>
                <w:szCs w:val="18"/>
                <w:lang w:eastAsia="es-ES"/>
              </w:rPr>
            </w:pPr>
          </w:p>
          <w:p w:rsidR="00614309" w:rsidRPr="003C1617" w:rsidRDefault="00614309" w:rsidP="003C1617">
            <w:pPr>
              <w:pStyle w:val="Prrafodelista"/>
              <w:numPr>
                <w:ilvl w:val="0"/>
                <w:numId w:val="40"/>
              </w:numPr>
              <w:spacing w:after="0" w:line="240" w:lineRule="auto"/>
              <w:rPr>
                <w:rFonts w:ascii="Arial" w:eastAsia="Times New Roman" w:hAnsi="Arial" w:cs="Arial"/>
                <w:b/>
                <w:bCs/>
                <w:lang w:eastAsia="es-ES"/>
              </w:rPr>
            </w:pPr>
            <w:r w:rsidRPr="003C1617">
              <w:rPr>
                <w:rFonts w:ascii="Arial" w:eastAsia="Times New Roman" w:hAnsi="Arial" w:cs="Arial"/>
                <w:b/>
                <w:bCs/>
                <w:sz w:val="18"/>
                <w:szCs w:val="18"/>
                <w:lang w:eastAsia="es-ES"/>
              </w:rPr>
              <w:t>Correr el riesgo de que SRI solicite y revise información de libros contables</w:t>
            </w:r>
          </w:p>
        </w:tc>
        <w:tc>
          <w:tcPr>
            <w:tcW w:w="4292" w:type="dxa"/>
            <w:tcBorders>
              <w:top w:val="single" w:sz="8" w:space="0" w:color="4F81BD"/>
              <w:left w:val="single" w:sz="8" w:space="0" w:color="4F81BD"/>
              <w:bottom w:val="single" w:sz="8" w:space="0" w:color="4F81BD"/>
              <w:right w:val="single" w:sz="8" w:space="0" w:color="4F81BD"/>
            </w:tcBorders>
            <w:shd w:val="clear" w:color="auto" w:fill="D3DFEE"/>
          </w:tcPr>
          <w:p w:rsidR="00614309" w:rsidRPr="003C1617" w:rsidRDefault="00614309" w:rsidP="003C1617">
            <w:pPr>
              <w:spacing w:after="0"/>
              <w:rPr>
                <w:rFonts w:ascii="Arial" w:eastAsia="Times New Roman" w:hAnsi="Arial" w:cs="Arial"/>
                <w:b/>
                <w:bCs/>
                <w:sz w:val="18"/>
                <w:szCs w:val="18"/>
                <w:lang w:eastAsia="es-ES"/>
              </w:rPr>
            </w:pPr>
          </w:p>
          <w:p w:rsidR="00614309" w:rsidRPr="003C1617" w:rsidRDefault="00614309" w:rsidP="003C1617">
            <w:pPr>
              <w:spacing w:after="0"/>
              <w:rPr>
                <w:rFonts w:ascii="Arial" w:eastAsia="Times New Roman" w:hAnsi="Arial" w:cs="Arial"/>
                <w:b/>
                <w:bCs/>
                <w:sz w:val="18"/>
                <w:szCs w:val="18"/>
                <w:lang w:eastAsia="es-ES"/>
              </w:rPr>
            </w:pPr>
          </w:p>
          <w:p w:rsidR="00614309" w:rsidRPr="003C1617" w:rsidRDefault="00614309" w:rsidP="003C1617">
            <w:pPr>
              <w:spacing w:after="0"/>
              <w:rPr>
                <w:rFonts w:ascii="Arial" w:eastAsia="Times New Roman" w:hAnsi="Arial" w:cs="Arial"/>
                <w:b/>
                <w:bCs/>
                <w:sz w:val="18"/>
                <w:szCs w:val="18"/>
                <w:lang w:eastAsia="es-ES"/>
              </w:rPr>
            </w:pPr>
          </w:p>
          <w:p w:rsidR="00614309" w:rsidRPr="003C1617" w:rsidRDefault="00614309" w:rsidP="003C1617">
            <w:pPr>
              <w:pStyle w:val="Prrafodelista"/>
              <w:numPr>
                <w:ilvl w:val="0"/>
                <w:numId w:val="41"/>
              </w:numPr>
              <w:spacing w:after="0" w:line="240" w:lineRule="auto"/>
              <w:rPr>
                <w:rFonts w:ascii="Arial" w:eastAsia="Times New Roman" w:hAnsi="Arial" w:cs="Arial"/>
                <w:b/>
                <w:bCs/>
                <w:sz w:val="18"/>
                <w:szCs w:val="18"/>
                <w:lang w:eastAsia="es-ES"/>
              </w:rPr>
            </w:pPr>
            <w:r w:rsidRPr="003C1617">
              <w:rPr>
                <w:rFonts w:ascii="Arial" w:eastAsia="Times New Roman" w:hAnsi="Arial" w:cs="Arial"/>
                <w:b/>
                <w:bCs/>
                <w:sz w:val="18"/>
                <w:szCs w:val="18"/>
                <w:lang w:eastAsia="es-ES"/>
              </w:rPr>
              <w:t xml:space="preserve">Devoluciones de impuestos de retenciones en la fuente del impuesto a la renta (US$28.000,00) </w:t>
            </w:r>
          </w:p>
          <w:p w:rsidR="00614309" w:rsidRPr="003C1617" w:rsidRDefault="00614309" w:rsidP="003C1617">
            <w:pPr>
              <w:spacing w:after="0" w:line="240" w:lineRule="auto"/>
              <w:rPr>
                <w:rFonts w:ascii="Arial" w:eastAsia="Times New Roman" w:hAnsi="Arial" w:cs="Arial"/>
                <w:b/>
                <w:lang w:eastAsia="es-ES"/>
              </w:rPr>
            </w:pPr>
          </w:p>
        </w:tc>
      </w:tr>
    </w:tbl>
    <w:p w:rsidR="00AB7C0D" w:rsidRPr="00BE7F2C" w:rsidRDefault="00AB7C0D" w:rsidP="00AB7C0D">
      <w:pPr>
        <w:spacing w:line="480" w:lineRule="auto"/>
        <w:rPr>
          <w:rFonts w:ascii="Arial" w:eastAsia="Times New Roman" w:hAnsi="Arial" w:cs="Arial"/>
          <w:sz w:val="24"/>
          <w:szCs w:val="24"/>
          <w:lang w:eastAsia="es-ES"/>
        </w:rPr>
      </w:pPr>
      <w:r w:rsidRPr="00BE7F2C">
        <w:rPr>
          <w:rFonts w:ascii="Arial" w:eastAsia="Times New Roman" w:hAnsi="Arial" w:cs="Arial"/>
          <w:b/>
          <w:sz w:val="24"/>
          <w:szCs w:val="24"/>
          <w:lang w:eastAsia="es-ES"/>
        </w:rPr>
        <w:t xml:space="preserve">Fuente: </w:t>
      </w:r>
      <w:r w:rsidRPr="00BE7F2C">
        <w:rPr>
          <w:rFonts w:ascii="Arial" w:eastAsia="Times New Roman" w:hAnsi="Arial" w:cs="Arial"/>
          <w:sz w:val="24"/>
          <w:szCs w:val="24"/>
          <w:lang w:eastAsia="es-ES"/>
        </w:rPr>
        <w:t>La Empresa</w:t>
      </w:r>
      <w:r w:rsidRPr="00BE7F2C">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w:t>
      </w:r>
      <w:r w:rsidRPr="00BE7F2C">
        <w:rPr>
          <w:rFonts w:ascii="Arial" w:eastAsia="Times New Roman" w:hAnsi="Arial" w:cs="Arial"/>
          <w:b/>
          <w:sz w:val="24"/>
          <w:szCs w:val="24"/>
          <w:lang w:eastAsia="es-ES"/>
        </w:rPr>
        <w:t xml:space="preserve">    Elaborado por: </w:t>
      </w:r>
      <w:r w:rsidRPr="00BE7F2C">
        <w:rPr>
          <w:rFonts w:ascii="Arial" w:eastAsia="Times New Roman" w:hAnsi="Arial" w:cs="Arial"/>
          <w:sz w:val="24"/>
          <w:szCs w:val="24"/>
          <w:lang w:eastAsia="es-ES"/>
        </w:rPr>
        <w:t>Las Autoras</w:t>
      </w:r>
    </w:p>
    <w:p w:rsidR="00AB7C0D" w:rsidRPr="00237140" w:rsidRDefault="00AB7C0D" w:rsidP="00AB7C0D">
      <w:pPr>
        <w:pStyle w:val="Ttulo3"/>
      </w:pPr>
      <w:bookmarkStart w:id="142" w:name="_Toc223890907"/>
      <w:r w:rsidRPr="00237140">
        <w:lastRenderedPageBreak/>
        <w:t>3</w:t>
      </w:r>
      <w:r>
        <w:t>.7</w:t>
      </w:r>
      <w:r w:rsidRPr="00237140">
        <w:t xml:space="preserve">. ANÁLISIS </w:t>
      </w:r>
      <w:r>
        <w:t>DE DECISIÓN FINAL DE LA EMPRESA</w:t>
      </w:r>
      <w:bookmarkEnd w:id="142"/>
    </w:p>
    <w:p w:rsidR="00AB7C0D" w:rsidRPr="00615C59" w:rsidRDefault="00AB7C0D" w:rsidP="00615C59">
      <w:pPr>
        <w:spacing w:line="480" w:lineRule="auto"/>
        <w:ind w:left="397"/>
        <w:rPr>
          <w:rFonts w:ascii="Arial" w:hAnsi="Arial" w:cs="Arial"/>
          <w:sz w:val="24"/>
          <w:szCs w:val="24"/>
          <w:lang w:val="es-EC"/>
        </w:rPr>
      </w:pPr>
      <w:r w:rsidRPr="00615C59">
        <w:rPr>
          <w:rFonts w:ascii="Arial" w:hAnsi="Arial" w:cs="Arial"/>
          <w:sz w:val="24"/>
          <w:szCs w:val="24"/>
          <w:lang w:val="es-EC"/>
        </w:rPr>
        <w:t>Balsaexport S.A. en los ejercicios fiscales 2003, 2004 y 2005 generó un Impuesto a la Renta por pagar menor al que previamente pagó por concepto de  “Anticipo de Impuesto a la Renta”  más “Retenciones en la fuente de Impuesto a la Renta”, por los que Balsaexport S.A., amparados en la normativa vigente reclamó mediante el trámite conocido como “Reclamo de Pago en Exceso” el citado impuesto pagado.</w:t>
      </w:r>
    </w:p>
    <w:p w:rsidR="00AB7C0D" w:rsidRDefault="00AB7C0D" w:rsidP="00AB7C0D">
      <w:pPr>
        <w:tabs>
          <w:tab w:val="left" w:pos="3547"/>
        </w:tabs>
        <w:spacing w:line="480" w:lineRule="auto"/>
        <w:ind w:left="397"/>
        <w:rPr>
          <w:rFonts w:ascii="Arial" w:hAnsi="Arial" w:cs="Arial"/>
          <w:sz w:val="24"/>
          <w:szCs w:val="24"/>
          <w:lang w:val="es-EC"/>
        </w:rPr>
      </w:pPr>
    </w:p>
    <w:p w:rsidR="00AB7C0D" w:rsidRDefault="00AB7C0D" w:rsidP="00AB7C0D">
      <w:pPr>
        <w:tabs>
          <w:tab w:val="left" w:pos="3547"/>
        </w:tabs>
        <w:spacing w:line="480" w:lineRule="auto"/>
        <w:ind w:left="397"/>
        <w:rPr>
          <w:rFonts w:ascii="Arial" w:hAnsi="Arial" w:cs="Arial"/>
          <w:sz w:val="24"/>
          <w:szCs w:val="24"/>
          <w:lang w:val="es-EC"/>
        </w:rPr>
      </w:pPr>
      <w:r w:rsidRPr="005724E4">
        <w:rPr>
          <w:rFonts w:ascii="Arial" w:hAnsi="Arial" w:cs="Arial"/>
          <w:sz w:val="24"/>
          <w:szCs w:val="24"/>
          <w:lang w:val="es-EC"/>
        </w:rPr>
        <w:t>Mediante la emisión de varias resoluciones el SRI negó el trámite solicitado, y adicionalmente estableció glosas tácitas por gastos considerados no deducibles de la base imponible sujeta al Impuesto a la Renta en esos años. A continuación se detalla las Resoluciones recibidas:</w:t>
      </w:r>
    </w:p>
    <w:p w:rsidR="00AB7C0D" w:rsidRPr="00D24940" w:rsidRDefault="00614309" w:rsidP="00AB7C0D">
      <w:pPr>
        <w:pStyle w:val="Ttulo7"/>
      </w:pPr>
      <w:bookmarkStart w:id="143" w:name="_Toc223890849"/>
      <w:r>
        <w:rPr>
          <w:b/>
        </w:rPr>
        <w:t>Tabla XV</w:t>
      </w:r>
      <w:r w:rsidR="00AB7C0D" w:rsidRPr="00AB7C0D">
        <w:rPr>
          <w:b/>
        </w:rPr>
        <w:t>.</w:t>
      </w:r>
      <w:r w:rsidR="00AB7C0D" w:rsidRPr="00D24940">
        <w:t xml:space="preserve"> Glosas Tácitas por Periodo Fiscal</w:t>
      </w:r>
      <w:bookmarkEnd w:id="143"/>
    </w:p>
    <w:tbl>
      <w:tblPr>
        <w:tblW w:w="7320"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00"/>
        <w:gridCol w:w="2260"/>
        <w:gridCol w:w="1539"/>
        <w:gridCol w:w="2340"/>
      </w:tblGrid>
      <w:tr w:rsidR="00AB7C0D" w:rsidRPr="003C1617" w:rsidTr="003C1617">
        <w:trPr>
          <w:trHeight w:val="750"/>
          <w:jc w:val="center"/>
        </w:trPr>
        <w:tc>
          <w:tcPr>
            <w:tcW w:w="1200" w:type="dxa"/>
            <w:shd w:val="clear" w:color="auto" w:fill="92CDDC"/>
            <w:vAlign w:val="center"/>
            <w:hideMark/>
          </w:tcPr>
          <w:p w:rsidR="00AB7C0D" w:rsidRPr="003C1617" w:rsidRDefault="00AB7C0D" w:rsidP="003C1617">
            <w:pPr>
              <w:spacing w:after="0" w:line="240" w:lineRule="auto"/>
              <w:jc w:val="center"/>
              <w:rPr>
                <w:rFonts w:ascii="Arial" w:hAnsi="Arial" w:cs="Arial"/>
                <w:b/>
                <w:bCs/>
                <w:sz w:val="20"/>
                <w:szCs w:val="20"/>
              </w:rPr>
            </w:pPr>
            <w:r w:rsidRPr="003C1617">
              <w:rPr>
                <w:rFonts w:ascii="Arial" w:hAnsi="Arial" w:cs="Arial"/>
                <w:sz w:val="20"/>
                <w:szCs w:val="20"/>
              </w:rPr>
              <w:t>PERIODO</w:t>
            </w:r>
          </w:p>
        </w:tc>
        <w:tc>
          <w:tcPr>
            <w:tcW w:w="2260" w:type="dxa"/>
            <w:shd w:val="clear" w:color="auto" w:fill="92CDDC"/>
            <w:vAlign w:val="center"/>
            <w:hideMark/>
          </w:tcPr>
          <w:p w:rsidR="00AB7C0D" w:rsidRPr="003C1617" w:rsidRDefault="00AB7C0D" w:rsidP="003C1617">
            <w:pPr>
              <w:spacing w:after="0" w:line="240" w:lineRule="auto"/>
              <w:jc w:val="center"/>
              <w:rPr>
                <w:rFonts w:ascii="Arial" w:hAnsi="Arial" w:cs="Arial"/>
                <w:b/>
                <w:bCs/>
                <w:sz w:val="20"/>
                <w:szCs w:val="20"/>
              </w:rPr>
            </w:pPr>
            <w:r w:rsidRPr="003C1617">
              <w:rPr>
                <w:rFonts w:ascii="Arial" w:hAnsi="Arial" w:cs="Arial"/>
                <w:sz w:val="20"/>
                <w:szCs w:val="20"/>
              </w:rPr>
              <w:t>COMPAÑÍA</w:t>
            </w:r>
          </w:p>
        </w:tc>
        <w:tc>
          <w:tcPr>
            <w:tcW w:w="1520" w:type="dxa"/>
            <w:shd w:val="clear" w:color="auto" w:fill="92CDDC"/>
            <w:vAlign w:val="center"/>
            <w:hideMark/>
          </w:tcPr>
          <w:p w:rsidR="00AB7C0D" w:rsidRPr="003C1617" w:rsidRDefault="00AB7C0D" w:rsidP="003C1617">
            <w:pPr>
              <w:spacing w:after="0" w:line="240" w:lineRule="auto"/>
              <w:jc w:val="center"/>
              <w:rPr>
                <w:rFonts w:ascii="Arial" w:hAnsi="Arial" w:cs="Arial"/>
                <w:b/>
                <w:bCs/>
                <w:sz w:val="20"/>
                <w:szCs w:val="20"/>
              </w:rPr>
            </w:pPr>
            <w:r w:rsidRPr="003C1617">
              <w:rPr>
                <w:rFonts w:ascii="Arial" w:hAnsi="Arial" w:cs="Arial"/>
                <w:sz w:val="20"/>
                <w:szCs w:val="20"/>
              </w:rPr>
              <w:t>RESOLUCION No.</w:t>
            </w:r>
          </w:p>
        </w:tc>
        <w:tc>
          <w:tcPr>
            <w:tcW w:w="2340" w:type="dxa"/>
            <w:shd w:val="clear" w:color="auto" w:fill="92CDDC"/>
            <w:vAlign w:val="center"/>
            <w:hideMark/>
          </w:tcPr>
          <w:p w:rsidR="00AB7C0D" w:rsidRPr="003C1617" w:rsidRDefault="00AB7C0D" w:rsidP="003C1617">
            <w:pPr>
              <w:spacing w:after="0" w:line="240" w:lineRule="auto"/>
              <w:jc w:val="center"/>
              <w:rPr>
                <w:rFonts w:ascii="Arial" w:hAnsi="Arial" w:cs="Arial"/>
                <w:b/>
                <w:bCs/>
                <w:sz w:val="20"/>
                <w:szCs w:val="20"/>
              </w:rPr>
            </w:pPr>
            <w:r w:rsidRPr="003C1617">
              <w:rPr>
                <w:rFonts w:ascii="Arial" w:hAnsi="Arial" w:cs="Arial"/>
                <w:sz w:val="20"/>
                <w:szCs w:val="20"/>
              </w:rPr>
              <w:t>GLOSAS TÁCITAS</w:t>
            </w:r>
          </w:p>
        </w:tc>
      </w:tr>
      <w:tr w:rsidR="00AB7C0D" w:rsidRPr="003C1617" w:rsidTr="003C1617">
        <w:trPr>
          <w:trHeight w:val="390"/>
          <w:jc w:val="center"/>
        </w:trPr>
        <w:tc>
          <w:tcPr>
            <w:tcW w:w="1200" w:type="dxa"/>
            <w:tcBorders>
              <w:top w:val="single" w:sz="8" w:space="0" w:color="4F81BD"/>
              <w:left w:val="single" w:sz="8" w:space="0" w:color="4F81BD"/>
              <w:bottom w:val="single" w:sz="8" w:space="0" w:color="4F81BD"/>
            </w:tcBorders>
            <w:shd w:val="clear" w:color="auto" w:fill="DBE5F1"/>
            <w:vAlign w:val="center"/>
            <w:hideMark/>
          </w:tcPr>
          <w:p w:rsidR="00AB7C0D" w:rsidRPr="003C1617" w:rsidRDefault="00AB7C0D" w:rsidP="003C1617">
            <w:pPr>
              <w:spacing w:after="0" w:line="240" w:lineRule="auto"/>
              <w:jc w:val="center"/>
              <w:rPr>
                <w:rFonts w:ascii="Arial" w:hAnsi="Arial" w:cs="Arial"/>
                <w:b/>
                <w:bCs/>
                <w:sz w:val="20"/>
                <w:szCs w:val="20"/>
              </w:rPr>
            </w:pPr>
            <w:r w:rsidRPr="003C1617">
              <w:rPr>
                <w:rFonts w:ascii="Arial" w:hAnsi="Arial" w:cs="Arial"/>
                <w:b/>
                <w:bCs/>
                <w:sz w:val="20"/>
                <w:szCs w:val="20"/>
              </w:rPr>
              <w:t>2003</w:t>
            </w:r>
          </w:p>
        </w:tc>
        <w:tc>
          <w:tcPr>
            <w:tcW w:w="2260" w:type="dxa"/>
            <w:tcBorders>
              <w:top w:val="single" w:sz="8" w:space="0" w:color="4F81BD"/>
              <w:bottom w:val="single" w:sz="8" w:space="0" w:color="4F81BD"/>
            </w:tcBorders>
            <w:shd w:val="clear" w:color="auto" w:fill="DBE5F1"/>
            <w:vAlign w:val="center"/>
            <w:hideMark/>
          </w:tcPr>
          <w:p w:rsidR="00AB7C0D" w:rsidRPr="003C1617" w:rsidRDefault="00AB7C0D" w:rsidP="003C1617">
            <w:pPr>
              <w:spacing w:after="0" w:line="240" w:lineRule="auto"/>
              <w:jc w:val="center"/>
              <w:rPr>
                <w:rFonts w:ascii="Arial" w:hAnsi="Arial" w:cs="Arial"/>
                <w:sz w:val="20"/>
                <w:szCs w:val="20"/>
              </w:rPr>
            </w:pPr>
            <w:r w:rsidRPr="003C1617">
              <w:rPr>
                <w:rFonts w:ascii="Arial" w:hAnsi="Arial" w:cs="Arial"/>
                <w:sz w:val="20"/>
                <w:szCs w:val="20"/>
              </w:rPr>
              <w:t>BALSAEXPORT S.A.</w:t>
            </w:r>
          </w:p>
        </w:tc>
        <w:tc>
          <w:tcPr>
            <w:tcW w:w="1520" w:type="dxa"/>
            <w:tcBorders>
              <w:top w:val="single" w:sz="8" w:space="0" w:color="4F81BD"/>
              <w:bottom w:val="single" w:sz="8" w:space="0" w:color="4F81BD"/>
            </w:tcBorders>
            <w:shd w:val="clear" w:color="auto" w:fill="DBE5F1"/>
            <w:hideMark/>
          </w:tcPr>
          <w:p w:rsidR="00AB7C0D" w:rsidRPr="003C1617" w:rsidRDefault="00AB7C0D" w:rsidP="003C1617">
            <w:pPr>
              <w:spacing w:after="0" w:line="240" w:lineRule="auto"/>
              <w:jc w:val="center"/>
              <w:rPr>
                <w:rFonts w:ascii="Arial" w:hAnsi="Arial" w:cs="Arial"/>
                <w:sz w:val="20"/>
                <w:szCs w:val="20"/>
              </w:rPr>
            </w:pPr>
            <w:r w:rsidRPr="003C1617">
              <w:rPr>
                <w:rFonts w:ascii="Arial" w:hAnsi="Arial" w:cs="Arial"/>
                <w:sz w:val="20"/>
                <w:szCs w:val="20"/>
              </w:rPr>
              <w:t>1</w:t>
            </w:r>
          </w:p>
        </w:tc>
        <w:tc>
          <w:tcPr>
            <w:tcW w:w="2340" w:type="dxa"/>
            <w:tcBorders>
              <w:top w:val="single" w:sz="8" w:space="0" w:color="4F81BD"/>
              <w:bottom w:val="single" w:sz="8" w:space="0" w:color="4F81BD"/>
              <w:right w:val="single" w:sz="8" w:space="0" w:color="4F81BD"/>
            </w:tcBorders>
            <w:shd w:val="clear" w:color="auto" w:fill="DBE5F1"/>
            <w:hideMark/>
          </w:tcPr>
          <w:p w:rsidR="00AB7C0D" w:rsidRPr="003C1617" w:rsidRDefault="00AB7C0D" w:rsidP="003C1617">
            <w:pPr>
              <w:spacing w:after="0" w:line="240" w:lineRule="auto"/>
              <w:jc w:val="center"/>
              <w:rPr>
                <w:rFonts w:ascii="Arial" w:hAnsi="Arial" w:cs="Arial"/>
                <w:sz w:val="20"/>
                <w:szCs w:val="20"/>
              </w:rPr>
            </w:pPr>
            <w:r w:rsidRPr="003C1617">
              <w:rPr>
                <w:rFonts w:ascii="Arial" w:hAnsi="Arial" w:cs="Arial"/>
                <w:sz w:val="20"/>
                <w:szCs w:val="20"/>
              </w:rPr>
              <w:t>$ 307.000,25</w:t>
            </w:r>
          </w:p>
        </w:tc>
      </w:tr>
      <w:tr w:rsidR="00AB7C0D" w:rsidRPr="003C1617" w:rsidTr="003C1617">
        <w:trPr>
          <w:trHeight w:val="405"/>
          <w:jc w:val="center"/>
        </w:trPr>
        <w:tc>
          <w:tcPr>
            <w:tcW w:w="1200" w:type="dxa"/>
            <w:shd w:val="clear" w:color="auto" w:fill="DBE5F1"/>
            <w:vAlign w:val="center"/>
            <w:hideMark/>
          </w:tcPr>
          <w:p w:rsidR="00AB7C0D" w:rsidRPr="003C1617" w:rsidRDefault="00AB7C0D" w:rsidP="003C1617">
            <w:pPr>
              <w:spacing w:after="0" w:line="240" w:lineRule="auto"/>
              <w:jc w:val="center"/>
              <w:rPr>
                <w:rFonts w:ascii="Arial" w:hAnsi="Arial" w:cs="Arial"/>
                <w:b/>
                <w:bCs/>
                <w:sz w:val="20"/>
                <w:szCs w:val="20"/>
              </w:rPr>
            </w:pPr>
            <w:r w:rsidRPr="003C1617">
              <w:rPr>
                <w:rFonts w:ascii="Arial" w:hAnsi="Arial" w:cs="Arial"/>
                <w:b/>
                <w:bCs/>
                <w:sz w:val="20"/>
                <w:szCs w:val="20"/>
              </w:rPr>
              <w:t>2004</w:t>
            </w:r>
          </w:p>
        </w:tc>
        <w:tc>
          <w:tcPr>
            <w:tcW w:w="2260" w:type="dxa"/>
            <w:shd w:val="clear" w:color="auto" w:fill="DBE5F1"/>
            <w:vAlign w:val="center"/>
            <w:hideMark/>
          </w:tcPr>
          <w:p w:rsidR="00AB7C0D" w:rsidRPr="003C1617" w:rsidRDefault="00AB7C0D" w:rsidP="003C1617">
            <w:pPr>
              <w:spacing w:after="0" w:line="240" w:lineRule="auto"/>
              <w:jc w:val="center"/>
              <w:rPr>
                <w:rFonts w:ascii="Arial" w:hAnsi="Arial" w:cs="Arial"/>
                <w:sz w:val="20"/>
                <w:szCs w:val="20"/>
              </w:rPr>
            </w:pPr>
            <w:r w:rsidRPr="003C1617">
              <w:rPr>
                <w:rFonts w:ascii="Arial" w:hAnsi="Arial" w:cs="Arial"/>
                <w:sz w:val="20"/>
                <w:szCs w:val="20"/>
              </w:rPr>
              <w:t>BALSAEXPORT S.A.</w:t>
            </w:r>
          </w:p>
        </w:tc>
        <w:tc>
          <w:tcPr>
            <w:tcW w:w="1520" w:type="dxa"/>
            <w:shd w:val="clear" w:color="auto" w:fill="DBE5F1"/>
            <w:hideMark/>
          </w:tcPr>
          <w:p w:rsidR="00AB7C0D" w:rsidRPr="003C1617" w:rsidRDefault="00AB7C0D" w:rsidP="003C1617">
            <w:pPr>
              <w:spacing w:after="0" w:line="240" w:lineRule="auto"/>
              <w:jc w:val="center"/>
              <w:rPr>
                <w:rFonts w:ascii="Arial" w:hAnsi="Arial" w:cs="Arial"/>
                <w:sz w:val="20"/>
                <w:szCs w:val="20"/>
              </w:rPr>
            </w:pPr>
            <w:r w:rsidRPr="003C1617">
              <w:rPr>
                <w:rFonts w:ascii="Arial" w:hAnsi="Arial" w:cs="Arial"/>
                <w:sz w:val="20"/>
                <w:szCs w:val="20"/>
              </w:rPr>
              <w:t>2</w:t>
            </w:r>
          </w:p>
        </w:tc>
        <w:tc>
          <w:tcPr>
            <w:tcW w:w="2340" w:type="dxa"/>
            <w:shd w:val="clear" w:color="auto" w:fill="DBE5F1"/>
            <w:hideMark/>
          </w:tcPr>
          <w:p w:rsidR="00AB7C0D" w:rsidRPr="003C1617" w:rsidRDefault="00AB7C0D" w:rsidP="003C1617">
            <w:pPr>
              <w:spacing w:after="0" w:line="240" w:lineRule="auto"/>
              <w:jc w:val="center"/>
              <w:rPr>
                <w:rFonts w:ascii="Arial" w:hAnsi="Arial" w:cs="Arial"/>
                <w:sz w:val="20"/>
                <w:szCs w:val="20"/>
              </w:rPr>
            </w:pPr>
            <w:r w:rsidRPr="003C1617">
              <w:rPr>
                <w:rFonts w:ascii="Arial" w:hAnsi="Arial" w:cs="Arial"/>
                <w:sz w:val="20"/>
                <w:szCs w:val="20"/>
              </w:rPr>
              <w:t>$ 275.500,50</w:t>
            </w:r>
          </w:p>
        </w:tc>
      </w:tr>
      <w:tr w:rsidR="00AB7C0D" w:rsidRPr="003C1617" w:rsidTr="003C1617">
        <w:trPr>
          <w:trHeight w:val="405"/>
          <w:jc w:val="center"/>
        </w:trPr>
        <w:tc>
          <w:tcPr>
            <w:tcW w:w="1200" w:type="dxa"/>
            <w:tcBorders>
              <w:top w:val="single" w:sz="8" w:space="0" w:color="4F81BD"/>
              <w:left w:val="single" w:sz="8" w:space="0" w:color="4F81BD"/>
              <w:bottom w:val="single" w:sz="8" w:space="0" w:color="4F81BD"/>
            </w:tcBorders>
            <w:shd w:val="clear" w:color="auto" w:fill="DBE5F1"/>
            <w:vAlign w:val="center"/>
            <w:hideMark/>
          </w:tcPr>
          <w:p w:rsidR="00AB7C0D" w:rsidRPr="003C1617" w:rsidRDefault="00AB7C0D" w:rsidP="003C1617">
            <w:pPr>
              <w:spacing w:after="0" w:line="240" w:lineRule="auto"/>
              <w:jc w:val="center"/>
              <w:rPr>
                <w:rFonts w:ascii="Arial" w:hAnsi="Arial" w:cs="Arial"/>
                <w:b/>
                <w:bCs/>
                <w:sz w:val="20"/>
                <w:szCs w:val="20"/>
              </w:rPr>
            </w:pPr>
            <w:r w:rsidRPr="003C1617">
              <w:rPr>
                <w:rFonts w:ascii="Arial" w:hAnsi="Arial" w:cs="Arial"/>
                <w:b/>
                <w:bCs/>
                <w:sz w:val="20"/>
                <w:szCs w:val="20"/>
              </w:rPr>
              <w:t>2005</w:t>
            </w:r>
          </w:p>
        </w:tc>
        <w:tc>
          <w:tcPr>
            <w:tcW w:w="2260" w:type="dxa"/>
            <w:tcBorders>
              <w:top w:val="single" w:sz="8" w:space="0" w:color="4F81BD"/>
              <w:bottom w:val="single" w:sz="8" w:space="0" w:color="4F81BD"/>
            </w:tcBorders>
            <w:shd w:val="clear" w:color="auto" w:fill="DBE5F1"/>
            <w:vAlign w:val="center"/>
            <w:hideMark/>
          </w:tcPr>
          <w:p w:rsidR="00AB7C0D" w:rsidRPr="003C1617" w:rsidRDefault="00AB7C0D" w:rsidP="003C1617">
            <w:pPr>
              <w:spacing w:after="0" w:line="240" w:lineRule="auto"/>
              <w:jc w:val="center"/>
              <w:rPr>
                <w:rFonts w:ascii="Arial" w:hAnsi="Arial" w:cs="Arial"/>
                <w:sz w:val="20"/>
                <w:szCs w:val="20"/>
              </w:rPr>
            </w:pPr>
            <w:r w:rsidRPr="003C1617">
              <w:rPr>
                <w:rFonts w:ascii="Arial" w:hAnsi="Arial" w:cs="Arial"/>
                <w:sz w:val="20"/>
                <w:szCs w:val="20"/>
              </w:rPr>
              <w:t>BALSAEXPORT S.A.</w:t>
            </w:r>
          </w:p>
        </w:tc>
        <w:tc>
          <w:tcPr>
            <w:tcW w:w="1520" w:type="dxa"/>
            <w:tcBorders>
              <w:top w:val="single" w:sz="8" w:space="0" w:color="4F81BD"/>
              <w:bottom w:val="single" w:sz="8" w:space="0" w:color="4F81BD"/>
            </w:tcBorders>
            <w:shd w:val="clear" w:color="auto" w:fill="DBE5F1"/>
            <w:hideMark/>
          </w:tcPr>
          <w:p w:rsidR="00AB7C0D" w:rsidRPr="003C1617" w:rsidRDefault="00AB7C0D" w:rsidP="003C1617">
            <w:pPr>
              <w:spacing w:after="0" w:line="240" w:lineRule="auto"/>
              <w:jc w:val="center"/>
              <w:rPr>
                <w:rFonts w:ascii="Arial" w:hAnsi="Arial" w:cs="Arial"/>
                <w:sz w:val="20"/>
                <w:szCs w:val="20"/>
              </w:rPr>
            </w:pPr>
            <w:r w:rsidRPr="003C1617">
              <w:rPr>
                <w:rFonts w:ascii="Arial" w:hAnsi="Arial" w:cs="Arial"/>
                <w:sz w:val="20"/>
                <w:szCs w:val="20"/>
              </w:rPr>
              <w:t>3</w:t>
            </w:r>
          </w:p>
        </w:tc>
        <w:tc>
          <w:tcPr>
            <w:tcW w:w="2340" w:type="dxa"/>
            <w:tcBorders>
              <w:top w:val="single" w:sz="8" w:space="0" w:color="4F81BD"/>
              <w:bottom w:val="single" w:sz="8" w:space="0" w:color="4F81BD"/>
              <w:right w:val="single" w:sz="8" w:space="0" w:color="4F81BD"/>
            </w:tcBorders>
            <w:shd w:val="clear" w:color="auto" w:fill="DBE5F1"/>
            <w:hideMark/>
          </w:tcPr>
          <w:p w:rsidR="00AB7C0D" w:rsidRPr="003C1617" w:rsidRDefault="00AB7C0D" w:rsidP="003C1617">
            <w:pPr>
              <w:spacing w:after="0" w:line="240" w:lineRule="auto"/>
              <w:jc w:val="center"/>
              <w:rPr>
                <w:rFonts w:ascii="Arial" w:hAnsi="Arial" w:cs="Arial"/>
                <w:sz w:val="20"/>
                <w:szCs w:val="20"/>
              </w:rPr>
            </w:pPr>
            <w:r w:rsidRPr="003C1617">
              <w:rPr>
                <w:rFonts w:ascii="Arial" w:hAnsi="Arial" w:cs="Arial"/>
                <w:sz w:val="20"/>
                <w:szCs w:val="20"/>
              </w:rPr>
              <w:t>$ 2.050.775,90</w:t>
            </w:r>
          </w:p>
        </w:tc>
      </w:tr>
      <w:tr w:rsidR="00AB7C0D" w:rsidRPr="003C1617" w:rsidTr="003C1617">
        <w:trPr>
          <w:trHeight w:val="360"/>
          <w:jc w:val="center"/>
        </w:trPr>
        <w:tc>
          <w:tcPr>
            <w:tcW w:w="1200" w:type="dxa"/>
            <w:shd w:val="clear" w:color="auto" w:fill="DBE5F1"/>
            <w:noWrap/>
            <w:hideMark/>
          </w:tcPr>
          <w:p w:rsidR="00AB7C0D" w:rsidRPr="003C1617" w:rsidRDefault="00AB7C0D" w:rsidP="003C1617">
            <w:pPr>
              <w:spacing w:after="0" w:line="240" w:lineRule="auto"/>
              <w:rPr>
                <w:rFonts w:ascii="Arial" w:hAnsi="Arial" w:cs="Arial"/>
                <w:b/>
                <w:bCs/>
                <w:sz w:val="20"/>
                <w:szCs w:val="20"/>
              </w:rPr>
            </w:pPr>
            <w:r w:rsidRPr="003C1617">
              <w:rPr>
                <w:rFonts w:ascii="Arial" w:hAnsi="Arial" w:cs="Arial"/>
                <w:sz w:val="20"/>
                <w:szCs w:val="20"/>
              </w:rPr>
              <w:t> </w:t>
            </w:r>
          </w:p>
        </w:tc>
        <w:tc>
          <w:tcPr>
            <w:tcW w:w="2260" w:type="dxa"/>
            <w:shd w:val="clear" w:color="auto" w:fill="DBE5F1"/>
            <w:noWrap/>
            <w:vAlign w:val="center"/>
            <w:hideMark/>
          </w:tcPr>
          <w:p w:rsidR="00AB7C0D" w:rsidRPr="003C1617" w:rsidRDefault="00AB7C0D" w:rsidP="003C1617">
            <w:pPr>
              <w:spacing w:after="0" w:line="240" w:lineRule="auto"/>
              <w:jc w:val="center"/>
              <w:rPr>
                <w:rFonts w:ascii="Arial" w:hAnsi="Arial" w:cs="Arial"/>
                <w:b/>
                <w:bCs/>
                <w:sz w:val="20"/>
                <w:szCs w:val="20"/>
              </w:rPr>
            </w:pPr>
            <w:r w:rsidRPr="003C1617">
              <w:rPr>
                <w:rFonts w:ascii="Arial" w:hAnsi="Arial" w:cs="Arial"/>
                <w:b/>
                <w:bCs/>
                <w:sz w:val="20"/>
                <w:szCs w:val="20"/>
              </w:rPr>
              <w:t>TOTAL</w:t>
            </w:r>
          </w:p>
        </w:tc>
        <w:tc>
          <w:tcPr>
            <w:tcW w:w="1520" w:type="dxa"/>
            <w:shd w:val="clear" w:color="auto" w:fill="DBE5F1"/>
            <w:noWrap/>
            <w:hideMark/>
          </w:tcPr>
          <w:p w:rsidR="00AB7C0D" w:rsidRPr="003C1617" w:rsidRDefault="00AB7C0D" w:rsidP="003C1617">
            <w:pPr>
              <w:spacing w:after="0" w:line="240" w:lineRule="auto"/>
              <w:jc w:val="center"/>
              <w:rPr>
                <w:rFonts w:ascii="Arial" w:hAnsi="Arial" w:cs="Arial"/>
                <w:b/>
                <w:bCs/>
                <w:sz w:val="20"/>
                <w:szCs w:val="20"/>
              </w:rPr>
            </w:pPr>
            <w:r w:rsidRPr="003C1617">
              <w:rPr>
                <w:rFonts w:ascii="Arial" w:hAnsi="Arial" w:cs="Arial"/>
                <w:b/>
                <w:bCs/>
                <w:sz w:val="20"/>
                <w:szCs w:val="20"/>
              </w:rPr>
              <w:t> </w:t>
            </w:r>
          </w:p>
        </w:tc>
        <w:tc>
          <w:tcPr>
            <w:tcW w:w="2340" w:type="dxa"/>
            <w:shd w:val="clear" w:color="auto" w:fill="DBE5F1"/>
            <w:noWrap/>
            <w:vAlign w:val="center"/>
            <w:hideMark/>
          </w:tcPr>
          <w:p w:rsidR="00AB7C0D" w:rsidRPr="003C1617" w:rsidRDefault="00AB7C0D" w:rsidP="003C1617">
            <w:pPr>
              <w:spacing w:after="0" w:line="240" w:lineRule="auto"/>
              <w:jc w:val="center"/>
              <w:rPr>
                <w:rFonts w:ascii="Arial" w:hAnsi="Arial" w:cs="Arial"/>
                <w:b/>
                <w:bCs/>
                <w:sz w:val="20"/>
                <w:szCs w:val="20"/>
              </w:rPr>
            </w:pPr>
            <w:r w:rsidRPr="003C1617">
              <w:rPr>
                <w:rFonts w:ascii="Arial" w:hAnsi="Arial" w:cs="Arial"/>
                <w:b/>
                <w:bCs/>
                <w:sz w:val="20"/>
                <w:szCs w:val="20"/>
              </w:rPr>
              <w:t>$ 2.633.276,65</w:t>
            </w:r>
          </w:p>
        </w:tc>
      </w:tr>
    </w:tbl>
    <w:p w:rsidR="00AB7C0D" w:rsidRDefault="00AB7C0D" w:rsidP="00AB7C0D">
      <w:pPr>
        <w:tabs>
          <w:tab w:val="left" w:pos="3547"/>
        </w:tabs>
        <w:spacing w:line="480" w:lineRule="auto"/>
        <w:rPr>
          <w:rFonts w:ascii="Arial" w:hAnsi="Arial" w:cs="Arial"/>
          <w:sz w:val="24"/>
          <w:szCs w:val="24"/>
          <w:lang w:val="es-EC"/>
        </w:rPr>
      </w:pPr>
      <w:r>
        <w:rPr>
          <w:rFonts w:ascii="Arial" w:hAnsi="Arial" w:cs="Arial"/>
          <w:b/>
          <w:sz w:val="24"/>
          <w:szCs w:val="24"/>
          <w:lang w:val="es-EC"/>
        </w:rPr>
        <w:t xml:space="preserve">       </w:t>
      </w:r>
      <w:r w:rsidRPr="00D24940">
        <w:rPr>
          <w:rFonts w:ascii="Arial" w:hAnsi="Arial" w:cs="Arial"/>
          <w:b/>
          <w:sz w:val="24"/>
          <w:szCs w:val="24"/>
          <w:lang w:val="es-EC"/>
        </w:rPr>
        <w:t>Fuente:</w:t>
      </w:r>
      <w:r>
        <w:rPr>
          <w:rFonts w:ascii="Arial" w:hAnsi="Arial" w:cs="Arial"/>
          <w:sz w:val="24"/>
          <w:szCs w:val="24"/>
          <w:lang w:val="es-EC"/>
        </w:rPr>
        <w:t xml:space="preserve"> La Empresa                         </w:t>
      </w:r>
      <w:r w:rsidRPr="00D24940">
        <w:rPr>
          <w:rFonts w:ascii="Arial" w:hAnsi="Arial" w:cs="Arial"/>
          <w:b/>
          <w:sz w:val="24"/>
          <w:szCs w:val="24"/>
          <w:lang w:val="es-EC"/>
        </w:rPr>
        <w:t>Elaborado por:</w:t>
      </w:r>
      <w:r>
        <w:rPr>
          <w:rFonts w:ascii="Arial" w:hAnsi="Arial" w:cs="Arial"/>
          <w:sz w:val="24"/>
          <w:szCs w:val="24"/>
          <w:lang w:val="es-EC"/>
        </w:rPr>
        <w:t xml:space="preserve"> Las Autoras</w:t>
      </w:r>
    </w:p>
    <w:p w:rsidR="00707CD4" w:rsidRPr="00AB7C0D" w:rsidRDefault="00707CD4" w:rsidP="00AB7C0D">
      <w:pPr>
        <w:tabs>
          <w:tab w:val="left" w:pos="3547"/>
        </w:tabs>
        <w:spacing w:after="0" w:line="480" w:lineRule="auto"/>
        <w:rPr>
          <w:rFonts w:ascii="Arial" w:hAnsi="Arial" w:cs="Arial"/>
          <w:sz w:val="24"/>
          <w:szCs w:val="24"/>
          <w:lang w:val="es-EC"/>
        </w:rPr>
      </w:pPr>
    </w:p>
    <w:p w:rsidR="00707CD4" w:rsidRPr="003C67F0" w:rsidRDefault="00707CD4" w:rsidP="00707CD4">
      <w:pPr>
        <w:tabs>
          <w:tab w:val="left" w:pos="3547"/>
        </w:tabs>
        <w:spacing w:line="480" w:lineRule="auto"/>
        <w:rPr>
          <w:rFonts w:ascii="Arial" w:hAnsi="Arial" w:cs="Arial"/>
          <w:sz w:val="24"/>
          <w:szCs w:val="24"/>
          <w:lang w:val="es-EC"/>
        </w:rPr>
      </w:pPr>
      <w:r w:rsidRPr="003C67F0">
        <w:rPr>
          <w:rFonts w:ascii="Arial" w:hAnsi="Arial" w:cs="Arial"/>
          <w:sz w:val="24"/>
          <w:szCs w:val="24"/>
          <w:lang w:val="es-EC"/>
        </w:rPr>
        <w:lastRenderedPageBreak/>
        <w:t>Estas resoluciones fueron evaluadas por expertos tributarios, quienes clasificaron las contingencias de la siguiente manera:</w:t>
      </w:r>
    </w:p>
    <w:p w:rsidR="00707CD4" w:rsidRPr="0047785C" w:rsidRDefault="0047785C" w:rsidP="00C02569">
      <w:pPr>
        <w:pStyle w:val="Ttulo7"/>
        <w:rPr>
          <w:rFonts w:eastAsia="Calibri"/>
          <w:lang w:val="es-EC"/>
        </w:rPr>
      </w:pPr>
      <w:bookmarkStart w:id="144" w:name="_Toc223890850"/>
      <w:r w:rsidRPr="0047785C">
        <w:rPr>
          <w:rFonts w:eastAsia="Calibri"/>
          <w:b/>
          <w:lang w:val="es-EC"/>
        </w:rPr>
        <w:t>Tabla X</w:t>
      </w:r>
      <w:r w:rsidR="00614309">
        <w:rPr>
          <w:rFonts w:eastAsia="Calibri"/>
          <w:b/>
          <w:lang w:val="es-EC"/>
        </w:rPr>
        <w:t>VI.</w:t>
      </w:r>
      <w:r>
        <w:rPr>
          <w:rFonts w:eastAsia="Calibri"/>
          <w:lang w:val="es-EC"/>
        </w:rPr>
        <w:t xml:space="preserve"> Clasificación de Glosas por tipo de contingencia</w:t>
      </w:r>
      <w:bookmarkEnd w:id="144"/>
    </w:p>
    <w:tbl>
      <w:tblPr>
        <w:tblW w:w="88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37"/>
        <w:gridCol w:w="1618"/>
        <w:gridCol w:w="1976"/>
        <w:gridCol w:w="1606"/>
        <w:gridCol w:w="2036"/>
      </w:tblGrid>
      <w:tr w:rsidR="00707CD4" w:rsidRPr="003C1617" w:rsidTr="003C1617">
        <w:trPr>
          <w:trHeight w:val="464"/>
        </w:trPr>
        <w:tc>
          <w:tcPr>
            <w:tcW w:w="1637" w:type="dxa"/>
            <w:vMerge w:val="restart"/>
            <w:shd w:val="clear" w:color="auto" w:fill="F2F2F2"/>
            <w:noWrap/>
            <w:vAlign w:val="center"/>
            <w:hideMark/>
          </w:tcPr>
          <w:p w:rsidR="00707CD4" w:rsidRPr="003C1617" w:rsidRDefault="00707CD4" w:rsidP="003C1617">
            <w:pPr>
              <w:spacing w:after="0" w:line="240" w:lineRule="auto"/>
              <w:jc w:val="center"/>
              <w:rPr>
                <w:rFonts w:ascii="Arial" w:hAnsi="Arial" w:cs="Arial"/>
                <w:b/>
                <w:bCs/>
                <w:sz w:val="18"/>
                <w:szCs w:val="18"/>
              </w:rPr>
            </w:pPr>
            <w:r w:rsidRPr="003C1617">
              <w:rPr>
                <w:rFonts w:ascii="Arial" w:hAnsi="Arial" w:cs="Arial"/>
                <w:b/>
                <w:sz w:val="18"/>
                <w:szCs w:val="18"/>
              </w:rPr>
              <w:t>COMPAÑÍA</w:t>
            </w:r>
          </w:p>
        </w:tc>
        <w:tc>
          <w:tcPr>
            <w:tcW w:w="1618" w:type="dxa"/>
            <w:vMerge w:val="restart"/>
            <w:shd w:val="clear" w:color="auto" w:fill="F2F2F2"/>
            <w:vAlign w:val="center"/>
            <w:hideMark/>
          </w:tcPr>
          <w:p w:rsidR="00707CD4" w:rsidRPr="003C1617" w:rsidRDefault="00707CD4" w:rsidP="003C1617">
            <w:pPr>
              <w:spacing w:after="0" w:line="240" w:lineRule="auto"/>
              <w:jc w:val="center"/>
              <w:rPr>
                <w:rFonts w:ascii="Arial" w:hAnsi="Arial" w:cs="Arial"/>
                <w:b/>
                <w:bCs/>
                <w:sz w:val="18"/>
                <w:szCs w:val="18"/>
              </w:rPr>
            </w:pPr>
            <w:r w:rsidRPr="003C1617">
              <w:rPr>
                <w:rFonts w:ascii="Arial" w:hAnsi="Arial" w:cs="Arial"/>
                <w:b/>
                <w:sz w:val="18"/>
                <w:szCs w:val="18"/>
              </w:rPr>
              <w:t>CONTINGENCIA REMOTA</w:t>
            </w:r>
          </w:p>
        </w:tc>
        <w:tc>
          <w:tcPr>
            <w:tcW w:w="1976" w:type="dxa"/>
            <w:vMerge w:val="restart"/>
            <w:shd w:val="clear" w:color="auto" w:fill="F2F2F2"/>
            <w:vAlign w:val="center"/>
            <w:hideMark/>
          </w:tcPr>
          <w:p w:rsidR="00707CD4" w:rsidRPr="003C1617" w:rsidRDefault="00707CD4" w:rsidP="003C1617">
            <w:pPr>
              <w:spacing w:after="0" w:line="240" w:lineRule="auto"/>
              <w:jc w:val="center"/>
              <w:rPr>
                <w:rFonts w:ascii="Arial" w:hAnsi="Arial" w:cs="Arial"/>
                <w:b/>
                <w:bCs/>
                <w:sz w:val="18"/>
                <w:szCs w:val="18"/>
              </w:rPr>
            </w:pPr>
            <w:r w:rsidRPr="003C1617">
              <w:rPr>
                <w:rFonts w:ascii="Arial" w:hAnsi="Arial" w:cs="Arial"/>
                <w:b/>
                <w:sz w:val="18"/>
                <w:szCs w:val="18"/>
              </w:rPr>
              <w:t>CONTINGENCIA RAZONABLEMENTE POSIBLE</w:t>
            </w:r>
          </w:p>
        </w:tc>
        <w:tc>
          <w:tcPr>
            <w:tcW w:w="1606" w:type="dxa"/>
            <w:vMerge w:val="restart"/>
            <w:shd w:val="clear" w:color="auto" w:fill="F2F2F2"/>
            <w:vAlign w:val="center"/>
            <w:hideMark/>
          </w:tcPr>
          <w:p w:rsidR="00707CD4" w:rsidRPr="003C1617" w:rsidRDefault="00707CD4" w:rsidP="003C1617">
            <w:pPr>
              <w:spacing w:after="0" w:line="240" w:lineRule="auto"/>
              <w:jc w:val="center"/>
              <w:rPr>
                <w:rFonts w:ascii="Arial" w:hAnsi="Arial" w:cs="Arial"/>
                <w:b/>
                <w:bCs/>
                <w:sz w:val="18"/>
                <w:szCs w:val="18"/>
              </w:rPr>
            </w:pPr>
            <w:r w:rsidRPr="003C1617">
              <w:rPr>
                <w:rFonts w:ascii="Arial" w:hAnsi="Arial" w:cs="Arial"/>
                <w:b/>
                <w:sz w:val="18"/>
                <w:szCs w:val="18"/>
              </w:rPr>
              <w:t>CONTINGENCIA PROBABLE</w:t>
            </w:r>
          </w:p>
        </w:tc>
        <w:tc>
          <w:tcPr>
            <w:tcW w:w="2036" w:type="dxa"/>
            <w:vMerge w:val="restart"/>
            <w:shd w:val="clear" w:color="auto" w:fill="F2F2F2"/>
            <w:vAlign w:val="center"/>
            <w:hideMark/>
          </w:tcPr>
          <w:p w:rsidR="00707CD4" w:rsidRPr="003C1617" w:rsidRDefault="00707CD4" w:rsidP="003C1617">
            <w:pPr>
              <w:spacing w:after="0" w:line="240" w:lineRule="auto"/>
              <w:jc w:val="center"/>
              <w:rPr>
                <w:rFonts w:ascii="Arial" w:hAnsi="Arial" w:cs="Arial"/>
                <w:b/>
                <w:bCs/>
                <w:sz w:val="18"/>
                <w:szCs w:val="18"/>
              </w:rPr>
            </w:pPr>
            <w:r w:rsidRPr="003C1617">
              <w:rPr>
                <w:rFonts w:ascii="Arial" w:hAnsi="Arial" w:cs="Arial"/>
                <w:b/>
                <w:sz w:val="18"/>
                <w:szCs w:val="18"/>
              </w:rPr>
              <w:t>TOTAL CONTINGENCIAS INICIALES</w:t>
            </w:r>
          </w:p>
        </w:tc>
      </w:tr>
      <w:tr w:rsidR="00707CD4" w:rsidRPr="003C1617" w:rsidTr="003C1617">
        <w:trPr>
          <w:trHeight w:val="720"/>
        </w:trPr>
        <w:tc>
          <w:tcPr>
            <w:tcW w:w="1637" w:type="dxa"/>
            <w:vMerge/>
            <w:shd w:val="clear" w:color="auto" w:fill="F2F2F2"/>
            <w:hideMark/>
          </w:tcPr>
          <w:p w:rsidR="00707CD4" w:rsidRPr="003C1617" w:rsidRDefault="00707CD4" w:rsidP="003C1617">
            <w:pPr>
              <w:spacing w:after="0" w:line="240" w:lineRule="auto"/>
              <w:rPr>
                <w:rFonts w:ascii="Arial" w:hAnsi="Arial" w:cs="Arial"/>
                <w:b/>
                <w:bCs/>
                <w:color w:val="FFFFFF"/>
                <w:sz w:val="18"/>
                <w:szCs w:val="18"/>
              </w:rPr>
            </w:pPr>
          </w:p>
        </w:tc>
        <w:tc>
          <w:tcPr>
            <w:tcW w:w="1618" w:type="dxa"/>
            <w:vMerge/>
            <w:shd w:val="clear" w:color="auto" w:fill="F2F2F2"/>
            <w:hideMark/>
          </w:tcPr>
          <w:p w:rsidR="00707CD4" w:rsidRPr="003C1617" w:rsidRDefault="00707CD4" w:rsidP="003C1617">
            <w:pPr>
              <w:spacing w:after="0" w:line="240" w:lineRule="auto"/>
              <w:rPr>
                <w:rFonts w:ascii="Arial" w:hAnsi="Arial" w:cs="Arial"/>
                <w:b/>
                <w:bCs/>
                <w:color w:val="FFFFFF"/>
                <w:sz w:val="18"/>
                <w:szCs w:val="18"/>
              </w:rPr>
            </w:pPr>
          </w:p>
        </w:tc>
        <w:tc>
          <w:tcPr>
            <w:tcW w:w="1976" w:type="dxa"/>
            <w:vMerge/>
            <w:shd w:val="clear" w:color="auto" w:fill="F2F2F2"/>
            <w:hideMark/>
          </w:tcPr>
          <w:p w:rsidR="00707CD4" w:rsidRPr="003C1617" w:rsidRDefault="00707CD4" w:rsidP="003C1617">
            <w:pPr>
              <w:spacing w:after="0" w:line="240" w:lineRule="auto"/>
              <w:rPr>
                <w:rFonts w:ascii="Arial" w:hAnsi="Arial" w:cs="Arial"/>
                <w:b/>
                <w:bCs/>
                <w:color w:val="FFFFFF"/>
                <w:sz w:val="18"/>
                <w:szCs w:val="18"/>
              </w:rPr>
            </w:pPr>
          </w:p>
        </w:tc>
        <w:tc>
          <w:tcPr>
            <w:tcW w:w="1606" w:type="dxa"/>
            <w:vMerge/>
            <w:shd w:val="clear" w:color="auto" w:fill="F2F2F2"/>
            <w:hideMark/>
          </w:tcPr>
          <w:p w:rsidR="00707CD4" w:rsidRPr="003C1617" w:rsidRDefault="00707CD4" w:rsidP="003C1617">
            <w:pPr>
              <w:spacing w:after="0" w:line="240" w:lineRule="auto"/>
              <w:rPr>
                <w:rFonts w:ascii="Arial" w:hAnsi="Arial" w:cs="Arial"/>
                <w:b/>
                <w:bCs/>
                <w:color w:val="FFFFFF"/>
                <w:sz w:val="18"/>
                <w:szCs w:val="18"/>
              </w:rPr>
            </w:pPr>
          </w:p>
        </w:tc>
        <w:tc>
          <w:tcPr>
            <w:tcW w:w="2036" w:type="dxa"/>
            <w:vMerge/>
            <w:shd w:val="clear" w:color="auto" w:fill="F2F2F2"/>
            <w:hideMark/>
          </w:tcPr>
          <w:p w:rsidR="00707CD4" w:rsidRPr="003C1617" w:rsidRDefault="00707CD4" w:rsidP="003C1617">
            <w:pPr>
              <w:spacing w:after="0" w:line="240" w:lineRule="auto"/>
              <w:rPr>
                <w:rFonts w:ascii="Arial" w:hAnsi="Arial" w:cs="Arial"/>
                <w:b/>
                <w:bCs/>
                <w:color w:val="FFFFFF"/>
                <w:sz w:val="18"/>
                <w:szCs w:val="18"/>
              </w:rPr>
            </w:pPr>
          </w:p>
        </w:tc>
      </w:tr>
      <w:tr w:rsidR="00707CD4" w:rsidRPr="003C1617" w:rsidTr="003C1617">
        <w:trPr>
          <w:trHeight w:val="735"/>
        </w:trPr>
        <w:tc>
          <w:tcPr>
            <w:tcW w:w="1637" w:type="dxa"/>
            <w:vAlign w:val="center"/>
            <w:hideMark/>
          </w:tcPr>
          <w:p w:rsidR="00707CD4" w:rsidRPr="003C1617" w:rsidRDefault="00C37C33" w:rsidP="003C1617">
            <w:pPr>
              <w:spacing w:after="0" w:line="240" w:lineRule="auto"/>
              <w:jc w:val="center"/>
              <w:rPr>
                <w:rFonts w:ascii="Arial" w:hAnsi="Arial" w:cs="Arial"/>
                <w:b/>
                <w:bCs/>
                <w:sz w:val="18"/>
                <w:szCs w:val="18"/>
              </w:rPr>
            </w:pPr>
            <w:r w:rsidRPr="003C1617">
              <w:rPr>
                <w:rFonts w:ascii="Arial" w:hAnsi="Arial" w:cs="Arial"/>
                <w:sz w:val="18"/>
                <w:szCs w:val="18"/>
              </w:rPr>
              <w:t>BALSAEXPORT S.A.</w:t>
            </w:r>
            <w:r w:rsidR="00707CD4" w:rsidRPr="003C1617">
              <w:rPr>
                <w:rFonts w:ascii="Arial" w:hAnsi="Arial" w:cs="Arial"/>
                <w:sz w:val="18"/>
                <w:szCs w:val="18"/>
              </w:rPr>
              <w:t xml:space="preserve"> 2003</w:t>
            </w:r>
          </w:p>
        </w:tc>
        <w:tc>
          <w:tcPr>
            <w:tcW w:w="1618" w:type="dxa"/>
            <w:vAlign w:val="center"/>
            <w:hideMark/>
          </w:tcPr>
          <w:p w:rsidR="00707CD4" w:rsidRPr="003C1617" w:rsidRDefault="00707CD4" w:rsidP="003C1617">
            <w:pPr>
              <w:spacing w:after="0" w:line="240" w:lineRule="auto"/>
              <w:jc w:val="center"/>
              <w:rPr>
                <w:rFonts w:ascii="Arial" w:hAnsi="Arial" w:cs="Arial"/>
                <w:sz w:val="18"/>
                <w:szCs w:val="18"/>
              </w:rPr>
            </w:pPr>
            <w:r w:rsidRPr="003C1617">
              <w:rPr>
                <w:rFonts w:ascii="Arial" w:hAnsi="Arial" w:cs="Arial"/>
                <w:sz w:val="18"/>
                <w:szCs w:val="18"/>
              </w:rPr>
              <w:t>$ 10.834,44</w:t>
            </w:r>
          </w:p>
        </w:tc>
        <w:tc>
          <w:tcPr>
            <w:tcW w:w="1976" w:type="dxa"/>
            <w:noWrap/>
            <w:vAlign w:val="center"/>
            <w:hideMark/>
          </w:tcPr>
          <w:p w:rsidR="00707CD4" w:rsidRPr="003C1617" w:rsidRDefault="00707CD4" w:rsidP="003C1617">
            <w:pPr>
              <w:spacing w:after="0" w:line="240" w:lineRule="auto"/>
              <w:jc w:val="center"/>
              <w:rPr>
                <w:rFonts w:ascii="Arial" w:hAnsi="Arial" w:cs="Arial"/>
                <w:sz w:val="18"/>
                <w:szCs w:val="18"/>
              </w:rPr>
            </w:pPr>
            <w:r w:rsidRPr="003C1617">
              <w:rPr>
                <w:rFonts w:ascii="Arial" w:hAnsi="Arial" w:cs="Arial"/>
                <w:sz w:val="18"/>
                <w:szCs w:val="18"/>
              </w:rPr>
              <w:t>$ 0,00</w:t>
            </w:r>
          </w:p>
        </w:tc>
        <w:tc>
          <w:tcPr>
            <w:tcW w:w="1606" w:type="dxa"/>
            <w:noWrap/>
            <w:vAlign w:val="center"/>
            <w:hideMark/>
          </w:tcPr>
          <w:p w:rsidR="00707CD4" w:rsidRPr="003C1617" w:rsidRDefault="00707CD4" w:rsidP="003C1617">
            <w:pPr>
              <w:spacing w:after="0" w:line="240" w:lineRule="auto"/>
              <w:jc w:val="center"/>
              <w:rPr>
                <w:rFonts w:ascii="Arial" w:hAnsi="Arial" w:cs="Arial"/>
                <w:sz w:val="18"/>
                <w:szCs w:val="18"/>
              </w:rPr>
            </w:pPr>
            <w:r w:rsidRPr="003C1617">
              <w:rPr>
                <w:rFonts w:ascii="Arial" w:hAnsi="Arial" w:cs="Arial"/>
                <w:sz w:val="18"/>
                <w:szCs w:val="18"/>
              </w:rPr>
              <w:t>$ 296.165,81</w:t>
            </w:r>
          </w:p>
        </w:tc>
        <w:tc>
          <w:tcPr>
            <w:tcW w:w="2036" w:type="dxa"/>
            <w:noWrap/>
            <w:vAlign w:val="center"/>
            <w:hideMark/>
          </w:tcPr>
          <w:p w:rsidR="00707CD4" w:rsidRPr="003C1617" w:rsidRDefault="00707CD4" w:rsidP="003C1617">
            <w:pPr>
              <w:spacing w:after="0" w:line="240" w:lineRule="auto"/>
              <w:jc w:val="center"/>
              <w:rPr>
                <w:rFonts w:ascii="Arial" w:hAnsi="Arial" w:cs="Arial"/>
                <w:b/>
                <w:bCs/>
                <w:sz w:val="18"/>
                <w:szCs w:val="18"/>
              </w:rPr>
            </w:pPr>
            <w:r w:rsidRPr="003C1617">
              <w:rPr>
                <w:rFonts w:ascii="Arial" w:hAnsi="Arial" w:cs="Arial"/>
                <w:b/>
                <w:bCs/>
                <w:sz w:val="18"/>
                <w:szCs w:val="18"/>
              </w:rPr>
              <w:t>$ 307.000,25</w:t>
            </w:r>
          </w:p>
        </w:tc>
      </w:tr>
      <w:tr w:rsidR="00707CD4" w:rsidRPr="003C1617" w:rsidTr="003C1617">
        <w:trPr>
          <w:trHeight w:val="705"/>
        </w:trPr>
        <w:tc>
          <w:tcPr>
            <w:tcW w:w="1637" w:type="dxa"/>
            <w:vAlign w:val="center"/>
            <w:hideMark/>
          </w:tcPr>
          <w:p w:rsidR="00707CD4" w:rsidRPr="003C1617" w:rsidRDefault="00C37C33" w:rsidP="003C1617">
            <w:pPr>
              <w:spacing w:after="0" w:line="240" w:lineRule="auto"/>
              <w:jc w:val="center"/>
              <w:rPr>
                <w:rFonts w:ascii="Arial" w:hAnsi="Arial" w:cs="Arial"/>
                <w:b/>
                <w:bCs/>
                <w:sz w:val="18"/>
                <w:szCs w:val="18"/>
              </w:rPr>
            </w:pPr>
            <w:r w:rsidRPr="003C1617">
              <w:rPr>
                <w:rFonts w:ascii="Arial" w:hAnsi="Arial" w:cs="Arial"/>
                <w:sz w:val="18"/>
                <w:szCs w:val="18"/>
              </w:rPr>
              <w:t>BALSAEXPORT S.A.</w:t>
            </w:r>
            <w:r w:rsidR="00707CD4" w:rsidRPr="003C1617">
              <w:rPr>
                <w:rFonts w:ascii="Arial" w:hAnsi="Arial" w:cs="Arial"/>
                <w:sz w:val="18"/>
                <w:szCs w:val="18"/>
              </w:rPr>
              <w:t xml:space="preserve"> 2004</w:t>
            </w:r>
          </w:p>
        </w:tc>
        <w:tc>
          <w:tcPr>
            <w:tcW w:w="1618" w:type="dxa"/>
            <w:vAlign w:val="center"/>
            <w:hideMark/>
          </w:tcPr>
          <w:p w:rsidR="00707CD4" w:rsidRPr="003C1617" w:rsidRDefault="00707CD4" w:rsidP="003C1617">
            <w:pPr>
              <w:spacing w:after="0" w:line="240" w:lineRule="auto"/>
              <w:jc w:val="center"/>
              <w:rPr>
                <w:rFonts w:ascii="Arial" w:hAnsi="Arial" w:cs="Arial"/>
                <w:sz w:val="18"/>
                <w:szCs w:val="18"/>
              </w:rPr>
            </w:pPr>
            <w:r w:rsidRPr="003C1617">
              <w:rPr>
                <w:rFonts w:ascii="Arial" w:hAnsi="Arial" w:cs="Arial"/>
                <w:sz w:val="18"/>
                <w:szCs w:val="18"/>
              </w:rPr>
              <w:t>$ 101.083,26</w:t>
            </w:r>
          </w:p>
        </w:tc>
        <w:tc>
          <w:tcPr>
            <w:tcW w:w="1976" w:type="dxa"/>
            <w:noWrap/>
            <w:vAlign w:val="center"/>
            <w:hideMark/>
          </w:tcPr>
          <w:p w:rsidR="00707CD4" w:rsidRPr="003C1617" w:rsidRDefault="00707CD4" w:rsidP="003C1617">
            <w:pPr>
              <w:spacing w:after="0" w:line="240" w:lineRule="auto"/>
              <w:jc w:val="center"/>
              <w:rPr>
                <w:rFonts w:ascii="Arial" w:hAnsi="Arial" w:cs="Arial"/>
                <w:sz w:val="18"/>
                <w:szCs w:val="18"/>
              </w:rPr>
            </w:pPr>
            <w:r w:rsidRPr="003C1617">
              <w:rPr>
                <w:rFonts w:ascii="Arial" w:hAnsi="Arial" w:cs="Arial"/>
                <w:sz w:val="18"/>
                <w:szCs w:val="18"/>
              </w:rPr>
              <w:t>$ 0,00</w:t>
            </w:r>
          </w:p>
        </w:tc>
        <w:tc>
          <w:tcPr>
            <w:tcW w:w="1606" w:type="dxa"/>
            <w:noWrap/>
            <w:vAlign w:val="center"/>
            <w:hideMark/>
          </w:tcPr>
          <w:p w:rsidR="00707CD4" w:rsidRPr="003C1617" w:rsidRDefault="00707CD4" w:rsidP="003C1617">
            <w:pPr>
              <w:spacing w:after="0" w:line="240" w:lineRule="auto"/>
              <w:jc w:val="center"/>
              <w:rPr>
                <w:rFonts w:ascii="Arial" w:hAnsi="Arial" w:cs="Arial"/>
                <w:sz w:val="18"/>
                <w:szCs w:val="18"/>
              </w:rPr>
            </w:pPr>
            <w:r w:rsidRPr="003C1617">
              <w:rPr>
                <w:rFonts w:ascii="Arial" w:hAnsi="Arial" w:cs="Arial"/>
                <w:sz w:val="18"/>
                <w:szCs w:val="18"/>
              </w:rPr>
              <w:t>$ 174.417,24</w:t>
            </w:r>
          </w:p>
        </w:tc>
        <w:tc>
          <w:tcPr>
            <w:tcW w:w="2036" w:type="dxa"/>
            <w:noWrap/>
            <w:vAlign w:val="center"/>
            <w:hideMark/>
          </w:tcPr>
          <w:p w:rsidR="00707CD4" w:rsidRPr="003C1617" w:rsidRDefault="00707CD4" w:rsidP="003C1617">
            <w:pPr>
              <w:spacing w:after="0" w:line="240" w:lineRule="auto"/>
              <w:jc w:val="center"/>
              <w:rPr>
                <w:rFonts w:ascii="Arial" w:hAnsi="Arial" w:cs="Arial"/>
                <w:b/>
                <w:bCs/>
                <w:sz w:val="18"/>
                <w:szCs w:val="18"/>
              </w:rPr>
            </w:pPr>
            <w:r w:rsidRPr="003C1617">
              <w:rPr>
                <w:rFonts w:ascii="Arial" w:hAnsi="Arial" w:cs="Arial"/>
                <w:b/>
                <w:bCs/>
                <w:sz w:val="18"/>
                <w:szCs w:val="18"/>
              </w:rPr>
              <w:t>$ 275.500,50</w:t>
            </w:r>
          </w:p>
        </w:tc>
      </w:tr>
      <w:tr w:rsidR="00707CD4" w:rsidRPr="003C1617" w:rsidTr="003C1617">
        <w:trPr>
          <w:trHeight w:val="315"/>
        </w:trPr>
        <w:tc>
          <w:tcPr>
            <w:tcW w:w="1637" w:type="dxa"/>
            <w:vMerge w:val="restart"/>
            <w:vAlign w:val="center"/>
            <w:hideMark/>
          </w:tcPr>
          <w:p w:rsidR="00707CD4" w:rsidRPr="003C1617" w:rsidRDefault="00C37C33" w:rsidP="003C1617">
            <w:pPr>
              <w:spacing w:after="0" w:line="240" w:lineRule="auto"/>
              <w:jc w:val="center"/>
              <w:rPr>
                <w:rFonts w:ascii="Arial" w:hAnsi="Arial" w:cs="Arial"/>
                <w:b/>
                <w:bCs/>
                <w:sz w:val="18"/>
                <w:szCs w:val="18"/>
              </w:rPr>
            </w:pPr>
            <w:r w:rsidRPr="003C1617">
              <w:rPr>
                <w:rFonts w:ascii="Arial" w:hAnsi="Arial" w:cs="Arial"/>
                <w:sz w:val="18"/>
                <w:szCs w:val="18"/>
              </w:rPr>
              <w:t>BALSAEXPORT S.A.</w:t>
            </w:r>
            <w:r w:rsidR="00707CD4" w:rsidRPr="003C1617">
              <w:rPr>
                <w:rFonts w:ascii="Arial" w:hAnsi="Arial" w:cs="Arial"/>
                <w:sz w:val="18"/>
                <w:szCs w:val="18"/>
              </w:rPr>
              <w:t xml:space="preserve"> 2005</w:t>
            </w:r>
          </w:p>
        </w:tc>
        <w:tc>
          <w:tcPr>
            <w:tcW w:w="1618" w:type="dxa"/>
            <w:noWrap/>
            <w:vAlign w:val="center"/>
            <w:hideMark/>
          </w:tcPr>
          <w:p w:rsidR="00707CD4" w:rsidRPr="003C1617" w:rsidRDefault="00707CD4" w:rsidP="003C1617">
            <w:pPr>
              <w:spacing w:after="0" w:line="240" w:lineRule="auto"/>
              <w:jc w:val="center"/>
              <w:rPr>
                <w:rFonts w:ascii="Arial" w:hAnsi="Arial" w:cs="Arial"/>
                <w:sz w:val="18"/>
                <w:szCs w:val="18"/>
              </w:rPr>
            </w:pPr>
            <w:r w:rsidRPr="003C1617">
              <w:rPr>
                <w:rFonts w:ascii="Arial" w:hAnsi="Arial" w:cs="Arial"/>
                <w:sz w:val="18"/>
                <w:szCs w:val="18"/>
              </w:rPr>
              <w:t>$ 1.043.898,86</w:t>
            </w:r>
          </w:p>
        </w:tc>
        <w:tc>
          <w:tcPr>
            <w:tcW w:w="1976" w:type="dxa"/>
            <w:vMerge w:val="restart"/>
            <w:noWrap/>
            <w:vAlign w:val="center"/>
            <w:hideMark/>
          </w:tcPr>
          <w:p w:rsidR="00707CD4" w:rsidRPr="003C1617" w:rsidRDefault="00707CD4" w:rsidP="003C1617">
            <w:pPr>
              <w:spacing w:after="0" w:line="240" w:lineRule="auto"/>
              <w:jc w:val="center"/>
              <w:rPr>
                <w:rFonts w:ascii="Arial" w:hAnsi="Arial" w:cs="Arial"/>
                <w:sz w:val="18"/>
                <w:szCs w:val="18"/>
              </w:rPr>
            </w:pPr>
            <w:r w:rsidRPr="003C1617">
              <w:rPr>
                <w:rFonts w:ascii="Arial" w:hAnsi="Arial" w:cs="Arial"/>
                <w:sz w:val="18"/>
                <w:szCs w:val="18"/>
              </w:rPr>
              <w:t>$ 0,00</w:t>
            </w:r>
          </w:p>
        </w:tc>
        <w:tc>
          <w:tcPr>
            <w:tcW w:w="1606" w:type="dxa"/>
            <w:vMerge w:val="restart"/>
            <w:noWrap/>
            <w:vAlign w:val="center"/>
            <w:hideMark/>
          </w:tcPr>
          <w:p w:rsidR="00707CD4" w:rsidRPr="003C1617" w:rsidRDefault="00707CD4" w:rsidP="003C1617">
            <w:pPr>
              <w:spacing w:after="0" w:line="240" w:lineRule="auto"/>
              <w:jc w:val="center"/>
              <w:rPr>
                <w:rFonts w:ascii="Arial" w:hAnsi="Arial" w:cs="Arial"/>
                <w:sz w:val="18"/>
                <w:szCs w:val="18"/>
              </w:rPr>
            </w:pPr>
          </w:p>
        </w:tc>
        <w:tc>
          <w:tcPr>
            <w:tcW w:w="2036" w:type="dxa"/>
            <w:vMerge w:val="restart"/>
            <w:noWrap/>
            <w:vAlign w:val="center"/>
            <w:hideMark/>
          </w:tcPr>
          <w:p w:rsidR="00707CD4" w:rsidRPr="003C1617" w:rsidRDefault="00707CD4" w:rsidP="003C1617">
            <w:pPr>
              <w:spacing w:after="0" w:line="240" w:lineRule="auto"/>
              <w:jc w:val="center"/>
              <w:rPr>
                <w:rFonts w:ascii="Arial" w:hAnsi="Arial" w:cs="Arial"/>
                <w:b/>
                <w:bCs/>
                <w:sz w:val="18"/>
                <w:szCs w:val="18"/>
              </w:rPr>
            </w:pPr>
            <w:r w:rsidRPr="003C1617">
              <w:rPr>
                <w:rFonts w:ascii="Arial" w:hAnsi="Arial" w:cs="Arial"/>
                <w:b/>
                <w:bCs/>
                <w:sz w:val="18"/>
                <w:szCs w:val="18"/>
              </w:rPr>
              <w:t>$ 2.050.775,90</w:t>
            </w:r>
          </w:p>
        </w:tc>
      </w:tr>
      <w:tr w:rsidR="00707CD4" w:rsidRPr="003C1617" w:rsidTr="003C1617">
        <w:trPr>
          <w:trHeight w:val="315"/>
        </w:trPr>
        <w:tc>
          <w:tcPr>
            <w:tcW w:w="1637" w:type="dxa"/>
            <w:vMerge/>
            <w:hideMark/>
          </w:tcPr>
          <w:p w:rsidR="00707CD4" w:rsidRPr="003C1617" w:rsidRDefault="00707CD4" w:rsidP="003C1617">
            <w:pPr>
              <w:spacing w:after="0" w:line="240" w:lineRule="auto"/>
              <w:rPr>
                <w:rFonts w:ascii="Arial" w:hAnsi="Arial" w:cs="Arial"/>
                <w:b/>
                <w:bCs/>
                <w:sz w:val="18"/>
                <w:szCs w:val="18"/>
              </w:rPr>
            </w:pPr>
          </w:p>
        </w:tc>
        <w:tc>
          <w:tcPr>
            <w:tcW w:w="1618" w:type="dxa"/>
            <w:noWrap/>
            <w:vAlign w:val="center"/>
            <w:hideMark/>
          </w:tcPr>
          <w:p w:rsidR="00707CD4" w:rsidRPr="003C1617" w:rsidRDefault="00707CD4" w:rsidP="003C1617">
            <w:pPr>
              <w:spacing w:after="0" w:line="240" w:lineRule="auto"/>
              <w:jc w:val="center"/>
              <w:rPr>
                <w:rFonts w:ascii="Arial" w:hAnsi="Arial" w:cs="Arial"/>
                <w:sz w:val="18"/>
                <w:szCs w:val="18"/>
              </w:rPr>
            </w:pPr>
            <w:r w:rsidRPr="003C1617">
              <w:rPr>
                <w:rFonts w:ascii="Arial" w:hAnsi="Arial" w:cs="Arial"/>
                <w:sz w:val="18"/>
                <w:szCs w:val="18"/>
              </w:rPr>
              <w:t>$ 213.509,52</w:t>
            </w:r>
          </w:p>
        </w:tc>
        <w:tc>
          <w:tcPr>
            <w:tcW w:w="1976" w:type="dxa"/>
            <w:vMerge/>
            <w:vAlign w:val="center"/>
            <w:hideMark/>
          </w:tcPr>
          <w:p w:rsidR="00707CD4" w:rsidRPr="003C1617" w:rsidRDefault="00707CD4" w:rsidP="003C1617">
            <w:pPr>
              <w:spacing w:after="0" w:line="240" w:lineRule="auto"/>
              <w:jc w:val="center"/>
              <w:rPr>
                <w:rFonts w:ascii="Arial" w:hAnsi="Arial" w:cs="Arial"/>
                <w:sz w:val="18"/>
                <w:szCs w:val="18"/>
              </w:rPr>
            </w:pPr>
          </w:p>
        </w:tc>
        <w:tc>
          <w:tcPr>
            <w:tcW w:w="1606" w:type="dxa"/>
            <w:vMerge/>
            <w:vAlign w:val="center"/>
            <w:hideMark/>
          </w:tcPr>
          <w:p w:rsidR="00707CD4" w:rsidRPr="003C1617" w:rsidRDefault="00707CD4" w:rsidP="003C1617">
            <w:pPr>
              <w:spacing w:after="0" w:line="240" w:lineRule="auto"/>
              <w:jc w:val="center"/>
              <w:rPr>
                <w:rFonts w:ascii="Arial" w:hAnsi="Arial" w:cs="Arial"/>
                <w:sz w:val="18"/>
                <w:szCs w:val="18"/>
              </w:rPr>
            </w:pPr>
          </w:p>
        </w:tc>
        <w:tc>
          <w:tcPr>
            <w:tcW w:w="2036" w:type="dxa"/>
            <w:vMerge/>
            <w:hideMark/>
          </w:tcPr>
          <w:p w:rsidR="00707CD4" w:rsidRPr="003C1617" w:rsidRDefault="00707CD4" w:rsidP="003C1617">
            <w:pPr>
              <w:spacing w:after="0" w:line="240" w:lineRule="auto"/>
              <w:rPr>
                <w:rFonts w:ascii="Arial" w:hAnsi="Arial" w:cs="Arial"/>
                <w:b/>
                <w:bCs/>
                <w:sz w:val="18"/>
                <w:szCs w:val="18"/>
              </w:rPr>
            </w:pPr>
          </w:p>
        </w:tc>
      </w:tr>
      <w:tr w:rsidR="00707CD4" w:rsidRPr="003C1617" w:rsidTr="003C1617">
        <w:trPr>
          <w:trHeight w:val="315"/>
        </w:trPr>
        <w:tc>
          <w:tcPr>
            <w:tcW w:w="1637" w:type="dxa"/>
            <w:vMerge/>
            <w:hideMark/>
          </w:tcPr>
          <w:p w:rsidR="00707CD4" w:rsidRPr="003C1617" w:rsidRDefault="00707CD4" w:rsidP="003C1617">
            <w:pPr>
              <w:spacing w:after="0" w:line="240" w:lineRule="auto"/>
              <w:rPr>
                <w:rFonts w:ascii="Arial" w:hAnsi="Arial" w:cs="Arial"/>
                <w:b/>
                <w:bCs/>
                <w:sz w:val="18"/>
                <w:szCs w:val="18"/>
              </w:rPr>
            </w:pPr>
          </w:p>
        </w:tc>
        <w:tc>
          <w:tcPr>
            <w:tcW w:w="1618" w:type="dxa"/>
            <w:noWrap/>
            <w:vAlign w:val="center"/>
            <w:hideMark/>
          </w:tcPr>
          <w:p w:rsidR="00707CD4" w:rsidRPr="003C1617" w:rsidRDefault="00707CD4" w:rsidP="003C1617">
            <w:pPr>
              <w:spacing w:after="0" w:line="240" w:lineRule="auto"/>
              <w:rPr>
                <w:rFonts w:ascii="Arial" w:hAnsi="Arial" w:cs="Arial"/>
                <w:sz w:val="18"/>
                <w:szCs w:val="18"/>
              </w:rPr>
            </w:pPr>
          </w:p>
        </w:tc>
        <w:tc>
          <w:tcPr>
            <w:tcW w:w="1976" w:type="dxa"/>
            <w:vMerge/>
            <w:vAlign w:val="center"/>
            <w:hideMark/>
          </w:tcPr>
          <w:p w:rsidR="00707CD4" w:rsidRPr="003C1617" w:rsidRDefault="00707CD4" w:rsidP="003C1617">
            <w:pPr>
              <w:spacing w:after="0" w:line="240" w:lineRule="auto"/>
              <w:jc w:val="center"/>
              <w:rPr>
                <w:rFonts w:ascii="Arial" w:hAnsi="Arial" w:cs="Arial"/>
                <w:sz w:val="18"/>
                <w:szCs w:val="18"/>
              </w:rPr>
            </w:pPr>
          </w:p>
        </w:tc>
        <w:tc>
          <w:tcPr>
            <w:tcW w:w="1606" w:type="dxa"/>
            <w:noWrap/>
            <w:vAlign w:val="center"/>
            <w:hideMark/>
          </w:tcPr>
          <w:p w:rsidR="00707CD4" w:rsidRPr="003C1617" w:rsidRDefault="00707CD4" w:rsidP="003C1617">
            <w:pPr>
              <w:spacing w:after="0" w:line="240" w:lineRule="auto"/>
              <w:jc w:val="center"/>
              <w:rPr>
                <w:rFonts w:ascii="Arial" w:hAnsi="Arial" w:cs="Arial"/>
                <w:sz w:val="18"/>
                <w:szCs w:val="18"/>
              </w:rPr>
            </w:pPr>
            <w:r w:rsidRPr="003C1617">
              <w:rPr>
                <w:rFonts w:ascii="Arial" w:hAnsi="Arial" w:cs="Arial"/>
                <w:sz w:val="18"/>
                <w:szCs w:val="18"/>
              </w:rPr>
              <w:t>$ 98.656,01</w:t>
            </w:r>
          </w:p>
        </w:tc>
        <w:tc>
          <w:tcPr>
            <w:tcW w:w="2036" w:type="dxa"/>
            <w:vMerge/>
            <w:hideMark/>
          </w:tcPr>
          <w:p w:rsidR="00707CD4" w:rsidRPr="003C1617" w:rsidRDefault="00707CD4" w:rsidP="003C1617">
            <w:pPr>
              <w:spacing w:after="0" w:line="240" w:lineRule="auto"/>
              <w:rPr>
                <w:rFonts w:ascii="Arial" w:hAnsi="Arial" w:cs="Arial"/>
                <w:b/>
                <w:bCs/>
                <w:sz w:val="18"/>
                <w:szCs w:val="18"/>
              </w:rPr>
            </w:pPr>
          </w:p>
        </w:tc>
      </w:tr>
      <w:tr w:rsidR="00707CD4" w:rsidRPr="003C1617" w:rsidTr="003C1617">
        <w:trPr>
          <w:trHeight w:val="330"/>
        </w:trPr>
        <w:tc>
          <w:tcPr>
            <w:tcW w:w="1637" w:type="dxa"/>
            <w:vMerge/>
            <w:hideMark/>
          </w:tcPr>
          <w:p w:rsidR="00707CD4" w:rsidRPr="003C1617" w:rsidRDefault="00707CD4" w:rsidP="003C1617">
            <w:pPr>
              <w:spacing w:after="0" w:line="240" w:lineRule="auto"/>
              <w:rPr>
                <w:rFonts w:ascii="Arial" w:hAnsi="Arial" w:cs="Arial"/>
                <w:b/>
                <w:bCs/>
                <w:sz w:val="18"/>
                <w:szCs w:val="18"/>
              </w:rPr>
            </w:pPr>
          </w:p>
        </w:tc>
        <w:tc>
          <w:tcPr>
            <w:tcW w:w="1618" w:type="dxa"/>
            <w:noWrap/>
            <w:vAlign w:val="center"/>
            <w:hideMark/>
          </w:tcPr>
          <w:p w:rsidR="00707CD4" w:rsidRPr="003C1617" w:rsidRDefault="00707CD4" w:rsidP="003C1617">
            <w:pPr>
              <w:spacing w:after="0" w:line="240" w:lineRule="auto"/>
              <w:jc w:val="center"/>
              <w:rPr>
                <w:rFonts w:ascii="Arial" w:hAnsi="Arial" w:cs="Arial"/>
                <w:sz w:val="18"/>
                <w:szCs w:val="18"/>
              </w:rPr>
            </w:pPr>
            <w:r w:rsidRPr="003C1617">
              <w:rPr>
                <w:rFonts w:ascii="Arial" w:hAnsi="Arial" w:cs="Arial"/>
                <w:sz w:val="18"/>
                <w:szCs w:val="18"/>
              </w:rPr>
              <w:t>$ 694.711,51</w:t>
            </w:r>
          </w:p>
        </w:tc>
        <w:tc>
          <w:tcPr>
            <w:tcW w:w="1976" w:type="dxa"/>
            <w:vMerge/>
            <w:vAlign w:val="center"/>
            <w:hideMark/>
          </w:tcPr>
          <w:p w:rsidR="00707CD4" w:rsidRPr="003C1617" w:rsidRDefault="00707CD4" w:rsidP="003C1617">
            <w:pPr>
              <w:spacing w:after="0" w:line="240" w:lineRule="auto"/>
              <w:jc w:val="center"/>
              <w:rPr>
                <w:rFonts w:ascii="Arial" w:hAnsi="Arial" w:cs="Arial"/>
                <w:sz w:val="18"/>
                <w:szCs w:val="18"/>
              </w:rPr>
            </w:pPr>
          </w:p>
        </w:tc>
        <w:tc>
          <w:tcPr>
            <w:tcW w:w="1606" w:type="dxa"/>
            <w:noWrap/>
            <w:vAlign w:val="center"/>
            <w:hideMark/>
          </w:tcPr>
          <w:p w:rsidR="00707CD4" w:rsidRPr="003C1617" w:rsidRDefault="00707CD4" w:rsidP="003C1617">
            <w:pPr>
              <w:spacing w:after="0" w:line="240" w:lineRule="auto"/>
              <w:jc w:val="center"/>
              <w:rPr>
                <w:rFonts w:ascii="Arial" w:hAnsi="Arial" w:cs="Arial"/>
                <w:sz w:val="18"/>
                <w:szCs w:val="18"/>
              </w:rPr>
            </w:pPr>
          </w:p>
        </w:tc>
        <w:tc>
          <w:tcPr>
            <w:tcW w:w="2036" w:type="dxa"/>
            <w:vMerge/>
            <w:hideMark/>
          </w:tcPr>
          <w:p w:rsidR="00707CD4" w:rsidRPr="003C1617" w:rsidRDefault="00707CD4" w:rsidP="003C1617">
            <w:pPr>
              <w:spacing w:after="0" w:line="240" w:lineRule="auto"/>
              <w:rPr>
                <w:rFonts w:ascii="Arial" w:hAnsi="Arial" w:cs="Arial"/>
                <w:b/>
                <w:bCs/>
                <w:sz w:val="18"/>
                <w:szCs w:val="18"/>
              </w:rPr>
            </w:pPr>
          </w:p>
        </w:tc>
      </w:tr>
      <w:tr w:rsidR="00707CD4" w:rsidRPr="003C1617" w:rsidTr="003C1617">
        <w:trPr>
          <w:trHeight w:val="690"/>
        </w:trPr>
        <w:tc>
          <w:tcPr>
            <w:tcW w:w="1637" w:type="dxa"/>
            <w:vAlign w:val="center"/>
            <w:hideMark/>
          </w:tcPr>
          <w:p w:rsidR="00707CD4" w:rsidRPr="003C1617" w:rsidRDefault="00707CD4" w:rsidP="003C1617">
            <w:pPr>
              <w:spacing w:after="0" w:line="240" w:lineRule="auto"/>
              <w:jc w:val="center"/>
              <w:rPr>
                <w:rFonts w:ascii="Arial" w:hAnsi="Arial" w:cs="Arial"/>
                <w:b/>
                <w:bCs/>
                <w:sz w:val="18"/>
                <w:szCs w:val="18"/>
              </w:rPr>
            </w:pPr>
            <w:r w:rsidRPr="003C1617">
              <w:rPr>
                <w:rFonts w:ascii="Arial" w:hAnsi="Arial" w:cs="Arial"/>
                <w:b/>
                <w:sz w:val="18"/>
                <w:szCs w:val="18"/>
              </w:rPr>
              <w:t>SUBTOTAL</w:t>
            </w:r>
          </w:p>
        </w:tc>
        <w:tc>
          <w:tcPr>
            <w:tcW w:w="1618" w:type="dxa"/>
            <w:vAlign w:val="center"/>
            <w:hideMark/>
          </w:tcPr>
          <w:p w:rsidR="00707CD4" w:rsidRPr="003C1617" w:rsidRDefault="00707CD4" w:rsidP="003C1617">
            <w:pPr>
              <w:spacing w:after="0" w:line="240" w:lineRule="auto"/>
              <w:jc w:val="center"/>
              <w:rPr>
                <w:rFonts w:ascii="Arial" w:hAnsi="Arial" w:cs="Arial"/>
                <w:b/>
                <w:bCs/>
                <w:sz w:val="18"/>
                <w:szCs w:val="18"/>
              </w:rPr>
            </w:pPr>
            <w:r w:rsidRPr="003C1617">
              <w:rPr>
                <w:rFonts w:ascii="Arial" w:hAnsi="Arial" w:cs="Arial"/>
                <w:b/>
                <w:bCs/>
                <w:sz w:val="18"/>
                <w:szCs w:val="18"/>
              </w:rPr>
              <w:t>$ 2.064.037,59</w:t>
            </w:r>
          </w:p>
        </w:tc>
        <w:tc>
          <w:tcPr>
            <w:tcW w:w="1976" w:type="dxa"/>
            <w:vAlign w:val="center"/>
            <w:hideMark/>
          </w:tcPr>
          <w:p w:rsidR="00707CD4" w:rsidRPr="003C1617" w:rsidRDefault="00707CD4" w:rsidP="003C1617">
            <w:pPr>
              <w:spacing w:after="0" w:line="240" w:lineRule="auto"/>
              <w:jc w:val="center"/>
              <w:rPr>
                <w:rFonts w:ascii="Arial" w:hAnsi="Arial" w:cs="Arial"/>
                <w:b/>
                <w:bCs/>
                <w:sz w:val="18"/>
                <w:szCs w:val="18"/>
              </w:rPr>
            </w:pPr>
            <w:r w:rsidRPr="003C1617">
              <w:rPr>
                <w:rFonts w:ascii="Arial" w:hAnsi="Arial" w:cs="Arial"/>
                <w:b/>
                <w:bCs/>
                <w:sz w:val="18"/>
                <w:szCs w:val="18"/>
              </w:rPr>
              <w:t>$ 0,00</w:t>
            </w:r>
          </w:p>
        </w:tc>
        <w:tc>
          <w:tcPr>
            <w:tcW w:w="1606" w:type="dxa"/>
            <w:vAlign w:val="center"/>
            <w:hideMark/>
          </w:tcPr>
          <w:p w:rsidR="00707CD4" w:rsidRPr="003C1617" w:rsidRDefault="00707CD4" w:rsidP="003C1617">
            <w:pPr>
              <w:spacing w:after="0" w:line="240" w:lineRule="auto"/>
              <w:jc w:val="center"/>
              <w:rPr>
                <w:rFonts w:ascii="Arial" w:hAnsi="Arial" w:cs="Arial"/>
                <w:b/>
                <w:bCs/>
                <w:sz w:val="18"/>
                <w:szCs w:val="18"/>
              </w:rPr>
            </w:pPr>
            <w:r w:rsidRPr="003C1617">
              <w:rPr>
                <w:rFonts w:ascii="Arial" w:hAnsi="Arial" w:cs="Arial"/>
                <w:b/>
                <w:bCs/>
                <w:sz w:val="18"/>
                <w:szCs w:val="18"/>
              </w:rPr>
              <w:t>$ 569.239,06</w:t>
            </w:r>
          </w:p>
        </w:tc>
        <w:tc>
          <w:tcPr>
            <w:tcW w:w="2036" w:type="dxa"/>
            <w:vAlign w:val="center"/>
            <w:hideMark/>
          </w:tcPr>
          <w:p w:rsidR="00707CD4" w:rsidRPr="003C1617" w:rsidRDefault="00707CD4" w:rsidP="003C1617">
            <w:pPr>
              <w:spacing w:after="0" w:line="240" w:lineRule="auto"/>
              <w:jc w:val="center"/>
              <w:rPr>
                <w:rFonts w:ascii="Arial" w:hAnsi="Arial" w:cs="Arial"/>
                <w:b/>
                <w:bCs/>
                <w:sz w:val="18"/>
                <w:szCs w:val="18"/>
              </w:rPr>
            </w:pPr>
            <w:r w:rsidRPr="003C1617">
              <w:rPr>
                <w:rFonts w:ascii="Arial" w:hAnsi="Arial" w:cs="Arial"/>
                <w:b/>
                <w:bCs/>
                <w:sz w:val="18"/>
                <w:szCs w:val="18"/>
              </w:rPr>
              <w:t>$ 2.633.276,65</w:t>
            </w:r>
          </w:p>
        </w:tc>
      </w:tr>
    </w:tbl>
    <w:p w:rsidR="00707CD4" w:rsidRPr="0047785C" w:rsidRDefault="0047785C" w:rsidP="00707CD4">
      <w:pPr>
        <w:rPr>
          <w:rFonts w:ascii="Arial" w:hAnsi="Arial" w:cs="Arial"/>
          <w:sz w:val="24"/>
          <w:szCs w:val="24"/>
          <w:lang w:val="es-EC"/>
        </w:rPr>
      </w:pPr>
      <w:r w:rsidRPr="0047785C">
        <w:rPr>
          <w:rFonts w:ascii="Arial" w:hAnsi="Arial" w:cs="Arial"/>
          <w:b/>
          <w:sz w:val="24"/>
          <w:szCs w:val="24"/>
          <w:lang w:val="es-EC"/>
        </w:rPr>
        <w:t>Fuente:</w:t>
      </w:r>
      <w:r>
        <w:rPr>
          <w:rFonts w:ascii="Arial" w:hAnsi="Arial" w:cs="Arial"/>
          <w:sz w:val="24"/>
          <w:szCs w:val="24"/>
          <w:lang w:val="es-EC"/>
        </w:rPr>
        <w:t xml:space="preserve"> La Empresa                                            </w:t>
      </w:r>
      <w:r w:rsidRPr="0047785C">
        <w:rPr>
          <w:rFonts w:ascii="Arial" w:hAnsi="Arial" w:cs="Arial"/>
          <w:b/>
          <w:sz w:val="24"/>
          <w:szCs w:val="24"/>
          <w:lang w:val="es-EC"/>
        </w:rPr>
        <w:t>Elaborado por:</w:t>
      </w:r>
      <w:r>
        <w:rPr>
          <w:rFonts w:ascii="Arial" w:hAnsi="Arial" w:cs="Arial"/>
          <w:sz w:val="24"/>
          <w:szCs w:val="24"/>
          <w:lang w:val="es-EC"/>
        </w:rPr>
        <w:t xml:space="preserve"> Las Autoras</w:t>
      </w:r>
    </w:p>
    <w:p w:rsidR="00707CD4" w:rsidRDefault="00707CD4" w:rsidP="00707CD4">
      <w:pPr>
        <w:rPr>
          <w:rFonts w:ascii="Arial Narrow" w:hAnsi="Arial Narrow"/>
          <w:lang w:val="es-EC"/>
        </w:rPr>
      </w:pPr>
    </w:p>
    <w:p w:rsidR="00707CD4" w:rsidRPr="006A4D71" w:rsidRDefault="00AB7C0D" w:rsidP="006A4D71">
      <w:pPr>
        <w:pStyle w:val="Ttulo4"/>
      </w:pPr>
      <w:bookmarkStart w:id="145" w:name="_Toc223890908"/>
      <w:r>
        <w:t>3.7</w:t>
      </w:r>
      <w:r w:rsidR="00854FE8" w:rsidRPr="006A4D71">
        <w:t xml:space="preserve">.1. DETALLE DE GASTOS INCURRIDO POR GLOSAS FISCALES </w:t>
      </w:r>
      <w:r w:rsidR="00707CD4" w:rsidRPr="006A4D71">
        <w:t>HASTA EL AÑO 2008</w:t>
      </w:r>
      <w:bookmarkEnd w:id="145"/>
    </w:p>
    <w:p w:rsidR="00707CD4" w:rsidRDefault="00707CD4" w:rsidP="00854FE8">
      <w:pPr>
        <w:spacing w:line="480" w:lineRule="auto"/>
        <w:ind w:left="510"/>
        <w:rPr>
          <w:rFonts w:ascii="Arial" w:hAnsi="Arial" w:cs="Arial"/>
          <w:sz w:val="24"/>
          <w:szCs w:val="24"/>
          <w:lang w:val="es-EC"/>
        </w:rPr>
      </w:pPr>
      <w:r w:rsidRPr="009A33EE">
        <w:rPr>
          <w:rFonts w:ascii="Arial" w:hAnsi="Arial" w:cs="Arial"/>
          <w:sz w:val="24"/>
          <w:szCs w:val="24"/>
          <w:lang w:val="es-EC"/>
        </w:rPr>
        <w:t xml:space="preserve">Una vez realizado el análisis de glosas fiscales </w:t>
      </w:r>
      <w:r w:rsidR="00C37C33">
        <w:rPr>
          <w:rFonts w:ascii="Arial" w:hAnsi="Arial" w:cs="Arial"/>
          <w:sz w:val="24"/>
          <w:szCs w:val="24"/>
          <w:lang w:val="es-EC"/>
        </w:rPr>
        <w:t>Balsaexport S.A.</w:t>
      </w:r>
      <w:r w:rsidR="00D47C35">
        <w:rPr>
          <w:rFonts w:ascii="Arial" w:hAnsi="Arial" w:cs="Arial"/>
          <w:sz w:val="24"/>
          <w:szCs w:val="24"/>
          <w:lang w:val="es-EC"/>
        </w:rPr>
        <w:t xml:space="preserve"> tomó</w:t>
      </w:r>
      <w:r w:rsidRPr="009A33EE">
        <w:rPr>
          <w:rFonts w:ascii="Arial" w:hAnsi="Arial" w:cs="Arial"/>
          <w:sz w:val="24"/>
          <w:szCs w:val="24"/>
          <w:lang w:val="es-EC"/>
        </w:rPr>
        <w:t xml:space="preserve"> la decisión de contratar servicios de asesores tributarios e impugnar es</w:t>
      </w:r>
      <w:r w:rsidR="00D47C35">
        <w:rPr>
          <w:rFonts w:ascii="Arial" w:hAnsi="Arial" w:cs="Arial"/>
          <w:sz w:val="24"/>
          <w:szCs w:val="24"/>
          <w:lang w:val="es-EC"/>
        </w:rPr>
        <w:t>tas resoluciones, lo que originó</w:t>
      </w:r>
      <w:r w:rsidRPr="009A33EE">
        <w:rPr>
          <w:rFonts w:ascii="Arial" w:hAnsi="Arial" w:cs="Arial"/>
          <w:sz w:val="24"/>
          <w:szCs w:val="24"/>
          <w:lang w:val="es-EC"/>
        </w:rPr>
        <w:t xml:space="preserve"> una serie de trámites que a continuación se detallan: </w:t>
      </w:r>
    </w:p>
    <w:p w:rsidR="00707CD4" w:rsidRDefault="00707CD4" w:rsidP="00707CD4">
      <w:pPr>
        <w:spacing w:line="480" w:lineRule="auto"/>
        <w:rPr>
          <w:rFonts w:ascii="Arial" w:hAnsi="Arial" w:cs="Arial"/>
          <w:sz w:val="24"/>
          <w:szCs w:val="24"/>
          <w:lang w:val="es-EC"/>
        </w:rPr>
      </w:pPr>
    </w:p>
    <w:p w:rsidR="00854FE8" w:rsidRPr="009A33EE" w:rsidRDefault="00854FE8" w:rsidP="00C02569">
      <w:pPr>
        <w:pStyle w:val="Ttulo7"/>
        <w:rPr>
          <w:rFonts w:eastAsia="Calibri"/>
          <w:lang w:val="es-EC"/>
        </w:rPr>
      </w:pPr>
      <w:bookmarkStart w:id="146" w:name="_Toc223890851"/>
      <w:r w:rsidRPr="00854FE8">
        <w:rPr>
          <w:rFonts w:eastAsia="Calibri"/>
          <w:b/>
          <w:lang w:val="es-EC"/>
        </w:rPr>
        <w:lastRenderedPageBreak/>
        <w:t>Tabla XV</w:t>
      </w:r>
      <w:r w:rsidR="00614309">
        <w:rPr>
          <w:rFonts w:eastAsia="Calibri"/>
          <w:b/>
          <w:lang w:val="es-EC"/>
        </w:rPr>
        <w:t>II</w:t>
      </w:r>
      <w:r w:rsidRPr="00854FE8">
        <w:rPr>
          <w:rFonts w:eastAsia="Calibri"/>
          <w:b/>
          <w:lang w:val="es-EC"/>
        </w:rPr>
        <w:t>.</w:t>
      </w:r>
      <w:r>
        <w:rPr>
          <w:rFonts w:eastAsia="Calibri"/>
          <w:lang w:val="es-EC"/>
        </w:rPr>
        <w:t xml:space="preserve"> Detalles de Gastos hasta el año 2008</w:t>
      </w:r>
      <w:bookmarkEnd w:id="146"/>
    </w:p>
    <w:tbl>
      <w:tblPr>
        <w:tblW w:w="7636" w:type="dxa"/>
        <w:jc w:val="center"/>
        <w:tblBorders>
          <w:insideH w:val="single" w:sz="4" w:space="0" w:color="FFFFFF"/>
        </w:tblBorders>
        <w:tblLook w:val="04A0" w:firstRow="1" w:lastRow="0" w:firstColumn="1" w:lastColumn="0" w:noHBand="0" w:noVBand="1"/>
      </w:tblPr>
      <w:tblGrid>
        <w:gridCol w:w="1252"/>
        <w:gridCol w:w="2357"/>
        <w:gridCol w:w="1586"/>
        <w:gridCol w:w="2441"/>
      </w:tblGrid>
      <w:tr w:rsidR="00707CD4" w:rsidRPr="003C1617" w:rsidTr="003C1617">
        <w:trPr>
          <w:trHeight w:val="489"/>
          <w:jc w:val="center"/>
        </w:trPr>
        <w:tc>
          <w:tcPr>
            <w:tcW w:w="1252" w:type="dxa"/>
            <w:tcBorders>
              <w:top w:val="double" w:sz="4" w:space="0" w:color="548DD4"/>
              <w:left w:val="double" w:sz="4" w:space="0" w:color="548DD4"/>
              <w:bottom w:val="double" w:sz="4" w:space="0" w:color="548DD4"/>
              <w:right w:val="double" w:sz="4" w:space="0" w:color="548DD4"/>
            </w:tcBorders>
            <w:shd w:val="clear" w:color="auto" w:fill="92CDDC"/>
            <w:vAlign w:val="center"/>
            <w:hideMark/>
          </w:tcPr>
          <w:p w:rsidR="00707CD4" w:rsidRPr="003C1617" w:rsidRDefault="00707CD4" w:rsidP="003C1617">
            <w:pPr>
              <w:spacing w:after="0" w:line="240" w:lineRule="auto"/>
              <w:jc w:val="center"/>
              <w:rPr>
                <w:rFonts w:ascii="Arial" w:hAnsi="Arial" w:cs="Arial"/>
                <w:b/>
                <w:bCs/>
                <w:sz w:val="20"/>
                <w:szCs w:val="20"/>
              </w:rPr>
            </w:pPr>
            <w:r w:rsidRPr="003C1617">
              <w:rPr>
                <w:rFonts w:ascii="Arial" w:hAnsi="Arial" w:cs="Arial"/>
                <w:b/>
                <w:sz w:val="20"/>
                <w:szCs w:val="20"/>
              </w:rPr>
              <w:t>Año</w:t>
            </w:r>
          </w:p>
        </w:tc>
        <w:tc>
          <w:tcPr>
            <w:tcW w:w="2357" w:type="dxa"/>
            <w:tcBorders>
              <w:top w:val="double" w:sz="4" w:space="0" w:color="548DD4"/>
              <w:left w:val="double" w:sz="4" w:space="0" w:color="548DD4"/>
              <w:bottom w:val="double" w:sz="4" w:space="0" w:color="548DD4"/>
              <w:right w:val="double" w:sz="4" w:space="0" w:color="548DD4"/>
            </w:tcBorders>
            <w:shd w:val="clear" w:color="auto" w:fill="92CDDC"/>
            <w:vAlign w:val="center"/>
            <w:hideMark/>
          </w:tcPr>
          <w:p w:rsidR="00707CD4" w:rsidRPr="003C1617" w:rsidRDefault="00707CD4" w:rsidP="003C1617">
            <w:pPr>
              <w:spacing w:after="0" w:line="240" w:lineRule="auto"/>
              <w:jc w:val="center"/>
              <w:rPr>
                <w:rFonts w:ascii="Arial" w:hAnsi="Arial" w:cs="Arial"/>
                <w:b/>
                <w:bCs/>
                <w:color w:val="000000"/>
                <w:sz w:val="20"/>
                <w:szCs w:val="20"/>
              </w:rPr>
            </w:pPr>
            <w:r w:rsidRPr="003C1617">
              <w:rPr>
                <w:rFonts w:ascii="Arial" w:hAnsi="Arial" w:cs="Arial"/>
                <w:b/>
                <w:color w:val="000000"/>
                <w:sz w:val="20"/>
                <w:szCs w:val="20"/>
              </w:rPr>
              <w:t>Proceso</w:t>
            </w:r>
          </w:p>
        </w:tc>
        <w:tc>
          <w:tcPr>
            <w:tcW w:w="1586" w:type="dxa"/>
            <w:tcBorders>
              <w:top w:val="double" w:sz="4" w:space="0" w:color="548DD4"/>
              <w:left w:val="double" w:sz="4" w:space="0" w:color="548DD4"/>
              <w:bottom w:val="double" w:sz="4" w:space="0" w:color="548DD4"/>
              <w:right w:val="double" w:sz="4" w:space="0" w:color="548DD4"/>
            </w:tcBorders>
            <w:shd w:val="clear" w:color="auto" w:fill="92CDDC"/>
            <w:vAlign w:val="center"/>
            <w:hideMark/>
          </w:tcPr>
          <w:p w:rsidR="00707CD4" w:rsidRPr="003C1617" w:rsidRDefault="00707CD4" w:rsidP="003C1617">
            <w:pPr>
              <w:spacing w:after="0" w:line="240" w:lineRule="auto"/>
              <w:jc w:val="center"/>
              <w:rPr>
                <w:rFonts w:ascii="Arial" w:hAnsi="Arial" w:cs="Arial"/>
                <w:b/>
                <w:bCs/>
                <w:color w:val="000000"/>
                <w:sz w:val="20"/>
                <w:szCs w:val="20"/>
              </w:rPr>
            </w:pPr>
            <w:r w:rsidRPr="003C1617">
              <w:rPr>
                <w:rFonts w:ascii="Arial" w:hAnsi="Arial" w:cs="Arial"/>
                <w:b/>
                <w:color w:val="000000"/>
                <w:sz w:val="20"/>
                <w:szCs w:val="20"/>
              </w:rPr>
              <w:t>Prestación de Servicios</w:t>
            </w:r>
          </w:p>
        </w:tc>
        <w:tc>
          <w:tcPr>
            <w:tcW w:w="2441" w:type="dxa"/>
            <w:tcBorders>
              <w:top w:val="double" w:sz="4" w:space="0" w:color="548DD4"/>
              <w:left w:val="double" w:sz="4" w:space="0" w:color="548DD4"/>
              <w:bottom w:val="double" w:sz="4" w:space="0" w:color="548DD4"/>
              <w:right w:val="double" w:sz="4" w:space="0" w:color="548DD4"/>
            </w:tcBorders>
            <w:shd w:val="clear" w:color="auto" w:fill="92CDDC"/>
            <w:vAlign w:val="center"/>
            <w:hideMark/>
          </w:tcPr>
          <w:p w:rsidR="00707CD4" w:rsidRPr="003C1617" w:rsidRDefault="00707CD4" w:rsidP="003C1617">
            <w:pPr>
              <w:spacing w:after="0" w:line="240" w:lineRule="auto"/>
              <w:jc w:val="center"/>
              <w:rPr>
                <w:rFonts w:ascii="Arial" w:hAnsi="Arial" w:cs="Arial"/>
                <w:b/>
                <w:bCs/>
                <w:color w:val="000000"/>
                <w:sz w:val="20"/>
                <w:szCs w:val="20"/>
              </w:rPr>
            </w:pPr>
            <w:r w:rsidRPr="003C1617">
              <w:rPr>
                <w:rFonts w:ascii="Arial" w:hAnsi="Arial" w:cs="Arial"/>
                <w:b/>
                <w:color w:val="000000"/>
                <w:sz w:val="20"/>
                <w:szCs w:val="20"/>
              </w:rPr>
              <w:t>Valor por Servicios</w:t>
            </w:r>
          </w:p>
        </w:tc>
      </w:tr>
      <w:tr w:rsidR="00707CD4" w:rsidRPr="003C1617" w:rsidTr="003C1617">
        <w:trPr>
          <w:trHeight w:val="664"/>
          <w:jc w:val="center"/>
        </w:trPr>
        <w:tc>
          <w:tcPr>
            <w:tcW w:w="1252" w:type="dxa"/>
            <w:tcBorders>
              <w:top w:val="double" w:sz="4" w:space="0" w:color="548DD4"/>
              <w:left w:val="double" w:sz="4" w:space="0" w:color="548DD4"/>
              <w:bottom w:val="single" w:sz="4" w:space="0" w:color="548DD4"/>
              <w:right w:val="double" w:sz="4" w:space="0" w:color="548DD4"/>
            </w:tcBorders>
            <w:shd w:val="clear" w:color="auto" w:fill="92CDDC"/>
            <w:vAlign w:val="center"/>
            <w:hideMark/>
          </w:tcPr>
          <w:p w:rsidR="00707CD4" w:rsidRPr="003C1617" w:rsidRDefault="00707CD4" w:rsidP="003C1617">
            <w:pPr>
              <w:spacing w:after="0" w:line="240" w:lineRule="auto"/>
              <w:jc w:val="center"/>
              <w:rPr>
                <w:rFonts w:ascii="Arial" w:hAnsi="Arial" w:cs="Arial"/>
                <w:b/>
                <w:sz w:val="18"/>
                <w:szCs w:val="18"/>
              </w:rPr>
            </w:pPr>
            <w:r w:rsidRPr="003C1617">
              <w:rPr>
                <w:rFonts w:ascii="Arial" w:hAnsi="Arial" w:cs="Arial"/>
                <w:b/>
                <w:sz w:val="18"/>
                <w:szCs w:val="18"/>
              </w:rPr>
              <w:t>02/2007</w:t>
            </w:r>
          </w:p>
        </w:tc>
        <w:tc>
          <w:tcPr>
            <w:tcW w:w="2357" w:type="dxa"/>
            <w:tcBorders>
              <w:top w:val="double" w:sz="4" w:space="0" w:color="548DD4"/>
              <w:left w:val="double" w:sz="4" w:space="0" w:color="548DD4"/>
              <w:bottom w:val="single" w:sz="4" w:space="0" w:color="548DD4"/>
              <w:right w:val="double" w:sz="4" w:space="0" w:color="548DD4"/>
            </w:tcBorders>
            <w:shd w:val="clear" w:color="auto" w:fill="A5D5E2"/>
            <w:vAlign w:val="center"/>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Análisis de Resoluciones emitidas por el SRI</w:t>
            </w:r>
          </w:p>
        </w:tc>
        <w:tc>
          <w:tcPr>
            <w:tcW w:w="1586" w:type="dxa"/>
            <w:tcBorders>
              <w:top w:val="double" w:sz="4" w:space="0" w:color="548DD4"/>
              <w:left w:val="double" w:sz="4" w:space="0" w:color="548DD4"/>
              <w:bottom w:val="single" w:sz="4" w:space="0" w:color="548DD4"/>
              <w:right w:val="double" w:sz="4" w:space="0" w:color="548DD4"/>
            </w:tcBorders>
            <w:shd w:val="clear" w:color="auto" w:fill="A5D5E2"/>
            <w:vAlign w:val="center"/>
            <w:hideMark/>
          </w:tcPr>
          <w:p w:rsidR="00707CD4" w:rsidRPr="003C1617" w:rsidRDefault="00707CD4" w:rsidP="003C1617">
            <w:pPr>
              <w:spacing w:after="0" w:line="240" w:lineRule="auto"/>
              <w:rPr>
                <w:rFonts w:ascii="Arial" w:hAnsi="Arial" w:cs="Arial"/>
                <w:color w:val="000000"/>
                <w:sz w:val="18"/>
                <w:szCs w:val="18"/>
              </w:rPr>
            </w:pPr>
            <w:r w:rsidRPr="003C1617">
              <w:rPr>
                <w:rFonts w:ascii="Arial" w:hAnsi="Arial" w:cs="Arial"/>
                <w:color w:val="000000"/>
                <w:sz w:val="18"/>
                <w:szCs w:val="18"/>
              </w:rPr>
              <w:t>Asesoría Tributaria</w:t>
            </w:r>
          </w:p>
        </w:tc>
        <w:tc>
          <w:tcPr>
            <w:tcW w:w="2441" w:type="dxa"/>
            <w:tcBorders>
              <w:top w:val="double" w:sz="4" w:space="0" w:color="548DD4"/>
              <w:left w:val="double" w:sz="4" w:space="0" w:color="548DD4"/>
              <w:bottom w:val="single" w:sz="4" w:space="0" w:color="548DD4"/>
              <w:right w:val="double" w:sz="4" w:space="0" w:color="548DD4"/>
            </w:tcBorders>
            <w:shd w:val="clear" w:color="auto" w:fill="A5D5E2"/>
            <w:vAlign w:val="center"/>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$ 6.000</w:t>
            </w:r>
          </w:p>
        </w:tc>
      </w:tr>
      <w:tr w:rsidR="00707CD4" w:rsidRPr="003C1617" w:rsidTr="003C1617">
        <w:trPr>
          <w:trHeight w:val="529"/>
          <w:jc w:val="center"/>
        </w:trPr>
        <w:tc>
          <w:tcPr>
            <w:tcW w:w="1252" w:type="dxa"/>
            <w:vMerge w:val="restart"/>
            <w:tcBorders>
              <w:top w:val="single" w:sz="4" w:space="0" w:color="548DD4"/>
              <w:left w:val="double" w:sz="4" w:space="0" w:color="548DD4"/>
              <w:bottom w:val="single" w:sz="4" w:space="0" w:color="548DD4"/>
              <w:right w:val="double" w:sz="4" w:space="0" w:color="548DD4"/>
            </w:tcBorders>
            <w:shd w:val="clear" w:color="auto" w:fill="92CDDC"/>
            <w:vAlign w:val="center"/>
            <w:hideMark/>
          </w:tcPr>
          <w:p w:rsidR="00707CD4" w:rsidRPr="003C1617" w:rsidRDefault="00707CD4" w:rsidP="003C1617">
            <w:pPr>
              <w:spacing w:after="0" w:line="240" w:lineRule="auto"/>
              <w:jc w:val="center"/>
              <w:rPr>
                <w:rFonts w:ascii="Arial" w:hAnsi="Arial" w:cs="Arial"/>
                <w:b/>
                <w:sz w:val="18"/>
                <w:szCs w:val="18"/>
              </w:rPr>
            </w:pPr>
            <w:r w:rsidRPr="003C1617">
              <w:rPr>
                <w:rFonts w:ascii="Arial" w:hAnsi="Arial" w:cs="Arial"/>
                <w:b/>
                <w:sz w:val="18"/>
                <w:szCs w:val="18"/>
              </w:rPr>
              <w:t>03/2007</w:t>
            </w:r>
          </w:p>
        </w:tc>
        <w:tc>
          <w:tcPr>
            <w:tcW w:w="2357" w:type="dxa"/>
            <w:vMerge w:val="restart"/>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Impugnación de Resoluciones emitidas por el SRI ante el mismo</w:t>
            </w:r>
          </w:p>
        </w:tc>
        <w:tc>
          <w:tcPr>
            <w:tcW w:w="1586" w:type="dxa"/>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rPr>
                <w:rFonts w:ascii="Arial" w:hAnsi="Arial" w:cs="Arial"/>
                <w:color w:val="000000"/>
                <w:sz w:val="18"/>
                <w:szCs w:val="18"/>
              </w:rPr>
            </w:pPr>
            <w:r w:rsidRPr="003C1617">
              <w:rPr>
                <w:rFonts w:ascii="Arial" w:hAnsi="Arial" w:cs="Arial"/>
                <w:color w:val="000000"/>
                <w:sz w:val="18"/>
                <w:szCs w:val="18"/>
              </w:rPr>
              <w:t>Asesoría Tributaria</w:t>
            </w:r>
          </w:p>
        </w:tc>
        <w:tc>
          <w:tcPr>
            <w:tcW w:w="2441" w:type="dxa"/>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$ 8.000</w:t>
            </w:r>
          </w:p>
        </w:tc>
      </w:tr>
      <w:tr w:rsidR="00707CD4" w:rsidRPr="003C1617" w:rsidTr="003C1617">
        <w:trPr>
          <w:trHeight w:val="307"/>
          <w:jc w:val="center"/>
        </w:trPr>
        <w:tc>
          <w:tcPr>
            <w:tcW w:w="1252" w:type="dxa"/>
            <w:vMerge/>
            <w:tcBorders>
              <w:top w:val="single" w:sz="4" w:space="0" w:color="548DD4"/>
              <w:left w:val="double" w:sz="4" w:space="0" w:color="548DD4"/>
              <w:bottom w:val="single" w:sz="4" w:space="0" w:color="548DD4"/>
              <w:right w:val="double" w:sz="4" w:space="0" w:color="548DD4"/>
            </w:tcBorders>
            <w:shd w:val="clear" w:color="auto" w:fill="92CDDC"/>
            <w:vAlign w:val="center"/>
            <w:hideMark/>
          </w:tcPr>
          <w:p w:rsidR="00707CD4" w:rsidRPr="003C1617" w:rsidRDefault="00707CD4" w:rsidP="003C1617">
            <w:pPr>
              <w:spacing w:after="0" w:line="240" w:lineRule="auto"/>
              <w:jc w:val="center"/>
              <w:rPr>
                <w:rFonts w:ascii="Arial" w:hAnsi="Arial" w:cs="Arial"/>
                <w:b/>
                <w:sz w:val="18"/>
                <w:szCs w:val="18"/>
              </w:rPr>
            </w:pPr>
          </w:p>
        </w:tc>
        <w:tc>
          <w:tcPr>
            <w:tcW w:w="2357" w:type="dxa"/>
            <w:vMerge/>
            <w:tcBorders>
              <w:top w:val="single" w:sz="4" w:space="0" w:color="548DD4"/>
              <w:left w:val="double" w:sz="4" w:space="0" w:color="548DD4"/>
              <w:bottom w:val="single" w:sz="4" w:space="0" w:color="548DD4"/>
              <w:right w:val="double" w:sz="4" w:space="0" w:color="548DD4"/>
            </w:tcBorders>
            <w:shd w:val="clear" w:color="auto" w:fill="A5D5E2"/>
            <w:vAlign w:val="center"/>
            <w:hideMark/>
          </w:tcPr>
          <w:p w:rsidR="00707CD4" w:rsidRPr="003C1617" w:rsidRDefault="00707CD4" w:rsidP="003C1617">
            <w:pPr>
              <w:spacing w:after="0" w:line="240" w:lineRule="auto"/>
              <w:jc w:val="center"/>
              <w:rPr>
                <w:rFonts w:ascii="Arial" w:hAnsi="Arial" w:cs="Arial"/>
                <w:color w:val="000000"/>
                <w:sz w:val="18"/>
                <w:szCs w:val="18"/>
              </w:rPr>
            </w:pPr>
          </w:p>
        </w:tc>
        <w:tc>
          <w:tcPr>
            <w:tcW w:w="1586" w:type="dxa"/>
            <w:tcBorders>
              <w:top w:val="single" w:sz="4" w:space="0" w:color="548DD4"/>
              <w:left w:val="double" w:sz="4" w:space="0" w:color="548DD4"/>
              <w:bottom w:val="single" w:sz="4" w:space="0" w:color="548DD4"/>
              <w:right w:val="double" w:sz="4" w:space="0" w:color="548DD4"/>
            </w:tcBorders>
            <w:shd w:val="clear" w:color="auto" w:fill="A5D5E2"/>
            <w:vAlign w:val="center"/>
            <w:hideMark/>
          </w:tcPr>
          <w:p w:rsidR="00707CD4" w:rsidRPr="003C1617" w:rsidRDefault="00707CD4" w:rsidP="003C1617">
            <w:pPr>
              <w:spacing w:after="0" w:line="240" w:lineRule="auto"/>
              <w:rPr>
                <w:rFonts w:ascii="Arial" w:hAnsi="Arial" w:cs="Arial"/>
                <w:color w:val="000000"/>
                <w:sz w:val="18"/>
                <w:szCs w:val="18"/>
              </w:rPr>
            </w:pPr>
            <w:r w:rsidRPr="003C1617">
              <w:rPr>
                <w:rFonts w:ascii="Arial" w:hAnsi="Arial" w:cs="Arial"/>
                <w:color w:val="000000"/>
                <w:sz w:val="18"/>
                <w:szCs w:val="18"/>
              </w:rPr>
              <w:t>Asesoría Legal</w:t>
            </w:r>
          </w:p>
        </w:tc>
        <w:tc>
          <w:tcPr>
            <w:tcW w:w="2441" w:type="dxa"/>
            <w:tcBorders>
              <w:top w:val="single" w:sz="4" w:space="0" w:color="548DD4"/>
              <w:left w:val="double" w:sz="4" w:space="0" w:color="548DD4"/>
              <w:bottom w:val="single" w:sz="4" w:space="0" w:color="548DD4"/>
              <w:right w:val="double" w:sz="4" w:space="0" w:color="548DD4"/>
            </w:tcBorders>
            <w:shd w:val="clear" w:color="auto" w:fill="A5D5E2"/>
            <w:noWrap/>
            <w:vAlign w:val="center"/>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$ 4.000</w:t>
            </w:r>
          </w:p>
        </w:tc>
      </w:tr>
      <w:tr w:rsidR="00707CD4" w:rsidRPr="003C1617" w:rsidTr="003C1617">
        <w:trPr>
          <w:trHeight w:val="711"/>
          <w:jc w:val="center"/>
        </w:trPr>
        <w:tc>
          <w:tcPr>
            <w:tcW w:w="1252" w:type="dxa"/>
            <w:vMerge/>
            <w:tcBorders>
              <w:top w:val="single" w:sz="4" w:space="0" w:color="548DD4"/>
              <w:left w:val="double" w:sz="4" w:space="0" w:color="548DD4"/>
              <w:bottom w:val="single" w:sz="4" w:space="0" w:color="548DD4"/>
              <w:right w:val="double" w:sz="4" w:space="0" w:color="548DD4"/>
            </w:tcBorders>
            <w:shd w:val="clear" w:color="auto" w:fill="92CDDC"/>
            <w:vAlign w:val="center"/>
            <w:hideMark/>
          </w:tcPr>
          <w:p w:rsidR="00707CD4" w:rsidRPr="003C1617" w:rsidRDefault="00707CD4" w:rsidP="003C1617">
            <w:pPr>
              <w:spacing w:after="0" w:line="240" w:lineRule="auto"/>
              <w:jc w:val="center"/>
              <w:rPr>
                <w:rFonts w:ascii="Arial" w:hAnsi="Arial" w:cs="Arial"/>
                <w:b/>
                <w:sz w:val="18"/>
                <w:szCs w:val="18"/>
              </w:rPr>
            </w:pPr>
          </w:p>
        </w:tc>
        <w:tc>
          <w:tcPr>
            <w:tcW w:w="2357" w:type="dxa"/>
            <w:vMerge/>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jc w:val="center"/>
              <w:rPr>
                <w:rFonts w:ascii="Arial" w:hAnsi="Arial" w:cs="Arial"/>
                <w:color w:val="000000"/>
                <w:sz w:val="18"/>
                <w:szCs w:val="18"/>
              </w:rPr>
            </w:pPr>
          </w:p>
        </w:tc>
        <w:tc>
          <w:tcPr>
            <w:tcW w:w="1586" w:type="dxa"/>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rPr>
                <w:rFonts w:ascii="Arial" w:hAnsi="Arial" w:cs="Arial"/>
                <w:color w:val="000000"/>
                <w:sz w:val="18"/>
                <w:szCs w:val="18"/>
              </w:rPr>
            </w:pPr>
            <w:r w:rsidRPr="003C1617">
              <w:rPr>
                <w:rFonts w:ascii="Arial" w:hAnsi="Arial" w:cs="Arial"/>
                <w:color w:val="000000"/>
                <w:sz w:val="18"/>
                <w:szCs w:val="18"/>
              </w:rPr>
              <w:t>Alquiler de Máquinas Xerox Copiadoras</w:t>
            </w:r>
          </w:p>
        </w:tc>
        <w:tc>
          <w:tcPr>
            <w:tcW w:w="2441" w:type="dxa"/>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$ 1.000</w:t>
            </w:r>
          </w:p>
        </w:tc>
      </w:tr>
      <w:tr w:rsidR="00707CD4" w:rsidRPr="003C1617" w:rsidTr="003C1617">
        <w:trPr>
          <w:trHeight w:val="392"/>
          <w:jc w:val="center"/>
        </w:trPr>
        <w:tc>
          <w:tcPr>
            <w:tcW w:w="1252" w:type="dxa"/>
            <w:vMerge/>
            <w:tcBorders>
              <w:top w:val="single" w:sz="4" w:space="0" w:color="548DD4"/>
              <w:left w:val="double" w:sz="4" w:space="0" w:color="548DD4"/>
              <w:bottom w:val="single" w:sz="4" w:space="0" w:color="548DD4"/>
              <w:right w:val="double" w:sz="4" w:space="0" w:color="548DD4"/>
            </w:tcBorders>
            <w:shd w:val="clear" w:color="auto" w:fill="92CDDC"/>
            <w:vAlign w:val="center"/>
            <w:hideMark/>
          </w:tcPr>
          <w:p w:rsidR="00707CD4" w:rsidRPr="003C1617" w:rsidRDefault="00707CD4" w:rsidP="003C1617">
            <w:pPr>
              <w:spacing w:after="0" w:line="240" w:lineRule="auto"/>
              <w:jc w:val="center"/>
              <w:rPr>
                <w:rFonts w:ascii="Arial" w:hAnsi="Arial" w:cs="Arial"/>
                <w:b/>
                <w:sz w:val="18"/>
                <w:szCs w:val="18"/>
              </w:rPr>
            </w:pPr>
          </w:p>
        </w:tc>
        <w:tc>
          <w:tcPr>
            <w:tcW w:w="2357" w:type="dxa"/>
            <w:vMerge/>
            <w:tcBorders>
              <w:top w:val="single" w:sz="4" w:space="0" w:color="548DD4"/>
              <w:left w:val="double" w:sz="4" w:space="0" w:color="548DD4"/>
              <w:bottom w:val="single" w:sz="4" w:space="0" w:color="548DD4"/>
              <w:right w:val="double" w:sz="4" w:space="0" w:color="548DD4"/>
            </w:tcBorders>
            <w:shd w:val="clear" w:color="auto" w:fill="A5D5E2"/>
            <w:vAlign w:val="center"/>
            <w:hideMark/>
          </w:tcPr>
          <w:p w:rsidR="00707CD4" w:rsidRPr="003C1617" w:rsidRDefault="00707CD4" w:rsidP="003C1617">
            <w:pPr>
              <w:spacing w:after="0" w:line="240" w:lineRule="auto"/>
              <w:jc w:val="center"/>
              <w:rPr>
                <w:rFonts w:ascii="Arial" w:hAnsi="Arial" w:cs="Arial"/>
                <w:color w:val="000000"/>
                <w:sz w:val="18"/>
                <w:szCs w:val="18"/>
              </w:rPr>
            </w:pPr>
          </w:p>
        </w:tc>
        <w:tc>
          <w:tcPr>
            <w:tcW w:w="1586" w:type="dxa"/>
            <w:tcBorders>
              <w:top w:val="single" w:sz="4" w:space="0" w:color="548DD4"/>
              <w:left w:val="double" w:sz="4" w:space="0" w:color="548DD4"/>
              <w:bottom w:val="single" w:sz="4" w:space="0" w:color="548DD4"/>
              <w:right w:val="double" w:sz="4" w:space="0" w:color="548DD4"/>
            </w:tcBorders>
            <w:shd w:val="clear" w:color="auto" w:fill="A5D5E2"/>
            <w:vAlign w:val="center"/>
            <w:hideMark/>
          </w:tcPr>
          <w:p w:rsidR="00707CD4" w:rsidRPr="003C1617" w:rsidRDefault="00707CD4" w:rsidP="003C1617">
            <w:pPr>
              <w:spacing w:after="0" w:line="240" w:lineRule="auto"/>
              <w:rPr>
                <w:rFonts w:ascii="Arial" w:hAnsi="Arial" w:cs="Arial"/>
                <w:color w:val="000000"/>
                <w:sz w:val="18"/>
                <w:szCs w:val="18"/>
              </w:rPr>
            </w:pPr>
            <w:r w:rsidRPr="003C1617">
              <w:rPr>
                <w:rFonts w:ascii="Arial" w:hAnsi="Arial" w:cs="Arial"/>
                <w:color w:val="000000"/>
                <w:sz w:val="18"/>
                <w:szCs w:val="18"/>
              </w:rPr>
              <w:t>Suministros de Oficina</w:t>
            </w:r>
          </w:p>
        </w:tc>
        <w:tc>
          <w:tcPr>
            <w:tcW w:w="2441" w:type="dxa"/>
            <w:tcBorders>
              <w:top w:val="single" w:sz="4" w:space="0" w:color="548DD4"/>
              <w:left w:val="double" w:sz="4" w:space="0" w:color="548DD4"/>
              <w:bottom w:val="single" w:sz="4" w:space="0" w:color="548DD4"/>
              <w:right w:val="double" w:sz="4" w:space="0" w:color="548DD4"/>
            </w:tcBorders>
            <w:shd w:val="clear" w:color="auto" w:fill="A5D5E2"/>
            <w:vAlign w:val="center"/>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$ 500</w:t>
            </w:r>
          </w:p>
        </w:tc>
      </w:tr>
      <w:tr w:rsidR="00707CD4" w:rsidRPr="003C1617" w:rsidTr="003C1617">
        <w:trPr>
          <w:trHeight w:val="529"/>
          <w:jc w:val="center"/>
        </w:trPr>
        <w:tc>
          <w:tcPr>
            <w:tcW w:w="1252" w:type="dxa"/>
            <w:vMerge w:val="restart"/>
            <w:tcBorders>
              <w:top w:val="single" w:sz="4" w:space="0" w:color="548DD4"/>
              <w:left w:val="double" w:sz="4" w:space="0" w:color="548DD4"/>
              <w:bottom w:val="single" w:sz="4" w:space="0" w:color="548DD4"/>
              <w:right w:val="double" w:sz="4" w:space="0" w:color="548DD4"/>
            </w:tcBorders>
            <w:shd w:val="clear" w:color="auto" w:fill="92CDDC"/>
            <w:vAlign w:val="center"/>
            <w:hideMark/>
          </w:tcPr>
          <w:p w:rsidR="00707CD4" w:rsidRPr="003C1617" w:rsidRDefault="00707CD4" w:rsidP="003C1617">
            <w:pPr>
              <w:spacing w:after="0" w:line="240" w:lineRule="auto"/>
              <w:jc w:val="center"/>
              <w:rPr>
                <w:rFonts w:ascii="Arial" w:hAnsi="Arial" w:cs="Arial"/>
                <w:b/>
                <w:sz w:val="18"/>
                <w:szCs w:val="18"/>
              </w:rPr>
            </w:pPr>
            <w:r w:rsidRPr="003C1617">
              <w:rPr>
                <w:rFonts w:ascii="Arial" w:hAnsi="Arial" w:cs="Arial"/>
                <w:b/>
                <w:sz w:val="18"/>
                <w:szCs w:val="18"/>
              </w:rPr>
              <w:t>09/2007</w:t>
            </w:r>
          </w:p>
        </w:tc>
        <w:tc>
          <w:tcPr>
            <w:tcW w:w="2357" w:type="dxa"/>
            <w:vMerge w:val="restart"/>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Requerimiento de Información solicitado por el SRI</w:t>
            </w:r>
          </w:p>
        </w:tc>
        <w:tc>
          <w:tcPr>
            <w:tcW w:w="1586" w:type="dxa"/>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rPr>
                <w:rFonts w:ascii="Arial" w:hAnsi="Arial" w:cs="Arial"/>
                <w:color w:val="000000"/>
                <w:sz w:val="18"/>
                <w:szCs w:val="18"/>
              </w:rPr>
            </w:pPr>
            <w:r w:rsidRPr="003C1617">
              <w:rPr>
                <w:rFonts w:ascii="Arial" w:hAnsi="Arial" w:cs="Arial"/>
                <w:color w:val="000000"/>
                <w:sz w:val="18"/>
                <w:szCs w:val="18"/>
              </w:rPr>
              <w:t>Asesoría Tributaria</w:t>
            </w:r>
          </w:p>
        </w:tc>
        <w:tc>
          <w:tcPr>
            <w:tcW w:w="2441" w:type="dxa"/>
            <w:tcBorders>
              <w:top w:val="single" w:sz="4" w:space="0" w:color="548DD4"/>
              <w:left w:val="double" w:sz="4" w:space="0" w:color="548DD4"/>
              <w:bottom w:val="single" w:sz="4" w:space="0" w:color="548DD4"/>
              <w:right w:val="double" w:sz="4" w:space="0" w:color="548DD4"/>
            </w:tcBorders>
            <w:shd w:val="clear" w:color="auto" w:fill="DAEEF3"/>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 xml:space="preserve">$ 10.000 </w:t>
            </w:r>
          </w:p>
        </w:tc>
      </w:tr>
      <w:tr w:rsidR="00707CD4" w:rsidRPr="003C1617" w:rsidTr="003C1617">
        <w:trPr>
          <w:trHeight w:val="238"/>
          <w:jc w:val="center"/>
        </w:trPr>
        <w:tc>
          <w:tcPr>
            <w:tcW w:w="1252" w:type="dxa"/>
            <w:vMerge/>
            <w:tcBorders>
              <w:top w:val="single" w:sz="4" w:space="0" w:color="548DD4"/>
              <w:left w:val="double" w:sz="4" w:space="0" w:color="548DD4"/>
              <w:bottom w:val="single" w:sz="4" w:space="0" w:color="548DD4"/>
              <w:right w:val="double" w:sz="4" w:space="0" w:color="548DD4"/>
            </w:tcBorders>
            <w:shd w:val="clear" w:color="auto" w:fill="92CDDC"/>
            <w:vAlign w:val="center"/>
            <w:hideMark/>
          </w:tcPr>
          <w:p w:rsidR="00707CD4" w:rsidRPr="003C1617" w:rsidRDefault="00707CD4" w:rsidP="003C1617">
            <w:pPr>
              <w:spacing w:after="0" w:line="240" w:lineRule="auto"/>
              <w:jc w:val="center"/>
              <w:rPr>
                <w:rFonts w:ascii="Arial" w:hAnsi="Arial" w:cs="Arial"/>
                <w:b/>
                <w:sz w:val="18"/>
                <w:szCs w:val="18"/>
              </w:rPr>
            </w:pPr>
          </w:p>
        </w:tc>
        <w:tc>
          <w:tcPr>
            <w:tcW w:w="2357" w:type="dxa"/>
            <w:vMerge/>
            <w:tcBorders>
              <w:top w:val="single" w:sz="4" w:space="0" w:color="548DD4"/>
              <w:left w:val="double" w:sz="4" w:space="0" w:color="548DD4"/>
              <w:bottom w:val="single" w:sz="4" w:space="0" w:color="548DD4"/>
              <w:right w:val="double" w:sz="4" w:space="0" w:color="548DD4"/>
            </w:tcBorders>
            <w:shd w:val="clear" w:color="auto" w:fill="A5D5E2"/>
            <w:vAlign w:val="center"/>
            <w:hideMark/>
          </w:tcPr>
          <w:p w:rsidR="00707CD4" w:rsidRPr="003C1617" w:rsidRDefault="00707CD4" w:rsidP="003C1617">
            <w:pPr>
              <w:spacing w:after="0" w:line="240" w:lineRule="auto"/>
              <w:jc w:val="center"/>
              <w:rPr>
                <w:rFonts w:ascii="Arial" w:hAnsi="Arial" w:cs="Arial"/>
                <w:color w:val="000000"/>
                <w:sz w:val="18"/>
                <w:szCs w:val="18"/>
              </w:rPr>
            </w:pPr>
          </w:p>
        </w:tc>
        <w:tc>
          <w:tcPr>
            <w:tcW w:w="1586" w:type="dxa"/>
            <w:tcBorders>
              <w:top w:val="single" w:sz="4" w:space="0" w:color="548DD4"/>
              <w:left w:val="double" w:sz="4" w:space="0" w:color="548DD4"/>
              <w:bottom w:val="single" w:sz="4" w:space="0" w:color="548DD4"/>
              <w:right w:val="double" w:sz="4" w:space="0" w:color="548DD4"/>
            </w:tcBorders>
            <w:shd w:val="clear" w:color="auto" w:fill="A5D5E2"/>
            <w:vAlign w:val="center"/>
            <w:hideMark/>
          </w:tcPr>
          <w:p w:rsidR="00707CD4" w:rsidRPr="003C1617" w:rsidRDefault="00707CD4" w:rsidP="003C1617">
            <w:pPr>
              <w:spacing w:after="0" w:line="240" w:lineRule="auto"/>
              <w:rPr>
                <w:rFonts w:ascii="Arial" w:hAnsi="Arial" w:cs="Arial"/>
                <w:color w:val="000000"/>
                <w:sz w:val="18"/>
                <w:szCs w:val="18"/>
              </w:rPr>
            </w:pPr>
            <w:r w:rsidRPr="003C1617">
              <w:rPr>
                <w:rFonts w:ascii="Arial" w:hAnsi="Arial" w:cs="Arial"/>
                <w:color w:val="000000"/>
                <w:sz w:val="18"/>
                <w:szCs w:val="18"/>
              </w:rPr>
              <w:t>Asesoría Legal</w:t>
            </w:r>
          </w:p>
        </w:tc>
        <w:tc>
          <w:tcPr>
            <w:tcW w:w="2441" w:type="dxa"/>
            <w:tcBorders>
              <w:top w:val="single" w:sz="4" w:space="0" w:color="548DD4"/>
              <w:left w:val="double" w:sz="4" w:space="0" w:color="548DD4"/>
              <w:bottom w:val="single" w:sz="4" w:space="0" w:color="548DD4"/>
              <w:right w:val="double" w:sz="4" w:space="0" w:color="548DD4"/>
            </w:tcBorders>
            <w:shd w:val="clear" w:color="auto" w:fill="A5D5E2"/>
            <w:noWrap/>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 xml:space="preserve">$ 2.000 </w:t>
            </w:r>
          </w:p>
        </w:tc>
      </w:tr>
      <w:tr w:rsidR="00707CD4" w:rsidRPr="003C1617" w:rsidTr="003C1617">
        <w:trPr>
          <w:trHeight w:val="711"/>
          <w:jc w:val="center"/>
        </w:trPr>
        <w:tc>
          <w:tcPr>
            <w:tcW w:w="1252" w:type="dxa"/>
            <w:vMerge/>
            <w:tcBorders>
              <w:top w:val="single" w:sz="4" w:space="0" w:color="548DD4"/>
              <w:left w:val="double" w:sz="4" w:space="0" w:color="548DD4"/>
              <w:bottom w:val="single" w:sz="4" w:space="0" w:color="548DD4"/>
              <w:right w:val="double" w:sz="4" w:space="0" w:color="548DD4"/>
            </w:tcBorders>
            <w:shd w:val="clear" w:color="auto" w:fill="92CDDC"/>
            <w:vAlign w:val="center"/>
            <w:hideMark/>
          </w:tcPr>
          <w:p w:rsidR="00707CD4" w:rsidRPr="003C1617" w:rsidRDefault="00707CD4" w:rsidP="003C1617">
            <w:pPr>
              <w:spacing w:after="0" w:line="240" w:lineRule="auto"/>
              <w:jc w:val="center"/>
              <w:rPr>
                <w:rFonts w:ascii="Arial" w:hAnsi="Arial" w:cs="Arial"/>
                <w:b/>
                <w:sz w:val="18"/>
                <w:szCs w:val="18"/>
              </w:rPr>
            </w:pPr>
          </w:p>
        </w:tc>
        <w:tc>
          <w:tcPr>
            <w:tcW w:w="2357" w:type="dxa"/>
            <w:vMerge/>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jc w:val="center"/>
              <w:rPr>
                <w:rFonts w:ascii="Arial" w:hAnsi="Arial" w:cs="Arial"/>
                <w:color w:val="000000"/>
                <w:sz w:val="18"/>
                <w:szCs w:val="18"/>
              </w:rPr>
            </w:pPr>
          </w:p>
        </w:tc>
        <w:tc>
          <w:tcPr>
            <w:tcW w:w="1586" w:type="dxa"/>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rPr>
                <w:rFonts w:ascii="Arial" w:hAnsi="Arial" w:cs="Arial"/>
                <w:color w:val="000000"/>
                <w:sz w:val="18"/>
                <w:szCs w:val="18"/>
              </w:rPr>
            </w:pPr>
            <w:r w:rsidRPr="003C1617">
              <w:rPr>
                <w:rFonts w:ascii="Arial" w:hAnsi="Arial" w:cs="Arial"/>
                <w:color w:val="000000"/>
                <w:sz w:val="18"/>
                <w:szCs w:val="18"/>
              </w:rPr>
              <w:t>Alquiler de Máquinas Xerox Copiadoras</w:t>
            </w:r>
          </w:p>
        </w:tc>
        <w:tc>
          <w:tcPr>
            <w:tcW w:w="2441" w:type="dxa"/>
            <w:tcBorders>
              <w:top w:val="single" w:sz="4" w:space="0" w:color="548DD4"/>
              <w:left w:val="double" w:sz="4" w:space="0" w:color="548DD4"/>
              <w:bottom w:val="single" w:sz="4" w:space="0" w:color="548DD4"/>
              <w:right w:val="double" w:sz="4" w:space="0" w:color="548DD4"/>
            </w:tcBorders>
            <w:shd w:val="clear" w:color="auto" w:fill="DAEEF3"/>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 xml:space="preserve">$ 1.000 </w:t>
            </w:r>
          </w:p>
        </w:tc>
      </w:tr>
      <w:tr w:rsidR="00707CD4" w:rsidRPr="003C1617" w:rsidTr="003C1617">
        <w:trPr>
          <w:trHeight w:val="332"/>
          <w:jc w:val="center"/>
        </w:trPr>
        <w:tc>
          <w:tcPr>
            <w:tcW w:w="1252" w:type="dxa"/>
            <w:vMerge/>
            <w:tcBorders>
              <w:top w:val="single" w:sz="4" w:space="0" w:color="548DD4"/>
              <w:left w:val="double" w:sz="4" w:space="0" w:color="548DD4"/>
              <w:bottom w:val="single" w:sz="4" w:space="0" w:color="548DD4"/>
              <w:right w:val="double" w:sz="4" w:space="0" w:color="548DD4"/>
            </w:tcBorders>
            <w:shd w:val="clear" w:color="auto" w:fill="92CDDC"/>
            <w:vAlign w:val="center"/>
            <w:hideMark/>
          </w:tcPr>
          <w:p w:rsidR="00707CD4" w:rsidRPr="003C1617" w:rsidRDefault="00707CD4" w:rsidP="003C1617">
            <w:pPr>
              <w:spacing w:after="0" w:line="240" w:lineRule="auto"/>
              <w:jc w:val="center"/>
              <w:rPr>
                <w:rFonts w:ascii="Arial" w:hAnsi="Arial" w:cs="Arial"/>
                <w:b/>
                <w:sz w:val="18"/>
                <w:szCs w:val="18"/>
              </w:rPr>
            </w:pPr>
          </w:p>
        </w:tc>
        <w:tc>
          <w:tcPr>
            <w:tcW w:w="2357" w:type="dxa"/>
            <w:vMerge/>
            <w:tcBorders>
              <w:top w:val="single" w:sz="4" w:space="0" w:color="548DD4"/>
              <w:left w:val="double" w:sz="4" w:space="0" w:color="548DD4"/>
              <w:bottom w:val="single" w:sz="4" w:space="0" w:color="548DD4"/>
              <w:right w:val="double" w:sz="4" w:space="0" w:color="548DD4"/>
            </w:tcBorders>
            <w:shd w:val="clear" w:color="auto" w:fill="A5D5E2"/>
            <w:vAlign w:val="center"/>
            <w:hideMark/>
          </w:tcPr>
          <w:p w:rsidR="00707CD4" w:rsidRPr="003C1617" w:rsidRDefault="00707CD4" w:rsidP="003C1617">
            <w:pPr>
              <w:spacing w:after="0" w:line="240" w:lineRule="auto"/>
              <w:jc w:val="center"/>
              <w:rPr>
                <w:rFonts w:ascii="Arial" w:hAnsi="Arial" w:cs="Arial"/>
                <w:color w:val="000000"/>
                <w:sz w:val="18"/>
                <w:szCs w:val="18"/>
              </w:rPr>
            </w:pPr>
          </w:p>
        </w:tc>
        <w:tc>
          <w:tcPr>
            <w:tcW w:w="1586" w:type="dxa"/>
            <w:tcBorders>
              <w:top w:val="single" w:sz="4" w:space="0" w:color="548DD4"/>
              <w:left w:val="double" w:sz="4" w:space="0" w:color="548DD4"/>
              <w:bottom w:val="single" w:sz="4" w:space="0" w:color="548DD4"/>
              <w:right w:val="double" w:sz="4" w:space="0" w:color="548DD4"/>
            </w:tcBorders>
            <w:shd w:val="clear" w:color="auto" w:fill="A5D5E2"/>
            <w:vAlign w:val="center"/>
            <w:hideMark/>
          </w:tcPr>
          <w:p w:rsidR="00707CD4" w:rsidRPr="003C1617" w:rsidRDefault="00707CD4" w:rsidP="003C1617">
            <w:pPr>
              <w:spacing w:after="0" w:line="240" w:lineRule="auto"/>
              <w:rPr>
                <w:rFonts w:ascii="Arial" w:hAnsi="Arial" w:cs="Arial"/>
                <w:color w:val="000000"/>
                <w:sz w:val="18"/>
                <w:szCs w:val="18"/>
              </w:rPr>
            </w:pPr>
            <w:r w:rsidRPr="003C1617">
              <w:rPr>
                <w:rFonts w:ascii="Arial" w:hAnsi="Arial" w:cs="Arial"/>
                <w:color w:val="000000"/>
                <w:sz w:val="18"/>
                <w:szCs w:val="18"/>
              </w:rPr>
              <w:t>Suministros de Oficina</w:t>
            </w:r>
          </w:p>
        </w:tc>
        <w:tc>
          <w:tcPr>
            <w:tcW w:w="2441" w:type="dxa"/>
            <w:tcBorders>
              <w:top w:val="single" w:sz="4" w:space="0" w:color="548DD4"/>
              <w:left w:val="double" w:sz="4" w:space="0" w:color="548DD4"/>
              <w:bottom w:val="single" w:sz="4" w:space="0" w:color="548DD4"/>
              <w:right w:val="double" w:sz="4" w:space="0" w:color="548DD4"/>
            </w:tcBorders>
            <w:shd w:val="clear" w:color="auto" w:fill="A5D5E2"/>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 xml:space="preserve">$ 500 </w:t>
            </w:r>
          </w:p>
        </w:tc>
      </w:tr>
      <w:tr w:rsidR="00707CD4" w:rsidRPr="003C1617" w:rsidTr="003C1617">
        <w:trPr>
          <w:trHeight w:val="484"/>
          <w:jc w:val="center"/>
        </w:trPr>
        <w:tc>
          <w:tcPr>
            <w:tcW w:w="1252" w:type="dxa"/>
            <w:vMerge w:val="restart"/>
            <w:tcBorders>
              <w:top w:val="single" w:sz="4" w:space="0" w:color="548DD4"/>
              <w:left w:val="double" w:sz="4" w:space="0" w:color="548DD4"/>
              <w:bottom w:val="single" w:sz="4" w:space="0" w:color="548DD4"/>
              <w:right w:val="double" w:sz="4" w:space="0" w:color="548DD4"/>
            </w:tcBorders>
            <w:shd w:val="clear" w:color="auto" w:fill="92CDDC"/>
            <w:vAlign w:val="center"/>
            <w:hideMark/>
          </w:tcPr>
          <w:p w:rsidR="00707CD4" w:rsidRPr="003C1617" w:rsidRDefault="00707CD4" w:rsidP="003C1617">
            <w:pPr>
              <w:spacing w:after="0" w:line="240" w:lineRule="auto"/>
              <w:jc w:val="center"/>
              <w:rPr>
                <w:rFonts w:ascii="Arial" w:hAnsi="Arial" w:cs="Arial"/>
                <w:b/>
                <w:sz w:val="18"/>
                <w:szCs w:val="18"/>
              </w:rPr>
            </w:pPr>
            <w:r w:rsidRPr="003C1617">
              <w:rPr>
                <w:rFonts w:ascii="Arial" w:hAnsi="Arial" w:cs="Arial"/>
                <w:b/>
                <w:sz w:val="18"/>
                <w:szCs w:val="18"/>
              </w:rPr>
              <w:t>02/2008</w:t>
            </w:r>
          </w:p>
        </w:tc>
        <w:tc>
          <w:tcPr>
            <w:tcW w:w="2357" w:type="dxa"/>
            <w:vMerge w:val="restart"/>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Requerimiento de Información solicitado por el SRI</w:t>
            </w:r>
          </w:p>
        </w:tc>
        <w:tc>
          <w:tcPr>
            <w:tcW w:w="1586" w:type="dxa"/>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rPr>
                <w:rFonts w:ascii="Arial" w:hAnsi="Arial" w:cs="Arial"/>
                <w:color w:val="000000"/>
                <w:sz w:val="18"/>
                <w:szCs w:val="18"/>
              </w:rPr>
            </w:pPr>
            <w:r w:rsidRPr="003C1617">
              <w:rPr>
                <w:rFonts w:ascii="Arial" w:hAnsi="Arial" w:cs="Arial"/>
                <w:color w:val="000000"/>
                <w:sz w:val="18"/>
                <w:szCs w:val="18"/>
              </w:rPr>
              <w:t>Asesoría Tributaria</w:t>
            </w:r>
          </w:p>
        </w:tc>
        <w:tc>
          <w:tcPr>
            <w:tcW w:w="2441" w:type="dxa"/>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$ 12.000</w:t>
            </w:r>
          </w:p>
        </w:tc>
      </w:tr>
      <w:tr w:rsidR="00707CD4" w:rsidRPr="003C1617" w:rsidTr="003C1617">
        <w:trPr>
          <w:trHeight w:val="238"/>
          <w:jc w:val="center"/>
        </w:trPr>
        <w:tc>
          <w:tcPr>
            <w:tcW w:w="1252" w:type="dxa"/>
            <w:vMerge/>
            <w:tcBorders>
              <w:top w:val="single" w:sz="4" w:space="0" w:color="548DD4"/>
              <w:left w:val="double" w:sz="4" w:space="0" w:color="548DD4"/>
              <w:bottom w:val="single" w:sz="4" w:space="0" w:color="548DD4"/>
              <w:right w:val="double" w:sz="4" w:space="0" w:color="548DD4"/>
            </w:tcBorders>
            <w:shd w:val="clear" w:color="auto" w:fill="92CDDC"/>
            <w:vAlign w:val="center"/>
            <w:hideMark/>
          </w:tcPr>
          <w:p w:rsidR="00707CD4" w:rsidRPr="003C1617" w:rsidRDefault="00707CD4" w:rsidP="003C1617">
            <w:pPr>
              <w:spacing w:after="0" w:line="240" w:lineRule="auto"/>
              <w:jc w:val="center"/>
              <w:rPr>
                <w:rFonts w:ascii="Arial" w:hAnsi="Arial" w:cs="Arial"/>
                <w:b/>
                <w:sz w:val="18"/>
                <w:szCs w:val="18"/>
              </w:rPr>
            </w:pPr>
          </w:p>
        </w:tc>
        <w:tc>
          <w:tcPr>
            <w:tcW w:w="2357" w:type="dxa"/>
            <w:vMerge/>
            <w:tcBorders>
              <w:top w:val="single" w:sz="4" w:space="0" w:color="548DD4"/>
              <w:left w:val="double" w:sz="4" w:space="0" w:color="548DD4"/>
              <w:bottom w:val="single" w:sz="4" w:space="0" w:color="548DD4"/>
              <w:right w:val="double" w:sz="4" w:space="0" w:color="548DD4"/>
            </w:tcBorders>
            <w:shd w:val="clear" w:color="auto" w:fill="A5D5E2"/>
            <w:vAlign w:val="center"/>
            <w:hideMark/>
          </w:tcPr>
          <w:p w:rsidR="00707CD4" w:rsidRPr="003C1617" w:rsidRDefault="00707CD4" w:rsidP="003C1617">
            <w:pPr>
              <w:spacing w:after="0" w:line="240" w:lineRule="auto"/>
              <w:jc w:val="center"/>
              <w:rPr>
                <w:rFonts w:ascii="Arial" w:hAnsi="Arial" w:cs="Arial"/>
                <w:color w:val="000000"/>
                <w:sz w:val="18"/>
                <w:szCs w:val="18"/>
              </w:rPr>
            </w:pPr>
          </w:p>
        </w:tc>
        <w:tc>
          <w:tcPr>
            <w:tcW w:w="1586" w:type="dxa"/>
            <w:tcBorders>
              <w:top w:val="single" w:sz="4" w:space="0" w:color="548DD4"/>
              <w:left w:val="double" w:sz="4" w:space="0" w:color="548DD4"/>
              <w:bottom w:val="single" w:sz="4" w:space="0" w:color="548DD4"/>
              <w:right w:val="double" w:sz="4" w:space="0" w:color="548DD4"/>
            </w:tcBorders>
            <w:shd w:val="clear" w:color="auto" w:fill="A5D5E2"/>
            <w:vAlign w:val="center"/>
            <w:hideMark/>
          </w:tcPr>
          <w:p w:rsidR="00707CD4" w:rsidRPr="003C1617" w:rsidRDefault="00707CD4" w:rsidP="003C1617">
            <w:pPr>
              <w:spacing w:after="0" w:line="240" w:lineRule="auto"/>
              <w:rPr>
                <w:rFonts w:ascii="Arial" w:hAnsi="Arial" w:cs="Arial"/>
                <w:color w:val="000000"/>
                <w:sz w:val="18"/>
                <w:szCs w:val="18"/>
              </w:rPr>
            </w:pPr>
            <w:r w:rsidRPr="003C1617">
              <w:rPr>
                <w:rFonts w:ascii="Arial" w:hAnsi="Arial" w:cs="Arial"/>
                <w:color w:val="000000"/>
                <w:sz w:val="18"/>
                <w:szCs w:val="18"/>
              </w:rPr>
              <w:t>Asesoría Legal</w:t>
            </w:r>
          </w:p>
        </w:tc>
        <w:tc>
          <w:tcPr>
            <w:tcW w:w="2441" w:type="dxa"/>
            <w:tcBorders>
              <w:top w:val="single" w:sz="4" w:space="0" w:color="548DD4"/>
              <w:left w:val="double" w:sz="4" w:space="0" w:color="548DD4"/>
              <w:bottom w:val="single" w:sz="4" w:space="0" w:color="548DD4"/>
              <w:right w:val="double" w:sz="4" w:space="0" w:color="548DD4"/>
            </w:tcBorders>
            <w:shd w:val="clear" w:color="auto" w:fill="A5D5E2"/>
            <w:noWrap/>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 xml:space="preserve">$ 2.500 </w:t>
            </w:r>
          </w:p>
        </w:tc>
      </w:tr>
      <w:tr w:rsidR="00707CD4" w:rsidRPr="003C1617" w:rsidTr="003C1617">
        <w:trPr>
          <w:trHeight w:val="711"/>
          <w:jc w:val="center"/>
        </w:trPr>
        <w:tc>
          <w:tcPr>
            <w:tcW w:w="1252" w:type="dxa"/>
            <w:vMerge/>
            <w:tcBorders>
              <w:top w:val="single" w:sz="4" w:space="0" w:color="548DD4"/>
              <w:left w:val="double" w:sz="4" w:space="0" w:color="548DD4"/>
              <w:bottom w:val="single" w:sz="4" w:space="0" w:color="548DD4"/>
              <w:right w:val="double" w:sz="4" w:space="0" w:color="548DD4"/>
            </w:tcBorders>
            <w:shd w:val="clear" w:color="auto" w:fill="92CDDC"/>
            <w:vAlign w:val="center"/>
            <w:hideMark/>
          </w:tcPr>
          <w:p w:rsidR="00707CD4" w:rsidRPr="003C1617" w:rsidRDefault="00707CD4" w:rsidP="003C1617">
            <w:pPr>
              <w:spacing w:after="0" w:line="240" w:lineRule="auto"/>
              <w:jc w:val="center"/>
              <w:rPr>
                <w:rFonts w:ascii="Arial" w:hAnsi="Arial" w:cs="Arial"/>
                <w:b/>
                <w:sz w:val="18"/>
                <w:szCs w:val="18"/>
              </w:rPr>
            </w:pPr>
          </w:p>
        </w:tc>
        <w:tc>
          <w:tcPr>
            <w:tcW w:w="2357" w:type="dxa"/>
            <w:vMerge/>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jc w:val="center"/>
              <w:rPr>
                <w:rFonts w:ascii="Arial" w:hAnsi="Arial" w:cs="Arial"/>
                <w:color w:val="000000"/>
                <w:sz w:val="18"/>
                <w:szCs w:val="18"/>
              </w:rPr>
            </w:pPr>
          </w:p>
        </w:tc>
        <w:tc>
          <w:tcPr>
            <w:tcW w:w="1586" w:type="dxa"/>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rPr>
                <w:rFonts w:ascii="Arial" w:hAnsi="Arial" w:cs="Arial"/>
                <w:color w:val="000000"/>
                <w:sz w:val="18"/>
                <w:szCs w:val="18"/>
              </w:rPr>
            </w:pPr>
            <w:r w:rsidRPr="003C1617">
              <w:rPr>
                <w:rFonts w:ascii="Arial" w:hAnsi="Arial" w:cs="Arial"/>
                <w:color w:val="000000"/>
                <w:sz w:val="18"/>
                <w:szCs w:val="18"/>
              </w:rPr>
              <w:t>Alquiler de Máquinas Xerox Copiadoras</w:t>
            </w:r>
          </w:p>
        </w:tc>
        <w:tc>
          <w:tcPr>
            <w:tcW w:w="2441" w:type="dxa"/>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$ 1.200</w:t>
            </w:r>
          </w:p>
        </w:tc>
      </w:tr>
      <w:tr w:rsidR="00707CD4" w:rsidRPr="003C1617" w:rsidTr="003C1617">
        <w:trPr>
          <w:trHeight w:val="476"/>
          <w:jc w:val="center"/>
        </w:trPr>
        <w:tc>
          <w:tcPr>
            <w:tcW w:w="1252" w:type="dxa"/>
            <w:vMerge/>
            <w:tcBorders>
              <w:top w:val="single" w:sz="4" w:space="0" w:color="548DD4"/>
              <w:left w:val="double" w:sz="4" w:space="0" w:color="548DD4"/>
              <w:bottom w:val="single" w:sz="4" w:space="0" w:color="548DD4"/>
              <w:right w:val="double" w:sz="4" w:space="0" w:color="548DD4"/>
            </w:tcBorders>
            <w:shd w:val="clear" w:color="auto" w:fill="92CDDC"/>
            <w:vAlign w:val="center"/>
            <w:hideMark/>
          </w:tcPr>
          <w:p w:rsidR="00707CD4" w:rsidRPr="003C1617" w:rsidRDefault="00707CD4" w:rsidP="003C1617">
            <w:pPr>
              <w:spacing w:after="0" w:line="240" w:lineRule="auto"/>
              <w:jc w:val="center"/>
              <w:rPr>
                <w:rFonts w:ascii="Arial" w:hAnsi="Arial" w:cs="Arial"/>
                <w:b/>
                <w:sz w:val="18"/>
                <w:szCs w:val="18"/>
              </w:rPr>
            </w:pPr>
          </w:p>
        </w:tc>
        <w:tc>
          <w:tcPr>
            <w:tcW w:w="2357" w:type="dxa"/>
            <w:vMerge/>
            <w:tcBorders>
              <w:top w:val="single" w:sz="4" w:space="0" w:color="548DD4"/>
              <w:left w:val="double" w:sz="4" w:space="0" w:color="548DD4"/>
              <w:bottom w:val="single" w:sz="4" w:space="0" w:color="548DD4"/>
              <w:right w:val="double" w:sz="4" w:space="0" w:color="548DD4"/>
            </w:tcBorders>
            <w:shd w:val="clear" w:color="auto" w:fill="A5D5E2"/>
            <w:vAlign w:val="center"/>
            <w:hideMark/>
          </w:tcPr>
          <w:p w:rsidR="00707CD4" w:rsidRPr="003C1617" w:rsidRDefault="00707CD4" w:rsidP="003C1617">
            <w:pPr>
              <w:spacing w:after="0" w:line="240" w:lineRule="auto"/>
              <w:jc w:val="center"/>
              <w:rPr>
                <w:rFonts w:ascii="Arial" w:hAnsi="Arial" w:cs="Arial"/>
                <w:color w:val="000000"/>
                <w:sz w:val="18"/>
                <w:szCs w:val="18"/>
              </w:rPr>
            </w:pPr>
          </w:p>
        </w:tc>
        <w:tc>
          <w:tcPr>
            <w:tcW w:w="1586" w:type="dxa"/>
            <w:tcBorders>
              <w:top w:val="single" w:sz="4" w:space="0" w:color="548DD4"/>
              <w:left w:val="double" w:sz="4" w:space="0" w:color="548DD4"/>
              <w:bottom w:val="single" w:sz="4" w:space="0" w:color="548DD4"/>
              <w:right w:val="double" w:sz="4" w:space="0" w:color="548DD4"/>
            </w:tcBorders>
            <w:shd w:val="clear" w:color="auto" w:fill="A5D5E2"/>
            <w:vAlign w:val="center"/>
            <w:hideMark/>
          </w:tcPr>
          <w:p w:rsidR="00707CD4" w:rsidRPr="003C1617" w:rsidRDefault="00707CD4" w:rsidP="003C1617">
            <w:pPr>
              <w:spacing w:after="0" w:line="240" w:lineRule="auto"/>
              <w:rPr>
                <w:rFonts w:ascii="Arial" w:hAnsi="Arial" w:cs="Arial"/>
                <w:color w:val="000000"/>
                <w:sz w:val="18"/>
                <w:szCs w:val="18"/>
              </w:rPr>
            </w:pPr>
            <w:r w:rsidRPr="003C1617">
              <w:rPr>
                <w:rFonts w:ascii="Arial" w:hAnsi="Arial" w:cs="Arial"/>
                <w:color w:val="000000"/>
                <w:sz w:val="18"/>
                <w:szCs w:val="18"/>
              </w:rPr>
              <w:t>Suministros de Oficina</w:t>
            </w:r>
          </w:p>
        </w:tc>
        <w:tc>
          <w:tcPr>
            <w:tcW w:w="2441" w:type="dxa"/>
            <w:tcBorders>
              <w:top w:val="single" w:sz="4" w:space="0" w:color="548DD4"/>
              <w:left w:val="double" w:sz="4" w:space="0" w:color="548DD4"/>
              <w:bottom w:val="single" w:sz="4" w:space="0" w:color="548DD4"/>
              <w:right w:val="double" w:sz="4" w:space="0" w:color="548DD4"/>
            </w:tcBorders>
            <w:shd w:val="clear" w:color="auto" w:fill="A5D5E2"/>
            <w:vAlign w:val="center"/>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$ 750</w:t>
            </w:r>
          </w:p>
        </w:tc>
      </w:tr>
      <w:tr w:rsidR="00707CD4" w:rsidRPr="003C1617" w:rsidTr="003C1617">
        <w:trPr>
          <w:trHeight w:val="425"/>
          <w:jc w:val="center"/>
        </w:trPr>
        <w:tc>
          <w:tcPr>
            <w:tcW w:w="1252" w:type="dxa"/>
            <w:vMerge w:val="restart"/>
            <w:tcBorders>
              <w:top w:val="single" w:sz="4" w:space="0" w:color="548DD4"/>
              <w:left w:val="double" w:sz="4" w:space="0" w:color="548DD4"/>
              <w:bottom w:val="single" w:sz="4" w:space="0" w:color="548DD4"/>
              <w:right w:val="double" w:sz="4" w:space="0" w:color="548DD4"/>
            </w:tcBorders>
            <w:shd w:val="clear" w:color="auto" w:fill="92CDDC"/>
            <w:vAlign w:val="center"/>
            <w:hideMark/>
          </w:tcPr>
          <w:p w:rsidR="00707CD4" w:rsidRPr="003C1617" w:rsidRDefault="00707CD4" w:rsidP="003C1617">
            <w:pPr>
              <w:spacing w:after="0" w:line="240" w:lineRule="auto"/>
              <w:jc w:val="center"/>
              <w:rPr>
                <w:rFonts w:ascii="Arial" w:hAnsi="Arial" w:cs="Arial"/>
                <w:b/>
                <w:sz w:val="18"/>
                <w:szCs w:val="18"/>
              </w:rPr>
            </w:pPr>
            <w:r w:rsidRPr="003C1617">
              <w:rPr>
                <w:rFonts w:ascii="Arial" w:hAnsi="Arial" w:cs="Arial"/>
                <w:b/>
                <w:sz w:val="18"/>
                <w:szCs w:val="18"/>
              </w:rPr>
              <w:t>08/2008</w:t>
            </w:r>
          </w:p>
        </w:tc>
        <w:tc>
          <w:tcPr>
            <w:tcW w:w="2357" w:type="dxa"/>
            <w:vMerge w:val="restart"/>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Requerimiento de Información solicitado por el SRI</w:t>
            </w:r>
          </w:p>
        </w:tc>
        <w:tc>
          <w:tcPr>
            <w:tcW w:w="1586" w:type="dxa"/>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rPr>
                <w:rFonts w:ascii="Arial" w:hAnsi="Arial" w:cs="Arial"/>
                <w:color w:val="000000"/>
                <w:sz w:val="18"/>
                <w:szCs w:val="18"/>
              </w:rPr>
            </w:pPr>
            <w:r w:rsidRPr="003C1617">
              <w:rPr>
                <w:rFonts w:ascii="Arial" w:hAnsi="Arial" w:cs="Arial"/>
                <w:color w:val="000000"/>
                <w:sz w:val="18"/>
                <w:szCs w:val="18"/>
              </w:rPr>
              <w:t>Asesoría Tributaria</w:t>
            </w:r>
          </w:p>
        </w:tc>
        <w:tc>
          <w:tcPr>
            <w:tcW w:w="2441" w:type="dxa"/>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$ 10.000</w:t>
            </w:r>
          </w:p>
        </w:tc>
      </w:tr>
      <w:tr w:rsidR="00707CD4" w:rsidRPr="003C1617" w:rsidTr="003C1617">
        <w:trPr>
          <w:trHeight w:val="285"/>
          <w:jc w:val="center"/>
        </w:trPr>
        <w:tc>
          <w:tcPr>
            <w:tcW w:w="1252" w:type="dxa"/>
            <w:vMerge/>
            <w:tcBorders>
              <w:top w:val="single" w:sz="4" w:space="0" w:color="548DD4"/>
              <w:left w:val="double" w:sz="4" w:space="0" w:color="548DD4"/>
              <w:bottom w:val="single" w:sz="4" w:space="0" w:color="548DD4"/>
              <w:right w:val="double" w:sz="4" w:space="0" w:color="548DD4"/>
            </w:tcBorders>
            <w:shd w:val="clear" w:color="auto" w:fill="92CDDC"/>
            <w:hideMark/>
          </w:tcPr>
          <w:p w:rsidR="00707CD4" w:rsidRPr="003C1617" w:rsidRDefault="00707CD4" w:rsidP="003C1617">
            <w:pPr>
              <w:spacing w:after="0" w:line="240" w:lineRule="auto"/>
              <w:rPr>
                <w:rFonts w:ascii="Arial" w:hAnsi="Arial" w:cs="Arial"/>
                <w:color w:val="FFFFFF"/>
                <w:sz w:val="18"/>
                <w:szCs w:val="18"/>
              </w:rPr>
            </w:pPr>
          </w:p>
        </w:tc>
        <w:tc>
          <w:tcPr>
            <w:tcW w:w="2357" w:type="dxa"/>
            <w:vMerge/>
            <w:tcBorders>
              <w:top w:val="single" w:sz="4" w:space="0" w:color="548DD4"/>
              <w:left w:val="double" w:sz="4" w:space="0" w:color="548DD4"/>
              <w:bottom w:val="single" w:sz="4" w:space="0" w:color="548DD4"/>
              <w:right w:val="double" w:sz="4" w:space="0" w:color="548DD4"/>
            </w:tcBorders>
            <w:shd w:val="clear" w:color="auto" w:fill="A5D5E2"/>
            <w:hideMark/>
          </w:tcPr>
          <w:p w:rsidR="00707CD4" w:rsidRPr="003C1617" w:rsidRDefault="00707CD4" w:rsidP="003C1617">
            <w:pPr>
              <w:spacing w:after="0" w:line="240" w:lineRule="auto"/>
              <w:rPr>
                <w:rFonts w:ascii="Arial" w:hAnsi="Arial" w:cs="Arial"/>
                <w:color w:val="000000"/>
                <w:sz w:val="18"/>
                <w:szCs w:val="18"/>
              </w:rPr>
            </w:pPr>
          </w:p>
        </w:tc>
        <w:tc>
          <w:tcPr>
            <w:tcW w:w="1586" w:type="dxa"/>
            <w:tcBorders>
              <w:top w:val="single" w:sz="4" w:space="0" w:color="548DD4"/>
              <w:left w:val="double" w:sz="4" w:space="0" w:color="548DD4"/>
              <w:bottom w:val="single" w:sz="4" w:space="0" w:color="548DD4"/>
              <w:right w:val="double" w:sz="4" w:space="0" w:color="548DD4"/>
            </w:tcBorders>
            <w:shd w:val="clear" w:color="auto" w:fill="A5D5E2"/>
            <w:vAlign w:val="center"/>
            <w:hideMark/>
          </w:tcPr>
          <w:p w:rsidR="00707CD4" w:rsidRPr="003C1617" w:rsidRDefault="00707CD4" w:rsidP="003C1617">
            <w:pPr>
              <w:spacing w:after="0" w:line="240" w:lineRule="auto"/>
              <w:rPr>
                <w:rFonts w:ascii="Arial" w:hAnsi="Arial" w:cs="Arial"/>
                <w:color w:val="000000"/>
                <w:sz w:val="18"/>
                <w:szCs w:val="18"/>
              </w:rPr>
            </w:pPr>
            <w:r w:rsidRPr="003C1617">
              <w:rPr>
                <w:rFonts w:ascii="Arial" w:hAnsi="Arial" w:cs="Arial"/>
                <w:color w:val="000000"/>
                <w:sz w:val="18"/>
                <w:szCs w:val="18"/>
              </w:rPr>
              <w:t>Asesoría Legal</w:t>
            </w:r>
          </w:p>
        </w:tc>
        <w:tc>
          <w:tcPr>
            <w:tcW w:w="2441" w:type="dxa"/>
            <w:tcBorders>
              <w:top w:val="single" w:sz="4" w:space="0" w:color="548DD4"/>
              <w:left w:val="double" w:sz="4" w:space="0" w:color="548DD4"/>
              <w:bottom w:val="single" w:sz="4" w:space="0" w:color="548DD4"/>
              <w:right w:val="double" w:sz="4" w:space="0" w:color="548DD4"/>
            </w:tcBorders>
            <w:shd w:val="clear" w:color="auto" w:fill="A5D5E2"/>
            <w:noWrap/>
            <w:vAlign w:val="center"/>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$ 1.000</w:t>
            </w:r>
          </w:p>
        </w:tc>
      </w:tr>
      <w:tr w:rsidR="00707CD4" w:rsidRPr="003C1617" w:rsidTr="003C1617">
        <w:trPr>
          <w:trHeight w:val="711"/>
          <w:jc w:val="center"/>
        </w:trPr>
        <w:tc>
          <w:tcPr>
            <w:tcW w:w="1252" w:type="dxa"/>
            <w:vMerge/>
            <w:tcBorders>
              <w:top w:val="single" w:sz="4" w:space="0" w:color="548DD4"/>
              <w:left w:val="double" w:sz="4" w:space="0" w:color="548DD4"/>
              <w:bottom w:val="single" w:sz="4" w:space="0" w:color="548DD4"/>
              <w:right w:val="double" w:sz="4" w:space="0" w:color="548DD4"/>
            </w:tcBorders>
            <w:shd w:val="clear" w:color="auto" w:fill="92CDDC"/>
            <w:hideMark/>
          </w:tcPr>
          <w:p w:rsidR="00707CD4" w:rsidRPr="003C1617" w:rsidRDefault="00707CD4" w:rsidP="003C1617">
            <w:pPr>
              <w:spacing w:after="0" w:line="240" w:lineRule="auto"/>
              <w:rPr>
                <w:rFonts w:ascii="Arial" w:hAnsi="Arial" w:cs="Arial"/>
                <w:color w:val="FFFFFF"/>
                <w:sz w:val="18"/>
                <w:szCs w:val="18"/>
              </w:rPr>
            </w:pPr>
          </w:p>
        </w:tc>
        <w:tc>
          <w:tcPr>
            <w:tcW w:w="2357" w:type="dxa"/>
            <w:vMerge/>
            <w:tcBorders>
              <w:top w:val="single" w:sz="4" w:space="0" w:color="548DD4"/>
              <w:left w:val="double" w:sz="4" w:space="0" w:color="548DD4"/>
              <w:bottom w:val="single" w:sz="4" w:space="0" w:color="548DD4"/>
              <w:right w:val="double" w:sz="4" w:space="0" w:color="548DD4"/>
            </w:tcBorders>
            <w:shd w:val="clear" w:color="auto" w:fill="DAEEF3"/>
            <w:hideMark/>
          </w:tcPr>
          <w:p w:rsidR="00707CD4" w:rsidRPr="003C1617" w:rsidRDefault="00707CD4" w:rsidP="003C1617">
            <w:pPr>
              <w:spacing w:after="0" w:line="240" w:lineRule="auto"/>
              <w:rPr>
                <w:rFonts w:ascii="Arial" w:hAnsi="Arial" w:cs="Arial"/>
                <w:color w:val="000000"/>
                <w:sz w:val="18"/>
                <w:szCs w:val="18"/>
              </w:rPr>
            </w:pPr>
          </w:p>
        </w:tc>
        <w:tc>
          <w:tcPr>
            <w:tcW w:w="1586" w:type="dxa"/>
            <w:tcBorders>
              <w:top w:val="single" w:sz="4" w:space="0" w:color="548DD4"/>
              <w:left w:val="double" w:sz="4" w:space="0" w:color="548DD4"/>
              <w:bottom w:val="single" w:sz="4" w:space="0" w:color="548DD4"/>
              <w:right w:val="double" w:sz="4" w:space="0" w:color="548DD4"/>
            </w:tcBorders>
            <w:shd w:val="clear" w:color="auto" w:fill="DAEEF3"/>
            <w:hideMark/>
          </w:tcPr>
          <w:p w:rsidR="00707CD4" w:rsidRPr="003C1617" w:rsidRDefault="00707CD4" w:rsidP="003C1617">
            <w:pPr>
              <w:spacing w:after="0" w:line="240" w:lineRule="auto"/>
              <w:rPr>
                <w:rFonts w:ascii="Arial" w:hAnsi="Arial" w:cs="Arial"/>
                <w:color w:val="000000"/>
                <w:sz w:val="18"/>
                <w:szCs w:val="18"/>
              </w:rPr>
            </w:pPr>
            <w:r w:rsidRPr="003C1617">
              <w:rPr>
                <w:rFonts w:ascii="Arial" w:hAnsi="Arial" w:cs="Arial"/>
                <w:color w:val="000000"/>
                <w:sz w:val="18"/>
                <w:szCs w:val="18"/>
              </w:rPr>
              <w:t>Alquiler de Máquinas Xerox Copiadoras</w:t>
            </w:r>
          </w:p>
        </w:tc>
        <w:tc>
          <w:tcPr>
            <w:tcW w:w="2441" w:type="dxa"/>
            <w:tcBorders>
              <w:top w:val="single" w:sz="4" w:space="0" w:color="548DD4"/>
              <w:left w:val="double" w:sz="4" w:space="0" w:color="548DD4"/>
              <w:bottom w:val="single" w:sz="4" w:space="0" w:color="548DD4"/>
              <w:right w:val="double" w:sz="4" w:space="0" w:color="548DD4"/>
            </w:tcBorders>
            <w:shd w:val="clear" w:color="auto" w:fill="DAEEF3"/>
            <w:vAlign w:val="center"/>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$ 950</w:t>
            </w:r>
          </w:p>
        </w:tc>
      </w:tr>
      <w:tr w:rsidR="00707CD4" w:rsidRPr="003C1617" w:rsidTr="003C1617">
        <w:trPr>
          <w:trHeight w:val="416"/>
          <w:jc w:val="center"/>
        </w:trPr>
        <w:tc>
          <w:tcPr>
            <w:tcW w:w="1252" w:type="dxa"/>
            <w:vMerge/>
            <w:tcBorders>
              <w:top w:val="single" w:sz="4" w:space="0" w:color="548DD4"/>
              <w:left w:val="double" w:sz="4" w:space="0" w:color="548DD4"/>
              <w:bottom w:val="single" w:sz="4" w:space="0" w:color="548DD4"/>
              <w:right w:val="double" w:sz="4" w:space="0" w:color="548DD4"/>
            </w:tcBorders>
            <w:shd w:val="clear" w:color="auto" w:fill="92CDDC"/>
            <w:hideMark/>
          </w:tcPr>
          <w:p w:rsidR="00707CD4" w:rsidRPr="003C1617" w:rsidRDefault="00707CD4" w:rsidP="003C1617">
            <w:pPr>
              <w:spacing w:after="0" w:line="240" w:lineRule="auto"/>
              <w:rPr>
                <w:rFonts w:ascii="Arial" w:hAnsi="Arial" w:cs="Arial"/>
                <w:color w:val="FFFFFF"/>
                <w:sz w:val="18"/>
                <w:szCs w:val="18"/>
              </w:rPr>
            </w:pPr>
          </w:p>
        </w:tc>
        <w:tc>
          <w:tcPr>
            <w:tcW w:w="2357" w:type="dxa"/>
            <w:vMerge/>
            <w:tcBorders>
              <w:top w:val="single" w:sz="4" w:space="0" w:color="548DD4"/>
              <w:left w:val="double" w:sz="4" w:space="0" w:color="548DD4"/>
              <w:bottom w:val="single" w:sz="4" w:space="0" w:color="548DD4"/>
              <w:right w:val="double" w:sz="4" w:space="0" w:color="548DD4"/>
            </w:tcBorders>
            <w:shd w:val="clear" w:color="auto" w:fill="A5D5E2"/>
            <w:hideMark/>
          </w:tcPr>
          <w:p w:rsidR="00707CD4" w:rsidRPr="003C1617" w:rsidRDefault="00707CD4" w:rsidP="003C1617">
            <w:pPr>
              <w:spacing w:after="0" w:line="240" w:lineRule="auto"/>
              <w:rPr>
                <w:rFonts w:ascii="Arial" w:hAnsi="Arial" w:cs="Arial"/>
                <w:color w:val="000000"/>
                <w:sz w:val="18"/>
                <w:szCs w:val="18"/>
              </w:rPr>
            </w:pPr>
          </w:p>
        </w:tc>
        <w:tc>
          <w:tcPr>
            <w:tcW w:w="1586" w:type="dxa"/>
            <w:tcBorders>
              <w:top w:val="single" w:sz="4" w:space="0" w:color="548DD4"/>
              <w:left w:val="double" w:sz="4" w:space="0" w:color="548DD4"/>
              <w:bottom w:val="single" w:sz="4" w:space="0" w:color="548DD4"/>
              <w:right w:val="double" w:sz="4" w:space="0" w:color="548DD4"/>
            </w:tcBorders>
            <w:shd w:val="clear" w:color="auto" w:fill="A5D5E2"/>
            <w:hideMark/>
          </w:tcPr>
          <w:p w:rsidR="00707CD4" w:rsidRPr="003C1617" w:rsidRDefault="00707CD4" w:rsidP="003C1617">
            <w:pPr>
              <w:spacing w:after="0" w:line="240" w:lineRule="auto"/>
              <w:rPr>
                <w:rFonts w:ascii="Arial" w:hAnsi="Arial" w:cs="Arial"/>
                <w:color w:val="000000"/>
                <w:sz w:val="18"/>
                <w:szCs w:val="18"/>
              </w:rPr>
            </w:pPr>
            <w:r w:rsidRPr="003C1617">
              <w:rPr>
                <w:rFonts w:ascii="Arial" w:hAnsi="Arial" w:cs="Arial"/>
                <w:color w:val="000000"/>
                <w:sz w:val="18"/>
                <w:szCs w:val="18"/>
              </w:rPr>
              <w:t>Suministros de Oficina</w:t>
            </w:r>
          </w:p>
        </w:tc>
        <w:tc>
          <w:tcPr>
            <w:tcW w:w="2441" w:type="dxa"/>
            <w:tcBorders>
              <w:top w:val="single" w:sz="4" w:space="0" w:color="548DD4"/>
              <w:left w:val="double" w:sz="4" w:space="0" w:color="548DD4"/>
              <w:bottom w:val="single" w:sz="4" w:space="0" w:color="548DD4"/>
              <w:right w:val="double" w:sz="4" w:space="0" w:color="548DD4"/>
            </w:tcBorders>
            <w:shd w:val="clear" w:color="auto" w:fill="A5D5E2"/>
            <w:vAlign w:val="center"/>
            <w:hideMark/>
          </w:tcPr>
          <w:p w:rsidR="00707CD4" w:rsidRPr="003C1617" w:rsidRDefault="00707CD4" w:rsidP="003C1617">
            <w:pPr>
              <w:spacing w:after="0" w:line="240" w:lineRule="auto"/>
              <w:jc w:val="center"/>
              <w:rPr>
                <w:rFonts w:ascii="Arial" w:hAnsi="Arial" w:cs="Arial"/>
                <w:color w:val="000000"/>
                <w:sz w:val="18"/>
                <w:szCs w:val="18"/>
              </w:rPr>
            </w:pPr>
            <w:r w:rsidRPr="003C1617">
              <w:rPr>
                <w:rFonts w:ascii="Arial" w:hAnsi="Arial" w:cs="Arial"/>
                <w:color w:val="000000"/>
                <w:sz w:val="18"/>
                <w:szCs w:val="18"/>
              </w:rPr>
              <w:t>$ 560</w:t>
            </w:r>
          </w:p>
        </w:tc>
      </w:tr>
      <w:tr w:rsidR="00707CD4" w:rsidRPr="003C1617" w:rsidTr="003C1617">
        <w:trPr>
          <w:trHeight w:val="459"/>
          <w:jc w:val="center"/>
        </w:trPr>
        <w:tc>
          <w:tcPr>
            <w:tcW w:w="1252" w:type="dxa"/>
            <w:tcBorders>
              <w:top w:val="single" w:sz="4" w:space="0" w:color="548DD4"/>
              <w:left w:val="double" w:sz="4" w:space="0" w:color="548DD4"/>
              <w:bottom w:val="double" w:sz="4" w:space="0" w:color="548DD4"/>
              <w:right w:val="double" w:sz="4" w:space="0" w:color="548DD4"/>
            </w:tcBorders>
            <w:shd w:val="clear" w:color="auto" w:fill="92CDDC"/>
            <w:noWrap/>
            <w:hideMark/>
          </w:tcPr>
          <w:p w:rsidR="00707CD4" w:rsidRPr="003C1617" w:rsidRDefault="00707CD4" w:rsidP="003C1617">
            <w:pPr>
              <w:spacing w:after="0" w:line="240" w:lineRule="auto"/>
              <w:jc w:val="center"/>
              <w:rPr>
                <w:rFonts w:ascii="Arial" w:hAnsi="Arial" w:cs="Arial"/>
                <w:b/>
                <w:color w:val="FFFFFF"/>
                <w:sz w:val="18"/>
                <w:szCs w:val="18"/>
              </w:rPr>
            </w:pPr>
            <w:r w:rsidRPr="003C1617">
              <w:rPr>
                <w:rFonts w:ascii="Arial" w:hAnsi="Arial" w:cs="Arial"/>
                <w:b/>
                <w:color w:val="FFFFFF"/>
                <w:sz w:val="18"/>
                <w:szCs w:val="18"/>
              </w:rPr>
              <w:t> </w:t>
            </w:r>
          </w:p>
        </w:tc>
        <w:tc>
          <w:tcPr>
            <w:tcW w:w="2357" w:type="dxa"/>
            <w:tcBorders>
              <w:top w:val="single" w:sz="4" w:space="0" w:color="548DD4"/>
              <w:left w:val="double" w:sz="4" w:space="0" w:color="548DD4"/>
              <w:bottom w:val="double" w:sz="4" w:space="0" w:color="548DD4"/>
            </w:tcBorders>
            <w:shd w:val="clear" w:color="auto" w:fill="DAEEF3"/>
            <w:vAlign w:val="center"/>
            <w:hideMark/>
          </w:tcPr>
          <w:p w:rsidR="00707CD4" w:rsidRPr="003C1617" w:rsidRDefault="00707CD4" w:rsidP="003C1617">
            <w:pPr>
              <w:spacing w:after="0" w:line="240" w:lineRule="auto"/>
              <w:rPr>
                <w:rFonts w:ascii="Arial" w:hAnsi="Arial" w:cs="Arial"/>
                <w:b/>
                <w:bCs/>
                <w:color w:val="000000"/>
                <w:sz w:val="18"/>
                <w:szCs w:val="18"/>
              </w:rPr>
            </w:pPr>
            <w:r w:rsidRPr="003C1617">
              <w:rPr>
                <w:rFonts w:ascii="Arial" w:hAnsi="Arial" w:cs="Arial"/>
                <w:b/>
                <w:bCs/>
                <w:color w:val="000000"/>
                <w:sz w:val="18"/>
                <w:szCs w:val="18"/>
              </w:rPr>
              <w:t>Total Gastos</w:t>
            </w:r>
          </w:p>
        </w:tc>
        <w:tc>
          <w:tcPr>
            <w:tcW w:w="1586" w:type="dxa"/>
            <w:tcBorders>
              <w:top w:val="single" w:sz="4" w:space="0" w:color="548DD4"/>
              <w:bottom w:val="double" w:sz="4" w:space="0" w:color="548DD4"/>
            </w:tcBorders>
            <w:shd w:val="clear" w:color="auto" w:fill="DAEEF3"/>
            <w:noWrap/>
            <w:vAlign w:val="center"/>
            <w:hideMark/>
          </w:tcPr>
          <w:p w:rsidR="00707CD4" w:rsidRPr="003C1617" w:rsidRDefault="00707CD4" w:rsidP="003C1617">
            <w:pPr>
              <w:spacing w:after="0" w:line="240" w:lineRule="auto"/>
              <w:jc w:val="center"/>
              <w:rPr>
                <w:rFonts w:ascii="Arial" w:hAnsi="Arial" w:cs="Arial"/>
                <w:b/>
                <w:bCs/>
                <w:color w:val="000000"/>
                <w:sz w:val="18"/>
                <w:szCs w:val="18"/>
              </w:rPr>
            </w:pPr>
          </w:p>
        </w:tc>
        <w:tc>
          <w:tcPr>
            <w:tcW w:w="2441" w:type="dxa"/>
            <w:tcBorders>
              <w:top w:val="single" w:sz="4" w:space="0" w:color="548DD4"/>
              <w:bottom w:val="double" w:sz="4" w:space="0" w:color="548DD4"/>
              <w:right w:val="double" w:sz="4" w:space="0" w:color="548DD4"/>
            </w:tcBorders>
            <w:shd w:val="clear" w:color="auto" w:fill="DAEEF3"/>
            <w:vAlign w:val="center"/>
            <w:hideMark/>
          </w:tcPr>
          <w:p w:rsidR="00707CD4" w:rsidRPr="003C1617" w:rsidRDefault="00707CD4" w:rsidP="003C1617">
            <w:pPr>
              <w:spacing w:after="0" w:line="240" w:lineRule="auto"/>
              <w:jc w:val="center"/>
              <w:rPr>
                <w:rFonts w:ascii="Arial" w:hAnsi="Arial" w:cs="Arial"/>
                <w:b/>
                <w:bCs/>
                <w:color w:val="000000"/>
                <w:sz w:val="18"/>
                <w:szCs w:val="18"/>
              </w:rPr>
            </w:pPr>
            <w:r w:rsidRPr="003C1617">
              <w:rPr>
                <w:rFonts w:ascii="Arial" w:hAnsi="Arial" w:cs="Arial"/>
                <w:b/>
                <w:bCs/>
                <w:color w:val="000000"/>
                <w:sz w:val="18"/>
                <w:szCs w:val="18"/>
              </w:rPr>
              <w:t>$ 61.960</w:t>
            </w:r>
          </w:p>
        </w:tc>
      </w:tr>
    </w:tbl>
    <w:p w:rsidR="00707CD4" w:rsidRPr="006C03D7" w:rsidRDefault="006C03D7" w:rsidP="004438D7">
      <w:pPr>
        <w:widowControl w:val="0"/>
        <w:autoSpaceDE w:val="0"/>
        <w:autoSpaceDN w:val="0"/>
        <w:adjustRightInd w:val="0"/>
        <w:rPr>
          <w:rFonts w:ascii="Arial" w:hAnsi="Arial" w:cs="Arial"/>
          <w:sz w:val="24"/>
          <w:szCs w:val="24"/>
        </w:rPr>
      </w:pPr>
      <w:r>
        <w:rPr>
          <w:rFonts w:ascii="Arial" w:hAnsi="Arial" w:cs="Arial"/>
          <w:b/>
          <w:sz w:val="24"/>
          <w:szCs w:val="24"/>
        </w:rPr>
        <w:t xml:space="preserve">    </w:t>
      </w:r>
      <w:r w:rsidR="00854FE8" w:rsidRPr="006C03D7">
        <w:rPr>
          <w:rFonts w:ascii="Arial" w:hAnsi="Arial" w:cs="Arial"/>
          <w:b/>
          <w:sz w:val="24"/>
          <w:szCs w:val="24"/>
        </w:rPr>
        <w:t>Fuente:</w:t>
      </w:r>
      <w:r w:rsidR="00854FE8" w:rsidRPr="006C03D7">
        <w:rPr>
          <w:rFonts w:ascii="Arial" w:hAnsi="Arial" w:cs="Arial"/>
          <w:sz w:val="24"/>
          <w:szCs w:val="24"/>
        </w:rPr>
        <w:t xml:space="preserve"> La Empresa</w:t>
      </w:r>
      <w:r>
        <w:rPr>
          <w:rFonts w:ascii="Arial" w:hAnsi="Arial" w:cs="Arial"/>
          <w:sz w:val="24"/>
          <w:szCs w:val="24"/>
        </w:rPr>
        <w:t xml:space="preserve">                          </w:t>
      </w:r>
      <w:r w:rsidR="00854FE8" w:rsidRPr="006C03D7">
        <w:rPr>
          <w:rFonts w:ascii="Arial" w:hAnsi="Arial" w:cs="Arial"/>
          <w:sz w:val="24"/>
          <w:szCs w:val="24"/>
        </w:rPr>
        <w:t xml:space="preserve"> </w:t>
      </w:r>
      <w:r w:rsidR="00854FE8" w:rsidRPr="006C03D7">
        <w:rPr>
          <w:rFonts w:ascii="Arial" w:hAnsi="Arial" w:cs="Arial"/>
          <w:b/>
          <w:sz w:val="24"/>
          <w:szCs w:val="24"/>
        </w:rPr>
        <w:t>Elaborado por:</w:t>
      </w:r>
      <w:r w:rsidR="00854FE8" w:rsidRPr="006C03D7">
        <w:rPr>
          <w:rFonts w:ascii="Arial" w:hAnsi="Arial" w:cs="Arial"/>
          <w:sz w:val="24"/>
          <w:szCs w:val="24"/>
        </w:rPr>
        <w:t xml:space="preserve"> Las Autoras</w:t>
      </w:r>
    </w:p>
    <w:p w:rsidR="00707CD4" w:rsidRPr="006A4D71" w:rsidRDefault="00AB7C0D" w:rsidP="006A4D71">
      <w:pPr>
        <w:pStyle w:val="Ttulo4"/>
      </w:pPr>
      <w:bookmarkStart w:id="147" w:name="_Toc223890909"/>
      <w:r>
        <w:lastRenderedPageBreak/>
        <w:t>3.7</w:t>
      </w:r>
      <w:r w:rsidR="006C03D7" w:rsidRPr="006A4D71">
        <w:t>.2. Resultados de Impugnaciones</w:t>
      </w:r>
      <w:bookmarkEnd w:id="147"/>
    </w:p>
    <w:p w:rsidR="00707CD4" w:rsidRDefault="00465F43" w:rsidP="006C03D7">
      <w:pPr>
        <w:spacing w:line="480" w:lineRule="auto"/>
        <w:ind w:left="510"/>
        <w:rPr>
          <w:rFonts w:ascii="Arial" w:hAnsi="Arial" w:cs="Arial"/>
          <w:sz w:val="24"/>
          <w:szCs w:val="24"/>
        </w:rPr>
      </w:pPr>
      <w:r w:rsidRPr="00247E96">
        <w:rPr>
          <w:rFonts w:ascii="Arial" w:hAnsi="Arial" w:cs="Arial"/>
          <w:sz w:val="24"/>
          <w:szCs w:val="24"/>
        </w:rPr>
        <w:t>Com</w:t>
      </w:r>
      <w:r w:rsidR="00D47C35">
        <w:rPr>
          <w:rFonts w:ascii="Arial" w:hAnsi="Arial" w:cs="Arial"/>
          <w:sz w:val="24"/>
          <w:szCs w:val="24"/>
        </w:rPr>
        <w:t>o resultado de los procesos de i</w:t>
      </w:r>
      <w:r w:rsidRPr="00247E96">
        <w:rPr>
          <w:rFonts w:ascii="Arial" w:hAnsi="Arial" w:cs="Arial"/>
          <w:sz w:val="24"/>
          <w:szCs w:val="24"/>
        </w:rPr>
        <w:t xml:space="preserve">mpugnación ingresados ante el SRI, </w:t>
      </w:r>
      <w:r w:rsidR="00C37C33">
        <w:rPr>
          <w:rFonts w:ascii="Arial" w:hAnsi="Arial" w:cs="Arial"/>
          <w:sz w:val="24"/>
          <w:szCs w:val="24"/>
        </w:rPr>
        <w:t>Balsaexport</w:t>
      </w:r>
      <w:r w:rsidR="00864385">
        <w:rPr>
          <w:rFonts w:ascii="Arial" w:hAnsi="Arial" w:cs="Arial"/>
          <w:sz w:val="24"/>
          <w:szCs w:val="24"/>
        </w:rPr>
        <w:t xml:space="preserve"> </w:t>
      </w:r>
      <w:r w:rsidR="00C37C33">
        <w:rPr>
          <w:rFonts w:ascii="Arial" w:hAnsi="Arial" w:cs="Arial"/>
          <w:sz w:val="24"/>
          <w:szCs w:val="24"/>
        </w:rPr>
        <w:t>S.A.</w:t>
      </w:r>
      <w:r w:rsidRPr="00247E96">
        <w:rPr>
          <w:rFonts w:ascii="Arial" w:hAnsi="Arial" w:cs="Arial"/>
          <w:sz w:val="24"/>
          <w:szCs w:val="24"/>
        </w:rPr>
        <w:t xml:space="preserve"> ha logrado disminuir sus contingencias, obteniendo así un ahorro fiscal como se detalla en el siguiente cuadro:</w:t>
      </w:r>
    </w:p>
    <w:p w:rsidR="00614309" w:rsidRDefault="00614309" w:rsidP="00614309">
      <w:pPr>
        <w:spacing w:line="276" w:lineRule="auto"/>
        <w:ind w:left="510"/>
        <w:rPr>
          <w:rFonts w:ascii="Arial" w:hAnsi="Arial" w:cs="Arial"/>
          <w:sz w:val="24"/>
          <w:szCs w:val="24"/>
        </w:rPr>
      </w:pPr>
    </w:p>
    <w:tbl>
      <w:tblPr>
        <w:tblpPr w:leftFromText="141" w:rightFromText="141" w:vertAnchor="text" w:horzAnchor="margin" w:tblpXSpec="center" w:tblpY="614"/>
        <w:tblW w:w="9993" w:type="dxa"/>
        <w:tblLayout w:type="fixed"/>
        <w:tblCellMar>
          <w:left w:w="70" w:type="dxa"/>
          <w:right w:w="70" w:type="dxa"/>
        </w:tblCellMar>
        <w:tblLook w:val="04A0" w:firstRow="1" w:lastRow="0" w:firstColumn="1" w:lastColumn="0" w:noHBand="0" w:noVBand="1"/>
      </w:tblPr>
      <w:tblGrid>
        <w:gridCol w:w="1346"/>
        <w:gridCol w:w="1418"/>
        <w:gridCol w:w="1701"/>
        <w:gridCol w:w="1417"/>
        <w:gridCol w:w="1418"/>
        <w:gridCol w:w="1559"/>
        <w:gridCol w:w="1134"/>
      </w:tblGrid>
      <w:tr w:rsidR="001F6264" w:rsidRPr="003C1617" w:rsidTr="00AF6159">
        <w:trPr>
          <w:trHeight w:val="637"/>
        </w:trPr>
        <w:tc>
          <w:tcPr>
            <w:tcW w:w="1346" w:type="dxa"/>
            <w:vMerge w:val="restart"/>
            <w:tcBorders>
              <w:top w:val="single" w:sz="8" w:space="0" w:color="auto"/>
              <w:left w:val="single" w:sz="8" w:space="0" w:color="auto"/>
              <w:bottom w:val="single" w:sz="8" w:space="0" w:color="000000"/>
              <w:right w:val="single" w:sz="8" w:space="0" w:color="auto"/>
            </w:tcBorders>
            <w:shd w:val="clear" w:color="auto" w:fill="B8CCE4"/>
            <w:noWrap/>
            <w:vAlign w:val="center"/>
            <w:hideMark/>
          </w:tcPr>
          <w:p w:rsidR="001F6264" w:rsidRPr="00AF6159" w:rsidRDefault="00614309" w:rsidP="001F6264">
            <w:pPr>
              <w:jc w:val="center"/>
              <w:rPr>
                <w:rFonts w:ascii="Arial" w:hAnsi="Arial" w:cs="Arial"/>
                <w:b/>
                <w:bCs/>
                <w:sz w:val="15"/>
                <w:szCs w:val="15"/>
              </w:rPr>
            </w:pPr>
            <w:r w:rsidRPr="00AF6159">
              <w:rPr>
                <w:rFonts w:ascii="Arial" w:hAnsi="Arial" w:cs="Arial"/>
                <w:b/>
                <w:bCs/>
                <w:sz w:val="15"/>
                <w:szCs w:val="15"/>
              </w:rPr>
              <w:t>COMPAÑ</w:t>
            </w:r>
            <w:r w:rsidR="001F6264" w:rsidRPr="00AF6159">
              <w:rPr>
                <w:rFonts w:ascii="Arial" w:hAnsi="Arial" w:cs="Arial"/>
                <w:b/>
                <w:bCs/>
                <w:sz w:val="15"/>
                <w:szCs w:val="15"/>
              </w:rPr>
              <w:t>ÍA</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B8CCE4"/>
            <w:vAlign w:val="center"/>
            <w:hideMark/>
          </w:tcPr>
          <w:p w:rsidR="001F6264" w:rsidRPr="00AF6159" w:rsidRDefault="001F6264" w:rsidP="001F6264">
            <w:pPr>
              <w:ind w:left="-123" w:firstLine="123"/>
              <w:jc w:val="center"/>
              <w:rPr>
                <w:rFonts w:ascii="Arial" w:hAnsi="Arial" w:cs="Arial"/>
                <w:b/>
                <w:bCs/>
                <w:sz w:val="15"/>
                <w:szCs w:val="15"/>
              </w:rPr>
            </w:pPr>
            <w:r w:rsidRPr="00AF6159">
              <w:rPr>
                <w:rFonts w:ascii="Arial" w:hAnsi="Arial" w:cs="Arial"/>
                <w:b/>
                <w:bCs/>
                <w:sz w:val="15"/>
                <w:szCs w:val="15"/>
              </w:rPr>
              <w:t>CONTINGENCIA REMOTA</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B8CCE4"/>
            <w:vAlign w:val="center"/>
            <w:hideMark/>
          </w:tcPr>
          <w:p w:rsidR="001F6264" w:rsidRPr="00AF6159" w:rsidRDefault="001F6264" w:rsidP="001F6264">
            <w:pPr>
              <w:jc w:val="center"/>
              <w:rPr>
                <w:rFonts w:ascii="Arial" w:hAnsi="Arial" w:cs="Arial"/>
                <w:b/>
                <w:bCs/>
                <w:sz w:val="15"/>
                <w:szCs w:val="15"/>
              </w:rPr>
            </w:pPr>
            <w:r w:rsidRPr="00AF6159">
              <w:rPr>
                <w:rFonts w:ascii="Arial" w:hAnsi="Arial" w:cs="Arial"/>
                <w:b/>
                <w:bCs/>
                <w:sz w:val="15"/>
                <w:szCs w:val="15"/>
              </w:rPr>
              <w:t>CONTINGENCIA RAZONABLEMENTE POSIBLE</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B8CCE4"/>
            <w:vAlign w:val="center"/>
            <w:hideMark/>
          </w:tcPr>
          <w:p w:rsidR="001F6264" w:rsidRPr="00AF6159" w:rsidRDefault="001F6264" w:rsidP="001F6264">
            <w:pPr>
              <w:jc w:val="center"/>
              <w:rPr>
                <w:rFonts w:ascii="Arial" w:hAnsi="Arial" w:cs="Arial"/>
                <w:b/>
                <w:bCs/>
                <w:sz w:val="15"/>
                <w:szCs w:val="15"/>
              </w:rPr>
            </w:pPr>
            <w:r w:rsidRPr="00AF6159">
              <w:rPr>
                <w:rFonts w:ascii="Arial" w:hAnsi="Arial" w:cs="Arial"/>
                <w:b/>
                <w:bCs/>
                <w:sz w:val="15"/>
                <w:szCs w:val="15"/>
              </w:rPr>
              <w:t>CONTINGENCIA PROBABLE</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B8CCE4"/>
            <w:vAlign w:val="center"/>
            <w:hideMark/>
          </w:tcPr>
          <w:p w:rsidR="001F6264" w:rsidRPr="00AF6159" w:rsidRDefault="00AF6159" w:rsidP="001F6264">
            <w:pPr>
              <w:jc w:val="center"/>
              <w:rPr>
                <w:rFonts w:ascii="Arial" w:hAnsi="Arial" w:cs="Arial"/>
                <w:b/>
                <w:bCs/>
                <w:sz w:val="15"/>
                <w:szCs w:val="15"/>
              </w:rPr>
            </w:pPr>
            <w:r w:rsidRPr="003C1617">
              <w:rPr>
                <w:rFonts w:ascii="Arial" w:hAnsi="Arial" w:cs="Arial"/>
                <w:b/>
                <w:bCs/>
                <w:sz w:val="15"/>
                <w:szCs w:val="15"/>
              </w:rPr>
              <w:t xml:space="preserve">TOTAL CONTINGENCIA </w:t>
            </w:r>
            <w:r>
              <w:rPr>
                <w:rFonts w:ascii="Arial" w:hAnsi="Arial" w:cs="Arial"/>
                <w:b/>
                <w:bCs/>
                <w:sz w:val="15"/>
                <w:szCs w:val="15"/>
              </w:rPr>
              <w:t>I</w:t>
            </w:r>
            <w:r w:rsidR="001F6264" w:rsidRPr="00AF6159">
              <w:rPr>
                <w:rFonts w:ascii="Arial" w:hAnsi="Arial" w:cs="Arial"/>
                <w:b/>
                <w:bCs/>
                <w:sz w:val="15"/>
                <w:szCs w:val="15"/>
              </w:rPr>
              <w:t>NICIALES</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B8CCE4"/>
            <w:vAlign w:val="center"/>
            <w:hideMark/>
          </w:tcPr>
          <w:p w:rsidR="001F6264" w:rsidRPr="00AF6159" w:rsidRDefault="001F6264" w:rsidP="001F6264">
            <w:pPr>
              <w:jc w:val="center"/>
              <w:rPr>
                <w:rFonts w:ascii="Arial" w:hAnsi="Arial" w:cs="Arial"/>
                <w:b/>
                <w:bCs/>
                <w:sz w:val="15"/>
                <w:szCs w:val="15"/>
              </w:rPr>
            </w:pPr>
            <w:r w:rsidRPr="00AF6159">
              <w:rPr>
                <w:rFonts w:ascii="Arial" w:hAnsi="Arial" w:cs="Arial"/>
                <w:b/>
                <w:bCs/>
                <w:sz w:val="15"/>
                <w:szCs w:val="15"/>
              </w:rPr>
              <w:t>DISMINUCION CONTINGENCIAS</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B8CCE4"/>
            <w:vAlign w:val="center"/>
            <w:hideMark/>
          </w:tcPr>
          <w:p w:rsidR="001F6264" w:rsidRPr="00AF6159" w:rsidRDefault="001F6264" w:rsidP="001F6264">
            <w:pPr>
              <w:jc w:val="center"/>
              <w:rPr>
                <w:rFonts w:ascii="Arial" w:hAnsi="Arial" w:cs="Arial"/>
                <w:b/>
                <w:bCs/>
                <w:sz w:val="15"/>
                <w:szCs w:val="15"/>
              </w:rPr>
            </w:pPr>
            <w:r w:rsidRPr="00AF6159">
              <w:rPr>
                <w:rFonts w:ascii="Arial" w:hAnsi="Arial" w:cs="Arial"/>
                <w:b/>
                <w:bCs/>
                <w:sz w:val="15"/>
                <w:szCs w:val="15"/>
              </w:rPr>
              <w:t>AHORRO FISCAL</w:t>
            </w:r>
          </w:p>
        </w:tc>
      </w:tr>
      <w:tr w:rsidR="001F6264" w:rsidRPr="003C1617" w:rsidTr="00AF6159">
        <w:trPr>
          <w:trHeight w:val="637"/>
        </w:trPr>
        <w:tc>
          <w:tcPr>
            <w:tcW w:w="1346" w:type="dxa"/>
            <w:vMerge/>
            <w:tcBorders>
              <w:top w:val="single" w:sz="8" w:space="0" w:color="auto"/>
              <w:left w:val="single" w:sz="8" w:space="0" w:color="auto"/>
              <w:bottom w:val="single" w:sz="8" w:space="0" w:color="000000"/>
              <w:right w:val="single" w:sz="8" w:space="0" w:color="auto"/>
            </w:tcBorders>
            <w:shd w:val="clear" w:color="auto" w:fill="B8CCE4"/>
            <w:vAlign w:val="center"/>
            <w:hideMark/>
          </w:tcPr>
          <w:p w:rsidR="001F6264" w:rsidRPr="001F6264" w:rsidRDefault="001F6264" w:rsidP="001F6264">
            <w:pPr>
              <w:rPr>
                <w:rFonts w:ascii="Arial" w:hAnsi="Arial" w:cs="Arial"/>
                <w:b/>
                <w:bCs/>
                <w:color w:val="FFFFFF"/>
                <w:sz w:val="16"/>
                <w:szCs w:val="16"/>
              </w:rPr>
            </w:pPr>
          </w:p>
        </w:tc>
        <w:tc>
          <w:tcPr>
            <w:tcW w:w="1418" w:type="dxa"/>
            <w:vMerge/>
            <w:tcBorders>
              <w:top w:val="single" w:sz="8" w:space="0" w:color="auto"/>
              <w:left w:val="single" w:sz="8" w:space="0" w:color="auto"/>
              <w:bottom w:val="single" w:sz="8" w:space="0" w:color="000000"/>
              <w:right w:val="single" w:sz="8" w:space="0" w:color="auto"/>
            </w:tcBorders>
            <w:shd w:val="clear" w:color="auto" w:fill="B8CCE4"/>
            <w:vAlign w:val="center"/>
            <w:hideMark/>
          </w:tcPr>
          <w:p w:rsidR="001F6264" w:rsidRPr="001F6264" w:rsidRDefault="001F6264" w:rsidP="001F6264">
            <w:pPr>
              <w:rPr>
                <w:rFonts w:ascii="Arial" w:hAnsi="Arial" w:cs="Arial"/>
                <w:b/>
                <w:bCs/>
                <w:color w:val="FFFFFF"/>
                <w:sz w:val="16"/>
                <w:szCs w:val="16"/>
              </w:rPr>
            </w:pPr>
          </w:p>
        </w:tc>
        <w:tc>
          <w:tcPr>
            <w:tcW w:w="1701" w:type="dxa"/>
            <w:vMerge/>
            <w:tcBorders>
              <w:top w:val="single" w:sz="8" w:space="0" w:color="auto"/>
              <w:left w:val="single" w:sz="8" w:space="0" w:color="auto"/>
              <w:bottom w:val="single" w:sz="8" w:space="0" w:color="000000"/>
              <w:right w:val="single" w:sz="8" w:space="0" w:color="auto"/>
            </w:tcBorders>
            <w:shd w:val="clear" w:color="auto" w:fill="B8CCE4"/>
            <w:vAlign w:val="center"/>
            <w:hideMark/>
          </w:tcPr>
          <w:p w:rsidR="001F6264" w:rsidRPr="001F6264" w:rsidRDefault="001F6264" w:rsidP="001F6264">
            <w:pPr>
              <w:rPr>
                <w:rFonts w:ascii="Arial" w:hAnsi="Arial" w:cs="Arial"/>
                <w:b/>
                <w:bCs/>
                <w:color w:val="FFFFFF"/>
                <w:sz w:val="16"/>
                <w:szCs w:val="16"/>
              </w:rPr>
            </w:pPr>
          </w:p>
        </w:tc>
        <w:tc>
          <w:tcPr>
            <w:tcW w:w="1417" w:type="dxa"/>
            <w:vMerge/>
            <w:tcBorders>
              <w:top w:val="single" w:sz="8" w:space="0" w:color="auto"/>
              <w:left w:val="single" w:sz="8" w:space="0" w:color="auto"/>
              <w:bottom w:val="single" w:sz="8" w:space="0" w:color="000000"/>
              <w:right w:val="single" w:sz="8" w:space="0" w:color="auto"/>
            </w:tcBorders>
            <w:shd w:val="clear" w:color="auto" w:fill="B8CCE4"/>
            <w:vAlign w:val="center"/>
            <w:hideMark/>
          </w:tcPr>
          <w:p w:rsidR="001F6264" w:rsidRPr="001F6264" w:rsidRDefault="001F6264" w:rsidP="001F6264">
            <w:pPr>
              <w:rPr>
                <w:rFonts w:ascii="Arial" w:hAnsi="Arial" w:cs="Arial"/>
                <w:b/>
                <w:bCs/>
                <w:color w:val="FFFFFF"/>
                <w:sz w:val="16"/>
                <w:szCs w:val="16"/>
              </w:rPr>
            </w:pPr>
          </w:p>
        </w:tc>
        <w:tc>
          <w:tcPr>
            <w:tcW w:w="1418" w:type="dxa"/>
            <w:vMerge/>
            <w:tcBorders>
              <w:top w:val="single" w:sz="8" w:space="0" w:color="auto"/>
              <w:left w:val="single" w:sz="8" w:space="0" w:color="auto"/>
              <w:bottom w:val="single" w:sz="8" w:space="0" w:color="000000"/>
              <w:right w:val="single" w:sz="8" w:space="0" w:color="auto"/>
            </w:tcBorders>
            <w:shd w:val="clear" w:color="auto" w:fill="B8CCE4"/>
            <w:vAlign w:val="center"/>
            <w:hideMark/>
          </w:tcPr>
          <w:p w:rsidR="001F6264" w:rsidRPr="001F6264" w:rsidRDefault="001F6264" w:rsidP="001F6264">
            <w:pPr>
              <w:rPr>
                <w:rFonts w:ascii="Arial" w:hAnsi="Arial" w:cs="Arial"/>
                <w:b/>
                <w:bCs/>
                <w:color w:val="FFFFFF"/>
                <w:sz w:val="16"/>
                <w:szCs w:val="16"/>
              </w:rPr>
            </w:pPr>
          </w:p>
        </w:tc>
        <w:tc>
          <w:tcPr>
            <w:tcW w:w="1559" w:type="dxa"/>
            <w:vMerge/>
            <w:tcBorders>
              <w:top w:val="single" w:sz="8" w:space="0" w:color="auto"/>
              <w:left w:val="single" w:sz="8" w:space="0" w:color="auto"/>
              <w:bottom w:val="single" w:sz="8" w:space="0" w:color="000000"/>
              <w:right w:val="single" w:sz="8" w:space="0" w:color="auto"/>
            </w:tcBorders>
            <w:shd w:val="clear" w:color="auto" w:fill="B8CCE4"/>
            <w:vAlign w:val="center"/>
            <w:hideMark/>
          </w:tcPr>
          <w:p w:rsidR="001F6264" w:rsidRPr="001F6264" w:rsidRDefault="001F6264" w:rsidP="001F6264">
            <w:pPr>
              <w:rPr>
                <w:rFonts w:ascii="Arial" w:hAnsi="Arial" w:cs="Arial"/>
                <w:b/>
                <w:bCs/>
                <w:color w:val="FFFFFF"/>
                <w:sz w:val="16"/>
                <w:szCs w:val="16"/>
              </w:rPr>
            </w:pPr>
          </w:p>
        </w:tc>
        <w:tc>
          <w:tcPr>
            <w:tcW w:w="1134" w:type="dxa"/>
            <w:vMerge/>
            <w:tcBorders>
              <w:top w:val="single" w:sz="8" w:space="0" w:color="auto"/>
              <w:left w:val="single" w:sz="8" w:space="0" w:color="auto"/>
              <w:bottom w:val="single" w:sz="8" w:space="0" w:color="000000"/>
              <w:right w:val="single" w:sz="8" w:space="0" w:color="auto"/>
            </w:tcBorders>
            <w:shd w:val="clear" w:color="auto" w:fill="B8CCE4"/>
            <w:vAlign w:val="center"/>
            <w:hideMark/>
          </w:tcPr>
          <w:p w:rsidR="001F6264" w:rsidRPr="001F6264" w:rsidRDefault="001F6264" w:rsidP="001F6264">
            <w:pPr>
              <w:rPr>
                <w:rFonts w:ascii="Arial" w:hAnsi="Arial" w:cs="Arial"/>
                <w:b/>
                <w:bCs/>
                <w:color w:val="FFFFFF"/>
                <w:sz w:val="16"/>
                <w:szCs w:val="16"/>
              </w:rPr>
            </w:pPr>
          </w:p>
        </w:tc>
      </w:tr>
      <w:tr w:rsidR="001F6264" w:rsidRPr="003C1617" w:rsidTr="00AF6159">
        <w:trPr>
          <w:trHeight w:val="653"/>
        </w:trPr>
        <w:tc>
          <w:tcPr>
            <w:tcW w:w="1346" w:type="dxa"/>
            <w:tcBorders>
              <w:top w:val="nil"/>
              <w:left w:val="single" w:sz="8" w:space="0" w:color="auto"/>
              <w:bottom w:val="single" w:sz="8" w:space="0" w:color="auto"/>
              <w:right w:val="nil"/>
            </w:tcBorders>
            <w:shd w:val="clear" w:color="auto" w:fill="B8CCE4"/>
            <w:vAlign w:val="center"/>
            <w:hideMark/>
          </w:tcPr>
          <w:p w:rsidR="001F6264" w:rsidRPr="00AF6159" w:rsidRDefault="001F6264" w:rsidP="001F6264">
            <w:pPr>
              <w:jc w:val="center"/>
              <w:rPr>
                <w:rFonts w:ascii="Arial" w:hAnsi="Arial" w:cs="Arial"/>
                <w:b/>
                <w:bCs/>
                <w:sz w:val="15"/>
                <w:szCs w:val="15"/>
              </w:rPr>
            </w:pPr>
            <w:r w:rsidRPr="003C1617">
              <w:rPr>
                <w:rFonts w:ascii="Arial" w:hAnsi="Arial" w:cs="Arial"/>
                <w:b/>
                <w:bCs/>
                <w:sz w:val="15"/>
                <w:szCs w:val="15"/>
              </w:rPr>
              <w:t>BALSAEXPORT S.A.</w:t>
            </w:r>
            <w:r w:rsidRPr="00AF6159">
              <w:rPr>
                <w:rFonts w:ascii="Arial" w:hAnsi="Arial" w:cs="Arial"/>
                <w:b/>
                <w:bCs/>
                <w:sz w:val="15"/>
                <w:szCs w:val="15"/>
              </w:rPr>
              <w:t xml:space="preserve"> 2003</w:t>
            </w:r>
          </w:p>
        </w:tc>
        <w:tc>
          <w:tcPr>
            <w:tcW w:w="1418" w:type="dxa"/>
            <w:tcBorders>
              <w:top w:val="nil"/>
              <w:left w:val="single" w:sz="8" w:space="0" w:color="auto"/>
              <w:bottom w:val="single" w:sz="8" w:space="0" w:color="auto"/>
              <w:right w:val="nil"/>
            </w:tcBorders>
            <w:shd w:val="clear" w:color="auto" w:fill="F2F2F2"/>
            <w:vAlign w:val="center"/>
            <w:hideMark/>
          </w:tcPr>
          <w:p w:rsidR="001F6264" w:rsidRPr="001F6264" w:rsidRDefault="001F6264" w:rsidP="001F6264">
            <w:pPr>
              <w:jc w:val="center"/>
              <w:rPr>
                <w:rFonts w:ascii="Arial" w:hAnsi="Arial" w:cs="Arial"/>
                <w:sz w:val="16"/>
                <w:szCs w:val="16"/>
              </w:rPr>
            </w:pPr>
            <w:r w:rsidRPr="001F6264">
              <w:rPr>
                <w:rFonts w:ascii="Arial" w:hAnsi="Arial" w:cs="Arial"/>
                <w:sz w:val="16"/>
                <w:szCs w:val="16"/>
              </w:rPr>
              <w:t>$ 10.834,44</w:t>
            </w:r>
          </w:p>
        </w:tc>
        <w:tc>
          <w:tcPr>
            <w:tcW w:w="1701" w:type="dxa"/>
            <w:tcBorders>
              <w:top w:val="nil"/>
              <w:left w:val="single" w:sz="8" w:space="0" w:color="auto"/>
              <w:bottom w:val="single" w:sz="8" w:space="0" w:color="auto"/>
              <w:right w:val="nil"/>
            </w:tcBorders>
            <w:shd w:val="clear" w:color="auto" w:fill="F2F2F2"/>
            <w:noWrap/>
            <w:vAlign w:val="center"/>
            <w:hideMark/>
          </w:tcPr>
          <w:p w:rsidR="001F6264" w:rsidRPr="001F6264" w:rsidRDefault="001F6264" w:rsidP="001F6264">
            <w:pPr>
              <w:jc w:val="center"/>
              <w:rPr>
                <w:rFonts w:ascii="Arial" w:hAnsi="Arial" w:cs="Arial"/>
                <w:sz w:val="16"/>
                <w:szCs w:val="16"/>
              </w:rPr>
            </w:pPr>
            <w:r w:rsidRPr="001F6264">
              <w:rPr>
                <w:rFonts w:ascii="Arial" w:hAnsi="Arial" w:cs="Arial"/>
                <w:sz w:val="16"/>
                <w:szCs w:val="16"/>
              </w:rPr>
              <w:t>$ 0,00</w:t>
            </w:r>
          </w:p>
        </w:tc>
        <w:tc>
          <w:tcPr>
            <w:tcW w:w="1417" w:type="dxa"/>
            <w:tcBorders>
              <w:top w:val="nil"/>
              <w:left w:val="single" w:sz="8" w:space="0" w:color="auto"/>
              <w:bottom w:val="single" w:sz="8" w:space="0" w:color="auto"/>
              <w:right w:val="single" w:sz="8" w:space="0" w:color="auto"/>
            </w:tcBorders>
            <w:shd w:val="clear" w:color="auto" w:fill="F2F2F2"/>
            <w:noWrap/>
            <w:vAlign w:val="center"/>
            <w:hideMark/>
          </w:tcPr>
          <w:p w:rsidR="001F6264" w:rsidRPr="001F6264" w:rsidRDefault="001F6264" w:rsidP="001F6264">
            <w:pPr>
              <w:jc w:val="center"/>
              <w:rPr>
                <w:rFonts w:ascii="Arial" w:hAnsi="Arial" w:cs="Arial"/>
                <w:sz w:val="16"/>
                <w:szCs w:val="16"/>
              </w:rPr>
            </w:pPr>
            <w:r w:rsidRPr="001F6264">
              <w:rPr>
                <w:rFonts w:ascii="Arial" w:hAnsi="Arial" w:cs="Arial"/>
                <w:sz w:val="16"/>
                <w:szCs w:val="16"/>
              </w:rPr>
              <w:t>$ 296.165,81</w:t>
            </w:r>
          </w:p>
        </w:tc>
        <w:tc>
          <w:tcPr>
            <w:tcW w:w="1418" w:type="dxa"/>
            <w:tcBorders>
              <w:top w:val="nil"/>
              <w:left w:val="nil"/>
              <w:bottom w:val="single" w:sz="8" w:space="0" w:color="auto"/>
              <w:right w:val="single" w:sz="8" w:space="0" w:color="auto"/>
            </w:tcBorders>
            <w:shd w:val="clear" w:color="auto" w:fill="F2F2F2"/>
            <w:noWrap/>
            <w:vAlign w:val="center"/>
            <w:hideMark/>
          </w:tcPr>
          <w:p w:rsidR="001F6264" w:rsidRPr="001F6264" w:rsidRDefault="001F6264" w:rsidP="001F6264">
            <w:pPr>
              <w:jc w:val="center"/>
              <w:rPr>
                <w:rFonts w:ascii="Arial" w:hAnsi="Arial" w:cs="Arial"/>
                <w:b/>
                <w:bCs/>
                <w:sz w:val="16"/>
                <w:szCs w:val="16"/>
              </w:rPr>
            </w:pPr>
            <w:r w:rsidRPr="001F6264">
              <w:rPr>
                <w:rFonts w:ascii="Arial" w:hAnsi="Arial" w:cs="Arial"/>
                <w:b/>
                <w:bCs/>
                <w:sz w:val="16"/>
                <w:szCs w:val="16"/>
              </w:rPr>
              <w:t>$ 307.000,25</w:t>
            </w:r>
          </w:p>
        </w:tc>
        <w:tc>
          <w:tcPr>
            <w:tcW w:w="1559" w:type="dxa"/>
            <w:tcBorders>
              <w:top w:val="nil"/>
              <w:left w:val="nil"/>
              <w:bottom w:val="single" w:sz="8" w:space="0" w:color="auto"/>
              <w:right w:val="single" w:sz="8" w:space="0" w:color="auto"/>
            </w:tcBorders>
            <w:shd w:val="clear" w:color="auto" w:fill="F2F2F2"/>
            <w:noWrap/>
            <w:vAlign w:val="center"/>
            <w:hideMark/>
          </w:tcPr>
          <w:p w:rsidR="001F6264" w:rsidRPr="001F6264" w:rsidRDefault="001F6264" w:rsidP="001F6264">
            <w:pPr>
              <w:jc w:val="center"/>
              <w:rPr>
                <w:rFonts w:ascii="Arial" w:hAnsi="Arial" w:cs="Arial"/>
                <w:sz w:val="16"/>
                <w:szCs w:val="16"/>
              </w:rPr>
            </w:pPr>
            <w:r w:rsidRPr="001F6264">
              <w:rPr>
                <w:rFonts w:ascii="Arial" w:hAnsi="Arial" w:cs="Arial"/>
                <w:sz w:val="16"/>
                <w:szCs w:val="16"/>
              </w:rPr>
              <w:t>$ 307.000,25</w:t>
            </w:r>
          </w:p>
        </w:tc>
        <w:tc>
          <w:tcPr>
            <w:tcW w:w="1134" w:type="dxa"/>
            <w:tcBorders>
              <w:top w:val="nil"/>
              <w:left w:val="nil"/>
              <w:bottom w:val="single" w:sz="8" w:space="0" w:color="auto"/>
              <w:right w:val="single" w:sz="8" w:space="0" w:color="auto"/>
            </w:tcBorders>
            <w:shd w:val="clear" w:color="auto" w:fill="F2F2F2"/>
            <w:noWrap/>
            <w:vAlign w:val="center"/>
            <w:hideMark/>
          </w:tcPr>
          <w:p w:rsidR="001F6264" w:rsidRPr="001F6264" w:rsidRDefault="00611B20" w:rsidP="00611B20">
            <w:pPr>
              <w:jc w:val="center"/>
              <w:rPr>
                <w:rFonts w:ascii="Arial" w:hAnsi="Arial" w:cs="Arial"/>
                <w:b/>
                <w:bCs/>
                <w:sz w:val="16"/>
                <w:szCs w:val="16"/>
              </w:rPr>
            </w:pPr>
            <w:r>
              <w:rPr>
                <w:rFonts w:ascii="Arial" w:hAnsi="Arial" w:cs="Arial"/>
                <w:b/>
                <w:bCs/>
                <w:sz w:val="16"/>
                <w:szCs w:val="16"/>
              </w:rPr>
              <w:t>$ 76.750.06</w:t>
            </w:r>
          </w:p>
        </w:tc>
      </w:tr>
      <w:tr w:rsidR="001F6264" w:rsidRPr="003C1617" w:rsidTr="00AF6159">
        <w:trPr>
          <w:trHeight w:val="621"/>
        </w:trPr>
        <w:tc>
          <w:tcPr>
            <w:tcW w:w="1346" w:type="dxa"/>
            <w:tcBorders>
              <w:top w:val="nil"/>
              <w:left w:val="single" w:sz="8" w:space="0" w:color="auto"/>
              <w:bottom w:val="single" w:sz="8" w:space="0" w:color="auto"/>
              <w:right w:val="nil"/>
            </w:tcBorders>
            <w:shd w:val="clear" w:color="auto" w:fill="B8CCE4"/>
            <w:vAlign w:val="center"/>
            <w:hideMark/>
          </w:tcPr>
          <w:p w:rsidR="001F6264" w:rsidRPr="00AF6159" w:rsidRDefault="001F6264" w:rsidP="001F6264">
            <w:pPr>
              <w:jc w:val="center"/>
              <w:rPr>
                <w:rFonts w:ascii="Arial" w:hAnsi="Arial" w:cs="Arial"/>
                <w:b/>
                <w:bCs/>
                <w:sz w:val="15"/>
                <w:szCs w:val="15"/>
              </w:rPr>
            </w:pPr>
            <w:r w:rsidRPr="003C1617">
              <w:rPr>
                <w:rFonts w:ascii="Arial" w:hAnsi="Arial" w:cs="Arial"/>
                <w:b/>
                <w:bCs/>
                <w:sz w:val="15"/>
                <w:szCs w:val="15"/>
              </w:rPr>
              <w:t>BALSAEXPORT S.A.</w:t>
            </w:r>
            <w:r w:rsidRPr="00AF6159">
              <w:rPr>
                <w:rFonts w:ascii="Arial" w:hAnsi="Arial" w:cs="Arial"/>
                <w:b/>
                <w:bCs/>
                <w:sz w:val="15"/>
                <w:szCs w:val="15"/>
              </w:rPr>
              <w:t xml:space="preserve"> 2004</w:t>
            </w:r>
          </w:p>
        </w:tc>
        <w:tc>
          <w:tcPr>
            <w:tcW w:w="1418" w:type="dxa"/>
            <w:tcBorders>
              <w:top w:val="nil"/>
              <w:left w:val="single" w:sz="8" w:space="0" w:color="auto"/>
              <w:bottom w:val="single" w:sz="8" w:space="0" w:color="auto"/>
              <w:right w:val="nil"/>
            </w:tcBorders>
            <w:shd w:val="clear" w:color="auto" w:fill="F2F2F2"/>
            <w:vAlign w:val="center"/>
            <w:hideMark/>
          </w:tcPr>
          <w:p w:rsidR="001F6264" w:rsidRPr="001F6264" w:rsidRDefault="001F6264" w:rsidP="001F6264">
            <w:pPr>
              <w:jc w:val="center"/>
              <w:rPr>
                <w:rFonts w:ascii="Arial" w:hAnsi="Arial" w:cs="Arial"/>
                <w:sz w:val="16"/>
                <w:szCs w:val="16"/>
              </w:rPr>
            </w:pPr>
            <w:r w:rsidRPr="001F6264">
              <w:rPr>
                <w:rFonts w:ascii="Arial" w:hAnsi="Arial" w:cs="Arial"/>
                <w:sz w:val="16"/>
                <w:szCs w:val="16"/>
              </w:rPr>
              <w:t>$ 101.083,26</w:t>
            </w:r>
          </w:p>
        </w:tc>
        <w:tc>
          <w:tcPr>
            <w:tcW w:w="1701" w:type="dxa"/>
            <w:tcBorders>
              <w:top w:val="nil"/>
              <w:left w:val="single" w:sz="8" w:space="0" w:color="auto"/>
              <w:bottom w:val="single" w:sz="8" w:space="0" w:color="auto"/>
              <w:right w:val="nil"/>
            </w:tcBorders>
            <w:shd w:val="clear" w:color="auto" w:fill="F2F2F2"/>
            <w:noWrap/>
            <w:vAlign w:val="center"/>
            <w:hideMark/>
          </w:tcPr>
          <w:p w:rsidR="001F6264" w:rsidRPr="001F6264" w:rsidRDefault="001F6264" w:rsidP="001F6264">
            <w:pPr>
              <w:jc w:val="center"/>
              <w:rPr>
                <w:rFonts w:ascii="Arial" w:hAnsi="Arial" w:cs="Arial"/>
                <w:sz w:val="16"/>
                <w:szCs w:val="16"/>
              </w:rPr>
            </w:pPr>
            <w:r w:rsidRPr="001F6264">
              <w:rPr>
                <w:rFonts w:ascii="Arial" w:hAnsi="Arial" w:cs="Arial"/>
                <w:sz w:val="16"/>
                <w:szCs w:val="16"/>
              </w:rPr>
              <w:t>$ 0,00</w:t>
            </w:r>
          </w:p>
        </w:tc>
        <w:tc>
          <w:tcPr>
            <w:tcW w:w="1417" w:type="dxa"/>
            <w:tcBorders>
              <w:top w:val="nil"/>
              <w:left w:val="single" w:sz="8" w:space="0" w:color="auto"/>
              <w:bottom w:val="single" w:sz="8" w:space="0" w:color="auto"/>
              <w:right w:val="single" w:sz="8" w:space="0" w:color="auto"/>
            </w:tcBorders>
            <w:shd w:val="clear" w:color="auto" w:fill="F2F2F2"/>
            <w:noWrap/>
            <w:vAlign w:val="center"/>
            <w:hideMark/>
          </w:tcPr>
          <w:p w:rsidR="001F6264" w:rsidRPr="001F6264" w:rsidRDefault="001F6264" w:rsidP="001F6264">
            <w:pPr>
              <w:jc w:val="center"/>
              <w:rPr>
                <w:rFonts w:ascii="Arial" w:hAnsi="Arial" w:cs="Arial"/>
                <w:sz w:val="16"/>
                <w:szCs w:val="16"/>
              </w:rPr>
            </w:pPr>
            <w:r w:rsidRPr="001F6264">
              <w:rPr>
                <w:rFonts w:ascii="Arial" w:hAnsi="Arial" w:cs="Arial"/>
                <w:sz w:val="16"/>
                <w:szCs w:val="16"/>
              </w:rPr>
              <w:t>$ 174.417,24</w:t>
            </w:r>
          </w:p>
        </w:tc>
        <w:tc>
          <w:tcPr>
            <w:tcW w:w="1418" w:type="dxa"/>
            <w:tcBorders>
              <w:top w:val="nil"/>
              <w:left w:val="nil"/>
              <w:bottom w:val="single" w:sz="8" w:space="0" w:color="auto"/>
              <w:right w:val="single" w:sz="8" w:space="0" w:color="auto"/>
            </w:tcBorders>
            <w:shd w:val="clear" w:color="auto" w:fill="F2F2F2"/>
            <w:noWrap/>
            <w:vAlign w:val="center"/>
            <w:hideMark/>
          </w:tcPr>
          <w:p w:rsidR="001F6264" w:rsidRPr="001F6264" w:rsidRDefault="001F6264" w:rsidP="001F6264">
            <w:pPr>
              <w:jc w:val="center"/>
              <w:rPr>
                <w:rFonts w:ascii="Arial" w:hAnsi="Arial" w:cs="Arial"/>
                <w:b/>
                <w:bCs/>
                <w:sz w:val="16"/>
                <w:szCs w:val="16"/>
              </w:rPr>
            </w:pPr>
            <w:r w:rsidRPr="001F6264">
              <w:rPr>
                <w:rFonts w:ascii="Arial" w:hAnsi="Arial" w:cs="Arial"/>
                <w:b/>
                <w:bCs/>
                <w:sz w:val="16"/>
                <w:szCs w:val="16"/>
              </w:rPr>
              <w:t>$ 275.500,50</w:t>
            </w:r>
          </w:p>
        </w:tc>
        <w:tc>
          <w:tcPr>
            <w:tcW w:w="1559" w:type="dxa"/>
            <w:tcBorders>
              <w:top w:val="nil"/>
              <w:left w:val="nil"/>
              <w:bottom w:val="single" w:sz="8" w:space="0" w:color="auto"/>
              <w:right w:val="single" w:sz="8" w:space="0" w:color="auto"/>
            </w:tcBorders>
            <w:shd w:val="clear" w:color="auto" w:fill="F2F2F2"/>
            <w:noWrap/>
            <w:vAlign w:val="center"/>
            <w:hideMark/>
          </w:tcPr>
          <w:p w:rsidR="001F6264" w:rsidRPr="001F6264" w:rsidRDefault="001F6264" w:rsidP="001F6264">
            <w:pPr>
              <w:jc w:val="center"/>
              <w:rPr>
                <w:rFonts w:ascii="Arial" w:hAnsi="Arial" w:cs="Arial"/>
                <w:sz w:val="16"/>
                <w:szCs w:val="16"/>
              </w:rPr>
            </w:pPr>
            <w:r w:rsidRPr="001F6264">
              <w:rPr>
                <w:rFonts w:ascii="Arial" w:hAnsi="Arial" w:cs="Arial"/>
                <w:sz w:val="16"/>
                <w:szCs w:val="16"/>
              </w:rPr>
              <w:t>$ 275.500,50</w:t>
            </w:r>
          </w:p>
        </w:tc>
        <w:tc>
          <w:tcPr>
            <w:tcW w:w="1134" w:type="dxa"/>
            <w:tcBorders>
              <w:top w:val="nil"/>
              <w:left w:val="nil"/>
              <w:bottom w:val="single" w:sz="8" w:space="0" w:color="auto"/>
              <w:right w:val="single" w:sz="8" w:space="0" w:color="auto"/>
            </w:tcBorders>
            <w:shd w:val="clear" w:color="auto" w:fill="F2F2F2"/>
            <w:noWrap/>
            <w:vAlign w:val="center"/>
            <w:hideMark/>
          </w:tcPr>
          <w:p w:rsidR="001F6264" w:rsidRPr="001F6264" w:rsidRDefault="00611B20" w:rsidP="001F6264">
            <w:pPr>
              <w:jc w:val="center"/>
              <w:rPr>
                <w:rFonts w:ascii="Arial" w:hAnsi="Arial" w:cs="Arial"/>
                <w:b/>
                <w:bCs/>
                <w:sz w:val="16"/>
                <w:szCs w:val="16"/>
              </w:rPr>
            </w:pPr>
            <w:r>
              <w:rPr>
                <w:rFonts w:ascii="Arial" w:hAnsi="Arial" w:cs="Arial"/>
                <w:b/>
                <w:bCs/>
                <w:sz w:val="16"/>
                <w:szCs w:val="16"/>
              </w:rPr>
              <w:t>$ 68.875,13</w:t>
            </w:r>
          </w:p>
        </w:tc>
      </w:tr>
      <w:tr w:rsidR="001F6264" w:rsidRPr="003C1617" w:rsidTr="00AF6159">
        <w:trPr>
          <w:trHeight w:val="400"/>
        </w:trPr>
        <w:tc>
          <w:tcPr>
            <w:tcW w:w="1346" w:type="dxa"/>
            <w:vMerge w:val="restart"/>
            <w:tcBorders>
              <w:top w:val="nil"/>
              <w:left w:val="single" w:sz="8" w:space="0" w:color="auto"/>
              <w:bottom w:val="single" w:sz="8" w:space="0" w:color="000000"/>
              <w:right w:val="single" w:sz="8" w:space="0" w:color="auto"/>
            </w:tcBorders>
            <w:shd w:val="clear" w:color="auto" w:fill="B8CCE4"/>
            <w:vAlign w:val="center"/>
            <w:hideMark/>
          </w:tcPr>
          <w:p w:rsidR="001F6264" w:rsidRPr="00AF6159" w:rsidRDefault="001F6264" w:rsidP="001F6264">
            <w:pPr>
              <w:jc w:val="center"/>
              <w:rPr>
                <w:rFonts w:ascii="Arial" w:hAnsi="Arial" w:cs="Arial"/>
                <w:b/>
                <w:bCs/>
                <w:sz w:val="15"/>
                <w:szCs w:val="15"/>
              </w:rPr>
            </w:pPr>
            <w:r w:rsidRPr="003C1617">
              <w:rPr>
                <w:rFonts w:ascii="Arial" w:hAnsi="Arial" w:cs="Arial"/>
                <w:b/>
                <w:bCs/>
                <w:sz w:val="15"/>
                <w:szCs w:val="15"/>
              </w:rPr>
              <w:t>BALSAEXPORT S.A.</w:t>
            </w:r>
            <w:r w:rsidRPr="00AF6159">
              <w:rPr>
                <w:rFonts w:ascii="Arial" w:hAnsi="Arial" w:cs="Arial"/>
                <w:b/>
                <w:bCs/>
                <w:sz w:val="15"/>
                <w:szCs w:val="15"/>
              </w:rPr>
              <w:t xml:space="preserve"> 2005</w:t>
            </w:r>
          </w:p>
        </w:tc>
        <w:tc>
          <w:tcPr>
            <w:tcW w:w="1418" w:type="dxa"/>
            <w:tcBorders>
              <w:top w:val="single" w:sz="8" w:space="0" w:color="auto"/>
              <w:left w:val="nil"/>
              <w:right w:val="single" w:sz="8" w:space="0" w:color="auto"/>
            </w:tcBorders>
            <w:shd w:val="clear" w:color="auto" w:fill="F2F2F2"/>
            <w:noWrap/>
            <w:vAlign w:val="bottom"/>
            <w:hideMark/>
          </w:tcPr>
          <w:p w:rsidR="001F6264" w:rsidRPr="001F6264" w:rsidRDefault="001F6264" w:rsidP="001F6264">
            <w:pPr>
              <w:jc w:val="center"/>
              <w:rPr>
                <w:rFonts w:ascii="Arial" w:hAnsi="Arial" w:cs="Arial"/>
                <w:sz w:val="16"/>
                <w:szCs w:val="16"/>
              </w:rPr>
            </w:pPr>
            <w:r w:rsidRPr="001F6264">
              <w:rPr>
                <w:rFonts w:ascii="Arial" w:hAnsi="Arial" w:cs="Arial"/>
                <w:sz w:val="16"/>
                <w:szCs w:val="16"/>
              </w:rPr>
              <w:t>$ 1.043.898,86</w:t>
            </w:r>
          </w:p>
        </w:tc>
        <w:tc>
          <w:tcPr>
            <w:tcW w:w="1701" w:type="dxa"/>
            <w:tcBorders>
              <w:top w:val="single" w:sz="8" w:space="0" w:color="auto"/>
              <w:left w:val="nil"/>
              <w:right w:val="single" w:sz="4" w:space="0" w:color="auto"/>
            </w:tcBorders>
            <w:shd w:val="clear" w:color="auto" w:fill="F2F2F2"/>
            <w:noWrap/>
            <w:vAlign w:val="center"/>
            <w:hideMark/>
          </w:tcPr>
          <w:p w:rsidR="001F6264" w:rsidRPr="001F6264" w:rsidRDefault="001F6264" w:rsidP="001F6264">
            <w:pPr>
              <w:jc w:val="center"/>
              <w:rPr>
                <w:rFonts w:ascii="Arial" w:hAnsi="Arial" w:cs="Arial"/>
                <w:sz w:val="16"/>
                <w:szCs w:val="16"/>
              </w:rPr>
            </w:pPr>
          </w:p>
        </w:tc>
        <w:tc>
          <w:tcPr>
            <w:tcW w:w="1417" w:type="dxa"/>
            <w:tcBorders>
              <w:top w:val="single" w:sz="8" w:space="0" w:color="auto"/>
              <w:left w:val="single" w:sz="4" w:space="0" w:color="auto"/>
              <w:right w:val="single" w:sz="8" w:space="0" w:color="auto"/>
            </w:tcBorders>
            <w:shd w:val="clear" w:color="auto" w:fill="F2F2F2"/>
            <w:noWrap/>
            <w:vAlign w:val="center"/>
            <w:hideMark/>
          </w:tcPr>
          <w:p w:rsidR="001F6264" w:rsidRPr="001F6264" w:rsidRDefault="001F6264" w:rsidP="001F6264">
            <w:pPr>
              <w:jc w:val="center"/>
              <w:rPr>
                <w:rFonts w:ascii="Arial" w:hAnsi="Arial" w:cs="Arial"/>
                <w:sz w:val="16"/>
                <w:szCs w:val="16"/>
              </w:rPr>
            </w:pPr>
          </w:p>
        </w:tc>
        <w:tc>
          <w:tcPr>
            <w:tcW w:w="1418" w:type="dxa"/>
            <w:vMerge w:val="restart"/>
            <w:tcBorders>
              <w:top w:val="nil"/>
              <w:left w:val="single" w:sz="8" w:space="0" w:color="auto"/>
              <w:bottom w:val="single" w:sz="8" w:space="0" w:color="000000"/>
              <w:right w:val="single" w:sz="8" w:space="0" w:color="auto"/>
            </w:tcBorders>
            <w:shd w:val="clear" w:color="auto" w:fill="F2F2F2"/>
            <w:noWrap/>
            <w:vAlign w:val="center"/>
            <w:hideMark/>
          </w:tcPr>
          <w:p w:rsidR="00611B20" w:rsidRDefault="00611B20" w:rsidP="001F6264">
            <w:pPr>
              <w:jc w:val="center"/>
              <w:rPr>
                <w:rFonts w:ascii="Arial" w:hAnsi="Arial" w:cs="Arial"/>
                <w:b/>
                <w:bCs/>
                <w:sz w:val="16"/>
                <w:szCs w:val="16"/>
              </w:rPr>
            </w:pPr>
          </w:p>
          <w:p w:rsidR="001F6264" w:rsidRPr="001F6264" w:rsidRDefault="001F6264" w:rsidP="001F6264">
            <w:pPr>
              <w:jc w:val="center"/>
              <w:rPr>
                <w:rFonts w:ascii="Arial" w:hAnsi="Arial" w:cs="Arial"/>
                <w:b/>
                <w:bCs/>
                <w:sz w:val="16"/>
                <w:szCs w:val="16"/>
              </w:rPr>
            </w:pPr>
            <w:r w:rsidRPr="001F6264">
              <w:rPr>
                <w:rFonts w:ascii="Arial" w:hAnsi="Arial" w:cs="Arial"/>
                <w:b/>
                <w:bCs/>
                <w:sz w:val="16"/>
                <w:szCs w:val="16"/>
              </w:rPr>
              <w:t>$ 2.050.775,90</w:t>
            </w:r>
          </w:p>
        </w:tc>
        <w:tc>
          <w:tcPr>
            <w:tcW w:w="1559" w:type="dxa"/>
            <w:tcBorders>
              <w:top w:val="nil"/>
              <w:left w:val="nil"/>
              <w:bottom w:val="nil"/>
              <w:right w:val="single" w:sz="8" w:space="0" w:color="auto"/>
            </w:tcBorders>
            <w:shd w:val="clear" w:color="auto" w:fill="F2F2F2"/>
            <w:noWrap/>
            <w:vAlign w:val="center"/>
            <w:hideMark/>
          </w:tcPr>
          <w:p w:rsidR="001F6264" w:rsidRPr="001F6264" w:rsidRDefault="001F6264" w:rsidP="001F6264">
            <w:pPr>
              <w:jc w:val="center"/>
              <w:rPr>
                <w:rFonts w:ascii="Arial" w:hAnsi="Arial" w:cs="Arial"/>
                <w:sz w:val="16"/>
                <w:szCs w:val="16"/>
              </w:rPr>
            </w:pPr>
          </w:p>
        </w:tc>
        <w:tc>
          <w:tcPr>
            <w:tcW w:w="1134" w:type="dxa"/>
            <w:vMerge w:val="restart"/>
            <w:tcBorders>
              <w:top w:val="nil"/>
              <w:left w:val="single" w:sz="8" w:space="0" w:color="auto"/>
              <w:bottom w:val="single" w:sz="8" w:space="0" w:color="000000"/>
              <w:right w:val="single" w:sz="8" w:space="0" w:color="auto"/>
            </w:tcBorders>
            <w:shd w:val="clear" w:color="auto" w:fill="F2F2F2"/>
            <w:noWrap/>
            <w:vAlign w:val="center"/>
            <w:hideMark/>
          </w:tcPr>
          <w:p w:rsidR="00611B20" w:rsidRDefault="00611B20" w:rsidP="001F6264">
            <w:pPr>
              <w:jc w:val="center"/>
              <w:rPr>
                <w:rFonts w:ascii="Arial" w:hAnsi="Arial" w:cs="Arial"/>
                <w:b/>
                <w:bCs/>
                <w:sz w:val="16"/>
                <w:szCs w:val="16"/>
              </w:rPr>
            </w:pPr>
          </w:p>
          <w:p w:rsidR="001F6264" w:rsidRPr="001F6264" w:rsidRDefault="001F6264" w:rsidP="001F6264">
            <w:pPr>
              <w:jc w:val="center"/>
              <w:rPr>
                <w:rFonts w:ascii="Arial" w:hAnsi="Arial" w:cs="Arial"/>
                <w:b/>
                <w:bCs/>
                <w:sz w:val="16"/>
                <w:szCs w:val="16"/>
              </w:rPr>
            </w:pPr>
            <w:r w:rsidRPr="001F6264">
              <w:rPr>
                <w:rFonts w:ascii="Arial" w:hAnsi="Arial" w:cs="Arial"/>
                <w:b/>
                <w:bCs/>
                <w:sz w:val="16"/>
                <w:szCs w:val="16"/>
              </w:rPr>
              <w:t>$ 173.677,88</w:t>
            </w:r>
          </w:p>
        </w:tc>
      </w:tr>
      <w:tr w:rsidR="001F6264" w:rsidRPr="003C1617" w:rsidTr="00AF6159">
        <w:trPr>
          <w:trHeight w:val="511"/>
        </w:trPr>
        <w:tc>
          <w:tcPr>
            <w:tcW w:w="1346" w:type="dxa"/>
            <w:vMerge/>
            <w:tcBorders>
              <w:top w:val="nil"/>
              <w:left w:val="single" w:sz="8" w:space="0" w:color="auto"/>
              <w:bottom w:val="single" w:sz="8" w:space="0" w:color="000000"/>
              <w:right w:val="single" w:sz="8" w:space="0" w:color="auto"/>
            </w:tcBorders>
            <w:shd w:val="clear" w:color="auto" w:fill="B8CCE4"/>
            <w:vAlign w:val="center"/>
            <w:hideMark/>
          </w:tcPr>
          <w:p w:rsidR="001F6264" w:rsidRPr="001F6264" w:rsidRDefault="001F6264" w:rsidP="001F6264">
            <w:pPr>
              <w:rPr>
                <w:rFonts w:ascii="Arial" w:hAnsi="Arial" w:cs="Arial"/>
                <w:b/>
                <w:bCs/>
                <w:sz w:val="16"/>
                <w:szCs w:val="16"/>
              </w:rPr>
            </w:pPr>
          </w:p>
        </w:tc>
        <w:tc>
          <w:tcPr>
            <w:tcW w:w="1418" w:type="dxa"/>
            <w:tcBorders>
              <w:left w:val="nil"/>
              <w:bottom w:val="single" w:sz="8" w:space="0" w:color="auto"/>
              <w:right w:val="single" w:sz="8" w:space="0" w:color="auto"/>
            </w:tcBorders>
            <w:shd w:val="clear" w:color="auto" w:fill="F2F2F2"/>
            <w:noWrap/>
            <w:vAlign w:val="center"/>
            <w:hideMark/>
          </w:tcPr>
          <w:p w:rsidR="001F6264" w:rsidRPr="001F6264" w:rsidRDefault="001F6264" w:rsidP="001F6264">
            <w:pPr>
              <w:jc w:val="center"/>
              <w:rPr>
                <w:rFonts w:ascii="Arial" w:hAnsi="Arial" w:cs="Arial"/>
                <w:sz w:val="16"/>
                <w:szCs w:val="16"/>
              </w:rPr>
            </w:pPr>
            <w:r w:rsidRPr="001F6264">
              <w:rPr>
                <w:rFonts w:ascii="Arial" w:hAnsi="Arial" w:cs="Arial"/>
                <w:sz w:val="16"/>
                <w:szCs w:val="16"/>
              </w:rPr>
              <w:t>$ 213.509,52</w:t>
            </w:r>
          </w:p>
        </w:tc>
        <w:tc>
          <w:tcPr>
            <w:tcW w:w="1701" w:type="dxa"/>
            <w:tcBorders>
              <w:left w:val="nil"/>
              <w:right w:val="single" w:sz="4" w:space="0" w:color="auto"/>
            </w:tcBorders>
            <w:shd w:val="clear" w:color="auto" w:fill="F2F2F2"/>
            <w:noWrap/>
            <w:vAlign w:val="center"/>
            <w:hideMark/>
          </w:tcPr>
          <w:p w:rsidR="001F6264" w:rsidRPr="001F6264" w:rsidRDefault="001F6264" w:rsidP="001F6264">
            <w:pPr>
              <w:jc w:val="center"/>
              <w:rPr>
                <w:rFonts w:ascii="Arial" w:hAnsi="Arial" w:cs="Arial"/>
                <w:sz w:val="16"/>
                <w:szCs w:val="16"/>
              </w:rPr>
            </w:pPr>
          </w:p>
        </w:tc>
        <w:tc>
          <w:tcPr>
            <w:tcW w:w="1417" w:type="dxa"/>
            <w:tcBorders>
              <w:top w:val="nil"/>
              <w:left w:val="single" w:sz="4" w:space="0" w:color="auto"/>
              <w:right w:val="single" w:sz="8" w:space="0" w:color="auto"/>
            </w:tcBorders>
            <w:shd w:val="clear" w:color="auto" w:fill="F2F2F2"/>
            <w:noWrap/>
            <w:vAlign w:val="center"/>
            <w:hideMark/>
          </w:tcPr>
          <w:p w:rsidR="001F6264" w:rsidRPr="001F6264" w:rsidRDefault="001F6264" w:rsidP="001F6264">
            <w:pPr>
              <w:jc w:val="center"/>
              <w:rPr>
                <w:rFonts w:ascii="Arial" w:hAnsi="Arial" w:cs="Arial"/>
                <w:sz w:val="16"/>
                <w:szCs w:val="16"/>
              </w:rPr>
            </w:pPr>
          </w:p>
        </w:tc>
        <w:tc>
          <w:tcPr>
            <w:tcW w:w="1418" w:type="dxa"/>
            <w:vMerge/>
            <w:tcBorders>
              <w:top w:val="nil"/>
              <w:left w:val="single" w:sz="8" w:space="0" w:color="auto"/>
              <w:bottom w:val="single" w:sz="8" w:space="0" w:color="000000"/>
              <w:right w:val="single" w:sz="8" w:space="0" w:color="auto"/>
            </w:tcBorders>
            <w:shd w:val="clear" w:color="auto" w:fill="F2F2F2"/>
            <w:vAlign w:val="center"/>
            <w:hideMark/>
          </w:tcPr>
          <w:p w:rsidR="001F6264" w:rsidRPr="001F6264" w:rsidRDefault="001F6264" w:rsidP="001F6264">
            <w:pPr>
              <w:jc w:val="center"/>
              <w:rPr>
                <w:rFonts w:ascii="Arial" w:hAnsi="Arial" w:cs="Arial"/>
                <w:b/>
                <w:bCs/>
                <w:sz w:val="16"/>
                <w:szCs w:val="16"/>
              </w:rPr>
            </w:pPr>
          </w:p>
        </w:tc>
        <w:tc>
          <w:tcPr>
            <w:tcW w:w="1559" w:type="dxa"/>
            <w:tcBorders>
              <w:top w:val="nil"/>
              <w:left w:val="nil"/>
              <w:bottom w:val="nil"/>
              <w:right w:val="single" w:sz="8" w:space="0" w:color="auto"/>
            </w:tcBorders>
            <w:shd w:val="clear" w:color="auto" w:fill="F2F2F2"/>
            <w:noWrap/>
            <w:vAlign w:val="center"/>
            <w:hideMark/>
          </w:tcPr>
          <w:p w:rsidR="001F6264" w:rsidRPr="001F6264" w:rsidRDefault="001F6264" w:rsidP="001F6264">
            <w:pPr>
              <w:jc w:val="center"/>
              <w:rPr>
                <w:rFonts w:ascii="Arial" w:hAnsi="Arial" w:cs="Arial"/>
                <w:sz w:val="16"/>
                <w:szCs w:val="16"/>
              </w:rPr>
            </w:pPr>
          </w:p>
        </w:tc>
        <w:tc>
          <w:tcPr>
            <w:tcW w:w="1134" w:type="dxa"/>
            <w:vMerge/>
            <w:tcBorders>
              <w:top w:val="nil"/>
              <w:left w:val="single" w:sz="8" w:space="0" w:color="auto"/>
              <w:bottom w:val="single" w:sz="8" w:space="0" w:color="000000"/>
              <w:right w:val="single" w:sz="8" w:space="0" w:color="auto"/>
            </w:tcBorders>
            <w:shd w:val="clear" w:color="auto" w:fill="F2F2F2"/>
            <w:vAlign w:val="center"/>
            <w:hideMark/>
          </w:tcPr>
          <w:p w:rsidR="001F6264" w:rsidRPr="001F6264" w:rsidRDefault="001F6264" w:rsidP="001F6264">
            <w:pPr>
              <w:rPr>
                <w:rFonts w:ascii="Arial" w:hAnsi="Arial" w:cs="Arial"/>
                <w:b/>
                <w:bCs/>
                <w:sz w:val="16"/>
                <w:szCs w:val="16"/>
              </w:rPr>
            </w:pPr>
          </w:p>
        </w:tc>
      </w:tr>
      <w:tr w:rsidR="001F6264" w:rsidRPr="003C1617" w:rsidTr="00AF6159">
        <w:trPr>
          <w:trHeight w:val="400"/>
        </w:trPr>
        <w:tc>
          <w:tcPr>
            <w:tcW w:w="1346" w:type="dxa"/>
            <w:vMerge/>
            <w:tcBorders>
              <w:top w:val="nil"/>
              <w:left w:val="single" w:sz="8" w:space="0" w:color="auto"/>
              <w:bottom w:val="single" w:sz="8" w:space="0" w:color="000000"/>
              <w:right w:val="single" w:sz="8" w:space="0" w:color="auto"/>
            </w:tcBorders>
            <w:shd w:val="clear" w:color="auto" w:fill="B8CCE4"/>
            <w:vAlign w:val="center"/>
            <w:hideMark/>
          </w:tcPr>
          <w:p w:rsidR="001F6264" w:rsidRPr="001F6264" w:rsidRDefault="001F6264" w:rsidP="001F6264">
            <w:pPr>
              <w:rPr>
                <w:rFonts w:ascii="Arial" w:hAnsi="Arial" w:cs="Arial"/>
                <w:b/>
                <w:bCs/>
                <w:sz w:val="16"/>
                <w:szCs w:val="16"/>
              </w:rPr>
            </w:pPr>
          </w:p>
        </w:tc>
        <w:tc>
          <w:tcPr>
            <w:tcW w:w="1418" w:type="dxa"/>
            <w:tcBorders>
              <w:top w:val="single" w:sz="8" w:space="0" w:color="auto"/>
              <w:left w:val="nil"/>
              <w:right w:val="single" w:sz="8" w:space="0" w:color="auto"/>
            </w:tcBorders>
            <w:shd w:val="clear" w:color="auto" w:fill="F2F2F2"/>
            <w:noWrap/>
            <w:vAlign w:val="center"/>
            <w:hideMark/>
          </w:tcPr>
          <w:p w:rsidR="001F6264" w:rsidRPr="001F6264" w:rsidRDefault="001F6264" w:rsidP="001F6264">
            <w:pPr>
              <w:jc w:val="center"/>
              <w:rPr>
                <w:rFonts w:ascii="Arial" w:hAnsi="Arial" w:cs="Arial"/>
                <w:sz w:val="16"/>
                <w:szCs w:val="16"/>
              </w:rPr>
            </w:pPr>
          </w:p>
        </w:tc>
        <w:tc>
          <w:tcPr>
            <w:tcW w:w="1701" w:type="dxa"/>
            <w:tcBorders>
              <w:left w:val="nil"/>
              <w:right w:val="nil"/>
            </w:tcBorders>
            <w:shd w:val="clear" w:color="auto" w:fill="F2F2F2"/>
            <w:noWrap/>
            <w:vAlign w:val="center"/>
            <w:hideMark/>
          </w:tcPr>
          <w:p w:rsidR="001F6264" w:rsidRPr="001F6264" w:rsidRDefault="001F6264" w:rsidP="001F6264">
            <w:pPr>
              <w:jc w:val="center"/>
              <w:rPr>
                <w:rFonts w:ascii="Arial" w:hAnsi="Arial" w:cs="Arial"/>
                <w:sz w:val="16"/>
                <w:szCs w:val="16"/>
              </w:rPr>
            </w:pPr>
            <w:r w:rsidRPr="001F6264">
              <w:rPr>
                <w:rFonts w:ascii="Arial" w:hAnsi="Arial" w:cs="Arial"/>
                <w:sz w:val="16"/>
                <w:szCs w:val="16"/>
              </w:rPr>
              <w:t>$ 0,00</w:t>
            </w:r>
          </w:p>
        </w:tc>
        <w:tc>
          <w:tcPr>
            <w:tcW w:w="1417" w:type="dxa"/>
            <w:tcBorders>
              <w:left w:val="single" w:sz="8" w:space="0" w:color="auto"/>
              <w:right w:val="single" w:sz="8" w:space="0" w:color="auto"/>
            </w:tcBorders>
            <w:shd w:val="clear" w:color="auto" w:fill="F2F2F2"/>
            <w:noWrap/>
            <w:vAlign w:val="center"/>
            <w:hideMark/>
          </w:tcPr>
          <w:p w:rsidR="001F6264" w:rsidRPr="001F6264" w:rsidRDefault="001F6264" w:rsidP="001F6264">
            <w:pPr>
              <w:jc w:val="center"/>
              <w:rPr>
                <w:rFonts w:ascii="Arial" w:hAnsi="Arial" w:cs="Arial"/>
                <w:sz w:val="16"/>
                <w:szCs w:val="16"/>
              </w:rPr>
            </w:pPr>
            <w:r w:rsidRPr="001F6264">
              <w:rPr>
                <w:rFonts w:ascii="Arial" w:hAnsi="Arial" w:cs="Arial"/>
                <w:sz w:val="16"/>
                <w:szCs w:val="16"/>
              </w:rPr>
              <w:t>$ 98.656,01</w:t>
            </w:r>
          </w:p>
        </w:tc>
        <w:tc>
          <w:tcPr>
            <w:tcW w:w="1418" w:type="dxa"/>
            <w:vMerge/>
            <w:tcBorders>
              <w:top w:val="nil"/>
              <w:left w:val="single" w:sz="8" w:space="0" w:color="auto"/>
              <w:bottom w:val="single" w:sz="8" w:space="0" w:color="000000"/>
              <w:right w:val="single" w:sz="8" w:space="0" w:color="auto"/>
            </w:tcBorders>
            <w:shd w:val="clear" w:color="auto" w:fill="F2F2F2"/>
            <w:vAlign w:val="center"/>
            <w:hideMark/>
          </w:tcPr>
          <w:p w:rsidR="001F6264" w:rsidRPr="001F6264" w:rsidRDefault="001F6264" w:rsidP="001F6264">
            <w:pPr>
              <w:jc w:val="center"/>
              <w:rPr>
                <w:rFonts w:ascii="Arial" w:hAnsi="Arial" w:cs="Arial"/>
                <w:b/>
                <w:bCs/>
                <w:sz w:val="16"/>
                <w:szCs w:val="16"/>
              </w:rPr>
            </w:pPr>
          </w:p>
        </w:tc>
        <w:tc>
          <w:tcPr>
            <w:tcW w:w="1559" w:type="dxa"/>
            <w:tcBorders>
              <w:top w:val="nil"/>
              <w:left w:val="nil"/>
              <w:bottom w:val="nil"/>
              <w:right w:val="single" w:sz="8" w:space="0" w:color="auto"/>
            </w:tcBorders>
            <w:shd w:val="clear" w:color="auto" w:fill="F2F2F2"/>
            <w:noWrap/>
            <w:vAlign w:val="center"/>
            <w:hideMark/>
          </w:tcPr>
          <w:p w:rsidR="001F6264" w:rsidRPr="001F6264" w:rsidRDefault="00611B20" w:rsidP="00967AEF">
            <w:pPr>
              <w:rPr>
                <w:rFonts w:ascii="Arial" w:hAnsi="Arial" w:cs="Arial"/>
                <w:sz w:val="16"/>
                <w:szCs w:val="16"/>
              </w:rPr>
            </w:pPr>
            <w:r w:rsidRPr="001F6264">
              <w:rPr>
                <w:rFonts w:ascii="Arial" w:hAnsi="Arial" w:cs="Arial"/>
                <w:sz w:val="16"/>
                <w:szCs w:val="16"/>
              </w:rPr>
              <w:t>$ 694.711,51</w:t>
            </w:r>
          </w:p>
        </w:tc>
        <w:tc>
          <w:tcPr>
            <w:tcW w:w="1134" w:type="dxa"/>
            <w:vMerge/>
            <w:tcBorders>
              <w:top w:val="nil"/>
              <w:left w:val="single" w:sz="8" w:space="0" w:color="auto"/>
              <w:bottom w:val="single" w:sz="8" w:space="0" w:color="000000"/>
              <w:right w:val="single" w:sz="8" w:space="0" w:color="auto"/>
            </w:tcBorders>
            <w:shd w:val="clear" w:color="auto" w:fill="F2F2F2"/>
            <w:vAlign w:val="center"/>
            <w:hideMark/>
          </w:tcPr>
          <w:p w:rsidR="001F6264" w:rsidRPr="001F6264" w:rsidRDefault="001F6264" w:rsidP="001F6264">
            <w:pPr>
              <w:rPr>
                <w:rFonts w:ascii="Arial" w:hAnsi="Arial" w:cs="Arial"/>
                <w:b/>
                <w:bCs/>
                <w:sz w:val="16"/>
                <w:szCs w:val="16"/>
              </w:rPr>
            </w:pPr>
          </w:p>
        </w:tc>
      </w:tr>
      <w:tr w:rsidR="001F6264" w:rsidRPr="003C1617" w:rsidTr="00AF6159">
        <w:trPr>
          <w:trHeight w:val="399"/>
        </w:trPr>
        <w:tc>
          <w:tcPr>
            <w:tcW w:w="1346" w:type="dxa"/>
            <w:vMerge/>
            <w:tcBorders>
              <w:top w:val="nil"/>
              <w:left w:val="single" w:sz="8" w:space="0" w:color="auto"/>
              <w:bottom w:val="single" w:sz="8" w:space="0" w:color="000000"/>
              <w:right w:val="single" w:sz="8" w:space="0" w:color="auto"/>
            </w:tcBorders>
            <w:shd w:val="clear" w:color="auto" w:fill="B8CCE4"/>
            <w:vAlign w:val="center"/>
            <w:hideMark/>
          </w:tcPr>
          <w:p w:rsidR="001F6264" w:rsidRPr="001F6264" w:rsidRDefault="001F6264" w:rsidP="001F6264">
            <w:pPr>
              <w:rPr>
                <w:rFonts w:ascii="Arial" w:hAnsi="Arial" w:cs="Arial"/>
                <w:b/>
                <w:bCs/>
                <w:sz w:val="16"/>
                <w:szCs w:val="16"/>
              </w:rPr>
            </w:pPr>
          </w:p>
        </w:tc>
        <w:tc>
          <w:tcPr>
            <w:tcW w:w="1418" w:type="dxa"/>
            <w:tcBorders>
              <w:top w:val="nil"/>
              <w:left w:val="nil"/>
              <w:bottom w:val="single" w:sz="8" w:space="0" w:color="auto"/>
              <w:right w:val="single" w:sz="8" w:space="0" w:color="auto"/>
            </w:tcBorders>
            <w:shd w:val="clear" w:color="auto" w:fill="F2F2F2"/>
            <w:noWrap/>
            <w:vAlign w:val="center"/>
            <w:hideMark/>
          </w:tcPr>
          <w:p w:rsidR="001F6264" w:rsidRPr="001F6264" w:rsidRDefault="001F6264" w:rsidP="001F6264">
            <w:pPr>
              <w:jc w:val="center"/>
              <w:rPr>
                <w:rFonts w:ascii="Arial" w:hAnsi="Arial" w:cs="Arial"/>
                <w:sz w:val="16"/>
                <w:szCs w:val="16"/>
              </w:rPr>
            </w:pPr>
            <w:r w:rsidRPr="001F6264">
              <w:rPr>
                <w:rFonts w:ascii="Arial" w:hAnsi="Arial" w:cs="Arial"/>
                <w:sz w:val="16"/>
                <w:szCs w:val="16"/>
              </w:rPr>
              <w:t>$ 694.711,51</w:t>
            </w:r>
          </w:p>
        </w:tc>
        <w:tc>
          <w:tcPr>
            <w:tcW w:w="1701" w:type="dxa"/>
            <w:tcBorders>
              <w:top w:val="nil"/>
              <w:left w:val="nil"/>
              <w:bottom w:val="single" w:sz="8" w:space="0" w:color="auto"/>
              <w:right w:val="nil"/>
            </w:tcBorders>
            <w:shd w:val="clear" w:color="auto" w:fill="F2F2F2"/>
            <w:noWrap/>
            <w:vAlign w:val="center"/>
            <w:hideMark/>
          </w:tcPr>
          <w:p w:rsidR="001F6264" w:rsidRPr="001F6264" w:rsidRDefault="001F6264" w:rsidP="001F6264">
            <w:pPr>
              <w:jc w:val="center"/>
              <w:rPr>
                <w:rFonts w:ascii="Arial" w:hAnsi="Arial" w:cs="Arial"/>
                <w:sz w:val="16"/>
                <w:szCs w:val="16"/>
              </w:rPr>
            </w:pPr>
          </w:p>
        </w:tc>
        <w:tc>
          <w:tcPr>
            <w:tcW w:w="1417" w:type="dxa"/>
            <w:tcBorders>
              <w:top w:val="nil"/>
              <w:left w:val="single" w:sz="8" w:space="0" w:color="auto"/>
              <w:bottom w:val="single" w:sz="8" w:space="0" w:color="auto"/>
              <w:right w:val="single" w:sz="8" w:space="0" w:color="auto"/>
            </w:tcBorders>
            <w:shd w:val="clear" w:color="auto" w:fill="F2F2F2"/>
            <w:noWrap/>
            <w:vAlign w:val="center"/>
            <w:hideMark/>
          </w:tcPr>
          <w:p w:rsidR="001F6264" w:rsidRPr="001F6264" w:rsidRDefault="001F6264" w:rsidP="001F6264">
            <w:pPr>
              <w:jc w:val="center"/>
              <w:rPr>
                <w:rFonts w:ascii="Arial" w:hAnsi="Arial" w:cs="Arial"/>
                <w:sz w:val="16"/>
                <w:szCs w:val="16"/>
              </w:rPr>
            </w:pPr>
          </w:p>
        </w:tc>
        <w:tc>
          <w:tcPr>
            <w:tcW w:w="1418" w:type="dxa"/>
            <w:vMerge/>
            <w:tcBorders>
              <w:top w:val="nil"/>
              <w:left w:val="single" w:sz="8" w:space="0" w:color="auto"/>
              <w:bottom w:val="single" w:sz="8" w:space="0" w:color="000000"/>
              <w:right w:val="single" w:sz="8" w:space="0" w:color="auto"/>
            </w:tcBorders>
            <w:shd w:val="clear" w:color="auto" w:fill="F2F2F2"/>
            <w:vAlign w:val="center"/>
            <w:hideMark/>
          </w:tcPr>
          <w:p w:rsidR="001F6264" w:rsidRPr="001F6264" w:rsidRDefault="001F6264" w:rsidP="001F6264">
            <w:pPr>
              <w:jc w:val="center"/>
              <w:rPr>
                <w:rFonts w:ascii="Arial" w:hAnsi="Arial" w:cs="Arial"/>
                <w:b/>
                <w:bCs/>
                <w:sz w:val="16"/>
                <w:szCs w:val="16"/>
              </w:rPr>
            </w:pPr>
          </w:p>
        </w:tc>
        <w:tc>
          <w:tcPr>
            <w:tcW w:w="1559" w:type="dxa"/>
            <w:tcBorders>
              <w:top w:val="nil"/>
              <w:left w:val="nil"/>
              <w:bottom w:val="single" w:sz="8" w:space="0" w:color="auto"/>
              <w:right w:val="single" w:sz="8" w:space="0" w:color="auto"/>
            </w:tcBorders>
            <w:shd w:val="clear" w:color="auto" w:fill="F2F2F2"/>
            <w:noWrap/>
            <w:hideMark/>
          </w:tcPr>
          <w:p w:rsidR="001F6264" w:rsidRPr="001F6264" w:rsidRDefault="001F6264" w:rsidP="00611B20">
            <w:pPr>
              <w:jc w:val="center"/>
              <w:rPr>
                <w:rFonts w:ascii="Arial" w:hAnsi="Arial" w:cs="Arial"/>
                <w:sz w:val="16"/>
                <w:szCs w:val="16"/>
              </w:rPr>
            </w:pPr>
          </w:p>
        </w:tc>
        <w:tc>
          <w:tcPr>
            <w:tcW w:w="1134" w:type="dxa"/>
            <w:vMerge/>
            <w:tcBorders>
              <w:top w:val="nil"/>
              <w:left w:val="single" w:sz="8" w:space="0" w:color="auto"/>
              <w:bottom w:val="single" w:sz="8" w:space="0" w:color="000000"/>
              <w:right w:val="single" w:sz="8" w:space="0" w:color="auto"/>
            </w:tcBorders>
            <w:shd w:val="clear" w:color="auto" w:fill="F2F2F2"/>
            <w:vAlign w:val="center"/>
            <w:hideMark/>
          </w:tcPr>
          <w:p w:rsidR="001F6264" w:rsidRPr="001F6264" w:rsidRDefault="001F6264" w:rsidP="001F6264">
            <w:pPr>
              <w:rPr>
                <w:rFonts w:ascii="Arial" w:hAnsi="Arial" w:cs="Arial"/>
                <w:b/>
                <w:bCs/>
                <w:sz w:val="16"/>
                <w:szCs w:val="16"/>
              </w:rPr>
            </w:pPr>
          </w:p>
        </w:tc>
      </w:tr>
      <w:tr w:rsidR="001F6264" w:rsidRPr="003C1617" w:rsidTr="00AF6159">
        <w:trPr>
          <w:trHeight w:val="555"/>
        </w:trPr>
        <w:tc>
          <w:tcPr>
            <w:tcW w:w="1346" w:type="dxa"/>
            <w:tcBorders>
              <w:top w:val="nil"/>
              <w:left w:val="single" w:sz="8" w:space="0" w:color="auto"/>
              <w:bottom w:val="double" w:sz="6" w:space="0" w:color="auto"/>
              <w:right w:val="single" w:sz="8" w:space="0" w:color="auto"/>
            </w:tcBorders>
            <w:shd w:val="clear" w:color="auto" w:fill="B8CCE4"/>
            <w:vAlign w:val="center"/>
            <w:hideMark/>
          </w:tcPr>
          <w:p w:rsidR="001F6264" w:rsidRPr="001F6264" w:rsidRDefault="001F6264" w:rsidP="001F6264">
            <w:pPr>
              <w:jc w:val="center"/>
              <w:rPr>
                <w:rFonts w:ascii="Arial" w:hAnsi="Arial" w:cs="Arial"/>
                <w:b/>
                <w:bCs/>
                <w:sz w:val="16"/>
                <w:szCs w:val="16"/>
              </w:rPr>
            </w:pPr>
            <w:r w:rsidRPr="001F6264">
              <w:rPr>
                <w:rFonts w:ascii="Arial" w:hAnsi="Arial" w:cs="Arial"/>
                <w:b/>
                <w:bCs/>
                <w:sz w:val="16"/>
                <w:szCs w:val="16"/>
              </w:rPr>
              <w:t>SUBTOTAL</w:t>
            </w:r>
          </w:p>
        </w:tc>
        <w:tc>
          <w:tcPr>
            <w:tcW w:w="1418" w:type="dxa"/>
            <w:tcBorders>
              <w:top w:val="nil"/>
              <w:left w:val="nil"/>
              <w:bottom w:val="double" w:sz="6" w:space="0" w:color="auto"/>
              <w:right w:val="single" w:sz="8" w:space="0" w:color="auto"/>
            </w:tcBorders>
            <w:shd w:val="clear" w:color="auto" w:fill="B8CCE4"/>
            <w:vAlign w:val="center"/>
            <w:hideMark/>
          </w:tcPr>
          <w:p w:rsidR="001F6264" w:rsidRPr="001F6264" w:rsidRDefault="001F6264" w:rsidP="001F6264">
            <w:pPr>
              <w:jc w:val="center"/>
              <w:rPr>
                <w:rFonts w:ascii="Arial" w:hAnsi="Arial" w:cs="Arial"/>
                <w:b/>
                <w:bCs/>
                <w:sz w:val="16"/>
                <w:szCs w:val="16"/>
              </w:rPr>
            </w:pPr>
            <w:r w:rsidRPr="001F6264">
              <w:rPr>
                <w:rFonts w:ascii="Arial" w:hAnsi="Arial" w:cs="Arial"/>
                <w:b/>
                <w:bCs/>
                <w:sz w:val="16"/>
                <w:szCs w:val="16"/>
              </w:rPr>
              <w:t>$ 2.064.037,59</w:t>
            </w:r>
          </w:p>
        </w:tc>
        <w:tc>
          <w:tcPr>
            <w:tcW w:w="1701" w:type="dxa"/>
            <w:tcBorders>
              <w:top w:val="nil"/>
              <w:left w:val="nil"/>
              <w:bottom w:val="double" w:sz="6" w:space="0" w:color="auto"/>
              <w:right w:val="single" w:sz="8" w:space="0" w:color="auto"/>
            </w:tcBorders>
            <w:shd w:val="clear" w:color="auto" w:fill="B8CCE4"/>
            <w:vAlign w:val="bottom"/>
            <w:hideMark/>
          </w:tcPr>
          <w:p w:rsidR="001F6264" w:rsidRPr="001F6264" w:rsidRDefault="001F6264" w:rsidP="00611B20">
            <w:pPr>
              <w:jc w:val="center"/>
              <w:rPr>
                <w:rFonts w:ascii="Arial" w:hAnsi="Arial" w:cs="Arial"/>
                <w:b/>
                <w:bCs/>
                <w:sz w:val="16"/>
                <w:szCs w:val="16"/>
              </w:rPr>
            </w:pPr>
            <w:r w:rsidRPr="001F6264">
              <w:rPr>
                <w:rFonts w:ascii="Arial" w:hAnsi="Arial" w:cs="Arial"/>
                <w:b/>
                <w:bCs/>
                <w:sz w:val="16"/>
                <w:szCs w:val="16"/>
              </w:rPr>
              <w:t>$ 0,00</w:t>
            </w:r>
          </w:p>
        </w:tc>
        <w:tc>
          <w:tcPr>
            <w:tcW w:w="1417" w:type="dxa"/>
            <w:tcBorders>
              <w:top w:val="nil"/>
              <w:left w:val="nil"/>
              <w:bottom w:val="double" w:sz="6" w:space="0" w:color="auto"/>
              <w:right w:val="single" w:sz="8" w:space="0" w:color="auto"/>
            </w:tcBorders>
            <w:shd w:val="clear" w:color="auto" w:fill="B8CCE4"/>
            <w:vAlign w:val="bottom"/>
            <w:hideMark/>
          </w:tcPr>
          <w:p w:rsidR="001F6264" w:rsidRPr="001F6264" w:rsidRDefault="001F6264" w:rsidP="00611B20">
            <w:pPr>
              <w:jc w:val="center"/>
              <w:rPr>
                <w:rFonts w:ascii="Arial" w:hAnsi="Arial" w:cs="Arial"/>
                <w:b/>
                <w:bCs/>
                <w:sz w:val="16"/>
                <w:szCs w:val="16"/>
              </w:rPr>
            </w:pPr>
            <w:r w:rsidRPr="001F6264">
              <w:rPr>
                <w:rFonts w:ascii="Arial" w:hAnsi="Arial" w:cs="Arial"/>
                <w:b/>
                <w:bCs/>
                <w:sz w:val="16"/>
                <w:szCs w:val="16"/>
              </w:rPr>
              <w:t>$ 569.239,06</w:t>
            </w:r>
          </w:p>
        </w:tc>
        <w:tc>
          <w:tcPr>
            <w:tcW w:w="1418" w:type="dxa"/>
            <w:tcBorders>
              <w:top w:val="nil"/>
              <w:left w:val="nil"/>
              <w:bottom w:val="double" w:sz="6" w:space="0" w:color="auto"/>
              <w:right w:val="single" w:sz="8" w:space="0" w:color="auto"/>
            </w:tcBorders>
            <w:shd w:val="clear" w:color="auto" w:fill="B8CCE4"/>
            <w:vAlign w:val="bottom"/>
            <w:hideMark/>
          </w:tcPr>
          <w:p w:rsidR="001F6264" w:rsidRPr="001F6264" w:rsidRDefault="001F6264" w:rsidP="00611B20">
            <w:pPr>
              <w:jc w:val="center"/>
              <w:rPr>
                <w:rFonts w:ascii="Arial" w:hAnsi="Arial" w:cs="Arial"/>
                <w:b/>
                <w:bCs/>
                <w:sz w:val="16"/>
                <w:szCs w:val="16"/>
              </w:rPr>
            </w:pPr>
            <w:r w:rsidRPr="001F6264">
              <w:rPr>
                <w:rFonts w:ascii="Arial" w:hAnsi="Arial" w:cs="Arial"/>
                <w:b/>
                <w:bCs/>
                <w:sz w:val="16"/>
                <w:szCs w:val="16"/>
              </w:rPr>
              <w:t>$ 2.633.276,65</w:t>
            </w:r>
          </w:p>
        </w:tc>
        <w:tc>
          <w:tcPr>
            <w:tcW w:w="1559" w:type="dxa"/>
            <w:tcBorders>
              <w:top w:val="nil"/>
              <w:left w:val="nil"/>
              <w:bottom w:val="double" w:sz="6" w:space="0" w:color="auto"/>
              <w:right w:val="single" w:sz="8" w:space="0" w:color="auto"/>
            </w:tcBorders>
            <w:shd w:val="clear" w:color="auto" w:fill="B8CCE4"/>
            <w:vAlign w:val="bottom"/>
            <w:hideMark/>
          </w:tcPr>
          <w:p w:rsidR="001F6264" w:rsidRPr="001F6264" w:rsidRDefault="001F6264" w:rsidP="00611B20">
            <w:pPr>
              <w:jc w:val="center"/>
              <w:rPr>
                <w:rFonts w:ascii="Arial" w:hAnsi="Arial" w:cs="Arial"/>
                <w:b/>
                <w:bCs/>
                <w:sz w:val="16"/>
                <w:szCs w:val="16"/>
              </w:rPr>
            </w:pPr>
            <w:r w:rsidRPr="001F6264">
              <w:rPr>
                <w:rFonts w:ascii="Arial" w:hAnsi="Arial" w:cs="Arial"/>
                <w:b/>
                <w:bCs/>
                <w:sz w:val="16"/>
                <w:szCs w:val="16"/>
              </w:rPr>
              <w:t>$ 1.277.212,26</w:t>
            </w:r>
          </w:p>
        </w:tc>
        <w:tc>
          <w:tcPr>
            <w:tcW w:w="1134" w:type="dxa"/>
            <w:tcBorders>
              <w:top w:val="nil"/>
              <w:left w:val="nil"/>
              <w:bottom w:val="double" w:sz="6" w:space="0" w:color="auto"/>
              <w:right w:val="single" w:sz="8" w:space="0" w:color="auto"/>
            </w:tcBorders>
            <w:shd w:val="clear" w:color="auto" w:fill="B8CCE4"/>
            <w:vAlign w:val="bottom"/>
            <w:hideMark/>
          </w:tcPr>
          <w:p w:rsidR="001F6264" w:rsidRPr="001F6264" w:rsidRDefault="00611B20" w:rsidP="00611B20">
            <w:pPr>
              <w:jc w:val="center"/>
              <w:rPr>
                <w:rFonts w:ascii="Arial" w:hAnsi="Arial" w:cs="Arial"/>
                <w:b/>
                <w:bCs/>
                <w:sz w:val="16"/>
                <w:szCs w:val="16"/>
              </w:rPr>
            </w:pPr>
            <w:r>
              <w:rPr>
                <w:rFonts w:ascii="Arial" w:hAnsi="Arial" w:cs="Arial"/>
                <w:b/>
                <w:bCs/>
                <w:sz w:val="16"/>
                <w:szCs w:val="16"/>
              </w:rPr>
              <w:t>$ 319.303,07</w:t>
            </w:r>
          </w:p>
        </w:tc>
      </w:tr>
    </w:tbl>
    <w:p w:rsidR="006C03D7" w:rsidRPr="00465F43" w:rsidRDefault="006C03D7" w:rsidP="00C02569">
      <w:pPr>
        <w:pStyle w:val="Ttulo7"/>
        <w:rPr>
          <w:rFonts w:eastAsia="Calibri"/>
        </w:rPr>
      </w:pPr>
      <w:bookmarkStart w:id="148" w:name="_Toc223890852"/>
      <w:r w:rsidRPr="006C03D7">
        <w:rPr>
          <w:rFonts w:eastAsia="Calibri"/>
          <w:b/>
        </w:rPr>
        <w:t>Tabla XV</w:t>
      </w:r>
      <w:r w:rsidR="00614309">
        <w:rPr>
          <w:rFonts w:eastAsia="Calibri"/>
          <w:b/>
        </w:rPr>
        <w:t>II</w:t>
      </w:r>
      <w:r w:rsidRPr="006C03D7">
        <w:rPr>
          <w:rFonts w:eastAsia="Calibri"/>
          <w:b/>
        </w:rPr>
        <w:t>I.</w:t>
      </w:r>
      <w:r>
        <w:rPr>
          <w:rFonts w:eastAsia="Calibri"/>
        </w:rPr>
        <w:t xml:space="preserve"> Cuadro Resumido del Ahorro Fiscal</w:t>
      </w:r>
      <w:bookmarkEnd w:id="148"/>
    </w:p>
    <w:p w:rsidR="00614309" w:rsidRPr="00614309" w:rsidRDefault="006C03D7" w:rsidP="00614309">
      <w:pPr>
        <w:spacing w:line="480" w:lineRule="auto"/>
        <w:rPr>
          <w:rFonts w:ascii="Arial" w:hAnsi="Arial" w:cs="Arial"/>
          <w:sz w:val="24"/>
          <w:szCs w:val="24"/>
        </w:rPr>
      </w:pPr>
      <w:r w:rsidRPr="006C03D7">
        <w:rPr>
          <w:rFonts w:ascii="Arial" w:hAnsi="Arial" w:cs="Arial"/>
          <w:b/>
          <w:sz w:val="24"/>
          <w:szCs w:val="24"/>
        </w:rPr>
        <w:t>Fuente:</w:t>
      </w:r>
      <w:r>
        <w:rPr>
          <w:rFonts w:ascii="Arial" w:hAnsi="Arial" w:cs="Arial"/>
          <w:sz w:val="24"/>
          <w:szCs w:val="24"/>
        </w:rPr>
        <w:t xml:space="preserve"> La Empresa   </w:t>
      </w:r>
      <w:r w:rsidR="001839F0">
        <w:rPr>
          <w:rFonts w:ascii="Arial" w:hAnsi="Arial" w:cs="Arial"/>
          <w:sz w:val="24"/>
          <w:szCs w:val="24"/>
        </w:rPr>
        <w:t xml:space="preserve">                                    </w:t>
      </w:r>
      <w:r w:rsidR="00676DA4">
        <w:rPr>
          <w:rFonts w:ascii="Arial" w:hAnsi="Arial" w:cs="Arial"/>
          <w:sz w:val="24"/>
          <w:szCs w:val="24"/>
        </w:rPr>
        <w:t xml:space="preserve">     </w:t>
      </w:r>
      <w:r w:rsidRPr="001839F0">
        <w:rPr>
          <w:rFonts w:ascii="Arial" w:hAnsi="Arial" w:cs="Arial"/>
          <w:b/>
          <w:sz w:val="24"/>
          <w:szCs w:val="24"/>
        </w:rPr>
        <w:t>Elaborado por</w:t>
      </w:r>
      <w:r w:rsidR="001839F0">
        <w:rPr>
          <w:rFonts w:ascii="Arial" w:hAnsi="Arial" w:cs="Arial"/>
          <w:b/>
          <w:sz w:val="24"/>
          <w:szCs w:val="24"/>
        </w:rPr>
        <w:t>:</w:t>
      </w:r>
      <w:r>
        <w:rPr>
          <w:rFonts w:ascii="Arial" w:hAnsi="Arial" w:cs="Arial"/>
          <w:sz w:val="24"/>
          <w:szCs w:val="24"/>
        </w:rPr>
        <w:t xml:space="preserve"> Las Autoras</w:t>
      </w:r>
    </w:p>
    <w:p w:rsidR="00614309" w:rsidRDefault="00614309" w:rsidP="00614309"/>
    <w:p w:rsidR="00614309" w:rsidRPr="00614309" w:rsidRDefault="00614309" w:rsidP="00614309"/>
    <w:p w:rsidR="001839F0" w:rsidRPr="006A4D71" w:rsidRDefault="00AB7C0D" w:rsidP="006A4D71">
      <w:pPr>
        <w:pStyle w:val="Ttulo4"/>
      </w:pPr>
      <w:bookmarkStart w:id="149" w:name="_Toc223890910"/>
      <w:r>
        <w:lastRenderedPageBreak/>
        <w:t>3.7</w:t>
      </w:r>
      <w:r w:rsidR="00676DA4" w:rsidRPr="006A4D71">
        <w:t>.3. SITUACIÓ</w:t>
      </w:r>
      <w:r w:rsidR="001839F0" w:rsidRPr="006A4D71">
        <w:t>N TRIBUTRIA ACTUAL DE LA COMPAÑÍA</w:t>
      </w:r>
      <w:bookmarkEnd w:id="149"/>
    </w:p>
    <w:p w:rsidR="00465F43" w:rsidRDefault="00465F43" w:rsidP="00864385">
      <w:pPr>
        <w:spacing w:after="0" w:line="480" w:lineRule="auto"/>
        <w:ind w:left="510"/>
        <w:rPr>
          <w:rFonts w:ascii="Arial" w:hAnsi="Arial" w:cs="Arial"/>
          <w:sz w:val="24"/>
          <w:szCs w:val="24"/>
        </w:rPr>
      </w:pPr>
      <w:r w:rsidRPr="005724E4">
        <w:rPr>
          <w:rFonts w:ascii="Arial" w:hAnsi="Arial" w:cs="Arial"/>
          <w:sz w:val="24"/>
          <w:szCs w:val="24"/>
        </w:rPr>
        <w:t>El estatus de las contingencias fiscales a Diciembre del 2008 son las siguientes:</w:t>
      </w:r>
    </w:p>
    <w:p w:rsidR="00614309" w:rsidRDefault="00614309" w:rsidP="00864385">
      <w:pPr>
        <w:spacing w:after="0" w:line="480" w:lineRule="auto"/>
        <w:ind w:left="510"/>
        <w:rPr>
          <w:rFonts w:ascii="Arial" w:hAnsi="Arial" w:cs="Arial"/>
          <w:sz w:val="24"/>
          <w:szCs w:val="24"/>
        </w:rPr>
      </w:pPr>
    </w:p>
    <w:p w:rsidR="001839F0" w:rsidRPr="005724E4" w:rsidRDefault="00614309" w:rsidP="00C02569">
      <w:pPr>
        <w:pStyle w:val="Ttulo7"/>
        <w:rPr>
          <w:rFonts w:eastAsia="Calibri"/>
        </w:rPr>
      </w:pPr>
      <w:bookmarkStart w:id="150" w:name="_Toc223890853"/>
      <w:r>
        <w:rPr>
          <w:rFonts w:eastAsia="Calibri"/>
          <w:b/>
        </w:rPr>
        <w:t>Tabla XIX</w:t>
      </w:r>
      <w:r w:rsidR="001839F0" w:rsidRPr="001839F0">
        <w:rPr>
          <w:rFonts w:eastAsia="Calibri"/>
          <w:b/>
        </w:rPr>
        <w:t>.</w:t>
      </w:r>
      <w:r w:rsidR="001839F0">
        <w:rPr>
          <w:rFonts w:eastAsia="Calibri"/>
        </w:rPr>
        <w:t xml:space="preserve"> Resumen de Contingencias Actuales</w:t>
      </w:r>
      <w:bookmarkEnd w:id="150"/>
    </w:p>
    <w:tbl>
      <w:tblPr>
        <w:tblW w:w="8838"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769"/>
        <w:gridCol w:w="1851"/>
        <w:gridCol w:w="2181"/>
        <w:gridCol w:w="1769"/>
        <w:gridCol w:w="1268"/>
      </w:tblGrid>
      <w:tr w:rsidR="00465F43" w:rsidRPr="003C1617" w:rsidTr="003C1617">
        <w:trPr>
          <w:trHeight w:val="270"/>
          <w:jc w:val="center"/>
        </w:trPr>
        <w:tc>
          <w:tcPr>
            <w:tcW w:w="1769" w:type="dxa"/>
            <w:vMerge w:val="restart"/>
            <w:tcBorders>
              <w:top w:val="single" w:sz="8" w:space="0" w:color="4BACC6"/>
              <w:left w:val="single" w:sz="8" w:space="0" w:color="4BACC6"/>
              <w:bottom w:val="single" w:sz="18" w:space="0" w:color="4BACC6"/>
              <w:right w:val="single" w:sz="8" w:space="0" w:color="4BACC6"/>
            </w:tcBorders>
            <w:shd w:val="clear" w:color="auto" w:fill="DAEEF3"/>
            <w:noWrap/>
            <w:vAlign w:val="center"/>
            <w:hideMark/>
          </w:tcPr>
          <w:p w:rsidR="00465F43" w:rsidRPr="003C1617" w:rsidRDefault="00465F43" w:rsidP="003C1617">
            <w:pPr>
              <w:spacing w:after="0" w:line="240" w:lineRule="auto"/>
              <w:jc w:val="center"/>
              <w:rPr>
                <w:rFonts w:ascii="Arial" w:eastAsia="Times New Roman" w:hAnsi="Arial" w:cs="Arial"/>
                <w:b/>
                <w:bCs/>
                <w:sz w:val="18"/>
                <w:szCs w:val="18"/>
              </w:rPr>
            </w:pPr>
            <w:r w:rsidRPr="003C1617">
              <w:rPr>
                <w:rFonts w:ascii="Arial" w:eastAsia="Times New Roman" w:hAnsi="Arial" w:cs="Arial"/>
                <w:b/>
                <w:sz w:val="18"/>
                <w:szCs w:val="18"/>
              </w:rPr>
              <w:t>COMPAÑÍA</w:t>
            </w:r>
          </w:p>
        </w:tc>
        <w:tc>
          <w:tcPr>
            <w:tcW w:w="7069" w:type="dxa"/>
            <w:gridSpan w:val="4"/>
            <w:tcBorders>
              <w:top w:val="single" w:sz="8" w:space="0" w:color="4BACC6"/>
              <w:left w:val="single" w:sz="8" w:space="0" w:color="4BACC6"/>
              <w:bottom w:val="single" w:sz="18" w:space="0" w:color="4BACC6"/>
              <w:right w:val="single" w:sz="8" w:space="0" w:color="4BACC6"/>
            </w:tcBorders>
            <w:shd w:val="clear" w:color="auto" w:fill="DAEEF3"/>
            <w:vAlign w:val="center"/>
            <w:hideMark/>
          </w:tcPr>
          <w:p w:rsidR="00465F43" w:rsidRPr="003C1617" w:rsidRDefault="00465F43" w:rsidP="003C1617">
            <w:pPr>
              <w:spacing w:after="0" w:line="240" w:lineRule="auto"/>
              <w:jc w:val="center"/>
              <w:rPr>
                <w:rFonts w:ascii="Arial" w:eastAsia="Times New Roman" w:hAnsi="Arial" w:cs="Arial"/>
                <w:b/>
                <w:bCs/>
                <w:sz w:val="20"/>
                <w:szCs w:val="20"/>
              </w:rPr>
            </w:pPr>
            <w:r w:rsidRPr="003C1617">
              <w:rPr>
                <w:rFonts w:ascii="Arial" w:eastAsia="Times New Roman" w:hAnsi="Arial" w:cs="Arial"/>
                <w:b/>
                <w:sz w:val="20"/>
                <w:szCs w:val="20"/>
              </w:rPr>
              <w:t>TOTAL CONTINGENCIAS ACTUALES</w:t>
            </w:r>
          </w:p>
        </w:tc>
      </w:tr>
      <w:tr w:rsidR="00465F43" w:rsidRPr="003C1617" w:rsidTr="003C1617">
        <w:trPr>
          <w:trHeight w:val="494"/>
          <w:jc w:val="center"/>
        </w:trPr>
        <w:tc>
          <w:tcPr>
            <w:tcW w:w="1769" w:type="dxa"/>
            <w:vMerge/>
            <w:tcBorders>
              <w:top w:val="single" w:sz="8" w:space="0" w:color="4BACC6"/>
              <w:left w:val="single" w:sz="8" w:space="0" w:color="4BACC6"/>
              <w:bottom w:val="single" w:sz="8" w:space="0" w:color="4BACC6"/>
              <w:right w:val="single" w:sz="8" w:space="0" w:color="4BACC6"/>
            </w:tcBorders>
            <w:shd w:val="clear" w:color="auto" w:fill="D2EAF1"/>
            <w:hideMark/>
          </w:tcPr>
          <w:p w:rsidR="00465F43" w:rsidRPr="003C1617" w:rsidRDefault="00465F43" w:rsidP="003C1617">
            <w:pPr>
              <w:spacing w:after="0" w:line="240" w:lineRule="auto"/>
              <w:rPr>
                <w:rFonts w:ascii="Arial" w:eastAsia="Times New Roman" w:hAnsi="Arial" w:cs="Arial"/>
                <w:b/>
                <w:bCs/>
                <w:sz w:val="20"/>
                <w:szCs w:val="20"/>
              </w:rPr>
            </w:pPr>
          </w:p>
        </w:tc>
        <w:tc>
          <w:tcPr>
            <w:tcW w:w="1851"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465F43" w:rsidRPr="003C1617" w:rsidRDefault="00465F43" w:rsidP="003C1617">
            <w:pPr>
              <w:spacing w:after="0" w:line="240" w:lineRule="auto"/>
              <w:jc w:val="center"/>
              <w:rPr>
                <w:rFonts w:ascii="Arial" w:hAnsi="Arial" w:cs="Arial"/>
                <w:b/>
                <w:bCs/>
                <w:sz w:val="18"/>
                <w:szCs w:val="18"/>
              </w:rPr>
            </w:pPr>
            <w:r w:rsidRPr="003C1617">
              <w:rPr>
                <w:rFonts w:ascii="Arial" w:hAnsi="Arial" w:cs="Arial"/>
                <w:b/>
                <w:bCs/>
                <w:sz w:val="18"/>
                <w:szCs w:val="18"/>
              </w:rPr>
              <w:t>CONTINGENCIA</w:t>
            </w:r>
          </w:p>
          <w:p w:rsidR="00465F43" w:rsidRPr="003C1617" w:rsidRDefault="00465F43" w:rsidP="003C1617">
            <w:pPr>
              <w:spacing w:after="0" w:line="240" w:lineRule="auto"/>
              <w:jc w:val="center"/>
              <w:rPr>
                <w:rFonts w:ascii="Arial" w:hAnsi="Arial" w:cs="Arial"/>
                <w:b/>
                <w:bCs/>
                <w:sz w:val="18"/>
                <w:szCs w:val="18"/>
              </w:rPr>
            </w:pPr>
            <w:r w:rsidRPr="003C1617">
              <w:rPr>
                <w:rFonts w:ascii="Arial" w:hAnsi="Arial" w:cs="Arial"/>
                <w:b/>
                <w:bCs/>
                <w:sz w:val="18"/>
                <w:szCs w:val="18"/>
              </w:rPr>
              <w:t>REMOTA</w:t>
            </w:r>
          </w:p>
        </w:tc>
        <w:tc>
          <w:tcPr>
            <w:tcW w:w="2181"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465F43" w:rsidRPr="003C1617" w:rsidRDefault="00465F43" w:rsidP="003C1617">
            <w:pPr>
              <w:spacing w:after="0" w:line="240" w:lineRule="auto"/>
              <w:jc w:val="center"/>
              <w:rPr>
                <w:rFonts w:ascii="Arial" w:hAnsi="Arial" w:cs="Arial"/>
                <w:b/>
                <w:bCs/>
                <w:sz w:val="18"/>
                <w:szCs w:val="18"/>
              </w:rPr>
            </w:pPr>
            <w:r w:rsidRPr="003C1617">
              <w:rPr>
                <w:rFonts w:ascii="Arial" w:hAnsi="Arial" w:cs="Arial"/>
                <w:b/>
                <w:bCs/>
                <w:sz w:val="18"/>
                <w:szCs w:val="18"/>
              </w:rPr>
              <w:t>CONTIGENCIA RAZONABLEMENTE POSIBLE</w:t>
            </w:r>
          </w:p>
        </w:tc>
        <w:tc>
          <w:tcPr>
            <w:tcW w:w="1769"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465F43" w:rsidRPr="003C1617" w:rsidRDefault="00465F43" w:rsidP="003C1617">
            <w:pPr>
              <w:spacing w:after="0" w:line="240" w:lineRule="auto"/>
              <w:jc w:val="center"/>
              <w:rPr>
                <w:rFonts w:ascii="Arial" w:hAnsi="Arial" w:cs="Arial"/>
                <w:b/>
                <w:bCs/>
                <w:sz w:val="18"/>
                <w:szCs w:val="18"/>
              </w:rPr>
            </w:pPr>
            <w:r w:rsidRPr="003C1617">
              <w:rPr>
                <w:rFonts w:ascii="Arial" w:hAnsi="Arial" w:cs="Arial"/>
                <w:b/>
                <w:bCs/>
                <w:sz w:val="18"/>
                <w:szCs w:val="18"/>
              </w:rPr>
              <w:t>CONTINGENCIA PROBABLE</w:t>
            </w:r>
          </w:p>
        </w:tc>
        <w:tc>
          <w:tcPr>
            <w:tcW w:w="1268"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465F43" w:rsidRPr="003C1617" w:rsidRDefault="00465F43" w:rsidP="003C1617">
            <w:pPr>
              <w:spacing w:after="0" w:line="240" w:lineRule="auto"/>
              <w:jc w:val="center"/>
              <w:rPr>
                <w:rFonts w:ascii="Arial" w:hAnsi="Arial" w:cs="Arial"/>
                <w:b/>
                <w:bCs/>
                <w:sz w:val="18"/>
                <w:szCs w:val="18"/>
              </w:rPr>
            </w:pPr>
            <w:r w:rsidRPr="003C1617">
              <w:rPr>
                <w:rFonts w:ascii="Arial" w:hAnsi="Arial" w:cs="Arial"/>
                <w:b/>
                <w:bCs/>
                <w:sz w:val="18"/>
                <w:szCs w:val="18"/>
              </w:rPr>
              <w:t>EFECTO IMPUESTO A LA RENTA</w:t>
            </w:r>
          </w:p>
        </w:tc>
      </w:tr>
      <w:tr w:rsidR="00465F43" w:rsidRPr="003C1617" w:rsidTr="003C1617">
        <w:trPr>
          <w:trHeight w:val="306"/>
          <w:jc w:val="center"/>
        </w:trPr>
        <w:tc>
          <w:tcPr>
            <w:tcW w:w="1769" w:type="dxa"/>
            <w:tcBorders>
              <w:top w:val="single" w:sz="8" w:space="0" w:color="4BACC6"/>
              <w:left w:val="single" w:sz="8" w:space="0" w:color="4BACC6"/>
              <w:bottom w:val="single" w:sz="8" w:space="0" w:color="4BACC6"/>
              <w:right w:val="single" w:sz="8" w:space="0" w:color="4BACC6"/>
            </w:tcBorders>
            <w:vAlign w:val="center"/>
            <w:hideMark/>
          </w:tcPr>
          <w:p w:rsidR="00465F43" w:rsidRPr="003C1617" w:rsidRDefault="00C37C33" w:rsidP="003C1617">
            <w:pPr>
              <w:spacing w:after="0" w:line="240" w:lineRule="auto"/>
              <w:jc w:val="center"/>
              <w:rPr>
                <w:rFonts w:ascii="Arial" w:eastAsia="Times New Roman" w:hAnsi="Arial" w:cs="Arial"/>
                <w:b/>
                <w:bCs/>
                <w:sz w:val="18"/>
                <w:szCs w:val="18"/>
              </w:rPr>
            </w:pPr>
            <w:r w:rsidRPr="003C1617">
              <w:rPr>
                <w:rFonts w:ascii="Arial" w:eastAsia="Times New Roman" w:hAnsi="Arial" w:cs="Arial"/>
                <w:sz w:val="18"/>
                <w:szCs w:val="18"/>
              </w:rPr>
              <w:t>BALSAEXPORT S.A.</w:t>
            </w:r>
            <w:r w:rsidR="00465F43" w:rsidRPr="003C1617">
              <w:rPr>
                <w:rFonts w:ascii="Arial" w:eastAsia="Times New Roman" w:hAnsi="Arial" w:cs="Arial"/>
                <w:sz w:val="18"/>
                <w:szCs w:val="18"/>
              </w:rPr>
              <w:t xml:space="preserve"> 2003</w:t>
            </w:r>
          </w:p>
        </w:tc>
        <w:tc>
          <w:tcPr>
            <w:tcW w:w="1851" w:type="dxa"/>
            <w:tcBorders>
              <w:top w:val="single" w:sz="8" w:space="0" w:color="4BACC6"/>
              <w:left w:val="single" w:sz="8" w:space="0" w:color="4BACC6"/>
              <w:bottom w:val="single" w:sz="8" w:space="0" w:color="4BACC6"/>
              <w:right w:val="single" w:sz="8" w:space="0" w:color="4BACC6"/>
            </w:tcBorders>
            <w:noWrap/>
            <w:vAlign w:val="center"/>
            <w:hideMark/>
          </w:tcPr>
          <w:p w:rsidR="00465F43" w:rsidRPr="003C1617" w:rsidRDefault="00465F43" w:rsidP="003C1617">
            <w:pPr>
              <w:spacing w:after="0" w:line="240" w:lineRule="auto"/>
              <w:jc w:val="center"/>
              <w:rPr>
                <w:rFonts w:ascii="Arial" w:hAnsi="Arial" w:cs="Arial"/>
                <w:sz w:val="18"/>
                <w:szCs w:val="18"/>
              </w:rPr>
            </w:pPr>
            <w:r w:rsidRPr="003C1617">
              <w:rPr>
                <w:rFonts w:ascii="Arial" w:hAnsi="Arial" w:cs="Arial"/>
                <w:sz w:val="18"/>
                <w:szCs w:val="18"/>
              </w:rPr>
              <w:t>$ 0,00</w:t>
            </w:r>
          </w:p>
        </w:tc>
        <w:tc>
          <w:tcPr>
            <w:tcW w:w="2181" w:type="dxa"/>
            <w:tcBorders>
              <w:top w:val="single" w:sz="8" w:space="0" w:color="4BACC6"/>
              <w:left w:val="single" w:sz="8" w:space="0" w:color="4BACC6"/>
              <w:bottom w:val="single" w:sz="8" w:space="0" w:color="4BACC6"/>
              <w:right w:val="single" w:sz="8" w:space="0" w:color="4BACC6"/>
            </w:tcBorders>
            <w:noWrap/>
            <w:vAlign w:val="center"/>
            <w:hideMark/>
          </w:tcPr>
          <w:p w:rsidR="00465F43" w:rsidRPr="003C1617" w:rsidRDefault="00465F43" w:rsidP="003C1617">
            <w:pPr>
              <w:spacing w:after="0" w:line="240" w:lineRule="auto"/>
              <w:jc w:val="center"/>
              <w:rPr>
                <w:rFonts w:ascii="Arial" w:hAnsi="Arial" w:cs="Arial"/>
                <w:sz w:val="18"/>
                <w:szCs w:val="18"/>
              </w:rPr>
            </w:pPr>
            <w:r w:rsidRPr="003C1617">
              <w:rPr>
                <w:rFonts w:ascii="Arial" w:hAnsi="Arial" w:cs="Arial"/>
                <w:sz w:val="18"/>
                <w:szCs w:val="18"/>
              </w:rPr>
              <w:t>$ 0,00</w:t>
            </w:r>
          </w:p>
        </w:tc>
        <w:tc>
          <w:tcPr>
            <w:tcW w:w="1769" w:type="dxa"/>
            <w:tcBorders>
              <w:top w:val="single" w:sz="8" w:space="0" w:color="4BACC6"/>
              <w:left w:val="single" w:sz="8" w:space="0" w:color="4BACC6"/>
              <w:bottom w:val="single" w:sz="8" w:space="0" w:color="4BACC6"/>
              <w:right w:val="single" w:sz="8" w:space="0" w:color="4BACC6"/>
            </w:tcBorders>
            <w:noWrap/>
            <w:vAlign w:val="center"/>
            <w:hideMark/>
          </w:tcPr>
          <w:p w:rsidR="00465F43" w:rsidRPr="003C1617" w:rsidRDefault="00465F43" w:rsidP="003C1617">
            <w:pPr>
              <w:spacing w:after="0" w:line="240" w:lineRule="auto"/>
              <w:jc w:val="center"/>
              <w:rPr>
                <w:rFonts w:ascii="Arial" w:hAnsi="Arial" w:cs="Arial"/>
                <w:sz w:val="18"/>
                <w:szCs w:val="18"/>
              </w:rPr>
            </w:pPr>
            <w:r w:rsidRPr="003C1617">
              <w:rPr>
                <w:rFonts w:ascii="Arial" w:hAnsi="Arial" w:cs="Arial"/>
                <w:sz w:val="18"/>
                <w:szCs w:val="18"/>
              </w:rPr>
              <w:t>$ 0,00</w:t>
            </w:r>
          </w:p>
        </w:tc>
        <w:tc>
          <w:tcPr>
            <w:tcW w:w="1268" w:type="dxa"/>
            <w:tcBorders>
              <w:top w:val="single" w:sz="8" w:space="0" w:color="4BACC6"/>
              <w:left w:val="single" w:sz="8" w:space="0" w:color="4BACC6"/>
              <w:bottom w:val="single" w:sz="8" w:space="0" w:color="4BACC6"/>
              <w:right w:val="single" w:sz="8" w:space="0" w:color="4BACC6"/>
            </w:tcBorders>
            <w:noWrap/>
            <w:vAlign w:val="center"/>
            <w:hideMark/>
          </w:tcPr>
          <w:p w:rsidR="00465F43" w:rsidRPr="003C1617" w:rsidRDefault="00465F43" w:rsidP="003C1617">
            <w:pPr>
              <w:spacing w:after="0" w:line="240" w:lineRule="auto"/>
              <w:jc w:val="center"/>
              <w:rPr>
                <w:rFonts w:ascii="Arial" w:hAnsi="Arial" w:cs="Arial"/>
                <w:b/>
                <w:bCs/>
                <w:sz w:val="18"/>
                <w:szCs w:val="18"/>
              </w:rPr>
            </w:pPr>
            <w:r w:rsidRPr="003C1617">
              <w:rPr>
                <w:rFonts w:ascii="Arial" w:hAnsi="Arial" w:cs="Arial"/>
                <w:b/>
                <w:bCs/>
                <w:sz w:val="18"/>
                <w:szCs w:val="18"/>
              </w:rPr>
              <w:t>$ 0,00</w:t>
            </w:r>
          </w:p>
        </w:tc>
      </w:tr>
      <w:tr w:rsidR="00465F43" w:rsidRPr="003C1617" w:rsidTr="003C1617">
        <w:trPr>
          <w:trHeight w:val="329"/>
          <w:jc w:val="center"/>
        </w:trPr>
        <w:tc>
          <w:tcPr>
            <w:tcW w:w="1769"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rsidR="00465F43" w:rsidRPr="003C1617" w:rsidRDefault="00C37C33" w:rsidP="003C1617">
            <w:pPr>
              <w:spacing w:after="0" w:line="240" w:lineRule="auto"/>
              <w:jc w:val="center"/>
              <w:rPr>
                <w:rFonts w:ascii="Arial" w:eastAsia="Times New Roman" w:hAnsi="Arial" w:cs="Arial"/>
                <w:b/>
                <w:bCs/>
                <w:sz w:val="18"/>
                <w:szCs w:val="18"/>
              </w:rPr>
            </w:pPr>
            <w:r w:rsidRPr="003C1617">
              <w:rPr>
                <w:rFonts w:ascii="Arial" w:eastAsia="Times New Roman" w:hAnsi="Arial" w:cs="Arial"/>
                <w:sz w:val="18"/>
                <w:szCs w:val="18"/>
              </w:rPr>
              <w:t>BALSAEXPORT S.A.</w:t>
            </w:r>
            <w:r w:rsidR="00465F43" w:rsidRPr="003C1617">
              <w:rPr>
                <w:rFonts w:ascii="Arial" w:eastAsia="Times New Roman" w:hAnsi="Arial" w:cs="Arial"/>
                <w:sz w:val="18"/>
                <w:szCs w:val="18"/>
              </w:rPr>
              <w:t xml:space="preserve"> 2004</w:t>
            </w:r>
          </w:p>
        </w:tc>
        <w:tc>
          <w:tcPr>
            <w:tcW w:w="1851" w:type="dxa"/>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465F43" w:rsidRPr="003C1617" w:rsidRDefault="00465F43" w:rsidP="003C1617">
            <w:pPr>
              <w:spacing w:after="0" w:line="240" w:lineRule="auto"/>
              <w:jc w:val="center"/>
              <w:rPr>
                <w:rFonts w:ascii="Arial" w:hAnsi="Arial" w:cs="Arial"/>
                <w:sz w:val="18"/>
                <w:szCs w:val="18"/>
              </w:rPr>
            </w:pPr>
            <w:r w:rsidRPr="003C1617">
              <w:rPr>
                <w:rFonts w:ascii="Arial" w:hAnsi="Arial" w:cs="Arial"/>
                <w:sz w:val="18"/>
                <w:szCs w:val="18"/>
              </w:rPr>
              <w:t>$ 0,00</w:t>
            </w:r>
          </w:p>
        </w:tc>
        <w:tc>
          <w:tcPr>
            <w:tcW w:w="2181" w:type="dxa"/>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465F43" w:rsidRPr="003C1617" w:rsidRDefault="00465F43" w:rsidP="003C1617">
            <w:pPr>
              <w:spacing w:after="0" w:line="240" w:lineRule="auto"/>
              <w:ind w:left="22" w:hanging="22"/>
              <w:jc w:val="center"/>
              <w:rPr>
                <w:rFonts w:ascii="Arial" w:hAnsi="Arial" w:cs="Arial"/>
                <w:sz w:val="18"/>
                <w:szCs w:val="18"/>
              </w:rPr>
            </w:pPr>
            <w:r w:rsidRPr="003C1617">
              <w:rPr>
                <w:rFonts w:ascii="Arial" w:hAnsi="Arial" w:cs="Arial"/>
                <w:sz w:val="18"/>
                <w:szCs w:val="18"/>
              </w:rPr>
              <w:t>$ 0,00</w:t>
            </w:r>
          </w:p>
        </w:tc>
        <w:tc>
          <w:tcPr>
            <w:tcW w:w="1769" w:type="dxa"/>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465F43" w:rsidRPr="003C1617" w:rsidRDefault="00465F43" w:rsidP="003C1617">
            <w:pPr>
              <w:spacing w:after="0" w:line="240" w:lineRule="auto"/>
              <w:jc w:val="center"/>
              <w:rPr>
                <w:rFonts w:ascii="Arial" w:hAnsi="Arial" w:cs="Arial"/>
                <w:sz w:val="18"/>
                <w:szCs w:val="18"/>
              </w:rPr>
            </w:pPr>
            <w:r w:rsidRPr="003C1617">
              <w:rPr>
                <w:rFonts w:ascii="Arial" w:hAnsi="Arial" w:cs="Arial"/>
                <w:sz w:val="18"/>
                <w:szCs w:val="18"/>
              </w:rPr>
              <w:t>$ 0,00</w:t>
            </w:r>
          </w:p>
        </w:tc>
        <w:tc>
          <w:tcPr>
            <w:tcW w:w="1268" w:type="dxa"/>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465F43" w:rsidRPr="003C1617" w:rsidRDefault="00465F43" w:rsidP="003C1617">
            <w:pPr>
              <w:spacing w:after="0" w:line="240" w:lineRule="auto"/>
              <w:jc w:val="center"/>
              <w:rPr>
                <w:rFonts w:ascii="Arial" w:hAnsi="Arial" w:cs="Arial"/>
                <w:b/>
                <w:bCs/>
                <w:sz w:val="18"/>
                <w:szCs w:val="18"/>
              </w:rPr>
            </w:pPr>
            <w:r w:rsidRPr="003C1617">
              <w:rPr>
                <w:rFonts w:ascii="Arial" w:hAnsi="Arial" w:cs="Arial"/>
                <w:b/>
                <w:bCs/>
                <w:sz w:val="18"/>
                <w:szCs w:val="18"/>
              </w:rPr>
              <w:t>$ 0,00</w:t>
            </w:r>
          </w:p>
        </w:tc>
      </w:tr>
      <w:tr w:rsidR="00465F43" w:rsidRPr="003C1617" w:rsidTr="003C1617">
        <w:trPr>
          <w:trHeight w:val="300"/>
          <w:jc w:val="center"/>
        </w:trPr>
        <w:tc>
          <w:tcPr>
            <w:tcW w:w="1769" w:type="dxa"/>
            <w:vMerge w:val="restart"/>
            <w:tcBorders>
              <w:top w:val="single" w:sz="8" w:space="0" w:color="4BACC6"/>
              <w:left w:val="single" w:sz="8" w:space="0" w:color="4BACC6"/>
              <w:bottom w:val="single" w:sz="8" w:space="0" w:color="4BACC6"/>
              <w:right w:val="single" w:sz="8" w:space="0" w:color="4BACC6"/>
            </w:tcBorders>
            <w:vAlign w:val="center"/>
            <w:hideMark/>
          </w:tcPr>
          <w:p w:rsidR="00465F43" w:rsidRPr="003C1617" w:rsidRDefault="00C37C33" w:rsidP="003C1617">
            <w:pPr>
              <w:spacing w:after="0" w:line="240" w:lineRule="auto"/>
              <w:jc w:val="center"/>
              <w:rPr>
                <w:rFonts w:ascii="Arial" w:eastAsia="Times New Roman" w:hAnsi="Arial" w:cs="Arial"/>
                <w:b/>
                <w:bCs/>
                <w:sz w:val="18"/>
                <w:szCs w:val="18"/>
              </w:rPr>
            </w:pPr>
            <w:r w:rsidRPr="003C1617">
              <w:rPr>
                <w:rFonts w:ascii="Arial" w:eastAsia="Times New Roman" w:hAnsi="Arial" w:cs="Arial"/>
                <w:sz w:val="18"/>
                <w:szCs w:val="18"/>
              </w:rPr>
              <w:t>BALSAEXPORT S.A.</w:t>
            </w:r>
            <w:r w:rsidR="00465F43" w:rsidRPr="003C1617">
              <w:rPr>
                <w:rFonts w:ascii="Arial" w:eastAsia="Times New Roman" w:hAnsi="Arial" w:cs="Arial"/>
                <w:sz w:val="18"/>
                <w:szCs w:val="18"/>
              </w:rPr>
              <w:t xml:space="preserve"> 2005</w:t>
            </w:r>
          </w:p>
        </w:tc>
        <w:tc>
          <w:tcPr>
            <w:tcW w:w="1851" w:type="dxa"/>
            <w:vMerge w:val="restart"/>
            <w:tcBorders>
              <w:top w:val="single" w:sz="8" w:space="0" w:color="4BACC6"/>
              <w:left w:val="single" w:sz="8" w:space="0" w:color="4BACC6"/>
              <w:bottom w:val="single" w:sz="8" w:space="0" w:color="4BACC6"/>
              <w:right w:val="single" w:sz="8" w:space="0" w:color="4BACC6"/>
            </w:tcBorders>
            <w:noWrap/>
            <w:vAlign w:val="center"/>
            <w:hideMark/>
          </w:tcPr>
          <w:p w:rsidR="00465F43" w:rsidRPr="003C1617" w:rsidRDefault="00465F43" w:rsidP="003C1617">
            <w:pPr>
              <w:spacing w:after="0" w:line="240" w:lineRule="auto"/>
              <w:jc w:val="center"/>
              <w:rPr>
                <w:rFonts w:ascii="Arial" w:hAnsi="Arial" w:cs="Arial"/>
                <w:sz w:val="18"/>
                <w:szCs w:val="18"/>
              </w:rPr>
            </w:pPr>
            <w:r w:rsidRPr="003C1617">
              <w:rPr>
                <w:rFonts w:ascii="Arial" w:hAnsi="Arial" w:cs="Arial"/>
                <w:sz w:val="18"/>
                <w:szCs w:val="18"/>
              </w:rPr>
              <w:t>$ 1.257.408,38</w:t>
            </w:r>
          </w:p>
        </w:tc>
        <w:tc>
          <w:tcPr>
            <w:tcW w:w="2181" w:type="dxa"/>
            <w:vMerge w:val="restart"/>
            <w:tcBorders>
              <w:top w:val="single" w:sz="8" w:space="0" w:color="4BACC6"/>
              <w:left w:val="single" w:sz="8" w:space="0" w:color="4BACC6"/>
              <w:bottom w:val="single" w:sz="8" w:space="0" w:color="4BACC6"/>
              <w:right w:val="single" w:sz="8" w:space="0" w:color="4BACC6"/>
            </w:tcBorders>
            <w:noWrap/>
            <w:vAlign w:val="center"/>
            <w:hideMark/>
          </w:tcPr>
          <w:p w:rsidR="00465F43" w:rsidRPr="003C1617" w:rsidRDefault="00465F43" w:rsidP="003C1617">
            <w:pPr>
              <w:spacing w:after="0" w:line="240" w:lineRule="auto"/>
              <w:jc w:val="center"/>
              <w:rPr>
                <w:rFonts w:ascii="Arial" w:hAnsi="Arial" w:cs="Arial"/>
                <w:sz w:val="18"/>
                <w:szCs w:val="18"/>
              </w:rPr>
            </w:pPr>
            <w:r w:rsidRPr="003C1617">
              <w:rPr>
                <w:rFonts w:ascii="Arial" w:hAnsi="Arial" w:cs="Arial"/>
                <w:sz w:val="18"/>
                <w:szCs w:val="18"/>
              </w:rPr>
              <w:t>$ 0,00</w:t>
            </w:r>
          </w:p>
        </w:tc>
        <w:tc>
          <w:tcPr>
            <w:tcW w:w="1769" w:type="dxa"/>
            <w:vMerge w:val="restart"/>
            <w:tcBorders>
              <w:top w:val="single" w:sz="8" w:space="0" w:color="4BACC6"/>
              <w:left w:val="single" w:sz="8" w:space="0" w:color="4BACC6"/>
              <w:bottom w:val="single" w:sz="8" w:space="0" w:color="4BACC6"/>
              <w:right w:val="single" w:sz="8" w:space="0" w:color="4BACC6"/>
            </w:tcBorders>
            <w:noWrap/>
            <w:vAlign w:val="center"/>
            <w:hideMark/>
          </w:tcPr>
          <w:p w:rsidR="00465F43" w:rsidRPr="003C1617" w:rsidRDefault="00465F43" w:rsidP="003C1617">
            <w:pPr>
              <w:spacing w:after="0" w:line="240" w:lineRule="auto"/>
              <w:jc w:val="center"/>
              <w:rPr>
                <w:rFonts w:ascii="Arial" w:hAnsi="Arial" w:cs="Arial"/>
                <w:sz w:val="18"/>
                <w:szCs w:val="18"/>
              </w:rPr>
            </w:pPr>
            <w:r w:rsidRPr="003C1617">
              <w:rPr>
                <w:rFonts w:ascii="Arial" w:hAnsi="Arial" w:cs="Arial"/>
                <w:sz w:val="18"/>
                <w:szCs w:val="18"/>
              </w:rPr>
              <w:t>$ 98.656,01</w:t>
            </w:r>
          </w:p>
        </w:tc>
        <w:tc>
          <w:tcPr>
            <w:tcW w:w="1268" w:type="dxa"/>
            <w:vMerge w:val="restart"/>
            <w:tcBorders>
              <w:top w:val="single" w:sz="8" w:space="0" w:color="4BACC6"/>
              <w:left w:val="single" w:sz="8" w:space="0" w:color="4BACC6"/>
              <w:bottom w:val="single" w:sz="8" w:space="0" w:color="4BACC6"/>
              <w:right w:val="single" w:sz="8" w:space="0" w:color="4BACC6"/>
            </w:tcBorders>
            <w:noWrap/>
            <w:vAlign w:val="center"/>
            <w:hideMark/>
          </w:tcPr>
          <w:p w:rsidR="00465F43" w:rsidRPr="003C1617" w:rsidRDefault="00465F43" w:rsidP="003C1617">
            <w:pPr>
              <w:spacing w:after="0" w:line="240" w:lineRule="auto"/>
              <w:jc w:val="center"/>
              <w:rPr>
                <w:rFonts w:ascii="Arial" w:hAnsi="Arial" w:cs="Arial"/>
                <w:b/>
                <w:bCs/>
                <w:sz w:val="18"/>
                <w:szCs w:val="18"/>
              </w:rPr>
            </w:pPr>
            <w:r w:rsidRPr="003C1617">
              <w:rPr>
                <w:rFonts w:ascii="Arial" w:hAnsi="Arial" w:cs="Arial"/>
                <w:b/>
                <w:bCs/>
                <w:sz w:val="18"/>
                <w:szCs w:val="18"/>
              </w:rPr>
              <w:t>$ 24.664,00</w:t>
            </w:r>
          </w:p>
        </w:tc>
      </w:tr>
      <w:tr w:rsidR="00465F43" w:rsidRPr="003C1617" w:rsidTr="003C1617">
        <w:trPr>
          <w:trHeight w:val="207"/>
          <w:jc w:val="center"/>
        </w:trPr>
        <w:tc>
          <w:tcPr>
            <w:tcW w:w="1769" w:type="dxa"/>
            <w:vMerge/>
            <w:tcBorders>
              <w:top w:val="single" w:sz="8" w:space="0" w:color="4BACC6"/>
              <w:left w:val="single" w:sz="8" w:space="0" w:color="4BACC6"/>
              <w:bottom w:val="single" w:sz="8" w:space="0" w:color="4BACC6"/>
              <w:right w:val="single" w:sz="8" w:space="0" w:color="4BACC6"/>
            </w:tcBorders>
            <w:shd w:val="clear" w:color="auto" w:fill="D2EAF1"/>
            <w:hideMark/>
          </w:tcPr>
          <w:p w:rsidR="00465F43" w:rsidRPr="003C1617" w:rsidRDefault="00465F43" w:rsidP="003C1617">
            <w:pPr>
              <w:spacing w:after="0" w:line="240" w:lineRule="auto"/>
              <w:rPr>
                <w:rFonts w:ascii="Arial" w:eastAsia="Times New Roman" w:hAnsi="Arial" w:cs="Arial"/>
                <w:b/>
                <w:bCs/>
                <w:sz w:val="18"/>
                <w:szCs w:val="18"/>
              </w:rPr>
            </w:pPr>
          </w:p>
        </w:tc>
        <w:tc>
          <w:tcPr>
            <w:tcW w:w="1851" w:type="dxa"/>
            <w:vMerge/>
            <w:tcBorders>
              <w:top w:val="single" w:sz="8" w:space="0" w:color="4BACC6"/>
              <w:left w:val="single" w:sz="8" w:space="0" w:color="4BACC6"/>
              <w:bottom w:val="single" w:sz="8" w:space="0" w:color="4BACC6"/>
              <w:right w:val="single" w:sz="8" w:space="0" w:color="4BACC6"/>
            </w:tcBorders>
            <w:shd w:val="clear" w:color="auto" w:fill="D2EAF1"/>
            <w:hideMark/>
          </w:tcPr>
          <w:p w:rsidR="00465F43" w:rsidRPr="003C1617" w:rsidRDefault="00465F43" w:rsidP="003C1617">
            <w:pPr>
              <w:spacing w:after="0" w:line="240" w:lineRule="auto"/>
              <w:rPr>
                <w:rFonts w:ascii="Arial" w:hAnsi="Arial" w:cs="Arial"/>
                <w:sz w:val="18"/>
                <w:szCs w:val="18"/>
              </w:rPr>
            </w:pPr>
          </w:p>
        </w:tc>
        <w:tc>
          <w:tcPr>
            <w:tcW w:w="2181" w:type="dxa"/>
            <w:vMerge/>
            <w:tcBorders>
              <w:top w:val="single" w:sz="8" w:space="0" w:color="4BACC6"/>
              <w:left w:val="single" w:sz="8" w:space="0" w:color="4BACC6"/>
              <w:bottom w:val="single" w:sz="8" w:space="0" w:color="4BACC6"/>
              <w:right w:val="single" w:sz="8" w:space="0" w:color="4BACC6"/>
            </w:tcBorders>
            <w:shd w:val="clear" w:color="auto" w:fill="D2EAF1"/>
            <w:hideMark/>
          </w:tcPr>
          <w:p w:rsidR="00465F43" w:rsidRPr="003C1617" w:rsidRDefault="00465F43" w:rsidP="003C1617">
            <w:pPr>
              <w:spacing w:after="0" w:line="240" w:lineRule="auto"/>
              <w:rPr>
                <w:rFonts w:ascii="Arial" w:hAnsi="Arial" w:cs="Arial"/>
                <w:sz w:val="18"/>
                <w:szCs w:val="18"/>
              </w:rPr>
            </w:pPr>
          </w:p>
        </w:tc>
        <w:tc>
          <w:tcPr>
            <w:tcW w:w="1769" w:type="dxa"/>
            <w:vMerge/>
            <w:tcBorders>
              <w:top w:val="single" w:sz="8" w:space="0" w:color="4BACC6"/>
              <w:left w:val="single" w:sz="8" w:space="0" w:color="4BACC6"/>
              <w:bottom w:val="single" w:sz="8" w:space="0" w:color="4BACC6"/>
              <w:right w:val="single" w:sz="8" w:space="0" w:color="4BACC6"/>
            </w:tcBorders>
            <w:shd w:val="clear" w:color="auto" w:fill="D2EAF1"/>
            <w:hideMark/>
          </w:tcPr>
          <w:p w:rsidR="00465F43" w:rsidRPr="003C1617" w:rsidRDefault="00465F43" w:rsidP="003C1617">
            <w:pPr>
              <w:spacing w:after="0" w:line="240" w:lineRule="auto"/>
              <w:rPr>
                <w:rFonts w:ascii="Arial" w:hAnsi="Arial" w:cs="Arial"/>
                <w:sz w:val="18"/>
                <w:szCs w:val="18"/>
              </w:rPr>
            </w:pPr>
          </w:p>
        </w:tc>
        <w:tc>
          <w:tcPr>
            <w:tcW w:w="1268" w:type="dxa"/>
            <w:vMerge/>
            <w:tcBorders>
              <w:top w:val="single" w:sz="8" w:space="0" w:color="4BACC6"/>
              <w:left w:val="single" w:sz="8" w:space="0" w:color="4BACC6"/>
              <w:bottom w:val="single" w:sz="8" w:space="0" w:color="4BACC6"/>
              <w:right w:val="single" w:sz="8" w:space="0" w:color="4BACC6"/>
            </w:tcBorders>
            <w:shd w:val="clear" w:color="auto" w:fill="D2EAF1"/>
            <w:hideMark/>
          </w:tcPr>
          <w:p w:rsidR="00465F43" w:rsidRPr="003C1617" w:rsidRDefault="00465F43" w:rsidP="003C1617">
            <w:pPr>
              <w:spacing w:after="0" w:line="240" w:lineRule="auto"/>
              <w:rPr>
                <w:rFonts w:ascii="Arial" w:hAnsi="Arial" w:cs="Arial"/>
                <w:b/>
                <w:bCs/>
                <w:sz w:val="18"/>
                <w:szCs w:val="18"/>
              </w:rPr>
            </w:pPr>
          </w:p>
        </w:tc>
      </w:tr>
      <w:tr w:rsidR="00465F43" w:rsidRPr="003C1617" w:rsidTr="003C1617">
        <w:trPr>
          <w:trHeight w:val="207"/>
          <w:jc w:val="center"/>
        </w:trPr>
        <w:tc>
          <w:tcPr>
            <w:tcW w:w="1769" w:type="dxa"/>
            <w:vMerge/>
            <w:tcBorders>
              <w:top w:val="single" w:sz="8" w:space="0" w:color="4BACC6"/>
              <w:left w:val="single" w:sz="8" w:space="0" w:color="4BACC6"/>
              <w:bottom w:val="single" w:sz="8" w:space="0" w:color="4BACC6"/>
              <w:right w:val="single" w:sz="8" w:space="0" w:color="4BACC6"/>
            </w:tcBorders>
            <w:hideMark/>
          </w:tcPr>
          <w:p w:rsidR="00465F43" w:rsidRPr="003C1617" w:rsidRDefault="00465F43" w:rsidP="003C1617">
            <w:pPr>
              <w:spacing w:after="0" w:line="240" w:lineRule="auto"/>
              <w:rPr>
                <w:rFonts w:ascii="Arial" w:eastAsia="Times New Roman" w:hAnsi="Arial" w:cs="Arial"/>
                <w:b/>
                <w:bCs/>
                <w:sz w:val="18"/>
                <w:szCs w:val="18"/>
              </w:rPr>
            </w:pPr>
          </w:p>
        </w:tc>
        <w:tc>
          <w:tcPr>
            <w:tcW w:w="1851" w:type="dxa"/>
            <w:vMerge/>
            <w:tcBorders>
              <w:top w:val="single" w:sz="8" w:space="0" w:color="4BACC6"/>
              <w:left w:val="single" w:sz="8" w:space="0" w:color="4BACC6"/>
              <w:bottom w:val="single" w:sz="8" w:space="0" w:color="4BACC6"/>
              <w:right w:val="single" w:sz="8" w:space="0" w:color="4BACC6"/>
            </w:tcBorders>
            <w:hideMark/>
          </w:tcPr>
          <w:p w:rsidR="00465F43" w:rsidRPr="003C1617" w:rsidRDefault="00465F43" w:rsidP="003C1617">
            <w:pPr>
              <w:spacing w:after="0" w:line="240" w:lineRule="auto"/>
              <w:rPr>
                <w:rFonts w:ascii="Arial" w:hAnsi="Arial" w:cs="Arial"/>
                <w:sz w:val="18"/>
                <w:szCs w:val="18"/>
              </w:rPr>
            </w:pPr>
          </w:p>
        </w:tc>
        <w:tc>
          <w:tcPr>
            <w:tcW w:w="2181" w:type="dxa"/>
            <w:vMerge/>
            <w:tcBorders>
              <w:top w:val="single" w:sz="8" w:space="0" w:color="4BACC6"/>
              <w:left w:val="single" w:sz="8" w:space="0" w:color="4BACC6"/>
              <w:bottom w:val="single" w:sz="8" w:space="0" w:color="4BACC6"/>
              <w:right w:val="single" w:sz="8" w:space="0" w:color="4BACC6"/>
            </w:tcBorders>
            <w:hideMark/>
          </w:tcPr>
          <w:p w:rsidR="00465F43" w:rsidRPr="003C1617" w:rsidRDefault="00465F43" w:rsidP="003C1617">
            <w:pPr>
              <w:spacing w:after="0" w:line="240" w:lineRule="auto"/>
              <w:rPr>
                <w:rFonts w:ascii="Arial" w:hAnsi="Arial" w:cs="Arial"/>
                <w:sz w:val="18"/>
                <w:szCs w:val="18"/>
              </w:rPr>
            </w:pPr>
          </w:p>
        </w:tc>
        <w:tc>
          <w:tcPr>
            <w:tcW w:w="1769" w:type="dxa"/>
            <w:vMerge/>
            <w:tcBorders>
              <w:top w:val="single" w:sz="8" w:space="0" w:color="4BACC6"/>
              <w:left w:val="single" w:sz="8" w:space="0" w:color="4BACC6"/>
              <w:bottom w:val="single" w:sz="8" w:space="0" w:color="4BACC6"/>
              <w:right w:val="single" w:sz="8" w:space="0" w:color="4BACC6"/>
            </w:tcBorders>
            <w:hideMark/>
          </w:tcPr>
          <w:p w:rsidR="00465F43" w:rsidRPr="003C1617" w:rsidRDefault="00465F43" w:rsidP="003C1617">
            <w:pPr>
              <w:spacing w:after="0" w:line="240" w:lineRule="auto"/>
              <w:rPr>
                <w:rFonts w:ascii="Arial" w:hAnsi="Arial" w:cs="Arial"/>
                <w:sz w:val="18"/>
                <w:szCs w:val="18"/>
              </w:rPr>
            </w:pPr>
          </w:p>
        </w:tc>
        <w:tc>
          <w:tcPr>
            <w:tcW w:w="1268" w:type="dxa"/>
            <w:vMerge/>
            <w:tcBorders>
              <w:top w:val="single" w:sz="8" w:space="0" w:color="4BACC6"/>
              <w:left w:val="single" w:sz="8" w:space="0" w:color="4BACC6"/>
              <w:bottom w:val="single" w:sz="8" w:space="0" w:color="4BACC6"/>
              <w:right w:val="single" w:sz="8" w:space="0" w:color="4BACC6"/>
            </w:tcBorders>
            <w:hideMark/>
          </w:tcPr>
          <w:p w:rsidR="00465F43" w:rsidRPr="003C1617" w:rsidRDefault="00465F43" w:rsidP="003C1617">
            <w:pPr>
              <w:spacing w:after="0" w:line="240" w:lineRule="auto"/>
              <w:rPr>
                <w:rFonts w:ascii="Arial" w:hAnsi="Arial" w:cs="Arial"/>
                <w:b/>
                <w:bCs/>
                <w:sz w:val="18"/>
                <w:szCs w:val="18"/>
              </w:rPr>
            </w:pPr>
          </w:p>
        </w:tc>
      </w:tr>
      <w:tr w:rsidR="00465F43" w:rsidRPr="003C1617" w:rsidTr="003C1617">
        <w:trPr>
          <w:trHeight w:val="207"/>
          <w:jc w:val="center"/>
        </w:trPr>
        <w:tc>
          <w:tcPr>
            <w:tcW w:w="1769" w:type="dxa"/>
            <w:vMerge/>
            <w:tcBorders>
              <w:top w:val="single" w:sz="8" w:space="0" w:color="4BACC6"/>
              <w:left w:val="single" w:sz="8" w:space="0" w:color="4BACC6"/>
              <w:bottom w:val="single" w:sz="8" w:space="0" w:color="4BACC6"/>
              <w:right w:val="single" w:sz="8" w:space="0" w:color="4BACC6"/>
            </w:tcBorders>
            <w:shd w:val="clear" w:color="auto" w:fill="D2EAF1"/>
            <w:hideMark/>
          </w:tcPr>
          <w:p w:rsidR="00465F43" w:rsidRPr="003C1617" w:rsidRDefault="00465F43" w:rsidP="003C1617">
            <w:pPr>
              <w:spacing w:after="0" w:line="240" w:lineRule="auto"/>
              <w:rPr>
                <w:rFonts w:ascii="Arial" w:eastAsia="Times New Roman" w:hAnsi="Arial" w:cs="Arial"/>
                <w:b/>
                <w:bCs/>
                <w:sz w:val="18"/>
                <w:szCs w:val="18"/>
              </w:rPr>
            </w:pPr>
          </w:p>
        </w:tc>
        <w:tc>
          <w:tcPr>
            <w:tcW w:w="1851" w:type="dxa"/>
            <w:vMerge/>
            <w:tcBorders>
              <w:top w:val="single" w:sz="8" w:space="0" w:color="4BACC6"/>
              <w:left w:val="single" w:sz="8" w:space="0" w:color="4BACC6"/>
              <w:bottom w:val="single" w:sz="8" w:space="0" w:color="4BACC6"/>
              <w:right w:val="single" w:sz="8" w:space="0" w:color="4BACC6"/>
            </w:tcBorders>
            <w:shd w:val="clear" w:color="auto" w:fill="D2EAF1"/>
            <w:hideMark/>
          </w:tcPr>
          <w:p w:rsidR="00465F43" w:rsidRPr="003C1617" w:rsidRDefault="00465F43" w:rsidP="003C1617">
            <w:pPr>
              <w:spacing w:after="0" w:line="240" w:lineRule="auto"/>
              <w:rPr>
                <w:rFonts w:ascii="Arial" w:hAnsi="Arial" w:cs="Arial"/>
                <w:sz w:val="18"/>
                <w:szCs w:val="18"/>
              </w:rPr>
            </w:pPr>
          </w:p>
        </w:tc>
        <w:tc>
          <w:tcPr>
            <w:tcW w:w="2181" w:type="dxa"/>
            <w:vMerge/>
            <w:tcBorders>
              <w:top w:val="single" w:sz="8" w:space="0" w:color="4BACC6"/>
              <w:left w:val="single" w:sz="8" w:space="0" w:color="4BACC6"/>
              <w:bottom w:val="single" w:sz="8" w:space="0" w:color="4BACC6"/>
              <w:right w:val="single" w:sz="8" w:space="0" w:color="4BACC6"/>
            </w:tcBorders>
            <w:shd w:val="clear" w:color="auto" w:fill="D2EAF1"/>
            <w:hideMark/>
          </w:tcPr>
          <w:p w:rsidR="00465F43" w:rsidRPr="003C1617" w:rsidRDefault="00465F43" w:rsidP="003C1617">
            <w:pPr>
              <w:spacing w:after="0" w:line="240" w:lineRule="auto"/>
              <w:rPr>
                <w:rFonts w:ascii="Arial" w:hAnsi="Arial" w:cs="Arial"/>
                <w:sz w:val="18"/>
                <w:szCs w:val="18"/>
              </w:rPr>
            </w:pPr>
          </w:p>
        </w:tc>
        <w:tc>
          <w:tcPr>
            <w:tcW w:w="1769" w:type="dxa"/>
            <w:vMerge/>
            <w:tcBorders>
              <w:top w:val="single" w:sz="8" w:space="0" w:color="4BACC6"/>
              <w:left w:val="single" w:sz="8" w:space="0" w:color="4BACC6"/>
              <w:bottom w:val="single" w:sz="8" w:space="0" w:color="4BACC6"/>
              <w:right w:val="single" w:sz="8" w:space="0" w:color="4BACC6"/>
            </w:tcBorders>
            <w:shd w:val="clear" w:color="auto" w:fill="D2EAF1"/>
            <w:hideMark/>
          </w:tcPr>
          <w:p w:rsidR="00465F43" w:rsidRPr="003C1617" w:rsidRDefault="00465F43" w:rsidP="003C1617">
            <w:pPr>
              <w:spacing w:after="0" w:line="240" w:lineRule="auto"/>
              <w:rPr>
                <w:rFonts w:ascii="Arial" w:hAnsi="Arial" w:cs="Arial"/>
                <w:sz w:val="18"/>
                <w:szCs w:val="18"/>
              </w:rPr>
            </w:pPr>
          </w:p>
        </w:tc>
        <w:tc>
          <w:tcPr>
            <w:tcW w:w="1268" w:type="dxa"/>
            <w:vMerge/>
            <w:tcBorders>
              <w:top w:val="single" w:sz="8" w:space="0" w:color="4BACC6"/>
              <w:left w:val="single" w:sz="8" w:space="0" w:color="4BACC6"/>
              <w:bottom w:val="single" w:sz="8" w:space="0" w:color="4BACC6"/>
              <w:right w:val="single" w:sz="8" w:space="0" w:color="4BACC6"/>
            </w:tcBorders>
            <w:shd w:val="clear" w:color="auto" w:fill="D2EAF1"/>
            <w:hideMark/>
          </w:tcPr>
          <w:p w:rsidR="00465F43" w:rsidRPr="003C1617" w:rsidRDefault="00465F43" w:rsidP="003C1617">
            <w:pPr>
              <w:spacing w:after="0" w:line="240" w:lineRule="auto"/>
              <w:rPr>
                <w:rFonts w:ascii="Arial" w:hAnsi="Arial" w:cs="Arial"/>
                <w:b/>
                <w:bCs/>
                <w:sz w:val="18"/>
                <w:szCs w:val="18"/>
              </w:rPr>
            </w:pPr>
          </w:p>
        </w:tc>
      </w:tr>
      <w:tr w:rsidR="00465F43" w:rsidRPr="003C1617" w:rsidTr="003C1617">
        <w:trPr>
          <w:trHeight w:val="178"/>
          <w:jc w:val="center"/>
        </w:trPr>
        <w:tc>
          <w:tcPr>
            <w:tcW w:w="1769" w:type="dxa"/>
            <w:tcBorders>
              <w:top w:val="single" w:sz="8" w:space="0" w:color="4BACC6"/>
              <w:left w:val="single" w:sz="8" w:space="0" w:color="4BACC6"/>
              <w:bottom w:val="single" w:sz="8" w:space="0" w:color="4BACC6"/>
              <w:right w:val="single" w:sz="8" w:space="0" w:color="4BACC6"/>
            </w:tcBorders>
            <w:hideMark/>
          </w:tcPr>
          <w:p w:rsidR="00465F43" w:rsidRPr="003C1617" w:rsidRDefault="00465F43" w:rsidP="003C1617">
            <w:pPr>
              <w:spacing w:after="0" w:line="240" w:lineRule="auto"/>
              <w:jc w:val="center"/>
              <w:rPr>
                <w:rFonts w:ascii="Arial" w:eastAsia="Times New Roman" w:hAnsi="Arial" w:cs="Arial"/>
                <w:b/>
                <w:bCs/>
                <w:sz w:val="18"/>
                <w:szCs w:val="18"/>
              </w:rPr>
            </w:pPr>
            <w:r w:rsidRPr="003C1617">
              <w:rPr>
                <w:rFonts w:ascii="Arial" w:eastAsia="Times New Roman" w:hAnsi="Arial" w:cs="Arial"/>
                <w:b/>
                <w:sz w:val="18"/>
                <w:szCs w:val="18"/>
              </w:rPr>
              <w:t>SUBTOTAL</w:t>
            </w:r>
          </w:p>
        </w:tc>
        <w:tc>
          <w:tcPr>
            <w:tcW w:w="1851" w:type="dxa"/>
            <w:tcBorders>
              <w:top w:val="single" w:sz="8" w:space="0" w:color="4BACC6"/>
              <w:left w:val="single" w:sz="8" w:space="0" w:color="4BACC6"/>
              <w:bottom w:val="single" w:sz="8" w:space="0" w:color="4BACC6"/>
              <w:right w:val="single" w:sz="8" w:space="0" w:color="4BACC6"/>
            </w:tcBorders>
            <w:hideMark/>
          </w:tcPr>
          <w:p w:rsidR="00465F43" w:rsidRPr="003C1617" w:rsidRDefault="00465F43" w:rsidP="003C1617">
            <w:pPr>
              <w:spacing w:after="0" w:line="240" w:lineRule="auto"/>
              <w:jc w:val="center"/>
              <w:rPr>
                <w:rFonts w:ascii="Arial" w:hAnsi="Arial" w:cs="Arial"/>
                <w:b/>
                <w:bCs/>
                <w:sz w:val="18"/>
                <w:szCs w:val="18"/>
              </w:rPr>
            </w:pPr>
            <w:r w:rsidRPr="003C1617">
              <w:rPr>
                <w:rFonts w:ascii="Arial" w:hAnsi="Arial" w:cs="Arial"/>
                <w:b/>
                <w:bCs/>
                <w:sz w:val="18"/>
                <w:szCs w:val="18"/>
              </w:rPr>
              <w:t xml:space="preserve">$ 1.257.408,38 </w:t>
            </w:r>
          </w:p>
        </w:tc>
        <w:tc>
          <w:tcPr>
            <w:tcW w:w="2181" w:type="dxa"/>
            <w:tcBorders>
              <w:top w:val="single" w:sz="8" w:space="0" w:color="4BACC6"/>
              <w:left w:val="single" w:sz="8" w:space="0" w:color="4BACC6"/>
              <w:bottom w:val="single" w:sz="8" w:space="0" w:color="4BACC6"/>
              <w:right w:val="single" w:sz="8" w:space="0" w:color="4BACC6"/>
            </w:tcBorders>
            <w:hideMark/>
          </w:tcPr>
          <w:p w:rsidR="00465F43" w:rsidRPr="003C1617" w:rsidRDefault="00465F43" w:rsidP="003C1617">
            <w:pPr>
              <w:spacing w:after="0" w:line="240" w:lineRule="auto"/>
              <w:jc w:val="center"/>
              <w:rPr>
                <w:rFonts w:ascii="Arial" w:hAnsi="Arial" w:cs="Arial"/>
                <w:b/>
                <w:bCs/>
                <w:sz w:val="18"/>
                <w:szCs w:val="18"/>
              </w:rPr>
            </w:pPr>
            <w:r w:rsidRPr="003C1617">
              <w:rPr>
                <w:rFonts w:ascii="Arial" w:hAnsi="Arial" w:cs="Arial"/>
                <w:b/>
                <w:bCs/>
                <w:sz w:val="18"/>
                <w:szCs w:val="18"/>
              </w:rPr>
              <w:t xml:space="preserve">$ 0,00 </w:t>
            </w:r>
          </w:p>
        </w:tc>
        <w:tc>
          <w:tcPr>
            <w:tcW w:w="1769" w:type="dxa"/>
            <w:tcBorders>
              <w:top w:val="single" w:sz="8" w:space="0" w:color="4BACC6"/>
              <w:left w:val="single" w:sz="8" w:space="0" w:color="4BACC6"/>
              <w:bottom w:val="single" w:sz="8" w:space="0" w:color="4BACC6"/>
              <w:right w:val="single" w:sz="8" w:space="0" w:color="4BACC6"/>
            </w:tcBorders>
            <w:hideMark/>
          </w:tcPr>
          <w:p w:rsidR="00465F43" w:rsidRPr="003C1617" w:rsidRDefault="00465F43" w:rsidP="003C1617">
            <w:pPr>
              <w:spacing w:after="0" w:line="240" w:lineRule="auto"/>
              <w:jc w:val="center"/>
              <w:rPr>
                <w:rFonts w:ascii="Arial" w:hAnsi="Arial" w:cs="Arial"/>
                <w:b/>
                <w:bCs/>
                <w:sz w:val="18"/>
                <w:szCs w:val="18"/>
              </w:rPr>
            </w:pPr>
            <w:r w:rsidRPr="003C1617">
              <w:rPr>
                <w:rFonts w:ascii="Arial" w:hAnsi="Arial" w:cs="Arial"/>
                <w:b/>
                <w:bCs/>
                <w:sz w:val="18"/>
                <w:szCs w:val="18"/>
              </w:rPr>
              <w:t xml:space="preserve">$ 98.656,01 </w:t>
            </w:r>
          </w:p>
        </w:tc>
        <w:tc>
          <w:tcPr>
            <w:tcW w:w="1268" w:type="dxa"/>
            <w:tcBorders>
              <w:top w:val="single" w:sz="8" w:space="0" w:color="4BACC6"/>
              <w:left w:val="single" w:sz="8" w:space="0" w:color="4BACC6"/>
              <w:bottom w:val="single" w:sz="8" w:space="0" w:color="4BACC6"/>
              <w:right w:val="single" w:sz="8" w:space="0" w:color="4BACC6"/>
            </w:tcBorders>
            <w:hideMark/>
          </w:tcPr>
          <w:p w:rsidR="00465F43" w:rsidRPr="003C1617" w:rsidRDefault="00465F43" w:rsidP="003C1617">
            <w:pPr>
              <w:spacing w:after="0" w:line="240" w:lineRule="auto"/>
              <w:jc w:val="center"/>
              <w:rPr>
                <w:rFonts w:ascii="Arial" w:hAnsi="Arial" w:cs="Arial"/>
                <w:b/>
                <w:bCs/>
                <w:sz w:val="18"/>
                <w:szCs w:val="18"/>
              </w:rPr>
            </w:pPr>
            <w:r w:rsidRPr="003C1617">
              <w:rPr>
                <w:rFonts w:ascii="Arial" w:hAnsi="Arial" w:cs="Arial"/>
                <w:b/>
                <w:bCs/>
                <w:sz w:val="18"/>
                <w:szCs w:val="18"/>
              </w:rPr>
              <w:t xml:space="preserve">$ 24.664,00 </w:t>
            </w:r>
          </w:p>
        </w:tc>
      </w:tr>
    </w:tbl>
    <w:p w:rsidR="001839F0" w:rsidRPr="001839F0" w:rsidRDefault="001839F0" w:rsidP="00465F43">
      <w:pPr>
        <w:spacing w:line="480" w:lineRule="auto"/>
        <w:rPr>
          <w:rFonts w:ascii="Arial" w:eastAsia="Times New Roman" w:hAnsi="Arial" w:cs="Arial"/>
          <w:sz w:val="24"/>
          <w:szCs w:val="24"/>
          <w:lang w:eastAsia="es-ES"/>
        </w:rPr>
      </w:pPr>
      <w:r w:rsidRPr="001839F0">
        <w:rPr>
          <w:rFonts w:ascii="Arial" w:eastAsia="Times New Roman" w:hAnsi="Arial" w:cs="Arial"/>
          <w:b/>
          <w:sz w:val="24"/>
          <w:szCs w:val="24"/>
          <w:lang w:eastAsia="es-ES"/>
        </w:rPr>
        <w:t xml:space="preserve">Fuente: </w:t>
      </w:r>
      <w:r w:rsidRPr="001839F0">
        <w:rPr>
          <w:rFonts w:ascii="Arial" w:eastAsia="Times New Roman" w:hAnsi="Arial" w:cs="Arial"/>
          <w:sz w:val="24"/>
          <w:szCs w:val="24"/>
          <w:lang w:eastAsia="es-ES"/>
        </w:rPr>
        <w:t>La Empresa</w:t>
      </w:r>
      <w:r w:rsidRPr="001839F0">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w:t>
      </w:r>
      <w:r w:rsidRPr="001839F0">
        <w:rPr>
          <w:rFonts w:ascii="Arial" w:eastAsia="Times New Roman" w:hAnsi="Arial" w:cs="Arial"/>
          <w:b/>
          <w:sz w:val="24"/>
          <w:szCs w:val="24"/>
          <w:lang w:eastAsia="es-ES"/>
        </w:rPr>
        <w:t xml:space="preserve">Elaborado por: </w:t>
      </w:r>
      <w:r w:rsidRPr="001839F0">
        <w:rPr>
          <w:rFonts w:ascii="Arial" w:eastAsia="Times New Roman" w:hAnsi="Arial" w:cs="Arial"/>
          <w:sz w:val="24"/>
          <w:szCs w:val="24"/>
          <w:lang w:eastAsia="es-ES"/>
        </w:rPr>
        <w:t>Las Autoras</w:t>
      </w:r>
    </w:p>
    <w:p w:rsidR="00AF6159" w:rsidRDefault="00AF6159" w:rsidP="006A4D71">
      <w:pPr>
        <w:pStyle w:val="Ttulo4"/>
      </w:pPr>
    </w:p>
    <w:p w:rsidR="00465F43" w:rsidRPr="006A4D71" w:rsidRDefault="00AB7C0D" w:rsidP="006A4D71">
      <w:pPr>
        <w:pStyle w:val="Ttulo4"/>
      </w:pPr>
      <w:bookmarkStart w:id="151" w:name="_Toc223890911"/>
      <w:r>
        <w:t>3.7</w:t>
      </w:r>
      <w:r w:rsidR="00FA7FB3" w:rsidRPr="006A4D71">
        <w:t>.4</w:t>
      </w:r>
      <w:r w:rsidR="001839F0" w:rsidRPr="006A4D71">
        <w:t>. ANÁ</w:t>
      </w:r>
      <w:r w:rsidR="00465F43" w:rsidRPr="006A4D71">
        <w:t>LISIS DE IMPACTO OPERATIVO DE LOS PROCESOS CR</w:t>
      </w:r>
      <w:r w:rsidR="001839F0" w:rsidRPr="006A4D71">
        <w:t>Í</w:t>
      </w:r>
      <w:r w:rsidR="00465F43" w:rsidRPr="006A4D71">
        <w:t>TICOS</w:t>
      </w:r>
      <w:bookmarkEnd w:id="151"/>
    </w:p>
    <w:p w:rsidR="00465F43" w:rsidRDefault="00465F43" w:rsidP="001839F0">
      <w:pPr>
        <w:spacing w:line="480" w:lineRule="auto"/>
        <w:ind w:left="510"/>
        <w:rPr>
          <w:rFonts w:ascii="Arial" w:eastAsia="Times New Roman" w:hAnsi="Arial" w:cs="Arial"/>
          <w:sz w:val="24"/>
          <w:szCs w:val="24"/>
          <w:lang w:eastAsia="es-ES"/>
        </w:rPr>
      </w:pPr>
      <w:r>
        <w:rPr>
          <w:rFonts w:ascii="Arial" w:eastAsia="Times New Roman" w:hAnsi="Arial" w:cs="Arial"/>
          <w:sz w:val="24"/>
          <w:szCs w:val="24"/>
          <w:lang w:eastAsia="es-ES"/>
        </w:rPr>
        <w:t>A nivel operativo la compañía no se  ha visto  afectada por los litigios legales con el Servicio de Rentas;  su parte interna no se ha visto afectada gravemente, por lo que las actividades se desarrollan igual que en años anteriores, tratando de cumplir las expectativas que se tienen para el año curso.</w:t>
      </w:r>
    </w:p>
    <w:p w:rsidR="00AB7C0D" w:rsidRDefault="00AB7C0D" w:rsidP="001839F0">
      <w:pPr>
        <w:spacing w:line="480" w:lineRule="auto"/>
        <w:ind w:left="510"/>
        <w:rPr>
          <w:rFonts w:ascii="Arial" w:eastAsia="Times New Roman" w:hAnsi="Arial" w:cs="Arial"/>
          <w:sz w:val="24"/>
          <w:szCs w:val="24"/>
          <w:lang w:eastAsia="es-ES"/>
        </w:rPr>
      </w:pPr>
    </w:p>
    <w:p w:rsidR="00AB7C0D" w:rsidRDefault="00AB7C0D" w:rsidP="001839F0">
      <w:pPr>
        <w:spacing w:line="480" w:lineRule="auto"/>
        <w:ind w:left="510"/>
        <w:rPr>
          <w:rFonts w:ascii="Arial" w:eastAsia="Times New Roman" w:hAnsi="Arial" w:cs="Arial"/>
          <w:sz w:val="24"/>
          <w:szCs w:val="24"/>
          <w:lang w:eastAsia="es-ES"/>
        </w:rPr>
      </w:pPr>
      <w:r>
        <w:rPr>
          <w:rFonts w:ascii="Arial" w:eastAsia="Times New Roman" w:hAnsi="Arial" w:cs="Arial"/>
          <w:sz w:val="24"/>
          <w:szCs w:val="24"/>
          <w:lang w:eastAsia="es-ES"/>
        </w:rPr>
        <w:lastRenderedPageBreak/>
        <w:t xml:space="preserve">Lo que </w:t>
      </w:r>
      <w:r w:rsidR="00614309">
        <w:rPr>
          <w:rFonts w:ascii="Arial" w:eastAsia="Times New Roman" w:hAnsi="Arial" w:cs="Arial"/>
          <w:sz w:val="24"/>
          <w:szCs w:val="24"/>
          <w:lang w:eastAsia="es-ES"/>
        </w:rPr>
        <w:t>sí</w:t>
      </w:r>
      <w:r>
        <w:rPr>
          <w:rFonts w:ascii="Arial" w:eastAsia="Times New Roman" w:hAnsi="Arial" w:cs="Arial"/>
          <w:sz w:val="24"/>
          <w:szCs w:val="24"/>
          <w:lang w:eastAsia="es-ES"/>
        </w:rPr>
        <w:t xml:space="preserve"> se puede recalcar es que para la compañía el ambiente de trabajo se vuelve incomodo cada vez que el personal del SRI, ingresa a la compañía para realizar las respectivas revisiones, además se sienten tenso por los resultados que pueden dar las revisiones.</w:t>
      </w:r>
    </w:p>
    <w:p w:rsidR="00AF6159" w:rsidRDefault="00AF6159" w:rsidP="00237140">
      <w:pPr>
        <w:pStyle w:val="Ttulo3"/>
      </w:pPr>
    </w:p>
    <w:p w:rsidR="00465F43" w:rsidRDefault="00AB7C0D" w:rsidP="00237140">
      <w:pPr>
        <w:pStyle w:val="Ttulo3"/>
      </w:pPr>
      <w:bookmarkStart w:id="152" w:name="_Toc223890912"/>
      <w:r>
        <w:t>3.8</w:t>
      </w:r>
      <w:r w:rsidR="00FA7FB3" w:rsidRPr="00237140">
        <w:t xml:space="preserve">. </w:t>
      </w:r>
      <w:r w:rsidR="00465F43" w:rsidRPr="00237140">
        <w:t xml:space="preserve">EVALUACIÓN DEL COSTO-BENEFICIO </w:t>
      </w:r>
      <w:r>
        <w:t>REAL DE TOMAR LA DECISIÓN DE RECLAMAR</w:t>
      </w:r>
      <w:r w:rsidR="00614309">
        <w:t>.</w:t>
      </w:r>
      <w:bookmarkEnd w:id="152"/>
    </w:p>
    <w:p w:rsidR="00614309" w:rsidRDefault="00614309" w:rsidP="00614309">
      <w:pPr>
        <w:spacing w:line="480" w:lineRule="auto"/>
        <w:ind w:left="397"/>
        <w:rPr>
          <w:rFonts w:ascii="Arial" w:eastAsia="Times New Roman" w:hAnsi="Arial" w:cs="Arial"/>
          <w:sz w:val="24"/>
          <w:szCs w:val="24"/>
          <w:lang w:eastAsia="es-ES"/>
        </w:rPr>
      </w:pPr>
      <w:r>
        <w:rPr>
          <w:rFonts w:ascii="Arial" w:eastAsia="Times New Roman" w:hAnsi="Arial" w:cs="Arial"/>
          <w:sz w:val="24"/>
          <w:szCs w:val="24"/>
          <w:lang w:eastAsia="es-ES"/>
        </w:rPr>
        <w:t>Mediante este cuadro se va a resumir los costos reales que ha incurrido la compañía por proceder con el reclamo, todo lo que invirtió en el reclamo de las impugnaciones determinadas por el SRI</w:t>
      </w:r>
      <w:r w:rsidR="00AF6159">
        <w:rPr>
          <w:rFonts w:ascii="Arial" w:eastAsia="Times New Roman" w:hAnsi="Arial" w:cs="Arial"/>
          <w:sz w:val="24"/>
          <w:szCs w:val="24"/>
          <w:lang w:eastAsia="es-ES"/>
        </w:rPr>
        <w:t>.</w:t>
      </w:r>
    </w:p>
    <w:p w:rsidR="00AF6159" w:rsidRPr="0018352B" w:rsidRDefault="00AF6159" w:rsidP="0018352B">
      <w:pPr>
        <w:pStyle w:val="Ttulo7"/>
      </w:pPr>
      <w:bookmarkStart w:id="153" w:name="_Toc223890854"/>
      <w:r w:rsidRPr="005F7380">
        <w:rPr>
          <w:b/>
        </w:rPr>
        <w:t>Tabla XX.</w:t>
      </w:r>
      <w:r w:rsidRPr="0018352B">
        <w:t xml:space="preserve"> Costo Beneficio real de la Empresa</w:t>
      </w:r>
      <w:bookmarkEnd w:id="153"/>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118"/>
        <w:gridCol w:w="2118"/>
        <w:gridCol w:w="2118"/>
        <w:gridCol w:w="2119"/>
      </w:tblGrid>
      <w:tr w:rsidR="00465F43" w:rsidRPr="003C1617" w:rsidTr="003C1617">
        <w:trPr>
          <w:trHeight w:val="277"/>
          <w:jc w:val="center"/>
        </w:trPr>
        <w:tc>
          <w:tcPr>
            <w:tcW w:w="4236" w:type="dxa"/>
            <w:gridSpan w:val="2"/>
            <w:tcBorders>
              <w:top w:val="single" w:sz="8" w:space="0" w:color="4F81BD"/>
              <w:left w:val="single" w:sz="8" w:space="0" w:color="4F81BD"/>
              <w:bottom w:val="single" w:sz="18" w:space="0" w:color="4F81BD"/>
              <w:right w:val="single" w:sz="8" w:space="0" w:color="4F81BD"/>
            </w:tcBorders>
            <w:vAlign w:val="center"/>
          </w:tcPr>
          <w:p w:rsidR="00465F43" w:rsidRPr="003C1617" w:rsidRDefault="00465F43" w:rsidP="003C1617">
            <w:pPr>
              <w:spacing w:after="0" w:line="480" w:lineRule="auto"/>
              <w:jc w:val="center"/>
              <w:rPr>
                <w:rFonts w:ascii="Arial" w:eastAsia="Times New Roman" w:hAnsi="Arial" w:cs="Arial"/>
                <w:b/>
                <w:bCs/>
                <w:sz w:val="24"/>
                <w:szCs w:val="24"/>
                <w:lang w:eastAsia="es-ES"/>
              </w:rPr>
            </w:pPr>
            <w:r w:rsidRPr="003C1617">
              <w:rPr>
                <w:rFonts w:ascii="Arial" w:eastAsia="Times New Roman" w:hAnsi="Arial" w:cs="Arial"/>
                <w:b/>
                <w:bCs/>
                <w:sz w:val="24"/>
                <w:szCs w:val="24"/>
                <w:lang w:eastAsia="es-ES"/>
              </w:rPr>
              <w:t>COSTO</w:t>
            </w:r>
          </w:p>
        </w:tc>
        <w:tc>
          <w:tcPr>
            <w:tcW w:w="4237" w:type="dxa"/>
            <w:gridSpan w:val="2"/>
            <w:tcBorders>
              <w:top w:val="single" w:sz="8" w:space="0" w:color="4F81BD"/>
              <w:left w:val="single" w:sz="8" w:space="0" w:color="4F81BD"/>
              <w:bottom w:val="single" w:sz="18" w:space="0" w:color="4F81BD"/>
              <w:right w:val="single" w:sz="8" w:space="0" w:color="4F81BD"/>
            </w:tcBorders>
            <w:vAlign w:val="center"/>
          </w:tcPr>
          <w:p w:rsidR="00465F43" w:rsidRPr="003C1617" w:rsidRDefault="00465F43" w:rsidP="003C1617">
            <w:pPr>
              <w:spacing w:after="0" w:line="480" w:lineRule="auto"/>
              <w:jc w:val="center"/>
              <w:rPr>
                <w:rFonts w:ascii="Arial" w:eastAsia="Times New Roman" w:hAnsi="Arial" w:cs="Arial"/>
                <w:b/>
                <w:bCs/>
                <w:sz w:val="24"/>
                <w:szCs w:val="24"/>
                <w:lang w:eastAsia="es-ES"/>
              </w:rPr>
            </w:pPr>
            <w:r w:rsidRPr="003C1617">
              <w:rPr>
                <w:rFonts w:ascii="Arial" w:eastAsia="Times New Roman" w:hAnsi="Arial" w:cs="Arial"/>
                <w:b/>
                <w:bCs/>
                <w:sz w:val="24"/>
                <w:szCs w:val="24"/>
                <w:lang w:eastAsia="es-ES"/>
              </w:rPr>
              <w:t>BENEFICIO</w:t>
            </w:r>
          </w:p>
        </w:tc>
      </w:tr>
      <w:tr w:rsidR="00465F43" w:rsidRPr="003C1617" w:rsidTr="003C1617">
        <w:trPr>
          <w:trHeight w:val="233"/>
          <w:jc w:val="center"/>
        </w:trPr>
        <w:tc>
          <w:tcPr>
            <w:tcW w:w="2118" w:type="dxa"/>
            <w:tcBorders>
              <w:top w:val="single" w:sz="8" w:space="0" w:color="4F81BD"/>
              <w:left w:val="single" w:sz="8" w:space="0" w:color="4F81BD"/>
              <w:bottom w:val="single" w:sz="8" w:space="0" w:color="4F81BD"/>
              <w:right w:val="single" w:sz="8" w:space="0" w:color="4F81BD"/>
            </w:tcBorders>
            <w:shd w:val="clear" w:color="auto" w:fill="D3DFEE"/>
          </w:tcPr>
          <w:p w:rsidR="00465F43" w:rsidRPr="003C1617" w:rsidRDefault="00465F43" w:rsidP="003C1617">
            <w:pPr>
              <w:spacing w:after="0"/>
              <w:jc w:val="center"/>
              <w:rPr>
                <w:rFonts w:ascii="Arial" w:eastAsia="Times New Roman" w:hAnsi="Arial" w:cs="Arial"/>
                <w:b/>
                <w:bCs/>
                <w:lang w:eastAsia="es-ES"/>
              </w:rPr>
            </w:pPr>
            <w:r w:rsidRPr="003C1617">
              <w:rPr>
                <w:rFonts w:ascii="Arial" w:eastAsia="Times New Roman" w:hAnsi="Arial" w:cs="Arial"/>
                <w:b/>
                <w:bCs/>
                <w:lang w:eastAsia="es-ES"/>
              </w:rPr>
              <w:t>CONCEPTO</w:t>
            </w:r>
          </w:p>
        </w:tc>
        <w:tc>
          <w:tcPr>
            <w:tcW w:w="2118" w:type="dxa"/>
            <w:tcBorders>
              <w:top w:val="single" w:sz="8" w:space="0" w:color="4F81BD"/>
              <w:left w:val="single" w:sz="8" w:space="0" w:color="4F81BD"/>
              <w:bottom w:val="single" w:sz="8" w:space="0" w:color="4F81BD"/>
              <w:right w:val="single" w:sz="8" w:space="0" w:color="4F81BD"/>
            </w:tcBorders>
            <w:shd w:val="clear" w:color="auto" w:fill="D3DFEE"/>
          </w:tcPr>
          <w:p w:rsidR="00465F43" w:rsidRPr="003C1617" w:rsidRDefault="00465F43" w:rsidP="003C1617">
            <w:pPr>
              <w:spacing w:after="0"/>
              <w:jc w:val="center"/>
              <w:rPr>
                <w:rFonts w:ascii="Arial" w:eastAsia="Times New Roman" w:hAnsi="Arial" w:cs="Arial"/>
                <w:b/>
                <w:lang w:eastAsia="es-ES"/>
              </w:rPr>
            </w:pPr>
            <w:r w:rsidRPr="003C1617">
              <w:rPr>
                <w:rFonts w:ascii="Arial" w:eastAsia="Times New Roman" w:hAnsi="Arial" w:cs="Arial"/>
                <w:b/>
                <w:lang w:eastAsia="es-ES"/>
              </w:rPr>
              <w:t>US$</w:t>
            </w:r>
          </w:p>
        </w:tc>
        <w:tc>
          <w:tcPr>
            <w:tcW w:w="2118" w:type="dxa"/>
            <w:tcBorders>
              <w:top w:val="single" w:sz="8" w:space="0" w:color="4F81BD"/>
              <w:left w:val="single" w:sz="8" w:space="0" w:color="4F81BD"/>
              <w:bottom w:val="single" w:sz="8" w:space="0" w:color="4F81BD"/>
              <w:right w:val="single" w:sz="8" w:space="0" w:color="4F81BD"/>
            </w:tcBorders>
            <w:shd w:val="clear" w:color="auto" w:fill="D3DFEE"/>
          </w:tcPr>
          <w:p w:rsidR="00465F43" w:rsidRPr="003C1617" w:rsidRDefault="00465F43" w:rsidP="003C1617">
            <w:pPr>
              <w:spacing w:after="0"/>
              <w:jc w:val="center"/>
              <w:rPr>
                <w:rFonts w:ascii="Arial" w:eastAsia="Times New Roman" w:hAnsi="Arial" w:cs="Arial"/>
                <w:b/>
                <w:lang w:eastAsia="es-ES"/>
              </w:rPr>
            </w:pPr>
            <w:r w:rsidRPr="003C1617">
              <w:rPr>
                <w:rFonts w:ascii="Arial" w:eastAsia="Times New Roman" w:hAnsi="Arial" w:cs="Arial"/>
                <w:b/>
                <w:lang w:eastAsia="es-ES"/>
              </w:rPr>
              <w:t>CONCEPTO</w:t>
            </w:r>
          </w:p>
        </w:tc>
        <w:tc>
          <w:tcPr>
            <w:tcW w:w="2119" w:type="dxa"/>
            <w:tcBorders>
              <w:top w:val="single" w:sz="8" w:space="0" w:color="4F81BD"/>
              <w:left w:val="single" w:sz="8" w:space="0" w:color="4F81BD"/>
              <w:bottom w:val="single" w:sz="8" w:space="0" w:color="4F81BD"/>
              <w:right w:val="single" w:sz="8" w:space="0" w:color="4F81BD"/>
            </w:tcBorders>
            <w:shd w:val="clear" w:color="auto" w:fill="D3DFEE"/>
          </w:tcPr>
          <w:p w:rsidR="00465F43" w:rsidRPr="003C1617" w:rsidRDefault="00465F43" w:rsidP="003C1617">
            <w:pPr>
              <w:spacing w:after="0"/>
              <w:jc w:val="center"/>
              <w:rPr>
                <w:rFonts w:ascii="Arial" w:eastAsia="Times New Roman" w:hAnsi="Arial" w:cs="Arial"/>
                <w:b/>
                <w:lang w:eastAsia="es-ES"/>
              </w:rPr>
            </w:pPr>
            <w:r w:rsidRPr="003C1617">
              <w:rPr>
                <w:rFonts w:ascii="Arial" w:eastAsia="Times New Roman" w:hAnsi="Arial" w:cs="Arial"/>
                <w:b/>
                <w:lang w:eastAsia="es-ES"/>
              </w:rPr>
              <w:t>US$</w:t>
            </w:r>
          </w:p>
        </w:tc>
      </w:tr>
      <w:tr w:rsidR="00465F43" w:rsidRPr="003C1617" w:rsidTr="003C1617">
        <w:trPr>
          <w:trHeight w:val="475"/>
          <w:jc w:val="center"/>
        </w:trPr>
        <w:tc>
          <w:tcPr>
            <w:tcW w:w="2118" w:type="dxa"/>
            <w:tcBorders>
              <w:top w:val="single" w:sz="8" w:space="0" w:color="4F81BD"/>
              <w:left w:val="single" w:sz="8" w:space="0" w:color="4F81BD"/>
              <w:bottom w:val="single" w:sz="8" w:space="0" w:color="4F81BD"/>
              <w:right w:val="single" w:sz="8" w:space="0" w:color="4F81BD"/>
            </w:tcBorders>
            <w:vAlign w:val="center"/>
          </w:tcPr>
          <w:p w:rsidR="00465F43" w:rsidRPr="003C1617" w:rsidRDefault="00465F43" w:rsidP="003C1617">
            <w:pPr>
              <w:spacing w:after="0" w:line="240" w:lineRule="auto"/>
              <w:jc w:val="center"/>
              <w:rPr>
                <w:rFonts w:ascii="Cambria" w:eastAsia="Times New Roman" w:hAnsi="Cambria"/>
                <w:b/>
                <w:bCs/>
                <w:sz w:val="18"/>
                <w:szCs w:val="18"/>
              </w:rPr>
            </w:pPr>
            <w:r w:rsidRPr="003C1617">
              <w:rPr>
                <w:rFonts w:ascii="Arial" w:eastAsia="Times New Roman" w:hAnsi="Arial" w:cs="Arial"/>
                <w:b/>
                <w:bCs/>
                <w:sz w:val="18"/>
                <w:szCs w:val="18"/>
              </w:rPr>
              <w:t>Asesoría Tributaria</w:t>
            </w:r>
          </w:p>
          <w:p w:rsidR="00465F43" w:rsidRPr="003C1617" w:rsidRDefault="00465F43" w:rsidP="003C1617">
            <w:pPr>
              <w:spacing w:after="0" w:line="240" w:lineRule="auto"/>
              <w:jc w:val="center"/>
              <w:rPr>
                <w:rFonts w:ascii="Arial" w:eastAsia="Times New Roman" w:hAnsi="Arial" w:cs="Arial"/>
                <w:b/>
                <w:bCs/>
                <w:sz w:val="18"/>
                <w:szCs w:val="18"/>
              </w:rPr>
            </w:pPr>
          </w:p>
          <w:p w:rsidR="00465F43" w:rsidRPr="003C1617" w:rsidRDefault="00465F43" w:rsidP="003C1617">
            <w:pPr>
              <w:spacing w:after="0" w:line="240" w:lineRule="auto"/>
              <w:jc w:val="center"/>
              <w:rPr>
                <w:rFonts w:ascii="Arial" w:eastAsia="Times New Roman" w:hAnsi="Arial" w:cs="Arial"/>
                <w:b/>
                <w:bCs/>
                <w:sz w:val="18"/>
                <w:szCs w:val="18"/>
                <w:lang w:eastAsia="es-ES"/>
              </w:rPr>
            </w:pPr>
          </w:p>
        </w:tc>
        <w:tc>
          <w:tcPr>
            <w:tcW w:w="2118" w:type="dxa"/>
            <w:tcBorders>
              <w:top w:val="single" w:sz="8" w:space="0" w:color="4F81BD"/>
              <w:left w:val="single" w:sz="8" w:space="0" w:color="4F81BD"/>
              <w:bottom w:val="single" w:sz="8" w:space="0" w:color="4F81BD"/>
              <w:right w:val="single" w:sz="8" w:space="0" w:color="4F81BD"/>
            </w:tcBorders>
            <w:vAlign w:val="center"/>
          </w:tcPr>
          <w:p w:rsidR="00465F43" w:rsidRPr="003C1617" w:rsidRDefault="00586BA7" w:rsidP="003C1617">
            <w:pPr>
              <w:spacing w:after="0"/>
              <w:jc w:val="center"/>
              <w:rPr>
                <w:rFonts w:ascii="Arial" w:eastAsia="Times New Roman" w:hAnsi="Arial" w:cs="Arial"/>
                <w:sz w:val="18"/>
                <w:szCs w:val="18"/>
                <w:lang w:eastAsia="es-ES"/>
              </w:rPr>
            </w:pPr>
            <w:r w:rsidRPr="003C1617">
              <w:rPr>
                <w:rFonts w:ascii="Arial" w:eastAsia="Times New Roman" w:hAnsi="Arial" w:cs="Arial"/>
                <w:sz w:val="18"/>
                <w:szCs w:val="18"/>
                <w:lang w:eastAsia="es-ES"/>
              </w:rPr>
              <w:t>US$46</w:t>
            </w:r>
            <w:r w:rsidR="00465F43" w:rsidRPr="003C1617">
              <w:rPr>
                <w:rFonts w:ascii="Arial" w:eastAsia="Times New Roman" w:hAnsi="Arial" w:cs="Arial"/>
                <w:sz w:val="18"/>
                <w:szCs w:val="18"/>
                <w:lang w:eastAsia="es-ES"/>
              </w:rPr>
              <w:t>.000,00</w:t>
            </w:r>
          </w:p>
        </w:tc>
        <w:tc>
          <w:tcPr>
            <w:tcW w:w="2118" w:type="dxa"/>
            <w:vMerge w:val="restart"/>
            <w:tcBorders>
              <w:top w:val="single" w:sz="8" w:space="0" w:color="4F81BD"/>
              <w:left w:val="single" w:sz="8" w:space="0" w:color="4F81BD"/>
              <w:bottom w:val="single" w:sz="8" w:space="0" w:color="4F81BD"/>
              <w:right w:val="single" w:sz="8" w:space="0" w:color="4F81BD"/>
            </w:tcBorders>
            <w:vAlign w:val="center"/>
          </w:tcPr>
          <w:p w:rsidR="00465F43" w:rsidRPr="003C1617" w:rsidRDefault="00465F43" w:rsidP="003C1617">
            <w:pPr>
              <w:spacing w:after="0"/>
              <w:jc w:val="center"/>
              <w:rPr>
                <w:rFonts w:ascii="Arial" w:eastAsia="Times New Roman" w:hAnsi="Arial" w:cs="Arial"/>
                <w:b/>
                <w:sz w:val="18"/>
                <w:szCs w:val="18"/>
                <w:lang w:eastAsia="es-ES"/>
              </w:rPr>
            </w:pPr>
            <w:r w:rsidRPr="003C1617">
              <w:rPr>
                <w:rFonts w:ascii="Arial" w:eastAsia="Times New Roman" w:hAnsi="Arial" w:cs="Arial"/>
                <w:b/>
                <w:sz w:val="18"/>
                <w:szCs w:val="18"/>
                <w:lang w:eastAsia="es-ES"/>
              </w:rPr>
              <w:t>Disminución de glosas</w:t>
            </w:r>
          </w:p>
        </w:tc>
        <w:tc>
          <w:tcPr>
            <w:tcW w:w="2119" w:type="dxa"/>
            <w:vMerge w:val="restart"/>
            <w:tcBorders>
              <w:top w:val="single" w:sz="8" w:space="0" w:color="4F81BD"/>
              <w:left w:val="single" w:sz="8" w:space="0" w:color="4F81BD"/>
              <w:bottom w:val="single" w:sz="8" w:space="0" w:color="4F81BD"/>
              <w:right w:val="single" w:sz="8" w:space="0" w:color="4F81BD"/>
            </w:tcBorders>
            <w:vAlign w:val="center"/>
          </w:tcPr>
          <w:p w:rsidR="00465F43" w:rsidRPr="003C1617" w:rsidRDefault="00611B20" w:rsidP="003C1617">
            <w:pPr>
              <w:spacing w:after="0"/>
              <w:jc w:val="center"/>
              <w:rPr>
                <w:rFonts w:ascii="Arial" w:eastAsia="Times New Roman" w:hAnsi="Arial" w:cs="Arial"/>
                <w:b/>
                <w:sz w:val="18"/>
                <w:szCs w:val="18"/>
                <w:lang w:eastAsia="es-ES"/>
              </w:rPr>
            </w:pPr>
            <w:r w:rsidRPr="003C1617">
              <w:rPr>
                <w:rFonts w:ascii="Arial" w:eastAsia="Times New Roman" w:hAnsi="Arial" w:cs="Arial"/>
                <w:b/>
                <w:sz w:val="18"/>
                <w:szCs w:val="18"/>
                <w:lang w:eastAsia="es-ES"/>
              </w:rPr>
              <w:t>US$319.303,07</w:t>
            </w:r>
          </w:p>
          <w:p w:rsidR="00465F43" w:rsidRPr="003C1617" w:rsidRDefault="00465F43" w:rsidP="003C1617">
            <w:pPr>
              <w:spacing w:after="0"/>
              <w:jc w:val="center"/>
              <w:rPr>
                <w:rFonts w:ascii="Arial" w:eastAsia="Times New Roman" w:hAnsi="Arial" w:cs="Arial"/>
                <w:b/>
                <w:sz w:val="18"/>
                <w:szCs w:val="18"/>
                <w:lang w:eastAsia="es-ES"/>
              </w:rPr>
            </w:pPr>
            <w:r w:rsidRPr="003C1617">
              <w:rPr>
                <w:rFonts w:ascii="Arial" w:eastAsia="Times New Roman" w:hAnsi="Arial" w:cs="Arial"/>
                <w:sz w:val="18"/>
                <w:szCs w:val="18"/>
                <w:lang w:eastAsia="es-ES"/>
              </w:rPr>
              <w:t>(Ahorro Fiscal)</w:t>
            </w:r>
          </w:p>
        </w:tc>
      </w:tr>
      <w:tr w:rsidR="00465F43" w:rsidRPr="003C1617" w:rsidTr="003C1617">
        <w:trPr>
          <w:trHeight w:val="163"/>
          <w:jc w:val="center"/>
        </w:trPr>
        <w:tc>
          <w:tcPr>
            <w:tcW w:w="21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65F43" w:rsidRPr="003C1617" w:rsidRDefault="00465F43" w:rsidP="003C1617">
            <w:pPr>
              <w:spacing w:after="0"/>
              <w:jc w:val="center"/>
              <w:rPr>
                <w:rFonts w:ascii="Arial" w:eastAsia="Times New Roman" w:hAnsi="Arial" w:cs="Arial"/>
                <w:b/>
                <w:bCs/>
                <w:sz w:val="18"/>
                <w:szCs w:val="18"/>
                <w:lang w:eastAsia="es-ES"/>
              </w:rPr>
            </w:pPr>
            <w:r w:rsidRPr="003C1617">
              <w:rPr>
                <w:rFonts w:ascii="Arial" w:eastAsia="Times New Roman" w:hAnsi="Arial" w:cs="Arial"/>
                <w:b/>
                <w:bCs/>
                <w:sz w:val="18"/>
                <w:szCs w:val="18"/>
              </w:rPr>
              <w:t>Asesoría Legal</w:t>
            </w:r>
          </w:p>
        </w:tc>
        <w:tc>
          <w:tcPr>
            <w:tcW w:w="21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65F43" w:rsidRPr="003C1617" w:rsidRDefault="00465F43" w:rsidP="003C1617">
            <w:pPr>
              <w:spacing w:after="0"/>
              <w:jc w:val="center"/>
              <w:rPr>
                <w:rFonts w:ascii="Arial" w:eastAsia="Times New Roman" w:hAnsi="Arial" w:cs="Arial"/>
                <w:sz w:val="18"/>
                <w:szCs w:val="18"/>
                <w:lang w:eastAsia="es-ES"/>
              </w:rPr>
            </w:pPr>
            <w:r w:rsidRPr="003C1617">
              <w:rPr>
                <w:rFonts w:ascii="Arial" w:eastAsia="Times New Roman" w:hAnsi="Arial" w:cs="Arial"/>
                <w:sz w:val="18"/>
                <w:szCs w:val="18"/>
                <w:lang w:eastAsia="es-ES"/>
              </w:rPr>
              <w:t>US$9.500,00</w:t>
            </w:r>
          </w:p>
        </w:tc>
        <w:tc>
          <w:tcPr>
            <w:tcW w:w="2118"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rsidR="00465F43" w:rsidRPr="003C1617" w:rsidRDefault="00465F43" w:rsidP="003C1617">
            <w:pPr>
              <w:spacing w:after="0"/>
              <w:jc w:val="center"/>
              <w:rPr>
                <w:rFonts w:ascii="Arial" w:eastAsia="Times New Roman" w:hAnsi="Arial" w:cs="Arial"/>
                <w:b/>
                <w:sz w:val="20"/>
                <w:szCs w:val="20"/>
                <w:lang w:eastAsia="es-ES"/>
              </w:rPr>
            </w:pPr>
          </w:p>
        </w:tc>
        <w:tc>
          <w:tcPr>
            <w:tcW w:w="2119"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rsidR="00465F43" w:rsidRPr="003C1617" w:rsidRDefault="00465F43" w:rsidP="003C1617">
            <w:pPr>
              <w:spacing w:after="0"/>
              <w:jc w:val="center"/>
              <w:rPr>
                <w:rFonts w:ascii="Arial" w:eastAsia="Times New Roman" w:hAnsi="Arial" w:cs="Arial"/>
                <w:b/>
                <w:sz w:val="20"/>
                <w:szCs w:val="20"/>
                <w:lang w:eastAsia="es-ES"/>
              </w:rPr>
            </w:pPr>
          </w:p>
        </w:tc>
      </w:tr>
      <w:tr w:rsidR="00465F43" w:rsidRPr="003C1617" w:rsidTr="003C1617">
        <w:trPr>
          <w:trHeight w:val="413"/>
          <w:jc w:val="center"/>
        </w:trPr>
        <w:tc>
          <w:tcPr>
            <w:tcW w:w="2118" w:type="dxa"/>
            <w:tcBorders>
              <w:top w:val="single" w:sz="8" w:space="0" w:color="4F81BD"/>
              <w:left w:val="single" w:sz="8" w:space="0" w:color="4F81BD"/>
              <w:bottom w:val="single" w:sz="8" w:space="0" w:color="4F81BD"/>
              <w:right w:val="single" w:sz="8" w:space="0" w:color="4F81BD"/>
            </w:tcBorders>
            <w:vAlign w:val="center"/>
          </w:tcPr>
          <w:p w:rsidR="00465F43" w:rsidRPr="003C1617" w:rsidRDefault="00465F43" w:rsidP="003C1617">
            <w:pPr>
              <w:spacing w:after="0" w:line="240" w:lineRule="auto"/>
              <w:jc w:val="center"/>
              <w:rPr>
                <w:rFonts w:ascii="Cambria" w:eastAsia="Times New Roman" w:hAnsi="Cambria"/>
                <w:b/>
                <w:bCs/>
                <w:sz w:val="18"/>
                <w:szCs w:val="18"/>
              </w:rPr>
            </w:pPr>
            <w:r w:rsidRPr="003C1617">
              <w:rPr>
                <w:rFonts w:ascii="Arial" w:eastAsia="Times New Roman" w:hAnsi="Arial" w:cs="Arial"/>
                <w:b/>
                <w:bCs/>
                <w:sz w:val="18"/>
                <w:szCs w:val="18"/>
              </w:rPr>
              <w:t>Alquiler de Máquinas Xerox Copiadoras</w:t>
            </w:r>
          </w:p>
          <w:p w:rsidR="00465F43" w:rsidRPr="003C1617" w:rsidRDefault="00465F43" w:rsidP="003C1617">
            <w:pPr>
              <w:spacing w:after="0"/>
              <w:jc w:val="center"/>
              <w:rPr>
                <w:rFonts w:ascii="Arial" w:eastAsia="Times New Roman" w:hAnsi="Arial" w:cs="Arial"/>
                <w:b/>
                <w:bCs/>
                <w:sz w:val="18"/>
                <w:szCs w:val="18"/>
                <w:lang w:eastAsia="es-ES"/>
              </w:rPr>
            </w:pPr>
          </w:p>
        </w:tc>
        <w:tc>
          <w:tcPr>
            <w:tcW w:w="2118" w:type="dxa"/>
            <w:tcBorders>
              <w:top w:val="single" w:sz="8" w:space="0" w:color="4F81BD"/>
              <w:left w:val="single" w:sz="8" w:space="0" w:color="4F81BD"/>
              <w:bottom w:val="single" w:sz="8" w:space="0" w:color="4F81BD"/>
              <w:right w:val="single" w:sz="8" w:space="0" w:color="4F81BD"/>
            </w:tcBorders>
            <w:vAlign w:val="center"/>
          </w:tcPr>
          <w:p w:rsidR="00465F43" w:rsidRPr="003C1617" w:rsidRDefault="00465F43" w:rsidP="003C1617">
            <w:pPr>
              <w:spacing w:after="0"/>
              <w:jc w:val="center"/>
              <w:rPr>
                <w:rFonts w:ascii="Arial" w:eastAsia="Times New Roman" w:hAnsi="Arial" w:cs="Arial"/>
                <w:sz w:val="18"/>
                <w:szCs w:val="18"/>
                <w:lang w:eastAsia="es-ES"/>
              </w:rPr>
            </w:pPr>
            <w:r w:rsidRPr="003C1617">
              <w:rPr>
                <w:rFonts w:ascii="Arial" w:eastAsia="Times New Roman" w:hAnsi="Arial" w:cs="Arial"/>
                <w:sz w:val="18"/>
                <w:szCs w:val="18"/>
                <w:lang w:eastAsia="es-ES"/>
              </w:rPr>
              <w:t>US$4.150,00</w:t>
            </w:r>
          </w:p>
        </w:tc>
        <w:tc>
          <w:tcPr>
            <w:tcW w:w="2118" w:type="dxa"/>
            <w:vMerge/>
            <w:tcBorders>
              <w:top w:val="single" w:sz="8" w:space="0" w:color="4F81BD"/>
              <w:left w:val="single" w:sz="8" w:space="0" w:color="4F81BD"/>
              <w:bottom w:val="single" w:sz="8" w:space="0" w:color="4F81BD"/>
              <w:right w:val="single" w:sz="8" w:space="0" w:color="4F81BD"/>
            </w:tcBorders>
            <w:vAlign w:val="center"/>
          </w:tcPr>
          <w:p w:rsidR="00465F43" w:rsidRPr="003C1617" w:rsidRDefault="00465F43" w:rsidP="003C1617">
            <w:pPr>
              <w:spacing w:after="0"/>
              <w:jc w:val="center"/>
              <w:rPr>
                <w:rFonts w:ascii="Arial" w:eastAsia="Times New Roman" w:hAnsi="Arial" w:cs="Arial"/>
                <w:b/>
                <w:sz w:val="20"/>
                <w:szCs w:val="20"/>
                <w:lang w:eastAsia="es-ES"/>
              </w:rPr>
            </w:pPr>
          </w:p>
        </w:tc>
        <w:tc>
          <w:tcPr>
            <w:tcW w:w="2119" w:type="dxa"/>
            <w:vMerge/>
            <w:tcBorders>
              <w:top w:val="single" w:sz="8" w:space="0" w:color="4F81BD"/>
              <w:left w:val="single" w:sz="8" w:space="0" w:color="4F81BD"/>
              <w:bottom w:val="single" w:sz="8" w:space="0" w:color="4F81BD"/>
              <w:right w:val="single" w:sz="8" w:space="0" w:color="4F81BD"/>
            </w:tcBorders>
            <w:vAlign w:val="center"/>
          </w:tcPr>
          <w:p w:rsidR="00465F43" w:rsidRPr="003C1617" w:rsidRDefault="00465F43" w:rsidP="003C1617">
            <w:pPr>
              <w:spacing w:after="0"/>
              <w:jc w:val="center"/>
              <w:rPr>
                <w:rFonts w:ascii="Arial" w:eastAsia="Times New Roman" w:hAnsi="Arial" w:cs="Arial"/>
                <w:b/>
                <w:sz w:val="20"/>
                <w:szCs w:val="20"/>
                <w:lang w:eastAsia="es-ES"/>
              </w:rPr>
            </w:pPr>
          </w:p>
        </w:tc>
      </w:tr>
      <w:tr w:rsidR="00465F43" w:rsidRPr="003C1617" w:rsidTr="003C1617">
        <w:trPr>
          <w:trHeight w:val="609"/>
          <w:jc w:val="center"/>
        </w:trPr>
        <w:tc>
          <w:tcPr>
            <w:tcW w:w="21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65F43" w:rsidRPr="003C1617" w:rsidRDefault="00465F43" w:rsidP="003C1617">
            <w:pPr>
              <w:spacing w:after="0" w:line="240" w:lineRule="auto"/>
              <w:jc w:val="center"/>
              <w:rPr>
                <w:rFonts w:ascii="Cambria" w:eastAsia="Times New Roman" w:hAnsi="Cambria"/>
                <w:b/>
                <w:bCs/>
                <w:sz w:val="18"/>
                <w:szCs w:val="18"/>
              </w:rPr>
            </w:pPr>
            <w:r w:rsidRPr="003C1617">
              <w:rPr>
                <w:rFonts w:ascii="Arial" w:eastAsia="Times New Roman" w:hAnsi="Arial" w:cs="Arial"/>
                <w:b/>
                <w:bCs/>
                <w:sz w:val="18"/>
                <w:szCs w:val="18"/>
              </w:rPr>
              <w:t>Suministros de Oficina</w:t>
            </w:r>
          </w:p>
        </w:tc>
        <w:tc>
          <w:tcPr>
            <w:tcW w:w="211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65F43" w:rsidRPr="003C1617" w:rsidRDefault="00465F43" w:rsidP="003C1617">
            <w:pPr>
              <w:spacing w:after="0"/>
              <w:jc w:val="center"/>
              <w:rPr>
                <w:rFonts w:ascii="Arial" w:eastAsia="Times New Roman" w:hAnsi="Arial" w:cs="Arial"/>
                <w:sz w:val="18"/>
                <w:szCs w:val="18"/>
                <w:lang w:eastAsia="es-ES"/>
              </w:rPr>
            </w:pPr>
            <w:r w:rsidRPr="003C1617">
              <w:rPr>
                <w:rFonts w:ascii="Arial" w:eastAsia="Times New Roman" w:hAnsi="Arial" w:cs="Arial"/>
                <w:sz w:val="18"/>
                <w:szCs w:val="18"/>
                <w:lang w:eastAsia="es-ES"/>
              </w:rPr>
              <w:t>US$2.310,00</w:t>
            </w:r>
          </w:p>
        </w:tc>
        <w:tc>
          <w:tcPr>
            <w:tcW w:w="2118" w:type="dxa"/>
            <w:vMerge/>
            <w:tcBorders>
              <w:top w:val="single" w:sz="8" w:space="0" w:color="4F81BD"/>
              <w:left w:val="single" w:sz="8" w:space="0" w:color="4F81BD"/>
              <w:bottom w:val="single" w:sz="8" w:space="0" w:color="4F81BD"/>
              <w:right w:val="single" w:sz="8" w:space="0" w:color="4F81BD"/>
            </w:tcBorders>
            <w:shd w:val="clear" w:color="auto" w:fill="D3DFEE"/>
          </w:tcPr>
          <w:p w:rsidR="00465F43" w:rsidRPr="003C1617" w:rsidRDefault="00465F43" w:rsidP="003C1617">
            <w:pPr>
              <w:spacing w:after="0"/>
              <w:rPr>
                <w:rFonts w:ascii="Arial" w:eastAsia="Times New Roman" w:hAnsi="Arial" w:cs="Arial"/>
                <w:b/>
                <w:sz w:val="24"/>
                <w:szCs w:val="24"/>
                <w:lang w:eastAsia="es-ES"/>
              </w:rPr>
            </w:pPr>
          </w:p>
        </w:tc>
        <w:tc>
          <w:tcPr>
            <w:tcW w:w="2119" w:type="dxa"/>
            <w:vMerge/>
            <w:tcBorders>
              <w:top w:val="single" w:sz="8" w:space="0" w:color="4F81BD"/>
              <w:left w:val="single" w:sz="8" w:space="0" w:color="4F81BD"/>
              <w:bottom w:val="single" w:sz="8" w:space="0" w:color="4F81BD"/>
              <w:right w:val="single" w:sz="8" w:space="0" w:color="4F81BD"/>
            </w:tcBorders>
            <w:shd w:val="clear" w:color="auto" w:fill="D3DFEE"/>
          </w:tcPr>
          <w:p w:rsidR="00465F43" w:rsidRPr="003C1617" w:rsidRDefault="00465F43" w:rsidP="003C1617">
            <w:pPr>
              <w:spacing w:after="0"/>
              <w:rPr>
                <w:rFonts w:ascii="Arial" w:eastAsia="Times New Roman" w:hAnsi="Arial" w:cs="Arial"/>
                <w:b/>
                <w:sz w:val="24"/>
                <w:szCs w:val="24"/>
                <w:lang w:eastAsia="es-ES"/>
              </w:rPr>
            </w:pPr>
          </w:p>
        </w:tc>
      </w:tr>
      <w:tr w:rsidR="00614309" w:rsidRPr="003C1617" w:rsidTr="003C1617">
        <w:trPr>
          <w:trHeight w:val="609"/>
          <w:jc w:val="center"/>
        </w:trPr>
        <w:tc>
          <w:tcPr>
            <w:tcW w:w="2118" w:type="dxa"/>
            <w:tcBorders>
              <w:top w:val="single" w:sz="8" w:space="0" w:color="4F81BD"/>
              <w:left w:val="single" w:sz="8" w:space="0" w:color="4F81BD"/>
              <w:bottom w:val="single" w:sz="8" w:space="0" w:color="4F81BD"/>
              <w:right w:val="single" w:sz="8" w:space="0" w:color="4F81BD"/>
            </w:tcBorders>
            <w:vAlign w:val="center"/>
          </w:tcPr>
          <w:p w:rsidR="00614309" w:rsidRPr="003C1617" w:rsidRDefault="00614309" w:rsidP="003C1617">
            <w:pPr>
              <w:spacing w:after="0" w:line="240" w:lineRule="auto"/>
              <w:jc w:val="center"/>
              <w:rPr>
                <w:rFonts w:ascii="Arial" w:eastAsia="Times New Roman" w:hAnsi="Arial" w:cs="Arial"/>
                <w:b/>
                <w:bCs/>
                <w:sz w:val="18"/>
                <w:szCs w:val="18"/>
              </w:rPr>
            </w:pPr>
            <w:r w:rsidRPr="003C1617">
              <w:rPr>
                <w:rFonts w:ascii="Arial" w:eastAsia="Times New Roman" w:hAnsi="Arial" w:cs="Arial"/>
                <w:b/>
                <w:bCs/>
                <w:sz w:val="18"/>
                <w:szCs w:val="18"/>
              </w:rPr>
              <w:t>TOTAL</w:t>
            </w:r>
          </w:p>
        </w:tc>
        <w:tc>
          <w:tcPr>
            <w:tcW w:w="2118" w:type="dxa"/>
            <w:tcBorders>
              <w:top w:val="single" w:sz="8" w:space="0" w:color="4F81BD"/>
              <w:left w:val="single" w:sz="8" w:space="0" w:color="4F81BD"/>
              <w:bottom w:val="single" w:sz="8" w:space="0" w:color="4F81BD"/>
              <w:right w:val="single" w:sz="8" w:space="0" w:color="4F81BD"/>
            </w:tcBorders>
            <w:vAlign w:val="center"/>
          </w:tcPr>
          <w:p w:rsidR="00614309" w:rsidRPr="003C1617" w:rsidRDefault="00614309" w:rsidP="003C1617">
            <w:pPr>
              <w:spacing w:after="0" w:line="240" w:lineRule="auto"/>
              <w:jc w:val="center"/>
              <w:rPr>
                <w:rFonts w:ascii="Arial" w:eastAsia="Times New Roman" w:hAnsi="Arial" w:cs="Arial"/>
                <w:b/>
                <w:sz w:val="18"/>
                <w:szCs w:val="18"/>
                <w:lang w:eastAsia="es-ES"/>
              </w:rPr>
            </w:pPr>
            <w:r w:rsidRPr="003C1617">
              <w:rPr>
                <w:rFonts w:ascii="Arial" w:eastAsia="Times New Roman" w:hAnsi="Arial" w:cs="Arial"/>
                <w:b/>
                <w:sz w:val="18"/>
                <w:szCs w:val="18"/>
                <w:lang w:eastAsia="es-ES"/>
              </w:rPr>
              <w:t>US$61.960,00</w:t>
            </w:r>
          </w:p>
        </w:tc>
        <w:tc>
          <w:tcPr>
            <w:tcW w:w="2118" w:type="dxa"/>
            <w:tcBorders>
              <w:top w:val="single" w:sz="8" w:space="0" w:color="4F81BD"/>
              <w:left w:val="single" w:sz="8" w:space="0" w:color="4F81BD"/>
              <w:bottom w:val="single" w:sz="8" w:space="0" w:color="4F81BD"/>
              <w:right w:val="single" w:sz="8" w:space="0" w:color="4F81BD"/>
            </w:tcBorders>
          </w:tcPr>
          <w:p w:rsidR="00614309" w:rsidRPr="003C1617" w:rsidRDefault="00614309" w:rsidP="003C1617">
            <w:pPr>
              <w:spacing w:after="0" w:line="240" w:lineRule="auto"/>
              <w:rPr>
                <w:rFonts w:ascii="Arial" w:eastAsia="Times New Roman" w:hAnsi="Arial" w:cs="Arial"/>
                <w:b/>
                <w:sz w:val="24"/>
                <w:szCs w:val="24"/>
                <w:lang w:eastAsia="es-ES"/>
              </w:rPr>
            </w:pPr>
          </w:p>
        </w:tc>
        <w:tc>
          <w:tcPr>
            <w:tcW w:w="2119" w:type="dxa"/>
            <w:tcBorders>
              <w:top w:val="single" w:sz="8" w:space="0" w:color="4F81BD"/>
              <w:left w:val="single" w:sz="8" w:space="0" w:color="4F81BD"/>
              <w:bottom w:val="single" w:sz="8" w:space="0" w:color="4F81BD"/>
              <w:right w:val="single" w:sz="8" w:space="0" w:color="4F81BD"/>
            </w:tcBorders>
          </w:tcPr>
          <w:p w:rsidR="00614309" w:rsidRPr="003C1617" w:rsidRDefault="00614309" w:rsidP="003C1617">
            <w:pPr>
              <w:spacing w:after="0" w:line="240" w:lineRule="auto"/>
              <w:rPr>
                <w:rFonts w:ascii="Arial" w:eastAsia="Times New Roman" w:hAnsi="Arial" w:cs="Arial"/>
                <w:b/>
                <w:sz w:val="24"/>
                <w:szCs w:val="24"/>
                <w:lang w:eastAsia="es-ES"/>
              </w:rPr>
            </w:pPr>
          </w:p>
        </w:tc>
      </w:tr>
    </w:tbl>
    <w:p w:rsidR="00465F43" w:rsidRPr="00BE7F2C" w:rsidRDefault="00FA7FB3" w:rsidP="00465F43">
      <w:pPr>
        <w:spacing w:line="480" w:lineRule="auto"/>
        <w:rPr>
          <w:rFonts w:ascii="Arial" w:eastAsia="Times New Roman" w:hAnsi="Arial" w:cs="Arial"/>
          <w:sz w:val="24"/>
          <w:szCs w:val="24"/>
          <w:lang w:eastAsia="es-ES"/>
        </w:rPr>
      </w:pPr>
      <w:r w:rsidRPr="00BE7F2C">
        <w:rPr>
          <w:rFonts w:ascii="Arial" w:eastAsia="Times New Roman" w:hAnsi="Arial" w:cs="Arial"/>
          <w:b/>
          <w:sz w:val="24"/>
          <w:szCs w:val="24"/>
          <w:lang w:eastAsia="es-ES"/>
        </w:rPr>
        <w:t xml:space="preserve">Fuente: </w:t>
      </w:r>
      <w:r w:rsidRPr="00BE7F2C">
        <w:rPr>
          <w:rFonts w:ascii="Arial" w:eastAsia="Times New Roman" w:hAnsi="Arial" w:cs="Arial"/>
          <w:sz w:val="24"/>
          <w:szCs w:val="24"/>
          <w:lang w:eastAsia="es-ES"/>
        </w:rPr>
        <w:t>La Empresa</w:t>
      </w:r>
      <w:r w:rsidRPr="00BE7F2C">
        <w:rPr>
          <w:rFonts w:ascii="Arial" w:eastAsia="Times New Roman" w:hAnsi="Arial" w:cs="Arial"/>
          <w:b/>
          <w:sz w:val="24"/>
          <w:szCs w:val="24"/>
          <w:lang w:eastAsia="es-ES"/>
        </w:rPr>
        <w:t xml:space="preserve">                  </w:t>
      </w:r>
      <w:r w:rsidR="00BE7F2C">
        <w:rPr>
          <w:rFonts w:ascii="Arial" w:eastAsia="Times New Roman" w:hAnsi="Arial" w:cs="Arial"/>
          <w:b/>
          <w:sz w:val="24"/>
          <w:szCs w:val="24"/>
          <w:lang w:eastAsia="es-ES"/>
        </w:rPr>
        <w:t xml:space="preserve">                      </w:t>
      </w:r>
      <w:r w:rsidRPr="00BE7F2C">
        <w:rPr>
          <w:rFonts w:ascii="Arial" w:eastAsia="Times New Roman" w:hAnsi="Arial" w:cs="Arial"/>
          <w:b/>
          <w:sz w:val="24"/>
          <w:szCs w:val="24"/>
          <w:lang w:eastAsia="es-ES"/>
        </w:rPr>
        <w:t xml:space="preserve">    Elaborado por: </w:t>
      </w:r>
      <w:r w:rsidRPr="00BE7F2C">
        <w:rPr>
          <w:rFonts w:ascii="Arial" w:eastAsia="Times New Roman" w:hAnsi="Arial" w:cs="Arial"/>
          <w:sz w:val="24"/>
          <w:szCs w:val="24"/>
          <w:lang w:eastAsia="es-ES"/>
        </w:rPr>
        <w:t>Las Autoras</w:t>
      </w:r>
    </w:p>
    <w:p w:rsidR="0019344C" w:rsidRPr="00237140" w:rsidRDefault="00614309" w:rsidP="00237140">
      <w:pPr>
        <w:pStyle w:val="Ttulo3"/>
      </w:pPr>
      <w:bookmarkStart w:id="154" w:name="_Toc223890913"/>
      <w:r>
        <w:lastRenderedPageBreak/>
        <w:t>3.9</w:t>
      </w:r>
      <w:r w:rsidR="0019344C" w:rsidRPr="00237140">
        <w:t xml:space="preserve">. </w:t>
      </w:r>
      <w:r>
        <w:t>ASPECTOS POL</w:t>
      </w:r>
      <w:r w:rsidR="00AF6159">
        <w:t>Í</w:t>
      </w:r>
      <w:r>
        <w:t xml:space="preserve">TICOS </w:t>
      </w:r>
      <w:r w:rsidR="00AF6159">
        <w:t>RELEVANTES</w:t>
      </w:r>
      <w:bookmarkEnd w:id="154"/>
    </w:p>
    <w:p w:rsidR="0019344C" w:rsidRDefault="00AF6159" w:rsidP="00615C59">
      <w:pPr>
        <w:pStyle w:val="Ttulo4"/>
        <w:rPr>
          <w:rFonts w:cs="Arial"/>
          <w:sz w:val="28"/>
          <w:szCs w:val="28"/>
          <w:lang w:eastAsia="es-ES"/>
        </w:rPr>
      </w:pPr>
      <w:bookmarkStart w:id="155" w:name="_Toc223890914"/>
      <w:r>
        <w:t>3.9</w:t>
      </w:r>
      <w:r w:rsidR="0019344C" w:rsidRPr="006A4D71">
        <w:t xml:space="preserve">.1 </w:t>
      </w:r>
      <w:r w:rsidR="00D47C35">
        <w:t>ASPECTOS POLÍ</w:t>
      </w:r>
      <w:r w:rsidR="00E34FFF" w:rsidRPr="006A4D71">
        <w:t>TICO</w:t>
      </w:r>
      <w:r w:rsidR="0019344C" w:rsidRPr="006A4D71">
        <w:t xml:space="preserve">S </w:t>
      </w:r>
      <w:r w:rsidR="00E34FFF" w:rsidRPr="006A4D71">
        <w:t xml:space="preserve">DEL ECUADOR </w:t>
      </w:r>
      <w:r w:rsidR="0019344C" w:rsidRPr="006A4D71">
        <w:t>QUE AFECTAN A LA COMPAÑÍA</w:t>
      </w:r>
      <w:r w:rsidR="0019344C">
        <w:rPr>
          <w:rFonts w:cs="Arial"/>
          <w:sz w:val="28"/>
          <w:szCs w:val="28"/>
          <w:lang w:eastAsia="es-ES"/>
        </w:rPr>
        <w:t>.</w:t>
      </w:r>
      <w:bookmarkEnd w:id="155"/>
    </w:p>
    <w:p w:rsidR="00B069A8" w:rsidRPr="00676DA4" w:rsidRDefault="007F2FFA" w:rsidP="00B069A8">
      <w:pPr>
        <w:spacing w:line="480" w:lineRule="auto"/>
        <w:ind w:left="510"/>
        <w:rPr>
          <w:rFonts w:ascii="Arial" w:eastAsia="Times New Roman" w:hAnsi="Arial" w:cs="Arial"/>
          <w:sz w:val="24"/>
          <w:szCs w:val="24"/>
          <w:lang w:eastAsia="es-ES"/>
        </w:rPr>
      </w:pPr>
      <w:r w:rsidRPr="00676DA4">
        <w:rPr>
          <w:rFonts w:ascii="Arial" w:eastAsia="Times New Roman" w:hAnsi="Arial" w:cs="Arial"/>
          <w:sz w:val="24"/>
          <w:szCs w:val="24"/>
          <w:lang w:eastAsia="es-ES"/>
        </w:rPr>
        <w:t>En el Registro Oficial Nº 512 del 22 de Enero del 2009, se publicó a Resolución Nº 466 emitida por el Consejo de Comerci</w:t>
      </w:r>
      <w:r w:rsidR="00B069A8" w:rsidRPr="00676DA4">
        <w:rPr>
          <w:rFonts w:ascii="Arial" w:eastAsia="Times New Roman" w:hAnsi="Arial" w:cs="Arial"/>
          <w:sz w:val="24"/>
          <w:szCs w:val="24"/>
          <w:lang w:eastAsia="es-ES"/>
        </w:rPr>
        <w:t>o Exterior e Inversiones COMEXI, la cual limita la importación de determinados productos, todo esto con el fin incentivar a la ciudadanía el consumo de productos nacional.</w:t>
      </w:r>
    </w:p>
    <w:p w:rsidR="00AF6159" w:rsidRDefault="00AF6159" w:rsidP="00AF6159">
      <w:pPr>
        <w:spacing w:line="276" w:lineRule="auto"/>
        <w:ind w:left="510"/>
        <w:rPr>
          <w:rFonts w:ascii="Arial" w:eastAsia="Times New Roman" w:hAnsi="Arial" w:cs="Arial"/>
          <w:sz w:val="24"/>
          <w:szCs w:val="24"/>
          <w:lang w:eastAsia="es-ES"/>
        </w:rPr>
      </w:pPr>
    </w:p>
    <w:p w:rsidR="00145B0C" w:rsidRPr="00676DA4" w:rsidRDefault="00B069A8" w:rsidP="00AF6159">
      <w:pPr>
        <w:spacing w:line="480" w:lineRule="auto"/>
        <w:ind w:left="510"/>
        <w:rPr>
          <w:rFonts w:ascii="Arial" w:eastAsia="Times New Roman" w:hAnsi="Arial" w:cs="Arial"/>
          <w:sz w:val="24"/>
          <w:szCs w:val="24"/>
          <w:lang w:eastAsia="es-ES"/>
        </w:rPr>
      </w:pPr>
      <w:r w:rsidRPr="00676DA4">
        <w:rPr>
          <w:rFonts w:ascii="Arial" w:eastAsia="Times New Roman" w:hAnsi="Arial" w:cs="Arial"/>
          <w:sz w:val="24"/>
          <w:szCs w:val="24"/>
          <w:lang w:eastAsia="es-ES"/>
        </w:rPr>
        <w:t>Para el caso de la compañía esta resolución no la afectaría en su totalidad puesto que los productos que ellos importan son repuestos de maquinarias los cuales no están dentro del listado de productos en la resolución antes mencionada</w:t>
      </w:r>
      <w:r w:rsidR="00145B0C" w:rsidRPr="00676DA4">
        <w:rPr>
          <w:rFonts w:ascii="Arial" w:eastAsia="Times New Roman" w:hAnsi="Arial" w:cs="Arial"/>
          <w:sz w:val="24"/>
          <w:szCs w:val="24"/>
          <w:lang w:eastAsia="es-ES"/>
        </w:rPr>
        <w:t>.</w:t>
      </w:r>
      <w:r w:rsidR="00AF6159">
        <w:rPr>
          <w:rFonts w:ascii="Arial" w:eastAsia="Times New Roman" w:hAnsi="Arial" w:cs="Arial"/>
          <w:sz w:val="24"/>
          <w:szCs w:val="24"/>
          <w:lang w:eastAsia="es-ES"/>
        </w:rPr>
        <w:t xml:space="preserve"> </w:t>
      </w:r>
      <w:r w:rsidR="00145B0C" w:rsidRPr="00676DA4">
        <w:rPr>
          <w:rFonts w:ascii="Arial" w:eastAsia="Times New Roman" w:hAnsi="Arial" w:cs="Arial"/>
          <w:sz w:val="24"/>
          <w:szCs w:val="24"/>
          <w:lang w:eastAsia="es-ES"/>
        </w:rPr>
        <w:t xml:space="preserve">Esta determinación tomada por el Presidente de la República puede desencadenar que los productos destinados para la exportación se vean afectados por medidas similares que puedan tomar por </w:t>
      </w:r>
      <w:r w:rsidR="00E34FFF" w:rsidRPr="00676DA4">
        <w:rPr>
          <w:rFonts w:ascii="Arial" w:eastAsia="Times New Roman" w:hAnsi="Arial" w:cs="Arial"/>
          <w:sz w:val="24"/>
          <w:szCs w:val="24"/>
          <w:lang w:eastAsia="es-ES"/>
        </w:rPr>
        <w:t>los</w:t>
      </w:r>
      <w:r w:rsidR="00145B0C" w:rsidRPr="00676DA4">
        <w:rPr>
          <w:rFonts w:ascii="Arial" w:eastAsia="Times New Roman" w:hAnsi="Arial" w:cs="Arial"/>
          <w:sz w:val="24"/>
          <w:szCs w:val="24"/>
          <w:lang w:eastAsia="es-ES"/>
        </w:rPr>
        <w:t xml:space="preserve"> principales países a quienes se les exporta, como son Estados Unidos y</w:t>
      </w:r>
      <w:r w:rsidR="00145B0C">
        <w:rPr>
          <w:rFonts w:ascii="Arial" w:eastAsia="Times New Roman" w:hAnsi="Arial" w:cs="Arial"/>
          <w:sz w:val="28"/>
          <w:szCs w:val="28"/>
          <w:lang w:eastAsia="es-ES"/>
        </w:rPr>
        <w:t xml:space="preserve"> </w:t>
      </w:r>
      <w:r w:rsidR="00145B0C" w:rsidRPr="00676DA4">
        <w:rPr>
          <w:rFonts w:ascii="Arial" w:eastAsia="Times New Roman" w:hAnsi="Arial" w:cs="Arial"/>
          <w:sz w:val="24"/>
          <w:szCs w:val="24"/>
          <w:lang w:eastAsia="es-ES"/>
        </w:rPr>
        <w:t xml:space="preserve">algunos países de la Unión Europa; en este caso si nos afectaría puesto que la demanda </w:t>
      </w:r>
      <w:r w:rsidR="00E34FFF" w:rsidRPr="00676DA4">
        <w:rPr>
          <w:rFonts w:ascii="Arial" w:eastAsia="Times New Roman" w:hAnsi="Arial" w:cs="Arial"/>
          <w:sz w:val="24"/>
          <w:szCs w:val="24"/>
          <w:lang w:eastAsia="es-ES"/>
        </w:rPr>
        <w:t>de nuestros principales clientes disminuiría y eso si sería perjudicial para la compañía ya que las exportaciones representan el mayor porcentaje de nuestras ventas globales.</w:t>
      </w:r>
    </w:p>
    <w:p w:rsidR="00E34FFF" w:rsidRPr="00615C59" w:rsidRDefault="00AF6159" w:rsidP="00615C59">
      <w:pPr>
        <w:pStyle w:val="Ttulo4"/>
      </w:pPr>
      <w:bookmarkStart w:id="156" w:name="_Toc223890915"/>
      <w:r w:rsidRPr="00615C59">
        <w:lastRenderedPageBreak/>
        <w:t>3.9</w:t>
      </w:r>
      <w:r w:rsidR="00E34FFF" w:rsidRPr="00615C59">
        <w:t>.2. COMO AFECTA LA CRISIS MUNDIAL AL ENTORNO DEL NEGOCIO</w:t>
      </w:r>
      <w:r w:rsidR="00B337AA" w:rsidRPr="00615C59">
        <w:t>.</w:t>
      </w:r>
      <w:bookmarkEnd w:id="156"/>
    </w:p>
    <w:p w:rsidR="00C11ED6" w:rsidRDefault="00B337AA" w:rsidP="00AF6159">
      <w:pPr>
        <w:spacing w:line="480" w:lineRule="auto"/>
        <w:ind w:left="510"/>
        <w:rPr>
          <w:rFonts w:ascii="Arial" w:eastAsia="Times New Roman" w:hAnsi="Arial" w:cs="Arial"/>
          <w:sz w:val="24"/>
          <w:szCs w:val="24"/>
          <w:lang w:eastAsia="es-ES"/>
        </w:rPr>
      </w:pPr>
      <w:r w:rsidRPr="00676DA4">
        <w:rPr>
          <w:rFonts w:ascii="Arial" w:eastAsia="Times New Roman" w:hAnsi="Arial" w:cs="Arial"/>
          <w:sz w:val="24"/>
          <w:szCs w:val="24"/>
          <w:lang w:eastAsia="es-ES"/>
        </w:rPr>
        <w:t xml:space="preserve">La economía a nivel mundial está siendo afectada porque una de las principales potencias mundiales </w:t>
      </w:r>
      <w:r w:rsidR="00C20E17" w:rsidRPr="00676DA4">
        <w:rPr>
          <w:rFonts w:ascii="Arial" w:eastAsia="Times New Roman" w:hAnsi="Arial" w:cs="Arial"/>
          <w:sz w:val="24"/>
          <w:szCs w:val="24"/>
          <w:lang w:eastAsia="es-ES"/>
        </w:rPr>
        <w:t xml:space="preserve">está atravesando la peor crisis financiera del siglo. </w:t>
      </w:r>
    </w:p>
    <w:p w:rsidR="00C11ED6" w:rsidRDefault="00C11ED6" w:rsidP="00C11ED6">
      <w:pPr>
        <w:spacing w:line="276" w:lineRule="auto"/>
        <w:ind w:left="510"/>
        <w:rPr>
          <w:rFonts w:ascii="Arial" w:eastAsia="Times New Roman" w:hAnsi="Arial" w:cs="Arial"/>
          <w:sz w:val="24"/>
          <w:szCs w:val="24"/>
          <w:lang w:eastAsia="es-ES"/>
        </w:rPr>
      </w:pPr>
    </w:p>
    <w:p w:rsidR="00C20E17" w:rsidRPr="00676DA4" w:rsidRDefault="00C20E17" w:rsidP="00AF6159">
      <w:pPr>
        <w:spacing w:line="480" w:lineRule="auto"/>
        <w:ind w:left="510"/>
        <w:rPr>
          <w:rFonts w:ascii="Arial" w:eastAsia="Times New Roman" w:hAnsi="Arial" w:cs="Arial"/>
          <w:sz w:val="24"/>
          <w:szCs w:val="24"/>
          <w:lang w:eastAsia="es-ES"/>
        </w:rPr>
      </w:pPr>
      <w:r w:rsidRPr="00676DA4">
        <w:rPr>
          <w:rFonts w:ascii="Arial" w:eastAsia="Times New Roman" w:hAnsi="Arial" w:cs="Arial"/>
          <w:sz w:val="24"/>
          <w:szCs w:val="24"/>
          <w:lang w:eastAsia="es-ES"/>
        </w:rPr>
        <w:t>Evidentemente no podría dejar de afectarnos debido a que Estados Unidos es el principal cliente de todos los países latinos, y si él se desmorona todos nos desmoronamos con él co</w:t>
      </w:r>
      <w:r w:rsidR="00AF6159">
        <w:rPr>
          <w:rFonts w:ascii="Arial" w:eastAsia="Times New Roman" w:hAnsi="Arial" w:cs="Arial"/>
          <w:sz w:val="24"/>
          <w:szCs w:val="24"/>
          <w:lang w:eastAsia="es-ES"/>
        </w:rPr>
        <w:t xml:space="preserve">mo una especie de efecto dominó. </w:t>
      </w:r>
      <w:r w:rsidRPr="00676DA4">
        <w:rPr>
          <w:rFonts w:ascii="Arial" w:eastAsia="Times New Roman" w:hAnsi="Arial" w:cs="Arial"/>
          <w:sz w:val="24"/>
          <w:szCs w:val="24"/>
          <w:lang w:eastAsia="es-ES"/>
        </w:rPr>
        <w:t>En la actualidad ya son muchas las empresas que han decidi</w:t>
      </w:r>
      <w:r w:rsidR="00D47C35">
        <w:rPr>
          <w:rFonts w:ascii="Arial" w:eastAsia="Times New Roman" w:hAnsi="Arial" w:cs="Arial"/>
          <w:sz w:val="24"/>
          <w:szCs w:val="24"/>
          <w:lang w:eastAsia="es-ES"/>
        </w:rPr>
        <w:t>do</w:t>
      </w:r>
      <w:r w:rsidRPr="00676DA4">
        <w:rPr>
          <w:rFonts w:ascii="Arial" w:eastAsia="Times New Roman" w:hAnsi="Arial" w:cs="Arial"/>
          <w:sz w:val="24"/>
          <w:szCs w:val="24"/>
          <w:lang w:eastAsia="es-ES"/>
        </w:rPr>
        <w:t xml:space="preserve"> cerrar sus puertas porque no cuentan con los suficientes recursos económicos para mantener el negocio en estas circunstancias.</w:t>
      </w:r>
    </w:p>
    <w:p w:rsidR="001627CA" w:rsidRDefault="001627CA" w:rsidP="00C11ED6">
      <w:pPr>
        <w:spacing w:line="276" w:lineRule="auto"/>
        <w:ind w:left="510"/>
        <w:rPr>
          <w:rFonts w:ascii="Arial" w:eastAsia="Times New Roman" w:hAnsi="Arial" w:cs="Arial"/>
          <w:sz w:val="28"/>
          <w:szCs w:val="28"/>
          <w:lang w:eastAsia="es-ES"/>
        </w:rPr>
      </w:pPr>
    </w:p>
    <w:p w:rsidR="00C11ED6" w:rsidRDefault="00676DA4" w:rsidP="00676DA4">
      <w:pPr>
        <w:spacing w:line="480" w:lineRule="auto"/>
        <w:ind w:left="510"/>
        <w:rPr>
          <w:rFonts w:ascii="Arial" w:eastAsia="Times New Roman" w:hAnsi="Arial" w:cs="Arial"/>
          <w:sz w:val="24"/>
          <w:szCs w:val="24"/>
          <w:lang w:eastAsia="es-ES"/>
        </w:rPr>
      </w:pPr>
      <w:r>
        <w:rPr>
          <w:rFonts w:ascii="Arial" w:eastAsia="Times New Roman" w:hAnsi="Arial" w:cs="Arial"/>
          <w:sz w:val="24"/>
          <w:szCs w:val="24"/>
          <w:lang w:eastAsia="es-ES"/>
        </w:rPr>
        <w:t xml:space="preserve">Balsaexport </w:t>
      </w:r>
      <w:r w:rsidR="00C11ED6">
        <w:rPr>
          <w:rFonts w:ascii="Arial" w:eastAsia="Times New Roman" w:hAnsi="Arial" w:cs="Arial"/>
          <w:sz w:val="24"/>
          <w:szCs w:val="24"/>
          <w:lang w:eastAsia="es-ES"/>
        </w:rPr>
        <w:t xml:space="preserve"> </w:t>
      </w:r>
      <w:r>
        <w:rPr>
          <w:rFonts w:ascii="Arial" w:eastAsia="Times New Roman" w:hAnsi="Arial" w:cs="Arial"/>
          <w:sz w:val="24"/>
          <w:szCs w:val="24"/>
          <w:lang w:eastAsia="es-ES"/>
        </w:rPr>
        <w:t>S.A.</w:t>
      </w:r>
      <w:r w:rsidR="00C20E17" w:rsidRPr="00676DA4">
        <w:rPr>
          <w:rFonts w:ascii="Arial" w:eastAsia="Times New Roman" w:hAnsi="Arial" w:cs="Arial"/>
          <w:sz w:val="24"/>
          <w:szCs w:val="24"/>
          <w:lang w:eastAsia="es-ES"/>
        </w:rPr>
        <w:t xml:space="preserve"> al igual que otras compañías del Ecuador podría verse afectada especialmente en las exportaciones y ventas</w:t>
      </w:r>
      <w:r w:rsidR="00C20E17">
        <w:rPr>
          <w:rFonts w:ascii="Arial" w:eastAsia="Times New Roman" w:hAnsi="Arial" w:cs="Arial"/>
          <w:sz w:val="28"/>
          <w:szCs w:val="28"/>
          <w:lang w:eastAsia="es-ES"/>
        </w:rPr>
        <w:t xml:space="preserve"> </w:t>
      </w:r>
      <w:r w:rsidR="00C20E17" w:rsidRPr="00676DA4">
        <w:rPr>
          <w:rFonts w:ascii="Arial" w:eastAsia="Times New Roman" w:hAnsi="Arial" w:cs="Arial"/>
          <w:sz w:val="24"/>
          <w:szCs w:val="24"/>
          <w:lang w:eastAsia="es-ES"/>
        </w:rPr>
        <w:t>l</w:t>
      </w:r>
      <w:r w:rsidR="00AF6159">
        <w:rPr>
          <w:rFonts w:ascii="Arial" w:eastAsia="Times New Roman" w:hAnsi="Arial" w:cs="Arial"/>
          <w:sz w:val="24"/>
          <w:szCs w:val="24"/>
          <w:lang w:eastAsia="es-ES"/>
        </w:rPr>
        <w:t xml:space="preserve">ocales debido a que uno de sus potenciales clientes es un fabricante de autos y como ya es conocimiento </w:t>
      </w:r>
      <w:r w:rsidR="00C11ED6">
        <w:rPr>
          <w:rFonts w:ascii="Arial" w:eastAsia="Times New Roman" w:hAnsi="Arial" w:cs="Arial"/>
          <w:sz w:val="24"/>
          <w:szCs w:val="24"/>
          <w:lang w:eastAsia="es-ES"/>
        </w:rPr>
        <w:t>público</w:t>
      </w:r>
      <w:r w:rsidR="00AF6159">
        <w:rPr>
          <w:rFonts w:ascii="Arial" w:eastAsia="Times New Roman" w:hAnsi="Arial" w:cs="Arial"/>
          <w:sz w:val="24"/>
          <w:szCs w:val="24"/>
          <w:lang w:eastAsia="es-ES"/>
        </w:rPr>
        <w:t xml:space="preserve">, la industria automotriz es la que </w:t>
      </w:r>
      <w:r w:rsidR="00C11ED6">
        <w:rPr>
          <w:rFonts w:ascii="Arial" w:eastAsia="Times New Roman" w:hAnsi="Arial" w:cs="Arial"/>
          <w:sz w:val="24"/>
          <w:szCs w:val="24"/>
          <w:lang w:eastAsia="es-ES"/>
        </w:rPr>
        <w:t>está</w:t>
      </w:r>
      <w:r w:rsidR="00AF6159">
        <w:rPr>
          <w:rFonts w:ascii="Arial" w:eastAsia="Times New Roman" w:hAnsi="Arial" w:cs="Arial"/>
          <w:sz w:val="24"/>
          <w:szCs w:val="24"/>
          <w:lang w:eastAsia="es-ES"/>
        </w:rPr>
        <w:t xml:space="preserve"> s</w:t>
      </w:r>
      <w:r w:rsidR="00C11ED6">
        <w:rPr>
          <w:rFonts w:ascii="Arial" w:eastAsia="Times New Roman" w:hAnsi="Arial" w:cs="Arial"/>
          <w:sz w:val="24"/>
          <w:szCs w:val="24"/>
          <w:lang w:eastAsia="es-ES"/>
        </w:rPr>
        <w:t>ufriendo más con esta situación.</w:t>
      </w:r>
    </w:p>
    <w:p w:rsidR="00C11ED6" w:rsidRDefault="00C11ED6" w:rsidP="00C11ED6">
      <w:pPr>
        <w:spacing w:line="276" w:lineRule="auto"/>
        <w:ind w:left="510"/>
        <w:rPr>
          <w:rFonts w:ascii="Arial" w:eastAsia="Times New Roman" w:hAnsi="Arial" w:cs="Arial"/>
          <w:sz w:val="24"/>
          <w:szCs w:val="24"/>
          <w:lang w:eastAsia="es-ES"/>
        </w:rPr>
      </w:pPr>
    </w:p>
    <w:p w:rsidR="00C11ED6" w:rsidRDefault="00C11ED6" w:rsidP="00C11ED6">
      <w:pPr>
        <w:spacing w:line="276" w:lineRule="auto"/>
        <w:ind w:left="510"/>
        <w:rPr>
          <w:rFonts w:ascii="Arial" w:eastAsia="Times New Roman" w:hAnsi="Arial" w:cs="Arial"/>
          <w:sz w:val="24"/>
          <w:szCs w:val="24"/>
          <w:lang w:eastAsia="es-ES"/>
        </w:rPr>
      </w:pPr>
    </w:p>
    <w:p w:rsidR="001627CA" w:rsidRDefault="00C11ED6" w:rsidP="00676DA4">
      <w:pPr>
        <w:spacing w:line="480" w:lineRule="auto"/>
        <w:ind w:left="510"/>
        <w:rPr>
          <w:rFonts w:ascii="Arial" w:eastAsia="Times New Roman" w:hAnsi="Arial" w:cs="Arial"/>
          <w:sz w:val="24"/>
          <w:szCs w:val="24"/>
          <w:lang w:eastAsia="es-ES"/>
        </w:rPr>
      </w:pPr>
      <w:r>
        <w:rPr>
          <w:rFonts w:ascii="Arial" w:eastAsia="Times New Roman" w:hAnsi="Arial" w:cs="Arial"/>
          <w:sz w:val="24"/>
          <w:szCs w:val="24"/>
          <w:lang w:eastAsia="es-ES"/>
        </w:rPr>
        <w:lastRenderedPageBreak/>
        <w:t>L</w:t>
      </w:r>
      <w:r w:rsidR="00AF6159">
        <w:rPr>
          <w:rFonts w:ascii="Arial" w:eastAsia="Times New Roman" w:hAnsi="Arial" w:cs="Arial"/>
          <w:sz w:val="24"/>
          <w:szCs w:val="24"/>
          <w:lang w:eastAsia="es-ES"/>
        </w:rPr>
        <w:t>os otros clientes se dedican a la producción de productos selectivos, pero con las circunstancias para mantenerse en el mercado durante este año en curso, por lo tanto van a reducir su producción, lo que significa menos ingresos para ellos y por supuesto menos ingresos para la compañía, debido a que se reducen su fuente vital de ingresos, sus exportaciones.</w:t>
      </w:r>
    </w:p>
    <w:p w:rsidR="00C11ED6" w:rsidRDefault="00C11ED6" w:rsidP="00C11ED6">
      <w:pPr>
        <w:spacing w:line="276" w:lineRule="auto"/>
        <w:ind w:left="510"/>
        <w:rPr>
          <w:rFonts w:ascii="Arial" w:eastAsia="Times New Roman" w:hAnsi="Arial" w:cs="Arial"/>
          <w:sz w:val="24"/>
          <w:szCs w:val="24"/>
          <w:lang w:eastAsia="es-ES"/>
        </w:rPr>
      </w:pPr>
    </w:p>
    <w:p w:rsidR="00C11ED6" w:rsidRDefault="00C11ED6" w:rsidP="00676DA4">
      <w:pPr>
        <w:spacing w:line="480" w:lineRule="auto"/>
        <w:ind w:left="510"/>
        <w:rPr>
          <w:rFonts w:ascii="Arial" w:eastAsia="Times New Roman" w:hAnsi="Arial" w:cs="Arial"/>
          <w:sz w:val="24"/>
          <w:szCs w:val="24"/>
          <w:lang w:eastAsia="es-ES"/>
        </w:rPr>
      </w:pPr>
      <w:r>
        <w:rPr>
          <w:rFonts w:ascii="Arial" w:eastAsia="Times New Roman" w:hAnsi="Arial" w:cs="Arial"/>
          <w:sz w:val="24"/>
          <w:szCs w:val="24"/>
          <w:lang w:eastAsia="es-ES"/>
        </w:rPr>
        <w:t>Hasta el momento se prevé que para mediados del año 2009 las ventas se reducirán en un 30%, y para que la empresa no caiga a pique ya se están tomando las correctivas necesarias y continuar con las operaciones</w:t>
      </w:r>
    </w:p>
    <w:p w:rsidR="00C11ED6" w:rsidRDefault="00C11ED6" w:rsidP="00C11ED6">
      <w:pPr>
        <w:spacing w:line="480" w:lineRule="auto"/>
        <w:rPr>
          <w:rFonts w:ascii="Arial" w:eastAsia="Times New Roman" w:hAnsi="Arial" w:cs="Arial"/>
          <w:sz w:val="24"/>
          <w:szCs w:val="24"/>
          <w:lang w:eastAsia="es-ES"/>
        </w:rPr>
      </w:pPr>
    </w:p>
    <w:p w:rsidR="00AF6159" w:rsidRDefault="00AF6159" w:rsidP="00676DA4">
      <w:pPr>
        <w:spacing w:line="480" w:lineRule="auto"/>
        <w:ind w:left="510"/>
        <w:rPr>
          <w:rFonts w:ascii="Arial" w:eastAsia="Times New Roman" w:hAnsi="Arial" w:cs="Arial"/>
          <w:sz w:val="24"/>
          <w:szCs w:val="24"/>
          <w:lang w:eastAsia="es-ES"/>
        </w:rPr>
      </w:pPr>
    </w:p>
    <w:p w:rsidR="00864385" w:rsidRDefault="00864385" w:rsidP="00C02569">
      <w:pPr>
        <w:pStyle w:val="Ttulo7"/>
        <w:rPr>
          <w:b/>
          <w:lang w:eastAsia="es-ES"/>
        </w:rPr>
      </w:pPr>
    </w:p>
    <w:p w:rsidR="001B5716" w:rsidRDefault="001B5716" w:rsidP="00E34FFF">
      <w:pPr>
        <w:spacing w:line="480" w:lineRule="auto"/>
        <w:ind w:left="510"/>
        <w:rPr>
          <w:rFonts w:ascii="Arial" w:eastAsia="Times New Roman" w:hAnsi="Arial" w:cs="Arial"/>
          <w:b/>
          <w:sz w:val="28"/>
          <w:szCs w:val="28"/>
          <w:lang w:eastAsia="es-ES"/>
        </w:rPr>
      </w:pPr>
    </w:p>
    <w:p w:rsidR="00E34FFF" w:rsidRPr="00E34FFF" w:rsidRDefault="00E34FFF" w:rsidP="00E34FFF">
      <w:pPr>
        <w:spacing w:line="480" w:lineRule="auto"/>
        <w:ind w:left="510"/>
        <w:rPr>
          <w:rFonts w:ascii="Arial" w:eastAsia="Times New Roman" w:hAnsi="Arial" w:cs="Arial"/>
          <w:b/>
          <w:sz w:val="28"/>
          <w:szCs w:val="28"/>
          <w:lang w:eastAsia="es-ES"/>
        </w:rPr>
      </w:pPr>
    </w:p>
    <w:p w:rsidR="00145B0C" w:rsidRDefault="00145B0C" w:rsidP="00B069A8">
      <w:pPr>
        <w:spacing w:line="480" w:lineRule="auto"/>
        <w:ind w:left="510"/>
        <w:rPr>
          <w:rFonts w:ascii="Arial" w:eastAsia="Times New Roman" w:hAnsi="Arial" w:cs="Arial"/>
          <w:sz w:val="28"/>
          <w:szCs w:val="28"/>
          <w:lang w:eastAsia="es-ES"/>
        </w:rPr>
      </w:pPr>
    </w:p>
    <w:p w:rsidR="00145B0C" w:rsidRDefault="00145B0C" w:rsidP="00B069A8">
      <w:pPr>
        <w:spacing w:line="480" w:lineRule="auto"/>
        <w:ind w:left="510"/>
        <w:rPr>
          <w:rFonts w:ascii="Arial" w:eastAsia="Times New Roman" w:hAnsi="Arial" w:cs="Arial"/>
          <w:sz w:val="28"/>
          <w:szCs w:val="28"/>
          <w:lang w:eastAsia="es-ES"/>
        </w:rPr>
      </w:pPr>
    </w:p>
    <w:p w:rsidR="009F5496" w:rsidRDefault="009F5496" w:rsidP="00B069A8">
      <w:pPr>
        <w:spacing w:line="480" w:lineRule="auto"/>
        <w:ind w:left="510"/>
        <w:rPr>
          <w:rFonts w:ascii="Arial" w:eastAsia="Times New Roman" w:hAnsi="Arial" w:cs="Arial"/>
          <w:sz w:val="28"/>
          <w:szCs w:val="28"/>
          <w:lang w:eastAsia="es-ES"/>
        </w:rPr>
      </w:pPr>
    </w:p>
    <w:p w:rsidR="00D23BA4" w:rsidRDefault="00D23BA4" w:rsidP="00EF61EF">
      <w:pPr>
        <w:jc w:val="center"/>
        <w:rPr>
          <w:rFonts w:ascii="Arial" w:hAnsi="Arial" w:cs="Arial"/>
          <w:b/>
          <w:sz w:val="40"/>
          <w:szCs w:val="40"/>
        </w:rPr>
        <w:sectPr w:rsidR="00D23BA4" w:rsidSect="002A72B1">
          <w:pgSz w:w="11906" w:h="16838"/>
          <w:pgMar w:top="2268" w:right="1361" w:bottom="1985" w:left="2268" w:header="709" w:footer="709" w:gutter="0"/>
          <w:cols w:space="708"/>
          <w:docGrid w:linePitch="360"/>
        </w:sectPr>
      </w:pPr>
    </w:p>
    <w:p w:rsidR="00EF61EF" w:rsidRPr="00A15210" w:rsidRDefault="008625FA" w:rsidP="00A15210">
      <w:pPr>
        <w:pStyle w:val="Ttulo1"/>
      </w:pPr>
      <w:bookmarkStart w:id="157" w:name="_Toc223890916"/>
      <w:r>
        <w:lastRenderedPageBreak/>
        <w:t>CAPÍTULO</w:t>
      </w:r>
      <w:r w:rsidR="00EF61EF" w:rsidRPr="00A15210">
        <w:t xml:space="preserve"> 4</w:t>
      </w:r>
      <w:bookmarkEnd w:id="157"/>
    </w:p>
    <w:p w:rsidR="00EF61EF" w:rsidRDefault="00EF61EF" w:rsidP="00EF61EF">
      <w:pPr>
        <w:rPr>
          <w:rFonts w:ascii="Arial" w:hAnsi="Arial" w:cs="Arial"/>
          <w:b/>
          <w:sz w:val="32"/>
          <w:szCs w:val="32"/>
        </w:rPr>
      </w:pPr>
    </w:p>
    <w:p w:rsidR="00EF61EF" w:rsidRPr="00A15210" w:rsidRDefault="00BE7F2C" w:rsidP="00A15210">
      <w:pPr>
        <w:pStyle w:val="Ttulo2"/>
      </w:pPr>
      <w:bookmarkStart w:id="158" w:name="_Toc223890917"/>
      <w:r w:rsidRPr="00A15210">
        <w:t xml:space="preserve">4. </w:t>
      </w:r>
      <w:r w:rsidR="00EF61EF" w:rsidRPr="00A15210">
        <w:t>CONCLUSIONES Y RECOMENDACIONES</w:t>
      </w:r>
      <w:bookmarkEnd w:id="158"/>
    </w:p>
    <w:p w:rsidR="00EF61EF" w:rsidRDefault="00EF61EF" w:rsidP="0019344C">
      <w:pPr>
        <w:rPr>
          <w:rFonts w:ascii="Arial" w:eastAsia="Times New Roman" w:hAnsi="Arial" w:cs="Arial"/>
          <w:b/>
          <w:sz w:val="28"/>
          <w:szCs w:val="28"/>
          <w:lang w:eastAsia="es-ES"/>
        </w:rPr>
      </w:pPr>
    </w:p>
    <w:p w:rsidR="00CE0850" w:rsidRPr="00237140" w:rsidRDefault="00BE7F2C" w:rsidP="00237140">
      <w:pPr>
        <w:pStyle w:val="Ttulo3"/>
      </w:pPr>
      <w:bookmarkStart w:id="159" w:name="_Toc223890918"/>
      <w:r w:rsidRPr="00237140">
        <w:t xml:space="preserve">4.1 </w:t>
      </w:r>
      <w:r w:rsidR="00EF61EF" w:rsidRPr="00237140">
        <w:t>CONCLUSIONES</w:t>
      </w:r>
      <w:bookmarkEnd w:id="159"/>
    </w:p>
    <w:p w:rsidR="00FA22CF" w:rsidRDefault="00FA22CF" w:rsidP="00BE7F2C">
      <w:pPr>
        <w:numPr>
          <w:ilvl w:val="0"/>
          <w:numId w:val="23"/>
        </w:numPr>
        <w:spacing w:line="480" w:lineRule="auto"/>
        <w:ind w:left="907"/>
        <w:rPr>
          <w:rFonts w:ascii="Arial" w:hAnsi="Arial" w:cs="Arial"/>
          <w:sz w:val="24"/>
          <w:szCs w:val="24"/>
          <w:lang w:val="es-EC"/>
        </w:rPr>
      </w:pPr>
      <w:r>
        <w:rPr>
          <w:rFonts w:ascii="Arial" w:hAnsi="Arial" w:cs="Arial"/>
          <w:sz w:val="24"/>
          <w:szCs w:val="24"/>
          <w:lang w:val="es-EC"/>
        </w:rPr>
        <w:t>En nuestro análisis pudimos observar que el riesgo fue identificado a tiempo y pudo ser evitado, pero por motivos de desacuerdo y por una decisión</w:t>
      </w:r>
      <w:r w:rsidR="00D47C35">
        <w:rPr>
          <w:rFonts w:ascii="Arial" w:hAnsi="Arial" w:cs="Arial"/>
          <w:sz w:val="24"/>
          <w:szCs w:val="24"/>
          <w:lang w:val="es-EC"/>
        </w:rPr>
        <w:t xml:space="preserve"> errada el riesgo se materializó</w:t>
      </w:r>
      <w:r>
        <w:rPr>
          <w:rFonts w:ascii="Arial" w:hAnsi="Arial" w:cs="Arial"/>
          <w:sz w:val="24"/>
          <w:szCs w:val="24"/>
          <w:lang w:val="es-EC"/>
        </w:rPr>
        <w:t xml:space="preserve">  obteniendo resultados catastróficos.</w:t>
      </w:r>
    </w:p>
    <w:p w:rsidR="00FA22CF" w:rsidRDefault="00FA22CF" w:rsidP="00BE7F2C">
      <w:pPr>
        <w:numPr>
          <w:ilvl w:val="0"/>
          <w:numId w:val="23"/>
        </w:numPr>
        <w:spacing w:line="480" w:lineRule="auto"/>
        <w:ind w:left="907"/>
        <w:rPr>
          <w:rFonts w:ascii="Arial" w:hAnsi="Arial" w:cs="Arial"/>
          <w:sz w:val="24"/>
          <w:szCs w:val="24"/>
          <w:lang w:val="es-EC"/>
        </w:rPr>
      </w:pPr>
      <w:r>
        <w:rPr>
          <w:rFonts w:ascii="Arial" w:hAnsi="Arial" w:cs="Arial"/>
          <w:sz w:val="24"/>
          <w:szCs w:val="24"/>
          <w:lang w:val="es-EC"/>
        </w:rPr>
        <w:t xml:space="preserve"> </w:t>
      </w:r>
      <w:r w:rsidR="00DD4DFC">
        <w:rPr>
          <w:rFonts w:ascii="Arial" w:hAnsi="Arial" w:cs="Arial"/>
          <w:sz w:val="24"/>
          <w:szCs w:val="24"/>
          <w:lang w:val="es-EC"/>
        </w:rPr>
        <w:t xml:space="preserve">Hay que tomar en cuenta que al proceder con un reclamo de pago en exceso, </w:t>
      </w:r>
      <w:r w:rsidR="00CF338B">
        <w:rPr>
          <w:rFonts w:ascii="Arial" w:hAnsi="Arial" w:cs="Arial"/>
          <w:sz w:val="24"/>
          <w:szCs w:val="24"/>
          <w:lang w:val="es-EC"/>
        </w:rPr>
        <w:t xml:space="preserve">la empresa se involucra en un procedimiento </w:t>
      </w:r>
      <w:r w:rsidR="00DD4DFC">
        <w:rPr>
          <w:rFonts w:ascii="Arial" w:hAnsi="Arial" w:cs="Arial"/>
          <w:sz w:val="24"/>
          <w:szCs w:val="24"/>
          <w:lang w:val="es-EC"/>
        </w:rPr>
        <w:t>muy extenso, puesto que l</w:t>
      </w:r>
      <w:r>
        <w:rPr>
          <w:rFonts w:ascii="Arial" w:hAnsi="Arial" w:cs="Arial"/>
          <w:sz w:val="24"/>
          <w:szCs w:val="24"/>
          <w:lang w:val="es-EC"/>
        </w:rPr>
        <w:t>a administración tributaria cada vez es más exigente, los requerimientos de información son más frecuentes y las actas de determinación producto de las  auditorias</w:t>
      </w:r>
      <w:r w:rsidR="00DD4DFC">
        <w:rPr>
          <w:rFonts w:ascii="Arial" w:hAnsi="Arial" w:cs="Arial"/>
          <w:sz w:val="24"/>
          <w:szCs w:val="24"/>
          <w:lang w:val="es-EC"/>
        </w:rPr>
        <w:t xml:space="preserve"> son</w:t>
      </w:r>
      <w:r>
        <w:rPr>
          <w:rFonts w:ascii="Arial" w:hAnsi="Arial" w:cs="Arial"/>
          <w:sz w:val="24"/>
          <w:szCs w:val="24"/>
          <w:lang w:val="es-EC"/>
        </w:rPr>
        <w:t xml:space="preserve"> más amplias.</w:t>
      </w:r>
    </w:p>
    <w:p w:rsidR="00CF338B" w:rsidRDefault="00CF338B" w:rsidP="00C46F51">
      <w:pPr>
        <w:numPr>
          <w:ilvl w:val="0"/>
          <w:numId w:val="23"/>
        </w:numPr>
        <w:spacing w:line="480" w:lineRule="auto"/>
        <w:ind w:left="907"/>
        <w:rPr>
          <w:rFonts w:ascii="Arial" w:hAnsi="Arial" w:cs="Arial"/>
          <w:sz w:val="24"/>
          <w:szCs w:val="24"/>
          <w:lang w:val="es-EC"/>
        </w:rPr>
      </w:pPr>
      <w:r>
        <w:rPr>
          <w:rFonts w:ascii="Arial" w:hAnsi="Arial" w:cs="Arial"/>
          <w:sz w:val="24"/>
          <w:szCs w:val="24"/>
          <w:lang w:val="es-EC"/>
        </w:rPr>
        <w:t>Por medio del BCP se pudo concluir que una mala decisión del factor humano desencadena eventos que afectan seriamente a la empresa tanto en lo operativo como en lo financiero.</w:t>
      </w:r>
    </w:p>
    <w:p w:rsidR="00FA22CF" w:rsidRDefault="00FA22CF" w:rsidP="00C46F51">
      <w:pPr>
        <w:numPr>
          <w:ilvl w:val="0"/>
          <w:numId w:val="23"/>
        </w:numPr>
        <w:spacing w:line="480" w:lineRule="auto"/>
        <w:ind w:left="907"/>
        <w:rPr>
          <w:rFonts w:ascii="Arial" w:hAnsi="Arial" w:cs="Arial"/>
          <w:sz w:val="24"/>
          <w:szCs w:val="24"/>
          <w:lang w:val="es-EC"/>
        </w:rPr>
      </w:pPr>
      <w:r>
        <w:rPr>
          <w:rFonts w:ascii="Arial" w:hAnsi="Arial" w:cs="Arial"/>
          <w:sz w:val="24"/>
          <w:szCs w:val="24"/>
          <w:lang w:val="es-EC"/>
        </w:rPr>
        <w:t>Es importante tomar en cuenta que los ejecutivos que estén a cargo de una empresa deben conocer el entorno económico del país en donde se domicilia la compañía, pues las culturales organizacionales son diferentes en cada país.</w:t>
      </w:r>
    </w:p>
    <w:p w:rsidR="00CF338B" w:rsidRDefault="00CF338B" w:rsidP="00C46F51">
      <w:pPr>
        <w:numPr>
          <w:ilvl w:val="0"/>
          <w:numId w:val="23"/>
        </w:numPr>
        <w:spacing w:line="480" w:lineRule="auto"/>
        <w:ind w:left="907"/>
        <w:rPr>
          <w:rFonts w:ascii="Arial" w:hAnsi="Arial" w:cs="Arial"/>
          <w:sz w:val="24"/>
          <w:szCs w:val="24"/>
          <w:lang w:val="es-EC"/>
        </w:rPr>
      </w:pPr>
      <w:r>
        <w:rPr>
          <w:rFonts w:ascii="Arial" w:hAnsi="Arial" w:cs="Arial"/>
          <w:sz w:val="24"/>
          <w:szCs w:val="24"/>
          <w:lang w:val="es-EC"/>
        </w:rPr>
        <w:lastRenderedPageBreak/>
        <w:t>Aunque la compañía decidió reclamar el pago en exceso e impugnar las glosas fiscales determinadas por le SRI, los resultados que se han obtenido son buenos debido a que se ha logrado disminuir consider</w:t>
      </w:r>
      <w:r w:rsidR="007D272A">
        <w:rPr>
          <w:rFonts w:ascii="Arial" w:hAnsi="Arial" w:cs="Arial"/>
          <w:sz w:val="24"/>
          <w:szCs w:val="24"/>
          <w:lang w:val="es-EC"/>
        </w:rPr>
        <w:t>ablemente el valor de la glosa.</w:t>
      </w:r>
    </w:p>
    <w:p w:rsidR="007D272A" w:rsidRPr="00FA22CF" w:rsidRDefault="007D272A" w:rsidP="00C46F51">
      <w:pPr>
        <w:numPr>
          <w:ilvl w:val="0"/>
          <w:numId w:val="23"/>
        </w:numPr>
        <w:spacing w:line="480" w:lineRule="auto"/>
        <w:ind w:left="907"/>
        <w:rPr>
          <w:rFonts w:ascii="Arial" w:hAnsi="Arial" w:cs="Arial"/>
          <w:sz w:val="24"/>
          <w:szCs w:val="24"/>
          <w:lang w:val="es-EC"/>
        </w:rPr>
      </w:pPr>
      <w:r>
        <w:rPr>
          <w:rFonts w:ascii="Arial" w:hAnsi="Arial" w:cs="Arial"/>
          <w:sz w:val="24"/>
          <w:szCs w:val="24"/>
          <w:lang w:val="es-EC"/>
        </w:rPr>
        <w:t>Si se hubieran seguido las recomendaciones del BCP, la empresa no estaría en la actualidad en proceso de impugnación de glosas fiscales, además no tendría que desembolsar valores por asesoría y por futuros pagos de glosas.</w:t>
      </w:r>
    </w:p>
    <w:p w:rsidR="00C11ED6" w:rsidRDefault="00C11ED6" w:rsidP="00C11ED6">
      <w:pPr>
        <w:pStyle w:val="Ttulo3"/>
        <w:spacing w:line="276" w:lineRule="auto"/>
      </w:pPr>
    </w:p>
    <w:p w:rsidR="00EF61EF" w:rsidRPr="00237140" w:rsidRDefault="00BE7F2C" w:rsidP="00237140">
      <w:pPr>
        <w:pStyle w:val="Ttulo3"/>
      </w:pPr>
      <w:bookmarkStart w:id="160" w:name="_Toc223890919"/>
      <w:r w:rsidRPr="00237140">
        <w:t xml:space="preserve">4.2. </w:t>
      </w:r>
      <w:r w:rsidR="00EF61EF" w:rsidRPr="00237140">
        <w:t>RECOMENDACIONES</w:t>
      </w:r>
      <w:bookmarkEnd w:id="160"/>
    </w:p>
    <w:p w:rsidR="00FA22CF" w:rsidRDefault="00FA22CF" w:rsidP="00CE5623">
      <w:pPr>
        <w:numPr>
          <w:ilvl w:val="0"/>
          <w:numId w:val="25"/>
        </w:numPr>
        <w:spacing w:line="480" w:lineRule="auto"/>
        <w:ind w:left="851"/>
        <w:rPr>
          <w:rFonts w:ascii="Arial" w:hAnsi="Arial" w:cs="Arial"/>
          <w:sz w:val="24"/>
          <w:szCs w:val="24"/>
          <w:lang w:val="es-EC"/>
        </w:rPr>
      </w:pPr>
      <w:r>
        <w:rPr>
          <w:rFonts w:ascii="Arial" w:hAnsi="Arial" w:cs="Arial"/>
          <w:sz w:val="24"/>
          <w:szCs w:val="24"/>
          <w:lang w:val="es-EC"/>
        </w:rPr>
        <w:t>Para tomar una decisión acertada y razonable, en la que dos criterios solicitados por gerencia tengan distintas opiniones es preferible y recomendable la intervención de un tercero que sea experto en el tema para de esta manera solucionar el problema y llegar a un acuerdo.</w:t>
      </w:r>
    </w:p>
    <w:p w:rsidR="00FA22CF" w:rsidRDefault="00FA22CF" w:rsidP="00CE5623">
      <w:pPr>
        <w:numPr>
          <w:ilvl w:val="0"/>
          <w:numId w:val="25"/>
        </w:numPr>
        <w:spacing w:line="480" w:lineRule="auto"/>
        <w:ind w:left="851"/>
        <w:rPr>
          <w:rFonts w:ascii="Arial" w:hAnsi="Arial" w:cs="Arial"/>
          <w:sz w:val="24"/>
          <w:szCs w:val="24"/>
          <w:lang w:val="es-EC"/>
        </w:rPr>
      </w:pPr>
      <w:r>
        <w:rPr>
          <w:rFonts w:ascii="Arial" w:hAnsi="Arial" w:cs="Arial"/>
          <w:sz w:val="24"/>
          <w:szCs w:val="24"/>
          <w:lang w:val="es-EC"/>
        </w:rPr>
        <w:t xml:space="preserve">Es recomendable que se realice frecuentemente un Análisis de Riesgos del Negocio en todas sus áreas, con el objetivo de mantenerse siempre alerta ante cualquier circunstancia e implementar un Plan de Continuidad del Negocio como medida para estos casos. </w:t>
      </w:r>
    </w:p>
    <w:p w:rsidR="00FA22CF" w:rsidRDefault="00FA22CF" w:rsidP="00CE5623">
      <w:pPr>
        <w:numPr>
          <w:ilvl w:val="0"/>
          <w:numId w:val="25"/>
        </w:numPr>
        <w:spacing w:line="480" w:lineRule="auto"/>
        <w:ind w:left="851"/>
        <w:rPr>
          <w:rFonts w:ascii="Arial" w:hAnsi="Arial" w:cs="Arial"/>
          <w:sz w:val="24"/>
          <w:szCs w:val="24"/>
          <w:lang w:val="es-EC"/>
        </w:rPr>
      </w:pPr>
      <w:r>
        <w:rPr>
          <w:rFonts w:ascii="Arial" w:hAnsi="Arial" w:cs="Arial"/>
          <w:sz w:val="24"/>
          <w:szCs w:val="24"/>
          <w:lang w:val="es-EC"/>
        </w:rPr>
        <w:lastRenderedPageBreak/>
        <w:t>Tener en consideración la estrategia que nos brinda el BIA, aunque la contingencia ya se present</w:t>
      </w:r>
      <w:r w:rsidR="00994E9E">
        <w:rPr>
          <w:rFonts w:ascii="Arial" w:hAnsi="Arial" w:cs="Arial"/>
          <w:sz w:val="24"/>
          <w:szCs w:val="24"/>
          <w:lang w:val="es-EC"/>
        </w:rPr>
        <w:t>ó</w:t>
      </w:r>
      <w:r>
        <w:rPr>
          <w:rFonts w:ascii="Arial" w:hAnsi="Arial" w:cs="Arial"/>
          <w:sz w:val="24"/>
          <w:szCs w:val="24"/>
          <w:lang w:val="es-EC"/>
        </w:rPr>
        <w:t xml:space="preserve">, permanecen con el proceso de impugnación ante el SRI </w:t>
      </w:r>
      <w:r>
        <w:rPr>
          <w:rFonts w:ascii="Arial" w:hAnsi="Arial" w:cs="Arial"/>
          <w:sz w:val="24"/>
          <w:szCs w:val="24"/>
          <w:lang w:val="es-EC"/>
        </w:rPr>
        <w:tab/>
        <w:t xml:space="preserve">lo cual involucra a la empresa en una serie de auditorías por partes del ente regulador. </w:t>
      </w:r>
    </w:p>
    <w:p w:rsidR="00FA22CF" w:rsidRDefault="00FA22CF" w:rsidP="00CE5623">
      <w:pPr>
        <w:numPr>
          <w:ilvl w:val="0"/>
          <w:numId w:val="25"/>
        </w:numPr>
        <w:spacing w:line="480" w:lineRule="auto"/>
        <w:ind w:left="851"/>
        <w:rPr>
          <w:rFonts w:ascii="Arial" w:hAnsi="Arial" w:cs="Arial"/>
          <w:sz w:val="24"/>
          <w:szCs w:val="24"/>
          <w:lang w:val="es-EC"/>
        </w:rPr>
      </w:pPr>
      <w:r>
        <w:rPr>
          <w:rFonts w:ascii="Arial" w:hAnsi="Arial" w:cs="Arial"/>
          <w:sz w:val="24"/>
          <w:szCs w:val="24"/>
          <w:lang w:val="es-EC"/>
        </w:rPr>
        <w:t>Mantener la asesoría  tanto legal como tributaria ya que es importante siempre estar informados y actualizados en todas las medidas y disposiciones que establece el Estado mediante el SRI para evitar futuras contingencias.</w:t>
      </w:r>
    </w:p>
    <w:p w:rsidR="00FA22CF" w:rsidRDefault="00FA22CF" w:rsidP="00CE5623">
      <w:pPr>
        <w:numPr>
          <w:ilvl w:val="0"/>
          <w:numId w:val="25"/>
        </w:numPr>
        <w:spacing w:line="480" w:lineRule="auto"/>
        <w:ind w:left="850" w:hanging="357"/>
        <w:rPr>
          <w:rFonts w:ascii="Arial" w:hAnsi="Arial" w:cs="Arial"/>
          <w:sz w:val="24"/>
          <w:szCs w:val="24"/>
          <w:lang w:val="es-EC"/>
        </w:rPr>
      </w:pPr>
      <w:r>
        <w:rPr>
          <w:rFonts w:ascii="Arial" w:hAnsi="Arial" w:cs="Arial"/>
          <w:sz w:val="24"/>
          <w:szCs w:val="24"/>
          <w:lang w:val="es-EC"/>
        </w:rPr>
        <w:t>Presentar todos los requerimientos de información solicitados por el SRI de manera oportuna para así evitar sanciones y multas.</w:t>
      </w:r>
    </w:p>
    <w:p w:rsidR="007D272A" w:rsidRDefault="007D272A" w:rsidP="00A15210">
      <w:pPr>
        <w:pStyle w:val="Ttulo1"/>
        <w:spacing w:line="480" w:lineRule="auto"/>
      </w:pPr>
      <w:bookmarkStart w:id="161" w:name="_Toc200450112"/>
    </w:p>
    <w:p w:rsidR="007D272A" w:rsidRDefault="007D272A" w:rsidP="00A15210">
      <w:pPr>
        <w:pStyle w:val="Ttulo1"/>
        <w:spacing w:line="480" w:lineRule="auto"/>
      </w:pPr>
    </w:p>
    <w:p w:rsidR="007D272A" w:rsidRDefault="007D272A" w:rsidP="00A15210">
      <w:pPr>
        <w:pStyle w:val="Ttulo1"/>
        <w:spacing w:line="480" w:lineRule="auto"/>
      </w:pPr>
    </w:p>
    <w:p w:rsidR="007D272A" w:rsidRDefault="007D272A" w:rsidP="00A15210">
      <w:pPr>
        <w:pStyle w:val="Ttulo1"/>
        <w:spacing w:line="480" w:lineRule="auto"/>
      </w:pPr>
    </w:p>
    <w:p w:rsidR="007D272A" w:rsidRDefault="007D272A" w:rsidP="00A15210">
      <w:pPr>
        <w:pStyle w:val="Ttulo1"/>
        <w:spacing w:line="480" w:lineRule="auto"/>
      </w:pPr>
    </w:p>
    <w:p w:rsidR="007D272A" w:rsidRDefault="007D272A" w:rsidP="00A15210">
      <w:pPr>
        <w:pStyle w:val="Ttulo1"/>
        <w:spacing w:line="480" w:lineRule="auto"/>
      </w:pPr>
    </w:p>
    <w:p w:rsidR="000129C4" w:rsidRDefault="000129C4" w:rsidP="00A15210">
      <w:pPr>
        <w:pStyle w:val="Ttulo1"/>
        <w:spacing w:line="480" w:lineRule="auto"/>
      </w:pPr>
      <w:bookmarkStart w:id="162" w:name="_Toc223890920"/>
      <w:r w:rsidRPr="00A15210">
        <w:lastRenderedPageBreak/>
        <w:t>BIBLIOGRAFÍA</w:t>
      </w:r>
      <w:bookmarkEnd w:id="161"/>
      <w:bookmarkEnd w:id="162"/>
    </w:p>
    <w:p w:rsidR="00102DA8" w:rsidRPr="0018352B" w:rsidRDefault="00102DA8" w:rsidP="0018352B">
      <w:pPr>
        <w:pStyle w:val="Prrafodelista"/>
        <w:numPr>
          <w:ilvl w:val="0"/>
          <w:numId w:val="43"/>
        </w:numPr>
        <w:rPr>
          <w:rFonts w:ascii="Arial" w:hAnsi="Arial" w:cs="Arial"/>
          <w:lang w:val="en-US"/>
        </w:rPr>
      </w:pPr>
      <w:r w:rsidRPr="0018352B">
        <w:rPr>
          <w:rFonts w:ascii="Arial" w:hAnsi="Arial" w:cs="Arial"/>
          <w:lang w:val="en-US"/>
        </w:rPr>
        <w:t>Estados Unidos, Akhtar S., Afsar S., ”Business Continuity Planning Methodology</w:t>
      </w:r>
      <w:r w:rsidR="000C09AA" w:rsidRPr="0018352B">
        <w:rPr>
          <w:rFonts w:ascii="Arial" w:hAnsi="Arial" w:cs="Arial"/>
          <w:lang w:val="en-US"/>
        </w:rPr>
        <w:t>”</w:t>
      </w:r>
      <w:r w:rsidR="0051515F" w:rsidRPr="0018352B">
        <w:rPr>
          <w:rFonts w:ascii="Arial" w:hAnsi="Arial" w:cs="Arial"/>
          <w:lang w:val="en-US"/>
        </w:rPr>
        <w:t xml:space="preserve">, NJ: Sentryx, 2004, pp. 62- 202           </w:t>
      </w:r>
    </w:p>
    <w:p w:rsidR="00102DA8" w:rsidRPr="0018352B" w:rsidRDefault="00710FFB" w:rsidP="0018352B">
      <w:pPr>
        <w:pStyle w:val="Prrafodelista"/>
        <w:numPr>
          <w:ilvl w:val="0"/>
          <w:numId w:val="44"/>
        </w:numPr>
        <w:rPr>
          <w:rFonts w:ascii="Arial" w:hAnsi="Arial" w:cs="Arial"/>
        </w:rPr>
      </w:pPr>
      <w:r w:rsidRPr="0018352B">
        <w:rPr>
          <w:rFonts w:ascii="Arial" w:hAnsi="Arial" w:cs="Arial"/>
        </w:rPr>
        <w:t>Madrid, Pérez C., “Técnicas de Análisis Multivariados con Aplicación SPSS“, NJ: Prentice Hall, Inc., 2004, pp. 20-150</w:t>
      </w:r>
    </w:p>
    <w:p w:rsidR="00710FFB" w:rsidRPr="0018352B" w:rsidRDefault="00710FFB" w:rsidP="0018352B">
      <w:pPr>
        <w:pStyle w:val="Prrafodelista"/>
        <w:numPr>
          <w:ilvl w:val="0"/>
          <w:numId w:val="44"/>
        </w:numPr>
        <w:rPr>
          <w:rFonts w:ascii="Arial" w:hAnsi="Arial" w:cs="Arial"/>
        </w:rPr>
      </w:pPr>
      <w:r w:rsidRPr="0018352B">
        <w:rPr>
          <w:rFonts w:ascii="Arial" w:hAnsi="Arial" w:cs="Arial"/>
        </w:rPr>
        <w:t>México, Lawrence G., “Administración Financiera Básica” , NJ: Harla, 1992,</w:t>
      </w:r>
    </w:p>
    <w:p w:rsidR="00710FFB" w:rsidRPr="0018352B" w:rsidRDefault="00710FFB" w:rsidP="0018352B">
      <w:pPr>
        <w:pStyle w:val="Prrafodelista"/>
        <w:numPr>
          <w:ilvl w:val="0"/>
          <w:numId w:val="44"/>
        </w:numPr>
        <w:rPr>
          <w:rFonts w:ascii="Arial" w:hAnsi="Arial" w:cs="Arial"/>
        </w:rPr>
      </w:pPr>
      <w:r w:rsidRPr="0018352B">
        <w:rPr>
          <w:rFonts w:ascii="Arial" w:hAnsi="Arial" w:cs="Arial"/>
        </w:rPr>
        <w:t xml:space="preserve">Servicio de Rentas Internas, Página Web, </w:t>
      </w:r>
      <w:hyperlink r:id="rId51" w:history="1">
        <w:r w:rsidRPr="0018352B">
          <w:rPr>
            <w:rStyle w:val="Hipervnculo"/>
            <w:rFonts w:ascii="Arial" w:hAnsi="Arial" w:cs="Arial"/>
            <w:color w:val="auto"/>
          </w:rPr>
          <w:t>www.sri.gov.ec</w:t>
        </w:r>
      </w:hyperlink>
      <w:r w:rsidRPr="0018352B">
        <w:rPr>
          <w:rFonts w:ascii="Arial" w:hAnsi="Arial" w:cs="Arial"/>
        </w:rPr>
        <w:t>, Diciembre 15, 2008</w:t>
      </w:r>
    </w:p>
    <w:p w:rsidR="00D9637F" w:rsidRPr="0018352B" w:rsidRDefault="00D9637F" w:rsidP="0018352B">
      <w:pPr>
        <w:pStyle w:val="Prrafodelista"/>
        <w:numPr>
          <w:ilvl w:val="0"/>
          <w:numId w:val="44"/>
        </w:numPr>
        <w:rPr>
          <w:rFonts w:ascii="Arial" w:hAnsi="Arial" w:cs="Arial"/>
        </w:rPr>
      </w:pPr>
      <w:r w:rsidRPr="0018352B">
        <w:rPr>
          <w:rFonts w:ascii="Arial" w:hAnsi="Arial" w:cs="Arial"/>
        </w:rPr>
        <w:t>Código Tributario con Reformas, 2008</w:t>
      </w:r>
      <w:r w:rsidR="00337923" w:rsidRPr="0018352B">
        <w:rPr>
          <w:rFonts w:ascii="Arial" w:hAnsi="Arial" w:cs="Arial"/>
        </w:rPr>
        <w:t xml:space="preserve">, pp. </w:t>
      </w:r>
      <w:r w:rsidR="0051515F" w:rsidRPr="0018352B">
        <w:rPr>
          <w:rFonts w:ascii="Arial" w:hAnsi="Arial" w:cs="Arial"/>
        </w:rPr>
        <w:t>2-11,93-102</w:t>
      </w:r>
    </w:p>
    <w:p w:rsidR="00102DA8" w:rsidRPr="0018352B" w:rsidRDefault="00D9637F" w:rsidP="0018352B">
      <w:pPr>
        <w:pStyle w:val="Prrafodelista"/>
        <w:numPr>
          <w:ilvl w:val="0"/>
          <w:numId w:val="44"/>
        </w:numPr>
        <w:rPr>
          <w:rFonts w:ascii="Arial" w:hAnsi="Arial" w:cs="Arial"/>
        </w:rPr>
      </w:pPr>
      <w:r w:rsidRPr="0018352B">
        <w:rPr>
          <w:rFonts w:ascii="Arial" w:hAnsi="Arial" w:cs="Arial"/>
        </w:rPr>
        <w:t>Ley de Régimen Tributaria Interno, 2008</w:t>
      </w:r>
      <w:r w:rsidR="00337923" w:rsidRPr="0018352B">
        <w:rPr>
          <w:rFonts w:ascii="Arial" w:hAnsi="Arial" w:cs="Arial"/>
        </w:rPr>
        <w:t>, pp.</w:t>
      </w:r>
      <w:r w:rsidR="0051515F" w:rsidRPr="0018352B">
        <w:rPr>
          <w:rFonts w:ascii="Arial" w:hAnsi="Arial" w:cs="Arial"/>
        </w:rPr>
        <w:t>1-7</w:t>
      </w:r>
    </w:p>
    <w:p w:rsidR="00102DA8" w:rsidRPr="0018352B" w:rsidRDefault="00102DA8" w:rsidP="0018352B">
      <w:pPr>
        <w:pStyle w:val="Prrafodelista"/>
        <w:numPr>
          <w:ilvl w:val="0"/>
          <w:numId w:val="44"/>
        </w:numPr>
        <w:rPr>
          <w:rFonts w:ascii="Arial" w:hAnsi="Arial" w:cs="Arial"/>
        </w:rPr>
      </w:pPr>
      <w:r w:rsidRPr="0018352B">
        <w:rPr>
          <w:rFonts w:ascii="Arial" w:hAnsi="Arial" w:cs="Arial"/>
        </w:rPr>
        <w:t xml:space="preserve">México, Peña J., “Consultoría en Comunicaciones e Informática S.A.”, Página Web, </w:t>
      </w:r>
      <w:hyperlink r:id="rId52" w:history="1">
        <w:r w:rsidRPr="0018352B">
          <w:rPr>
            <w:rStyle w:val="Hipervnculo"/>
            <w:rFonts w:ascii="Arial" w:hAnsi="Arial" w:cs="Arial"/>
            <w:color w:val="auto"/>
          </w:rPr>
          <w:t>www.ccisa.com.mx</w:t>
        </w:r>
      </w:hyperlink>
      <w:r w:rsidR="00337923" w:rsidRPr="0018352B">
        <w:rPr>
          <w:rFonts w:ascii="Arial" w:hAnsi="Arial" w:cs="Arial"/>
        </w:rPr>
        <w:t>, Enero 6, 2009</w:t>
      </w:r>
    </w:p>
    <w:p w:rsidR="00102DA8" w:rsidRPr="0018352B" w:rsidRDefault="00102DA8" w:rsidP="0018352B">
      <w:pPr>
        <w:pStyle w:val="Prrafodelista"/>
        <w:numPr>
          <w:ilvl w:val="0"/>
          <w:numId w:val="44"/>
        </w:numPr>
        <w:rPr>
          <w:rFonts w:ascii="Arial" w:hAnsi="Arial" w:cs="Arial"/>
        </w:rPr>
      </w:pPr>
      <w:r w:rsidRPr="0018352B">
        <w:rPr>
          <w:rFonts w:ascii="Arial" w:hAnsi="Arial" w:cs="Arial"/>
        </w:rPr>
        <w:t xml:space="preserve">Multitrabajos, Página Web, </w:t>
      </w:r>
      <w:hyperlink r:id="rId53" w:history="1">
        <w:r w:rsidRPr="0018352B">
          <w:rPr>
            <w:rStyle w:val="Hipervnculo"/>
            <w:rFonts w:ascii="Arial" w:hAnsi="Arial" w:cs="Arial"/>
            <w:color w:val="auto"/>
          </w:rPr>
          <w:t>www.multitrabajos.com</w:t>
        </w:r>
      </w:hyperlink>
      <w:r w:rsidR="00337923" w:rsidRPr="0018352B">
        <w:rPr>
          <w:rFonts w:ascii="Arial" w:hAnsi="Arial" w:cs="Arial"/>
        </w:rPr>
        <w:t>, Diciembre 12, 2008</w:t>
      </w:r>
    </w:p>
    <w:p w:rsidR="00102DA8" w:rsidRPr="0018352B" w:rsidRDefault="0051515F" w:rsidP="0018352B">
      <w:pPr>
        <w:pStyle w:val="Prrafodelista"/>
        <w:numPr>
          <w:ilvl w:val="0"/>
          <w:numId w:val="44"/>
        </w:numPr>
        <w:rPr>
          <w:rFonts w:ascii="Arial" w:hAnsi="Arial" w:cs="Arial"/>
        </w:rPr>
      </w:pPr>
      <w:r w:rsidRPr="0018352B">
        <w:rPr>
          <w:rFonts w:ascii="Arial" w:hAnsi="Arial" w:cs="Arial"/>
        </w:rPr>
        <w:t>México</w:t>
      </w:r>
      <w:r w:rsidR="00102DA8" w:rsidRPr="0018352B">
        <w:rPr>
          <w:rFonts w:ascii="Arial" w:hAnsi="Arial" w:cs="Arial"/>
        </w:rPr>
        <w:t xml:space="preserve">, KPMG, “Business Continuity Plan”, Junio, 2005, Página Web, </w:t>
      </w:r>
      <w:hyperlink r:id="rId54" w:history="1">
        <w:r w:rsidR="00102DA8" w:rsidRPr="0018352B">
          <w:rPr>
            <w:rStyle w:val="Hipervnculo"/>
            <w:rFonts w:ascii="Arial" w:hAnsi="Arial" w:cs="Arial"/>
            <w:color w:val="auto"/>
          </w:rPr>
          <w:t>www.kpmg.com.mx</w:t>
        </w:r>
      </w:hyperlink>
      <w:r w:rsidR="00337923" w:rsidRPr="0018352B">
        <w:rPr>
          <w:rFonts w:ascii="Arial" w:hAnsi="Arial" w:cs="Arial"/>
        </w:rPr>
        <w:t>, Diciembre 19, 2008</w:t>
      </w:r>
    </w:p>
    <w:p w:rsidR="00102DA8" w:rsidRPr="0018352B" w:rsidRDefault="00D9637F" w:rsidP="0018352B">
      <w:pPr>
        <w:pStyle w:val="Prrafodelista"/>
        <w:numPr>
          <w:ilvl w:val="0"/>
          <w:numId w:val="44"/>
        </w:numPr>
        <w:tabs>
          <w:tab w:val="left" w:pos="851"/>
        </w:tabs>
        <w:rPr>
          <w:rFonts w:ascii="Arial" w:hAnsi="Arial" w:cs="Arial"/>
        </w:rPr>
      </w:pPr>
      <w:r w:rsidRPr="0018352B">
        <w:rPr>
          <w:rFonts w:ascii="Arial" w:hAnsi="Arial" w:cs="Arial"/>
        </w:rPr>
        <w:t>Bogotá, SISTESEG, “Política de Continuidad del Negocio”, Diciembre, 2007</w:t>
      </w:r>
    </w:p>
    <w:p w:rsidR="00102DA8" w:rsidRPr="0018352B" w:rsidRDefault="00D9637F" w:rsidP="0018352B">
      <w:pPr>
        <w:pStyle w:val="Prrafodelista"/>
        <w:numPr>
          <w:ilvl w:val="0"/>
          <w:numId w:val="44"/>
        </w:numPr>
        <w:tabs>
          <w:tab w:val="left" w:pos="851"/>
        </w:tabs>
        <w:rPr>
          <w:rFonts w:ascii="Arial" w:hAnsi="Arial" w:cs="Arial"/>
        </w:rPr>
      </w:pPr>
      <w:r w:rsidRPr="0018352B">
        <w:rPr>
          <w:rFonts w:ascii="Arial" w:hAnsi="Arial" w:cs="Arial"/>
        </w:rPr>
        <w:t>España, Carvajal A., “Reporte Ejecutivo BIA”, Marzo, 2007</w:t>
      </w:r>
    </w:p>
    <w:p w:rsidR="00D9637F" w:rsidRPr="0018352B" w:rsidRDefault="00D9637F" w:rsidP="0018352B">
      <w:pPr>
        <w:pStyle w:val="Prrafodelista"/>
        <w:numPr>
          <w:ilvl w:val="0"/>
          <w:numId w:val="44"/>
        </w:numPr>
        <w:tabs>
          <w:tab w:val="left" w:pos="851"/>
        </w:tabs>
        <w:rPr>
          <w:rFonts w:ascii="Arial" w:hAnsi="Arial" w:cs="Arial"/>
          <w:lang w:val="en-US"/>
        </w:rPr>
      </w:pPr>
      <w:r w:rsidRPr="0018352B">
        <w:rPr>
          <w:rFonts w:ascii="Arial" w:hAnsi="Arial" w:cs="Arial"/>
          <w:lang w:val="en-US"/>
        </w:rPr>
        <w:t>Buenos Aires, Bootcamp, “Certified Information Systems Security Professional”, Febrero, 2003</w:t>
      </w:r>
      <w:r w:rsidR="00337923" w:rsidRPr="0018352B">
        <w:rPr>
          <w:rFonts w:ascii="Arial" w:hAnsi="Arial" w:cs="Arial"/>
          <w:lang w:val="en-US"/>
        </w:rPr>
        <w:t xml:space="preserve">, </w:t>
      </w:r>
    </w:p>
    <w:p w:rsidR="007F2FF7" w:rsidRDefault="007F2FF7" w:rsidP="00A15210">
      <w:pPr>
        <w:pStyle w:val="Ttulo1"/>
        <w:spacing w:line="480" w:lineRule="auto"/>
        <w:rPr>
          <w:lang w:val="en-US"/>
        </w:rPr>
      </w:pPr>
    </w:p>
    <w:p w:rsidR="0018352B" w:rsidRDefault="0018352B" w:rsidP="00A15210">
      <w:pPr>
        <w:pStyle w:val="Ttulo1"/>
        <w:spacing w:line="480" w:lineRule="auto"/>
        <w:rPr>
          <w:lang w:val="en-US"/>
        </w:rPr>
      </w:pPr>
    </w:p>
    <w:p w:rsidR="0018352B" w:rsidRDefault="0018352B" w:rsidP="00A15210">
      <w:pPr>
        <w:pStyle w:val="Ttulo1"/>
        <w:spacing w:line="480" w:lineRule="auto"/>
        <w:rPr>
          <w:lang w:val="en-US"/>
        </w:rPr>
      </w:pPr>
    </w:p>
    <w:p w:rsidR="0018352B" w:rsidRPr="00D9637F" w:rsidRDefault="0018352B" w:rsidP="00A15210">
      <w:pPr>
        <w:pStyle w:val="Ttulo1"/>
        <w:spacing w:line="480" w:lineRule="auto"/>
        <w:rPr>
          <w:lang w:val="en-US"/>
        </w:rPr>
      </w:pPr>
    </w:p>
    <w:p w:rsidR="00160EBB" w:rsidRDefault="00160EBB" w:rsidP="0018352B">
      <w:pPr>
        <w:pStyle w:val="Ttulo1"/>
      </w:pPr>
      <w:bookmarkStart w:id="163" w:name="_Toc223890921"/>
      <w:r w:rsidRPr="0018352B">
        <w:lastRenderedPageBreak/>
        <w:t>ANEXOS</w:t>
      </w:r>
      <w:bookmarkEnd w:id="163"/>
    </w:p>
    <w:p w:rsidR="0018352B" w:rsidRDefault="0018352B" w:rsidP="0018352B">
      <w:pPr>
        <w:rPr>
          <w:rFonts w:ascii="Arial" w:eastAsia="Times New Roman" w:hAnsi="Arial" w:cs="Arial"/>
          <w:b/>
          <w:sz w:val="32"/>
          <w:szCs w:val="32"/>
          <w:lang w:eastAsia="es-ES"/>
        </w:rPr>
      </w:pPr>
    </w:p>
    <w:p w:rsidR="00E7463E" w:rsidRPr="00E7463E" w:rsidRDefault="00E7463E" w:rsidP="00FA2982">
      <w:pPr>
        <w:spacing w:line="480" w:lineRule="auto"/>
        <w:rPr>
          <w:rFonts w:ascii="Arial" w:eastAsia="Times New Roman" w:hAnsi="Arial" w:cs="Arial"/>
          <w:b/>
          <w:sz w:val="32"/>
          <w:szCs w:val="32"/>
          <w:lang w:eastAsia="es-ES"/>
        </w:rPr>
      </w:pPr>
      <w:r w:rsidRPr="00E7463E">
        <w:rPr>
          <w:rFonts w:ascii="Arial" w:eastAsia="Times New Roman" w:hAnsi="Arial" w:cs="Arial"/>
          <w:b/>
          <w:sz w:val="32"/>
          <w:szCs w:val="32"/>
          <w:lang w:eastAsia="es-ES"/>
        </w:rPr>
        <w:t>DATOS IMPORTANTES DE LA EMPRESA</w:t>
      </w:r>
    </w:p>
    <w:p w:rsidR="00FA2982" w:rsidRPr="00E7463E" w:rsidRDefault="00FA2982" w:rsidP="00FA2982">
      <w:pPr>
        <w:spacing w:line="480" w:lineRule="auto"/>
        <w:rPr>
          <w:rFonts w:ascii="Arial" w:eastAsia="Times New Roman" w:hAnsi="Arial" w:cs="Arial"/>
          <w:b/>
          <w:sz w:val="28"/>
          <w:szCs w:val="28"/>
          <w:lang w:eastAsia="es-ES"/>
        </w:rPr>
      </w:pPr>
      <w:r w:rsidRPr="00E7463E">
        <w:rPr>
          <w:rFonts w:ascii="Arial" w:eastAsia="Times New Roman" w:hAnsi="Arial" w:cs="Arial"/>
          <w:b/>
          <w:sz w:val="28"/>
          <w:szCs w:val="28"/>
          <w:lang w:eastAsia="es-ES"/>
        </w:rPr>
        <w:t>VALORES DE LA EMPRESA</w:t>
      </w:r>
    </w:p>
    <w:p w:rsidR="00FA2982" w:rsidRDefault="00FA2982" w:rsidP="00FA2982">
      <w:pPr>
        <w:spacing w:line="480" w:lineRule="auto"/>
        <w:rPr>
          <w:rFonts w:ascii="Arial" w:eastAsia="Times New Roman" w:hAnsi="Arial" w:cs="Arial"/>
          <w:color w:val="555555"/>
          <w:sz w:val="24"/>
          <w:szCs w:val="24"/>
          <w:lang w:eastAsia="es-ES"/>
        </w:rPr>
      </w:pPr>
      <w:r w:rsidRPr="00087176">
        <w:rPr>
          <w:rFonts w:ascii="Arial" w:hAnsi="Arial" w:cs="Arial"/>
          <w:sz w:val="24"/>
          <w:szCs w:val="24"/>
        </w:rPr>
        <w:t xml:space="preserve">Los miembros de </w:t>
      </w:r>
      <w:r>
        <w:rPr>
          <w:rFonts w:ascii="Arial" w:hAnsi="Arial" w:cs="Arial"/>
          <w:sz w:val="24"/>
          <w:szCs w:val="24"/>
        </w:rPr>
        <w:t>Balsaexport S.A.</w:t>
      </w:r>
      <w:r w:rsidRPr="00087176">
        <w:rPr>
          <w:rFonts w:ascii="Arial" w:hAnsi="Arial" w:cs="Arial"/>
          <w:sz w:val="24"/>
          <w:szCs w:val="24"/>
        </w:rPr>
        <w:t>, compartimos valores comunes relativos a la integridad, rendición de cuentas, confianza, transparencia y trabajo en equipo, que nos sirven de guía en todas nuestras negociaciones con clientes, proveedores e inversores</w:t>
      </w:r>
      <w:r w:rsidRPr="00087176">
        <w:rPr>
          <w:rFonts w:ascii="Arial" w:eastAsia="Times New Roman" w:hAnsi="Arial" w:cs="Arial"/>
          <w:color w:val="555555"/>
          <w:sz w:val="24"/>
          <w:szCs w:val="24"/>
          <w:lang w:eastAsia="es-ES"/>
        </w:rPr>
        <w:t>.</w:t>
      </w:r>
    </w:p>
    <w:p w:rsidR="00FA2982" w:rsidRPr="00087176" w:rsidRDefault="00FA2982" w:rsidP="00FA2982">
      <w:pPr>
        <w:spacing w:line="480" w:lineRule="auto"/>
        <w:rPr>
          <w:rFonts w:ascii="Arial" w:hAnsi="Arial" w:cs="Arial"/>
          <w:sz w:val="24"/>
          <w:szCs w:val="24"/>
        </w:rPr>
      </w:pPr>
      <w:r w:rsidRPr="00087176">
        <w:rPr>
          <w:rFonts w:ascii="Arial" w:hAnsi="Arial" w:cs="Arial"/>
          <w:b/>
          <w:sz w:val="24"/>
          <w:szCs w:val="24"/>
        </w:rPr>
        <w:t>Integridad</w:t>
      </w:r>
      <w:r w:rsidRPr="00087176">
        <w:rPr>
          <w:rFonts w:ascii="Arial" w:hAnsi="Arial" w:cs="Arial"/>
          <w:sz w:val="24"/>
          <w:szCs w:val="24"/>
        </w:rPr>
        <w:t xml:space="preserve">: Creemos en manejar todos nuestros tratos comerciales con integridad. Nos conducimos de manera responsable cumpliendo con nuestro Código Mundial de Conducta que aplica tanto a Empleados y Negocios, como a nuestros contratistas, consultores y proveedores. </w:t>
      </w:r>
    </w:p>
    <w:p w:rsidR="00E7463E" w:rsidRDefault="00FA2982" w:rsidP="00FA2982">
      <w:pPr>
        <w:spacing w:line="480" w:lineRule="auto"/>
        <w:rPr>
          <w:rFonts w:ascii="Arial" w:hAnsi="Arial" w:cs="Arial"/>
          <w:sz w:val="24"/>
          <w:szCs w:val="24"/>
        </w:rPr>
      </w:pPr>
      <w:r w:rsidRPr="00087176">
        <w:rPr>
          <w:rFonts w:ascii="Arial" w:hAnsi="Arial" w:cs="Arial"/>
          <w:b/>
          <w:sz w:val="24"/>
          <w:szCs w:val="24"/>
        </w:rPr>
        <w:t>Rendición de cuentas</w:t>
      </w:r>
      <w:r w:rsidRPr="00087176">
        <w:rPr>
          <w:rFonts w:ascii="Arial" w:hAnsi="Arial" w:cs="Arial"/>
          <w:sz w:val="24"/>
          <w:szCs w:val="24"/>
        </w:rPr>
        <w:t>: Nos esforzamos por llevar una rendición de cuentas abierta y estamos decididos a alinear las facultades en cuanto a la toma de decisiones con las responsabilidades, esto es a todos los niveles de nuestra organización. Pa</w:t>
      </w:r>
      <w:r>
        <w:rPr>
          <w:rFonts w:ascii="Arial" w:hAnsi="Arial" w:cs="Arial"/>
          <w:sz w:val="24"/>
          <w:szCs w:val="24"/>
        </w:rPr>
        <w:t xml:space="preserve">ra los empleados de Balsaexport </w:t>
      </w:r>
      <w:r w:rsidRPr="00087176">
        <w:rPr>
          <w:rFonts w:ascii="Arial" w:hAnsi="Arial" w:cs="Arial"/>
          <w:sz w:val="24"/>
          <w:szCs w:val="24"/>
        </w:rPr>
        <w:t xml:space="preserve">S.A, la rendición de cuentas implica cumplir con nuestros compromisos y aceptar las responsabilidades derivadas de nuestras acciones y conductas. </w:t>
      </w:r>
    </w:p>
    <w:p w:rsidR="00FA2982" w:rsidRPr="00087176" w:rsidRDefault="00FA2982" w:rsidP="00FA2982">
      <w:pPr>
        <w:spacing w:line="480" w:lineRule="auto"/>
        <w:rPr>
          <w:rFonts w:ascii="Arial" w:hAnsi="Arial" w:cs="Arial"/>
          <w:sz w:val="24"/>
          <w:szCs w:val="24"/>
        </w:rPr>
      </w:pPr>
      <w:r w:rsidRPr="00087176">
        <w:rPr>
          <w:rFonts w:ascii="Arial" w:hAnsi="Arial" w:cs="Arial"/>
          <w:b/>
          <w:sz w:val="24"/>
          <w:szCs w:val="24"/>
        </w:rPr>
        <w:t>Trabajo en equipo</w:t>
      </w:r>
      <w:r w:rsidRPr="00087176">
        <w:rPr>
          <w:rFonts w:ascii="Arial" w:hAnsi="Arial" w:cs="Arial"/>
          <w:sz w:val="24"/>
          <w:szCs w:val="24"/>
        </w:rPr>
        <w:t xml:space="preserve">: Estamos decididos a apoyar las habilidades de nuestros empleados, proveedores, contratistas, clientes – nuestros muchos inversores </w:t>
      </w:r>
      <w:r w:rsidRPr="00087176">
        <w:rPr>
          <w:rFonts w:ascii="Arial" w:hAnsi="Arial" w:cs="Arial"/>
          <w:sz w:val="24"/>
          <w:szCs w:val="24"/>
        </w:rPr>
        <w:lastRenderedPageBreak/>
        <w:t xml:space="preserve">accionarios – a través de un enfoque cooperativo de trabajo en equipo para resolver los problemas e implementar los proyectos. </w:t>
      </w:r>
    </w:p>
    <w:p w:rsidR="00FA2982" w:rsidRPr="00087176" w:rsidRDefault="00FA2982" w:rsidP="00E7463E">
      <w:pPr>
        <w:spacing w:line="480" w:lineRule="auto"/>
        <w:rPr>
          <w:rFonts w:ascii="Arial" w:hAnsi="Arial" w:cs="Arial"/>
          <w:sz w:val="24"/>
          <w:szCs w:val="24"/>
        </w:rPr>
      </w:pPr>
      <w:r w:rsidRPr="00087176">
        <w:rPr>
          <w:rFonts w:ascii="Arial" w:hAnsi="Arial" w:cs="Arial"/>
          <w:sz w:val="24"/>
          <w:szCs w:val="24"/>
        </w:rPr>
        <w:t>La interacción con los miembros de otros grupos y equipos es parte vital de nuestras labores cotidianas.</w:t>
      </w:r>
    </w:p>
    <w:p w:rsidR="00FA2982" w:rsidRPr="00087176" w:rsidRDefault="00FA2982" w:rsidP="00E7463E">
      <w:pPr>
        <w:spacing w:line="480" w:lineRule="auto"/>
        <w:rPr>
          <w:rFonts w:ascii="Arial" w:hAnsi="Arial" w:cs="Arial"/>
          <w:sz w:val="24"/>
          <w:szCs w:val="24"/>
        </w:rPr>
      </w:pPr>
      <w:r w:rsidRPr="00087176">
        <w:rPr>
          <w:rFonts w:ascii="Arial" w:hAnsi="Arial" w:cs="Arial"/>
          <w:b/>
          <w:sz w:val="24"/>
          <w:szCs w:val="24"/>
        </w:rPr>
        <w:t>Confianza y transparencia</w:t>
      </w:r>
      <w:r w:rsidRPr="00087176">
        <w:rPr>
          <w:rFonts w:ascii="Arial" w:hAnsi="Arial" w:cs="Arial"/>
          <w:sz w:val="24"/>
          <w:szCs w:val="24"/>
        </w:rPr>
        <w:t>: La confianza debe ser la parte fundamental en todas las negociaciones comerciales éticas. Confiar en que los demás harán lo que dicen y en que nosotros cumpliremos con nuestros compromisos. Para lograr esa meta, nosotros debemos comunicarnos con los demás de manera transparente, proporcionándoles información oportuna y precisa.</w:t>
      </w:r>
    </w:p>
    <w:p w:rsidR="00FA2982" w:rsidRPr="00087176" w:rsidRDefault="00FA2982" w:rsidP="00FA2982">
      <w:pPr>
        <w:spacing w:after="0" w:line="480" w:lineRule="auto"/>
        <w:rPr>
          <w:rFonts w:ascii="Arial" w:hAnsi="Arial" w:cs="Arial"/>
          <w:sz w:val="24"/>
          <w:szCs w:val="24"/>
        </w:rPr>
      </w:pPr>
      <w:r w:rsidRPr="00087176">
        <w:rPr>
          <w:rFonts w:ascii="Arial" w:hAnsi="Arial" w:cs="Arial"/>
          <w:sz w:val="24"/>
          <w:szCs w:val="24"/>
        </w:rPr>
        <w:t xml:space="preserve">También lograremos alcanzar todo nuestro potencial al ser: </w:t>
      </w:r>
    </w:p>
    <w:p w:rsidR="00FA2982" w:rsidRPr="00087176" w:rsidRDefault="00FA2982" w:rsidP="00FA2982">
      <w:pPr>
        <w:pStyle w:val="Prrafodelista"/>
        <w:numPr>
          <w:ilvl w:val="0"/>
          <w:numId w:val="8"/>
        </w:numPr>
        <w:spacing w:before="100" w:beforeAutospacing="1" w:after="100" w:afterAutospacing="1" w:line="480" w:lineRule="auto"/>
        <w:rPr>
          <w:rFonts w:ascii="Arial" w:hAnsi="Arial" w:cs="Arial"/>
          <w:sz w:val="24"/>
          <w:szCs w:val="24"/>
        </w:rPr>
      </w:pPr>
      <w:r w:rsidRPr="00087176">
        <w:rPr>
          <w:rFonts w:ascii="Arial" w:hAnsi="Arial" w:cs="Arial"/>
          <w:sz w:val="24"/>
          <w:szCs w:val="24"/>
        </w:rPr>
        <w:t xml:space="preserve">Motivados por los valores y el cliente </w:t>
      </w:r>
    </w:p>
    <w:p w:rsidR="00FA2982" w:rsidRPr="00087176" w:rsidRDefault="00FA2982" w:rsidP="00FA2982">
      <w:pPr>
        <w:pStyle w:val="Prrafodelista"/>
        <w:numPr>
          <w:ilvl w:val="0"/>
          <w:numId w:val="8"/>
        </w:numPr>
        <w:spacing w:before="100" w:beforeAutospacing="1" w:after="100" w:afterAutospacing="1" w:line="480" w:lineRule="auto"/>
        <w:rPr>
          <w:rFonts w:ascii="Arial" w:hAnsi="Arial" w:cs="Arial"/>
          <w:sz w:val="24"/>
          <w:szCs w:val="24"/>
        </w:rPr>
      </w:pPr>
      <w:r w:rsidRPr="00087176">
        <w:rPr>
          <w:rFonts w:ascii="Arial" w:hAnsi="Arial" w:cs="Arial"/>
          <w:sz w:val="24"/>
          <w:szCs w:val="24"/>
        </w:rPr>
        <w:t xml:space="preserve">Orientados a la obtención de resultados </w:t>
      </w:r>
    </w:p>
    <w:p w:rsidR="00FA2982" w:rsidRPr="00087176" w:rsidRDefault="00FA2982" w:rsidP="00FA2982">
      <w:pPr>
        <w:pStyle w:val="Prrafodelista"/>
        <w:numPr>
          <w:ilvl w:val="0"/>
          <w:numId w:val="8"/>
        </w:numPr>
        <w:spacing w:before="100" w:beforeAutospacing="1" w:after="100" w:afterAutospacing="1" w:line="480" w:lineRule="auto"/>
        <w:rPr>
          <w:rFonts w:ascii="Arial" w:hAnsi="Arial" w:cs="Arial"/>
          <w:sz w:val="24"/>
          <w:szCs w:val="24"/>
        </w:rPr>
      </w:pPr>
      <w:r w:rsidRPr="00087176">
        <w:rPr>
          <w:rFonts w:ascii="Arial" w:hAnsi="Arial" w:cs="Arial"/>
          <w:sz w:val="24"/>
          <w:szCs w:val="24"/>
        </w:rPr>
        <w:t xml:space="preserve">Proactivos </w:t>
      </w:r>
    </w:p>
    <w:p w:rsidR="00FA2982" w:rsidRPr="00087176" w:rsidRDefault="00FA2982" w:rsidP="00FA2982">
      <w:pPr>
        <w:pStyle w:val="Prrafodelista"/>
        <w:numPr>
          <w:ilvl w:val="0"/>
          <w:numId w:val="8"/>
        </w:numPr>
        <w:spacing w:before="100" w:beforeAutospacing="1" w:after="100" w:afterAutospacing="1" w:line="480" w:lineRule="auto"/>
        <w:rPr>
          <w:rFonts w:ascii="Arial" w:hAnsi="Arial" w:cs="Arial"/>
          <w:sz w:val="24"/>
          <w:szCs w:val="24"/>
        </w:rPr>
      </w:pPr>
      <w:r w:rsidRPr="00087176">
        <w:rPr>
          <w:rFonts w:ascii="Arial" w:hAnsi="Arial" w:cs="Arial"/>
          <w:sz w:val="24"/>
          <w:szCs w:val="24"/>
        </w:rPr>
        <w:t xml:space="preserve">Innovadores y de mente abierta </w:t>
      </w:r>
    </w:p>
    <w:p w:rsidR="00FA2982" w:rsidRDefault="00FA2982" w:rsidP="00FA2982">
      <w:pPr>
        <w:spacing w:line="480" w:lineRule="auto"/>
        <w:rPr>
          <w:rFonts w:ascii="Arial" w:hAnsi="Arial" w:cs="Arial"/>
          <w:sz w:val="24"/>
          <w:szCs w:val="24"/>
        </w:rPr>
      </w:pPr>
      <w:r w:rsidRPr="00087176">
        <w:rPr>
          <w:rFonts w:ascii="Arial" w:hAnsi="Arial" w:cs="Arial"/>
          <w:sz w:val="24"/>
          <w:szCs w:val="24"/>
        </w:rPr>
        <w:t>Nuestro compromiso con el medio ambiente, la salud y la seguridad no es negociable.</w:t>
      </w:r>
    </w:p>
    <w:p w:rsidR="00E7463E" w:rsidRDefault="00E7463E" w:rsidP="00FA2982">
      <w:pPr>
        <w:spacing w:line="480" w:lineRule="auto"/>
        <w:rPr>
          <w:rFonts w:ascii="Arial" w:hAnsi="Arial" w:cs="Arial"/>
          <w:sz w:val="24"/>
          <w:szCs w:val="24"/>
        </w:rPr>
      </w:pPr>
    </w:p>
    <w:p w:rsidR="00E7463E" w:rsidRDefault="00E7463E" w:rsidP="00FA2982">
      <w:pPr>
        <w:spacing w:line="480" w:lineRule="auto"/>
        <w:rPr>
          <w:rFonts w:ascii="Arial" w:hAnsi="Arial" w:cs="Arial"/>
          <w:sz w:val="24"/>
          <w:szCs w:val="24"/>
        </w:rPr>
      </w:pPr>
    </w:p>
    <w:p w:rsidR="00E7463E" w:rsidRDefault="00E7463E" w:rsidP="00FA2982">
      <w:pPr>
        <w:spacing w:line="480" w:lineRule="auto"/>
        <w:rPr>
          <w:rFonts w:ascii="Arial" w:hAnsi="Arial" w:cs="Arial"/>
          <w:sz w:val="24"/>
          <w:szCs w:val="24"/>
        </w:rPr>
      </w:pPr>
    </w:p>
    <w:p w:rsidR="00E7463E" w:rsidRDefault="00E7463E" w:rsidP="00E7463E">
      <w:pPr>
        <w:spacing w:line="480" w:lineRule="auto"/>
        <w:rPr>
          <w:rFonts w:ascii="Arial" w:hAnsi="Arial" w:cs="Arial"/>
          <w:color w:val="000000"/>
          <w:sz w:val="24"/>
          <w:szCs w:val="24"/>
        </w:rPr>
      </w:pPr>
      <w:r w:rsidRPr="00F66275">
        <w:rPr>
          <w:rFonts w:ascii="Arial" w:hAnsi="Arial" w:cs="Arial"/>
          <w:b/>
          <w:sz w:val="28"/>
          <w:szCs w:val="28"/>
        </w:rPr>
        <w:lastRenderedPageBreak/>
        <w:t>FACTORES CLAVES DEL ÉXITO (FORTALEZAS Y OPORTUNIDADES)</w:t>
      </w:r>
      <w:r w:rsidRPr="006430D6">
        <w:rPr>
          <w:color w:val="000000"/>
        </w:rPr>
        <w:br/>
      </w:r>
      <w:r w:rsidRPr="0037636C">
        <w:rPr>
          <w:rFonts w:ascii="Arial" w:hAnsi="Arial" w:cs="Arial"/>
          <w:color w:val="000000"/>
          <w:sz w:val="24"/>
          <w:szCs w:val="24"/>
        </w:rPr>
        <w:t>Una amplia gama de productos de productos semi</w:t>
      </w:r>
      <w:r w:rsidR="00994E9E">
        <w:rPr>
          <w:rFonts w:ascii="Arial" w:hAnsi="Arial" w:cs="Arial"/>
          <w:color w:val="000000"/>
          <w:sz w:val="24"/>
          <w:szCs w:val="24"/>
        </w:rPr>
        <w:t>-</w:t>
      </w:r>
      <w:r w:rsidRPr="0037636C">
        <w:rPr>
          <w:rFonts w:ascii="Arial" w:hAnsi="Arial" w:cs="Arial"/>
          <w:color w:val="000000"/>
          <w:sz w:val="24"/>
          <w:szCs w:val="24"/>
        </w:rPr>
        <w:t xml:space="preserve">acabados con una fuerte y marcas de renombre en todo el mundo con las actividades de comercialización adaptados a los principales mercados de caracterizar la experiencia del grupo. </w:t>
      </w:r>
    </w:p>
    <w:p w:rsidR="00E7463E" w:rsidRPr="009D056B" w:rsidRDefault="00E7463E" w:rsidP="00E7463E">
      <w:pPr>
        <w:spacing w:line="480" w:lineRule="auto"/>
        <w:rPr>
          <w:rFonts w:ascii="Arial" w:hAnsi="Arial" w:cs="Arial"/>
          <w:color w:val="000000"/>
          <w:sz w:val="24"/>
          <w:szCs w:val="24"/>
        </w:rPr>
      </w:pPr>
      <w:r w:rsidRPr="009D056B">
        <w:rPr>
          <w:rFonts w:ascii="Arial" w:hAnsi="Arial" w:cs="Arial"/>
          <w:sz w:val="24"/>
          <w:szCs w:val="24"/>
        </w:rPr>
        <w:t>Nuestros clientes tienen el privilegio de elegir  entre nuestra exclusiva gama de productos y combinar diferentes materiales, en el único o múltiples aplicaciones, por su innovador y ligero solución. Ayudamos a los clientes a seleccionar el mejor material y las técnicas de tratamiento para cubrir sus necesidades</w:t>
      </w:r>
      <w:r>
        <w:rPr>
          <w:rFonts w:ascii="Arial" w:hAnsi="Arial" w:cs="Arial"/>
          <w:sz w:val="24"/>
          <w:szCs w:val="24"/>
        </w:rPr>
        <w:t>.</w:t>
      </w:r>
    </w:p>
    <w:p w:rsidR="00E7463E" w:rsidRPr="0037636C" w:rsidRDefault="00E7463E" w:rsidP="00E7463E">
      <w:pPr>
        <w:spacing w:line="480" w:lineRule="auto"/>
        <w:rPr>
          <w:rFonts w:ascii="Arial" w:hAnsi="Arial" w:cs="Arial"/>
          <w:color w:val="000000"/>
          <w:sz w:val="24"/>
          <w:szCs w:val="24"/>
        </w:rPr>
      </w:pPr>
      <w:r w:rsidRPr="0037636C">
        <w:rPr>
          <w:rFonts w:ascii="Arial" w:hAnsi="Arial" w:cs="Arial"/>
          <w:color w:val="000000"/>
          <w:sz w:val="24"/>
          <w:szCs w:val="24"/>
        </w:rPr>
        <w:t>Otros factores que contribuyen a este éxito son:</w:t>
      </w:r>
    </w:p>
    <w:p w:rsidR="00E7463E" w:rsidRPr="0037636C" w:rsidRDefault="00E7463E" w:rsidP="00E7463E">
      <w:pPr>
        <w:pStyle w:val="Prrafodelista"/>
        <w:numPr>
          <w:ilvl w:val="0"/>
          <w:numId w:val="6"/>
        </w:numPr>
        <w:spacing w:line="480" w:lineRule="auto"/>
        <w:rPr>
          <w:rFonts w:ascii="Arial" w:hAnsi="Arial" w:cs="Arial"/>
          <w:color w:val="000000"/>
          <w:sz w:val="24"/>
          <w:szCs w:val="24"/>
        </w:rPr>
      </w:pPr>
      <w:r w:rsidRPr="0037636C">
        <w:rPr>
          <w:rFonts w:ascii="Arial" w:hAnsi="Arial" w:cs="Arial"/>
          <w:color w:val="000000"/>
          <w:sz w:val="24"/>
          <w:szCs w:val="24"/>
        </w:rPr>
        <w:t xml:space="preserve">Oficinas y operaciones de fabricación en Europa, Norte y Sur América y Asia. </w:t>
      </w:r>
    </w:p>
    <w:p w:rsidR="00E7463E" w:rsidRPr="0037636C" w:rsidRDefault="00E7463E" w:rsidP="00E7463E">
      <w:pPr>
        <w:pStyle w:val="Prrafodelista"/>
        <w:numPr>
          <w:ilvl w:val="0"/>
          <w:numId w:val="6"/>
        </w:numPr>
        <w:spacing w:line="480" w:lineRule="auto"/>
        <w:rPr>
          <w:rFonts w:ascii="Arial" w:hAnsi="Arial" w:cs="Arial"/>
          <w:color w:val="000000"/>
          <w:sz w:val="24"/>
          <w:szCs w:val="24"/>
        </w:rPr>
      </w:pPr>
      <w:r w:rsidRPr="0037636C">
        <w:rPr>
          <w:rFonts w:ascii="Arial" w:hAnsi="Arial" w:cs="Arial"/>
          <w:color w:val="000000"/>
          <w:sz w:val="24"/>
          <w:szCs w:val="24"/>
        </w:rPr>
        <w:t xml:space="preserve">Red de Distribución Mundial. </w:t>
      </w:r>
    </w:p>
    <w:p w:rsidR="00E7463E" w:rsidRPr="0037636C" w:rsidRDefault="00E7463E" w:rsidP="00E7463E">
      <w:pPr>
        <w:pStyle w:val="Prrafodelista"/>
        <w:numPr>
          <w:ilvl w:val="0"/>
          <w:numId w:val="6"/>
        </w:numPr>
        <w:spacing w:line="480" w:lineRule="auto"/>
        <w:rPr>
          <w:rFonts w:ascii="Arial" w:hAnsi="Arial" w:cs="Arial"/>
          <w:color w:val="000000"/>
          <w:sz w:val="24"/>
          <w:szCs w:val="24"/>
        </w:rPr>
      </w:pPr>
      <w:r w:rsidRPr="0037636C">
        <w:rPr>
          <w:rFonts w:ascii="Arial" w:hAnsi="Arial" w:cs="Arial"/>
          <w:color w:val="000000"/>
          <w:sz w:val="24"/>
          <w:szCs w:val="24"/>
        </w:rPr>
        <w:t>Dedicación.</w:t>
      </w:r>
    </w:p>
    <w:p w:rsidR="00E7463E" w:rsidRPr="0037636C" w:rsidRDefault="00E7463E" w:rsidP="00E7463E">
      <w:pPr>
        <w:pStyle w:val="Prrafodelista"/>
        <w:numPr>
          <w:ilvl w:val="0"/>
          <w:numId w:val="6"/>
        </w:numPr>
        <w:spacing w:line="480" w:lineRule="auto"/>
        <w:rPr>
          <w:rFonts w:ascii="Arial" w:hAnsi="Arial" w:cs="Arial"/>
          <w:color w:val="000000"/>
          <w:sz w:val="24"/>
          <w:szCs w:val="24"/>
        </w:rPr>
      </w:pPr>
      <w:r w:rsidRPr="0037636C">
        <w:rPr>
          <w:rFonts w:ascii="Arial" w:hAnsi="Arial" w:cs="Arial"/>
          <w:color w:val="000000"/>
          <w:sz w:val="24"/>
          <w:szCs w:val="24"/>
        </w:rPr>
        <w:t xml:space="preserve">Marketing y Ventas a vigor. </w:t>
      </w:r>
    </w:p>
    <w:p w:rsidR="00E7463E" w:rsidRPr="00E7463E" w:rsidRDefault="00E7463E" w:rsidP="00E7463E">
      <w:pPr>
        <w:pStyle w:val="Prrafodelista"/>
        <w:numPr>
          <w:ilvl w:val="0"/>
          <w:numId w:val="6"/>
        </w:numPr>
        <w:spacing w:line="480" w:lineRule="auto"/>
        <w:rPr>
          <w:rFonts w:ascii="Arial" w:hAnsi="Arial" w:cs="Arial"/>
          <w:color w:val="000000"/>
          <w:sz w:val="24"/>
          <w:szCs w:val="24"/>
          <w:u w:val="single"/>
        </w:rPr>
      </w:pPr>
      <w:r w:rsidRPr="0037636C">
        <w:rPr>
          <w:rFonts w:ascii="Arial" w:hAnsi="Arial" w:cs="Arial"/>
          <w:color w:val="000000"/>
          <w:sz w:val="24"/>
          <w:szCs w:val="24"/>
        </w:rPr>
        <w:t>Gestión de la innovación.</w:t>
      </w:r>
    </w:p>
    <w:p w:rsidR="00E7463E" w:rsidRDefault="00E7463E" w:rsidP="00E7463E">
      <w:pPr>
        <w:spacing w:line="480" w:lineRule="auto"/>
        <w:rPr>
          <w:rFonts w:ascii="Arial" w:hAnsi="Arial" w:cs="Arial"/>
          <w:color w:val="000000"/>
          <w:sz w:val="24"/>
          <w:szCs w:val="24"/>
          <w:u w:val="single"/>
        </w:rPr>
      </w:pPr>
    </w:p>
    <w:p w:rsidR="00E7463E" w:rsidRDefault="00E7463E" w:rsidP="00E7463E">
      <w:pPr>
        <w:spacing w:line="480" w:lineRule="auto"/>
        <w:rPr>
          <w:rFonts w:ascii="Arial" w:hAnsi="Arial" w:cs="Arial"/>
          <w:color w:val="000000"/>
          <w:sz w:val="24"/>
          <w:szCs w:val="24"/>
          <w:u w:val="single"/>
        </w:rPr>
      </w:pPr>
    </w:p>
    <w:p w:rsidR="00E7463E" w:rsidRPr="00F66275" w:rsidRDefault="00E7463E" w:rsidP="00E7463E">
      <w:pPr>
        <w:widowControl w:val="0"/>
        <w:autoSpaceDE w:val="0"/>
        <w:autoSpaceDN w:val="0"/>
        <w:adjustRightInd w:val="0"/>
        <w:spacing w:line="480" w:lineRule="auto"/>
        <w:rPr>
          <w:rFonts w:ascii="Arial" w:hAnsi="Arial" w:cs="Arial"/>
          <w:b/>
          <w:color w:val="000000"/>
          <w:sz w:val="28"/>
          <w:szCs w:val="28"/>
        </w:rPr>
      </w:pPr>
      <w:r w:rsidRPr="00F66275">
        <w:rPr>
          <w:rFonts w:ascii="Arial" w:hAnsi="Arial" w:cs="Arial"/>
          <w:b/>
          <w:color w:val="000000"/>
          <w:sz w:val="28"/>
          <w:szCs w:val="28"/>
        </w:rPr>
        <w:lastRenderedPageBreak/>
        <w:t xml:space="preserve">PLAN DE MARKETING </w:t>
      </w:r>
    </w:p>
    <w:p w:rsidR="00E7463E" w:rsidRPr="0037636C" w:rsidRDefault="00E7463E" w:rsidP="00E7463E">
      <w:pPr>
        <w:widowControl w:val="0"/>
        <w:autoSpaceDE w:val="0"/>
        <w:autoSpaceDN w:val="0"/>
        <w:adjustRightInd w:val="0"/>
        <w:spacing w:line="480" w:lineRule="auto"/>
        <w:rPr>
          <w:rFonts w:ascii="Arial" w:hAnsi="Arial" w:cs="Arial"/>
          <w:b/>
          <w:sz w:val="24"/>
          <w:szCs w:val="24"/>
        </w:rPr>
      </w:pPr>
      <w:r w:rsidRPr="0037636C">
        <w:rPr>
          <w:rFonts w:ascii="Arial" w:hAnsi="Arial" w:cs="Arial"/>
          <w:color w:val="000000"/>
          <w:sz w:val="24"/>
          <w:szCs w:val="24"/>
        </w:rPr>
        <w:t xml:space="preserve">Hemos estado activos en la industria de los compuestos durante décadas y entendiendo su mercado y sus necesidades. Ya sea que el cliente puede estar en el mar, la energía eólica, por carretera, ferrocarril, aeroespacial o la industria, nuestros profesionales de ventas y marketing de equipos están dispuestos a ayudar en todos los elementos del núcleo estructural proceso de selección. </w:t>
      </w:r>
    </w:p>
    <w:p w:rsidR="00E7463E" w:rsidRPr="00F66275" w:rsidRDefault="00E7463E" w:rsidP="00E7463E">
      <w:pPr>
        <w:widowControl w:val="0"/>
        <w:autoSpaceDE w:val="0"/>
        <w:autoSpaceDN w:val="0"/>
        <w:adjustRightInd w:val="0"/>
        <w:rPr>
          <w:rFonts w:ascii="Arial" w:hAnsi="Arial" w:cs="Arial"/>
          <w:b/>
          <w:sz w:val="28"/>
          <w:szCs w:val="28"/>
        </w:rPr>
      </w:pPr>
      <w:r w:rsidRPr="00F66275">
        <w:rPr>
          <w:rFonts w:ascii="Arial" w:hAnsi="Arial" w:cs="Arial"/>
          <w:b/>
          <w:sz w:val="28"/>
          <w:szCs w:val="28"/>
        </w:rPr>
        <w:t>FUERZAS CLAVES DE MERCADO Y OTROS FACTORES CLAVES DEL ENTORNO DE LA ENTIDAD</w:t>
      </w:r>
    </w:p>
    <w:p w:rsidR="00E7463E" w:rsidRPr="00E7463E" w:rsidRDefault="00E7463E" w:rsidP="00E7463E">
      <w:pPr>
        <w:pStyle w:val="Prrafodelista"/>
        <w:widowControl w:val="0"/>
        <w:numPr>
          <w:ilvl w:val="0"/>
          <w:numId w:val="31"/>
        </w:numPr>
        <w:autoSpaceDE w:val="0"/>
        <w:autoSpaceDN w:val="0"/>
        <w:adjustRightInd w:val="0"/>
        <w:spacing w:after="0" w:line="480" w:lineRule="auto"/>
        <w:rPr>
          <w:rFonts w:ascii="Arial" w:hAnsi="Arial" w:cs="Arial"/>
          <w:sz w:val="24"/>
          <w:szCs w:val="24"/>
        </w:rPr>
      </w:pPr>
      <w:r w:rsidRPr="00E7463E">
        <w:rPr>
          <w:rFonts w:ascii="Arial" w:hAnsi="Arial" w:cs="Arial"/>
          <w:sz w:val="24"/>
          <w:szCs w:val="24"/>
        </w:rPr>
        <w:t>Orientación al cliente y la asociación es la clave del éxito.</w:t>
      </w:r>
    </w:p>
    <w:p w:rsidR="00E7463E" w:rsidRPr="00E7463E" w:rsidRDefault="00E7463E" w:rsidP="00E7463E">
      <w:pPr>
        <w:pStyle w:val="Prrafodelista"/>
        <w:widowControl w:val="0"/>
        <w:numPr>
          <w:ilvl w:val="0"/>
          <w:numId w:val="31"/>
        </w:numPr>
        <w:autoSpaceDE w:val="0"/>
        <w:autoSpaceDN w:val="0"/>
        <w:adjustRightInd w:val="0"/>
        <w:spacing w:after="0" w:line="480" w:lineRule="auto"/>
        <w:rPr>
          <w:rFonts w:ascii="Arial" w:hAnsi="Arial" w:cs="Arial"/>
          <w:sz w:val="24"/>
          <w:szCs w:val="24"/>
        </w:rPr>
      </w:pPr>
      <w:r w:rsidRPr="00E7463E">
        <w:rPr>
          <w:rFonts w:ascii="Arial" w:hAnsi="Arial" w:cs="Arial"/>
          <w:sz w:val="24"/>
          <w:szCs w:val="24"/>
        </w:rPr>
        <w:t>Vigilancia de la satisfacción del cliente es una parte esencial del Programa de Mejora Continua. La evaluación honesta de los productos y servicios son importantes para nosotros.</w:t>
      </w:r>
    </w:p>
    <w:p w:rsidR="00E7463E" w:rsidRPr="00E7463E" w:rsidRDefault="00E7463E" w:rsidP="00E7463E">
      <w:pPr>
        <w:pStyle w:val="Prrafodelista"/>
        <w:widowControl w:val="0"/>
        <w:numPr>
          <w:ilvl w:val="0"/>
          <w:numId w:val="31"/>
        </w:numPr>
        <w:autoSpaceDE w:val="0"/>
        <w:autoSpaceDN w:val="0"/>
        <w:adjustRightInd w:val="0"/>
        <w:spacing w:after="0" w:line="480" w:lineRule="auto"/>
        <w:rPr>
          <w:rFonts w:ascii="Arial" w:hAnsi="Arial" w:cs="Arial"/>
          <w:sz w:val="24"/>
          <w:szCs w:val="24"/>
        </w:rPr>
      </w:pPr>
      <w:r w:rsidRPr="00E7463E">
        <w:rPr>
          <w:rFonts w:ascii="Arial" w:hAnsi="Arial" w:cs="Arial"/>
          <w:sz w:val="24"/>
          <w:szCs w:val="24"/>
        </w:rPr>
        <w:t>Los productos y  procesos reflejan los más altos estándares de calidad para los productos y servicios de acuerdo a la norma ISO 9001:2000.</w:t>
      </w:r>
    </w:p>
    <w:p w:rsidR="00E7463E" w:rsidRPr="00E7463E" w:rsidRDefault="00E7463E" w:rsidP="00E7463E">
      <w:pPr>
        <w:pStyle w:val="Prrafodelista"/>
        <w:widowControl w:val="0"/>
        <w:numPr>
          <w:ilvl w:val="0"/>
          <w:numId w:val="31"/>
        </w:numPr>
        <w:autoSpaceDE w:val="0"/>
        <w:autoSpaceDN w:val="0"/>
        <w:adjustRightInd w:val="0"/>
        <w:spacing w:after="0" w:line="480" w:lineRule="auto"/>
        <w:rPr>
          <w:rFonts w:ascii="Arial" w:hAnsi="Arial" w:cs="Arial"/>
          <w:sz w:val="24"/>
          <w:szCs w:val="24"/>
        </w:rPr>
      </w:pPr>
      <w:r>
        <w:rPr>
          <w:rFonts w:ascii="Arial" w:hAnsi="Arial" w:cs="Arial"/>
          <w:sz w:val="24"/>
          <w:szCs w:val="24"/>
        </w:rPr>
        <w:t>Balsaexport S.A.</w:t>
      </w:r>
      <w:r w:rsidRPr="00E7463E">
        <w:rPr>
          <w:rFonts w:ascii="Arial" w:hAnsi="Arial" w:cs="Arial"/>
          <w:sz w:val="24"/>
          <w:szCs w:val="24"/>
        </w:rPr>
        <w:t xml:space="preserve"> está certificada de acuerdo con el Sistema de Gestión de Seguridad y Medioambiental OHSAS 18001 e ISO 14001.</w:t>
      </w:r>
    </w:p>
    <w:p w:rsidR="00E7463E" w:rsidRPr="00E7463E" w:rsidRDefault="00E7463E" w:rsidP="00E7463E">
      <w:pPr>
        <w:pStyle w:val="Prrafodelista"/>
        <w:widowControl w:val="0"/>
        <w:numPr>
          <w:ilvl w:val="0"/>
          <w:numId w:val="31"/>
        </w:numPr>
        <w:autoSpaceDE w:val="0"/>
        <w:autoSpaceDN w:val="0"/>
        <w:adjustRightInd w:val="0"/>
        <w:spacing w:after="0" w:line="480" w:lineRule="auto"/>
        <w:rPr>
          <w:rFonts w:ascii="Arial" w:hAnsi="Arial" w:cs="Arial"/>
          <w:sz w:val="24"/>
          <w:szCs w:val="24"/>
        </w:rPr>
      </w:pPr>
      <w:r>
        <w:rPr>
          <w:rFonts w:ascii="Arial" w:hAnsi="Arial" w:cs="Arial"/>
          <w:sz w:val="24"/>
          <w:szCs w:val="24"/>
        </w:rPr>
        <w:t>Balsaexport S.A.</w:t>
      </w:r>
      <w:r w:rsidRPr="00E7463E">
        <w:rPr>
          <w:rFonts w:ascii="Arial" w:hAnsi="Arial" w:cs="Arial"/>
          <w:sz w:val="24"/>
          <w:szCs w:val="24"/>
        </w:rPr>
        <w:t xml:space="preserve"> está certificada por la organización independiente SGS.</w:t>
      </w:r>
    </w:p>
    <w:p w:rsidR="00E7463E" w:rsidRPr="00E7463E" w:rsidRDefault="00E7463E" w:rsidP="00E7463E">
      <w:pPr>
        <w:spacing w:line="480" w:lineRule="auto"/>
        <w:rPr>
          <w:rFonts w:ascii="Arial" w:hAnsi="Arial" w:cs="Arial"/>
          <w:color w:val="000000"/>
          <w:sz w:val="24"/>
          <w:szCs w:val="24"/>
          <w:u w:val="single"/>
        </w:rPr>
      </w:pPr>
    </w:p>
    <w:p w:rsidR="00E7463E" w:rsidRPr="00F66275" w:rsidRDefault="00E7463E" w:rsidP="00E7463E">
      <w:pPr>
        <w:widowControl w:val="0"/>
        <w:autoSpaceDE w:val="0"/>
        <w:autoSpaceDN w:val="0"/>
        <w:adjustRightInd w:val="0"/>
        <w:rPr>
          <w:rFonts w:ascii="Arial" w:hAnsi="Arial" w:cs="Arial"/>
          <w:b/>
          <w:sz w:val="28"/>
          <w:szCs w:val="28"/>
        </w:rPr>
      </w:pPr>
      <w:r w:rsidRPr="00F66275">
        <w:rPr>
          <w:rFonts w:ascii="Arial" w:hAnsi="Arial" w:cs="Arial"/>
          <w:b/>
          <w:sz w:val="28"/>
          <w:szCs w:val="28"/>
        </w:rPr>
        <w:lastRenderedPageBreak/>
        <w:t>PUNTO DE VISTA DE LA GERENCIA CON RESPECTO AL NEGOCIO</w:t>
      </w:r>
    </w:p>
    <w:p w:rsidR="00E7463E" w:rsidRDefault="00E7463E" w:rsidP="00E7463E">
      <w:pPr>
        <w:widowControl w:val="0"/>
        <w:autoSpaceDE w:val="0"/>
        <w:autoSpaceDN w:val="0"/>
        <w:adjustRightInd w:val="0"/>
        <w:spacing w:line="480" w:lineRule="auto"/>
        <w:rPr>
          <w:rFonts w:ascii="Arial" w:hAnsi="Arial" w:cs="Arial"/>
          <w:sz w:val="24"/>
          <w:szCs w:val="24"/>
        </w:rPr>
      </w:pPr>
      <w:smartTag w:uri="urn:schemas-microsoft-com:office:smarttags" w:element="PersonName">
        <w:smartTagPr>
          <w:attr w:name="ProductID" w:val="la Gerencia"/>
        </w:smartTagPr>
        <w:r w:rsidRPr="00C80BB6">
          <w:rPr>
            <w:rFonts w:ascii="Arial" w:hAnsi="Arial" w:cs="Arial"/>
            <w:sz w:val="24"/>
            <w:szCs w:val="24"/>
          </w:rPr>
          <w:t>La Gerencia</w:t>
        </w:r>
      </w:smartTag>
      <w:r w:rsidRPr="00C80BB6">
        <w:rPr>
          <w:rFonts w:ascii="Arial" w:hAnsi="Arial" w:cs="Arial"/>
          <w:sz w:val="24"/>
          <w:szCs w:val="24"/>
        </w:rPr>
        <w:t xml:space="preserve"> considera que este año ha sido exitoso ya que hemos entrado en numerosas asociaciones estratégicas que ahora forman una red mundial que nos permite comercializar nuestros productos y servicios en todo el mundo y asegura que el apoyo a nuestros clientes es siempre accesible y esto nos ayuda a  hacer frente al desafío de una presencia global.</w:t>
      </w:r>
    </w:p>
    <w:p w:rsidR="00E7463E" w:rsidRPr="00F66275" w:rsidRDefault="00E7463E" w:rsidP="00E7463E">
      <w:pPr>
        <w:widowControl w:val="0"/>
        <w:autoSpaceDE w:val="0"/>
        <w:autoSpaceDN w:val="0"/>
        <w:adjustRightInd w:val="0"/>
        <w:rPr>
          <w:rFonts w:ascii="Arial" w:hAnsi="Arial" w:cs="Arial"/>
          <w:b/>
          <w:sz w:val="28"/>
          <w:szCs w:val="28"/>
        </w:rPr>
      </w:pPr>
      <w:r w:rsidRPr="00F66275">
        <w:rPr>
          <w:rFonts w:ascii="Arial" w:hAnsi="Arial" w:cs="Arial"/>
          <w:b/>
          <w:sz w:val="28"/>
          <w:szCs w:val="28"/>
        </w:rPr>
        <w:t>DESCRIPCIÓN DE PRODUCTOS O SERVICIOS MANUFACTUREROS</w:t>
      </w:r>
    </w:p>
    <w:p w:rsidR="00E7463E" w:rsidRPr="00971F92" w:rsidRDefault="00E7463E" w:rsidP="00E7463E">
      <w:pPr>
        <w:spacing w:before="100" w:beforeAutospacing="1" w:after="100" w:afterAutospacing="1" w:line="480" w:lineRule="auto"/>
        <w:rPr>
          <w:rFonts w:ascii="Arial" w:hAnsi="Arial" w:cs="Arial"/>
          <w:sz w:val="24"/>
          <w:szCs w:val="24"/>
        </w:rPr>
      </w:pPr>
      <w:r w:rsidRPr="00971F92">
        <w:rPr>
          <w:rFonts w:ascii="Arial" w:hAnsi="Arial" w:cs="Arial"/>
          <w:sz w:val="24"/>
          <w:szCs w:val="24"/>
        </w:rPr>
        <w:t>Se denomina madera balsa a la madera del balso (</w:t>
      </w:r>
      <w:hyperlink r:id="rId55" w:tooltip="wikispecies:Ochroma_lagopus" w:history="1">
        <w:r w:rsidRPr="00971F92">
          <w:rPr>
            <w:rFonts w:ascii="Arial" w:hAnsi="Arial" w:cs="Arial"/>
            <w:sz w:val="24"/>
            <w:szCs w:val="24"/>
          </w:rPr>
          <w:t>wikispecies: Ochroma lagopus</w:t>
        </w:r>
      </w:hyperlink>
      <w:r w:rsidRPr="00971F92">
        <w:rPr>
          <w:rFonts w:ascii="Arial" w:hAnsi="Arial" w:cs="Arial"/>
          <w:sz w:val="24"/>
          <w:szCs w:val="24"/>
        </w:rPr>
        <w:t xml:space="preserve">), </w:t>
      </w:r>
      <w:hyperlink r:id="rId56" w:tooltip="Árbol" w:history="1">
        <w:r w:rsidRPr="00971F92">
          <w:rPr>
            <w:rFonts w:ascii="Arial" w:hAnsi="Arial" w:cs="Arial"/>
            <w:sz w:val="24"/>
            <w:szCs w:val="24"/>
          </w:rPr>
          <w:t>árbol</w:t>
        </w:r>
      </w:hyperlink>
      <w:r w:rsidRPr="00971F92">
        <w:rPr>
          <w:rFonts w:ascii="Arial" w:hAnsi="Arial" w:cs="Arial"/>
          <w:sz w:val="24"/>
          <w:szCs w:val="24"/>
        </w:rPr>
        <w:t xml:space="preserve"> que crece en la </w:t>
      </w:r>
      <w:hyperlink r:id="rId57" w:tooltip="Selva" w:history="1">
        <w:r w:rsidRPr="00971F92">
          <w:rPr>
            <w:rFonts w:ascii="Arial" w:hAnsi="Arial" w:cs="Arial"/>
            <w:sz w:val="24"/>
            <w:szCs w:val="24"/>
          </w:rPr>
          <w:t>selva</w:t>
        </w:r>
      </w:hyperlink>
      <w:r w:rsidRPr="00971F92">
        <w:rPr>
          <w:rFonts w:ascii="Arial" w:hAnsi="Arial" w:cs="Arial"/>
          <w:sz w:val="24"/>
          <w:szCs w:val="24"/>
        </w:rPr>
        <w:t xml:space="preserve"> sub-tropical del </w:t>
      </w:r>
      <w:hyperlink r:id="rId58" w:tooltip="Ecuador" w:history="1">
        <w:r w:rsidRPr="00971F92">
          <w:rPr>
            <w:rFonts w:ascii="Arial" w:hAnsi="Arial" w:cs="Arial"/>
            <w:sz w:val="24"/>
            <w:szCs w:val="24"/>
          </w:rPr>
          <w:t>Ecuador</w:t>
        </w:r>
      </w:hyperlink>
      <w:r w:rsidRPr="00971F92">
        <w:rPr>
          <w:rFonts w:ascii="Arial" w:hAnsi="Arial" w:cs="Arial"/>
          <w:sz w:val="24"/>
          <w:szCs w:val="24"/>
        </w:rPr>
        <w:t xml:space="preserve">, así como en Centro América y en otros países sudamericanos. Sin embargo, las condiciones geográficas y climáticas de la cuenca baja del </w:t>
      </w:r>
      <w:hyperlink r:id="rId59" w:tooltip="Río Guayas" w:history="1">
        <w:r w:rsidRPr="00971F92">
          <w:rPr>
            <w:rFonts w:ascii="Arial" w:hAnsi="Arial" w:cs="Arial"/>
            <w:sz w:val="24"/>
            <w:szCs w:val="24"/>
          </w:rPr>
          <w:t>río Guayas</w:t>
        </w:r>
      </w:hyperlink>
      <w:r w:rsidRPr="00971F92">
        <w:rPr>
          <w:rFonts w:ascii="Arial" w:hAnsi="Arial" w:cs="Arial"/>
          <w:sz w:val="24"/>
          <w:szCs w:val="24"/>
        </w:rPr>
        <w:t xml:space="preserve"> (</w:t>
      </w:r>
      <w:hyperlink r:id="rId60" w:tooltip="Ecuador" w:history="1">
        <w:r w:rsidRPr="00971F92">
          <w:rPr>
            <w:rFonts w:ascii="Arial" w:hAnsi="Arial" w:cs="Arial"/>
            <w:sz w:val="24"/>
            <w:szCs w:val="24"/>
          </w:rPr>
          <w:t>Ecuador</w:t>
        </w:r>
      </w:hyperlink>
      <w:r w:rsidRPr="00971F92">
        <w:rPr>
          <w:rFonts w:ascii="Arial" w:hAnsi="Arial" w:cs="Arial"/>
          <w:sz w:val="24"/>
          <w:szCs w:val="24"/>
        </w:rPr>
        <w:t>) hacen que el balso ecuatoriano tenga mayor desarrollo y calidad que en el resto del mundo.</w:t>
      </w:r>
    </w:p>
    <w:p w:rsidR="00E7463E" w:rsidRPr="00971F92" w:rsidRDefault="00E7463E" w:rsidP="00E7463E">
      <w:pPr>
        <w:spacing w:before="100" w:beforeAutospacing="1" w:after="100" w:afterAutospacing="1" w:line="480" w:lineRule="auto"/>
        <w:rPr>
          <w:rFonts w:ascii="Arial" w:hAnsi="Arial" w:cs="Arial"/>
          <w:sz w:val="24"/>
          <w:szCs w:val="24"/>
        </w:rPr>
      </w:pPr>
      <w:r w:rsidRPr="00971F92">
        <w:rPr>
          <w:rFonts w:ascii="Arial" w:hAnsi="Arial" w:cs="Arial"/>
          <w:sz w:val="24"/>
          <w:szCs w:val="24"/>
        </w:rPr>
        <w:t>El balso crece muy rápidamente y en la may</w:t>
      </w:r>
      <w:r w:rsidR="00D951C3">
        <w:rPr>
          <w:rFonts w:ascii="Arial" w:hAnsi="Arial" w:cs="Arial"/>
          <w:sz w:val="24"/>
          <w:szCs w:val="24"/>
        </w:rPr>
        <w:t>oría de los casos su madera esta</w:t>
      </w:r>
      <w:r w:rsidRPr="00971F92">
        <w:rPr>
          <w:rFonts w:ascii="Arial" w:hAnsi="Arial" w:cs="Arial"/>
          <w:sz w:val="24"/>
          <w:szCs w:val="24"/>
        </w:rPr>
        <w:t xml:space="preserve"> lista para el corte a los seis </w:t>
      </w:r>
      <w:hyperlink r:id="rId61" w:tooltip="Año" w:history="1">
        <w:r w:rsidRPr="00971F92">
          <w:rPr>
            <w:rFonts w:ascii="Arial" w:hAnsi="Arial" w:cs="Arial"/>
            <w:sz w:val="24"/>
            <w:szCs w:val="24"/>
          </w:rPr>
          <w:t>años</w:t>
        </w:r>
      </w:hyperlink>
      <w:r w:rsidRPr="00971F92">
        <w:rPr>
          <w:rFonts w:ascii="Arial" w:hAnsi="Arial" w:cs="Arial"/>
          <w:sz w:val="24"/>
          <w:szCs w:val="24"/>
        </w:rPr>
        <w:t xml:space="preserve">, su </w:t>
      </w:r>
      <w:hyperlink r:id="rId62" w:tooltip="Alto dimensional" w:history="1">
        <w:r w:rsidRPr="00971F92">
          <w:rPr>
            <w:rFonts w:ascii="Arial" w:hAnsi="Arial" w:cs="Arial"/>
            <w:sz w:val="24"/>
            <w:szCs w:val="24"/>
          </w:rPr>
          <w:t>altura</w:t>
        </w:r>
      </w:hyperlink>
      <w:r w:rsidRPr="00971F92">
        <w:rPr>
          <w:rFonts w:ascii="Arial" w:hAnsi="Arial" w:cs="Arial"/>
          <w:sz w:val="24"/>
          <w:szCs w:val="24"/>
        </w:rPr>
        <w:t xml:space="preserve"> puede llegar hasta los </w:t>
      </w:r>
      <w:smartTag w:uri="urn:schemas-microsoft-com:office:smarttags" w:element="metricconverter">
        <w:smartTagPr>
          <w:attr w:name="ProductID" w:val="30 m"/>
        </w:smartTagPr>
        <w:r w:rsidRPr="00971F92">
          <w:rPr>
            <w:rFonts w:ascii="Arial" w:hAnsi="Arial" w:cs="Arial"/>
            <w:sz w:val="24"/>
            <w:szCs w:val="24"/>
          </w:rPr>
          <w:t>30 m</w:t>
        </w:r>
      </w:smartTag>
      <w:r w:rsidRPr="00971F92">
        <w:rPr>
          <w:rFonts w:ascii="Arial" w:hAnsi="Arial" w:cs="Arial"/>
          <w:sz w:val="24"/>
          <w:szCs w:val="24"/>
        </w:rPr>
        <w:t xml:space="preserve"> y puede llegar a tener un </w:t>
      </w:r>
      <w:hyperlink r:id="rId63" w:tooltip="Diámetro" w:history="1">
        <w:r w:rsidRPr="00971F92">
          <w:rPr>
            <w:rFonts w:ascii="Arial" w:hAnsi="Arial" w:cs="Arial"/>
            <w:sz w:val="24"/>
            <w:szCs w:val="24"/>
          </w:rPr>
          <w:t>diámetro</w:t>
        </w:r>
      </w:hyperlink>
      <w:r w:rsidRPr="00971F92">
        <w:rPr>
          <w:rFonts w:ascii="Arial" w:hAnsi="Arial" w:cs="Arial"/>
          <w:sz w:val="24"/>
          <w:szCs w:val="24"/>
        </w:rPr>
        <w:t xml:space="preserve"> de hasta 5 dm.</w:t>
      </w:r>
    </w:p>
    <w:p w:rsidR="00E7463E" w:rsidRDefault="00E7463E" w:rsidP="00E7463E">
      <w:pPr>
        <w:spacing w:before="100" w:beforeAutospacing="1" w:after="100" w:afterAutospacing="1" w:line="480" w:lineRule="auto"/>
        <w:rPr>
          <w:rFonts w:ascii="Arial" w:hAnsi="Arial" w:cs="Arial"/>
          <w:sz w:val="24"/>
          <w:szCs w:val="24"/>
        </w:rPr>
      </w:pPr>
      <w:r w:rsidRPr="00971F92">
        <w:rPr>
          <w:rFonts w:ascii="Arial" w:hAnsi="Arial" w:cs="Arial"/>
          <w:sz w:val="24"/>
          <w:szCs w:val="24"/>
        </w:rPr>
        <w:t xml:space="preserve">Es usada en diferentes aplicaciones tales como construcción de </w:t>
      </w:r>
      <w:hyperlink r:id="rId64" w:tooltip="Tanque" w:history="1">
        <w:r w:rsidRPr="00971F92">
          <w:rPr>
            <w:rFonts w:ascii="Arial" w:hAnsi="Arial" w:cs="Arial"/>
            <w:sz w:val="24"/>
            <w:szCs w:val="24"/>
          </w:rPr>
          <w:t>tanques</w:t>
        </w:r>
      </w:hyperlink>
      <w:r w:rsidRPr="00971F92">
        <w:rPr>
          <w:rFonts w:ascii="Arial" w:hAnsi="Arial" w:cs="Arial"/>
          <w:sz w:val="24"/>
          <w:szCs w:val="24"/>
        </w:rPr>
        <w:t xml:space="preserve"> para químicos, </w:t>
      </w:r>
      <w:hyperlink r:id="rId65" w:tooltip="Tina" w:history="1">
        <w:r w:rsidRPr="00971F92">
          <w:rPr>
            <w:rFonts w:ascii="Arial" w:hAnsi="Arial" w:cs="Arial"/>
            <w:sz w:val="24"/>
            <w:szCs w:val="24"/>
          </w:rPr>
          <w:t>tinas</w:t>
        </w:r>
      </w:hyperlink>
      <w:r w:rsidRPr="00971F92">
        <w:rPr>
          <w:rFonts w:ascii="Arial" w:hAnsi="Arial" w:cs="Arial"/>
          <w:sz w:val="24"/>
          <w:szCs w:val="24"/>
        </w:rPr>
        <w:t xml:space="preserve"> de </w:t>
      </w:r>
      <w:hyperlink r:id="rId66" w:tooltip="Baño" w:history="1">
        <w:r w:rsidRPr="00971F92">
          <w:rPr>
            <w:rFonts w:ascii="Arial" w:hAnsi="Arial" w:cs="Arial"/>
            <w:sz w:val="24"/>
            <w:szCs w:val="24"/>
          </w:rPr>
          <w:t>baño</w:t>
        </w:r>
      </w:hyperlink>
      <w:r w:rsidRPr="00971F92">
        <w:rPr>
          <w:rFonts w:ascii="Arial" w:hAnsi="Arial" w:cs="Arial"/>
          <w:sz w:val="24"/>
          <w:szCs w:val="24"/>
        </w:rPr>
        <w:t xml:space="preserve">, paletas para </w:t>
      </w:r>
      <w:hyperlink r:id="rId67" w:tooltip="Generador" w:history="1">
        <w:r w:rsidRPr="00971F92">
          <w:rPr>
            <w:rFonts w:ascii="Arial" w:hAnsi="Arial" w:cs="Arial"/>
            <w:sz w:val="24"/>
            <w:szCs w:val="24"/>
          </w:rPr>
          <w:t>generadores</w:t>
        </w:r>
      </w:hyperlink>
      <w:r w:rsidRPr="00971F92">
        <w:rPr>
          <w:rFonts w:ascii="Arial" w:hAnsi="Arial" w:cs="Arial"/>
          <w:sz w:val="24"/>
          <w:szCs w:val="24"/>
        </w:rPr>
        <w:t xml:space="preserve"> eléctricos eólicos, autos, camiones, </w:t>
      </w:r>
      <w:hyperlink r:id="rId68" w:tooltip="Bote" w:history="1">
        <w:r w:rsidRPr="00971F92">
          <w:rPr>
            <w:rFonts w:ascii="Arial" w:hAnsi="Arial" w:cs="Arial"/>
            <w:sz w:val="24"/>
            <w:szCs w:val="24"/>
          </w:rPr>
          <w:t>botes</w:t>
        </w:r>
      </w:hyperlink>
      <w:r w:rsidRPr="00971F92">
        <w:rPr>
          <w:rFonts w:ascii="Arial" w:hAnsi="Arial" w:cs="Arial"/>
          <w:sz w:val="24"/>
          <w:szCs w:val="24"/>
        </w:rPr>
        <w:t xml:space="preserve">, etc. </w:t>
      </w:r>
    </w:p>
    <w:p w:rsidR="00E7463E" w:rsidRPr="00E7463E" w:rsidRDefault="00E7463E" w:rsidP="00E7463E">
      <w:pPr>
        <w:spacing w:before="100" w:beforeAutospacing="1" w:after="100" w:afterAutospacing="1" w:line="480" w:lineRule="auto"/>
        <w:rPr>
          <w:rFonts w:ascii="Arial" w:hAnsi="Arial" w:cs="Arial"/>
          <w:sz w:val="24"/>
          <w:szCs w:val="24"/>
        </w:rPr>
      </w:pPr>
      <w:r w:rsidRPr="00971F92">
        <w:rPr>
          <w:rFonts w:ascii="Arial" w:hAnsi="Arial" w:cs="Arial"/>
          <w:sz w:val="24"/>
          <w:szCs w:val="24"/>
        </w:rPr>
        <w:lastRenderedPageBreak/>
        <w:t xml:space="preserve">La madera balsa tiene un sinnúmero de cualidades que la hacen superior a muchos otros productos. Dentro de estas cualidades tenemos: su gran capacidad de aislamiento térmico y acústico, su bajo peso, su facilidad para encolarse y su poco movimiento de </w:t>
      </w:r>
      <w:hyperlink r:id="rId69" w:tooltip="Agua" w:history="1">
        <w:r w:rsidRPr="00971F92">
          <w:rPr>
            <w:rFonts w:ascii="Arial" w:hAnsi="Arial" w:cs="Arial"/>
            <w:sz w:val="24"/>
            <w:szCs w:val="24"/>
          </w:rPr>
          <w:t>agua</w:t>
        </w:r>
      </w:hyperlink>
      <w:r w:rsidRPr="00971F92">
        <w:rPr>
          <w:rFonts w:ascii="Arial" w:hAnsi="Arial" w:cs="Arial"/>
          <w:sz w:val="24"/>
          <w:szCs w:val="24"/>
        </w:rPr>
        <w:t xml:space="preserve"> entre sus celdas.</w:t>
      </w:r>
      <w:r>
        <w:rPr>
          <w:rFonts w:ascii="Arial" w:hAnsi="Arial" w:cs="Arial"/>
          <w:sz w:val="24"/>
          <w:szCs w:val="24"/>
        </w:rPr>
        <w:t xml:space="preserve"> </w:t>
      </w:r>
      <w:r w:rsidRPr="00971F92">
        <w:rPr>
          <w:rFonts w:ascii="Arial" w:hAnsi="Arial" w:cs="Arial"/>
          <w:sz w:val="24"/>
          <w:szCs w:val="24"/>
        </w:rPr>
        <w:t xml:space="preserve">A continuación  los tipos de productos de </w:t>
      </w:r>
      <w:r>
        <w:rPr>
          <w:rFonts w:ascii="Arial" w:hAnsi="Arial" w:cs="Arial"/>
          <w:sz w:val="24"/>
          <w:szCs w:val="24"/>
        </w:rPr>
        <w:t>Balsaexport S.A.</w:t>
      </w:r>
      <w:r w:rsidRPr="00971F92">
        <w:rPr>
          <w:rFonts w:ascii="Arial" w:hAnsi="Arial" w:cs="Arial"/>
          <w:sz w:val="24"/>
          <w:szCs w:val="24"/>
        </w:rPr>
        <w:t>:</w:t>
      </w:r>
    </w:p>
    <w:p w:rsidR="00E7463E" w:rsidRPr="00C80BB6" w:rsidRDefault="00E7463E" w:rsidP="00E7463E">
      <w:pPr>
        <w:spacing w:before="100" w:beforeAutospacing="1" w:after="100" w:afterAutospacing="1" w:line="480" w:lineRule="auto"/>
        <w:rPr>
          <w:rFonts w:ascii="Arial" w:hAnsi="Arial" w:cs="Arial"/>
        </w:rPr>
      </w:pPr>
      <w:r w:rsidRPr="00971F92">
        <w:rPr>
          <w:rFonts w:ascii="Arial" w:hAnsi="Arial" w:cs="Arial"/>
          <w:b/>
          <w:sz w:val="24"/>
          <w:szCs w:val="24"/>
        </w:rPr>
        <w:t xml:space="preserve">Tiras de Madera.- </w:t>
      </w:r>
      <w:r w:rsidRPr="00971F92">
        <w:rPr>
          <w:rFonts w:ascii="Arial" w:hAnsi="Arial" w:cs="Arial"/>
          <w:sz w:val="24"/>
          <w:szCs w:val="24"/>
        </w:rPr>
        <w:t xml:space="preserve">Este producto se lo vende por bolsa. </w:t>
      </w:r>
    </w:p>
    <w:p w:rsidR="00E7463E" w:rsidRPr="00971F92" w:rsidRDefault="00E7463E" w:rsidP="00E7463E">
      <w:pPr>
        <w:spacing w:line="480" w:lineRule="auto"/>
        <w:rPr>
          <w:rFonts w:ascii="Arial" w:hAnsi="Arial" w:cs="Arial"/>
          <w:b/>
          <w:i/>
          <w:sz w:val="24"/>
          <w:szCs w:val="24"/>
        </w:rPr>
      </w:pPr>
      <w:r w:rsidRPr="00971F92">
        <w:rPr>
          <w:rFonts w:ascii="Arial" w:hAnsi="Arial" w:cs="Arial"/>
          <w:b/>
          <w:sz w:val="24"/>
          <w:szCs w:val="24"/>
        </w:rPr>
        <w:t>Balsa Borde.-</w:t>
      </w:r>
      <w:r w:rsidRPr="00971F92">
        <w:rPr>
          <w:rFonts w:ascii="Arial" w:hAnsi="Arial" w:cs="Arial"/>
          <w:b/>
          <w:i/>
          <w:sz w:val="24"/>
          <w:szCs w:val="24"/>
        </w:rPr>
        <w:t xml:space="preserve"> </w:t>
      </w:r>
      <w:r w:rsidRPr="00971F92">
        <w:rPr>
          <w:rFonts w:ascii="Arial" w:hAnsi="Arial" w:cs="Arial"/>
          <w:sz w:val="24"/>
          <w:szCs w:val="24"/>
        </w:rPr>
        <w:t>Este producto se lo vende por pieza.</w:t>
      </w:r>
    </w:p>
    <w:p w:rsidR="00E7463E" w:rsidRPr="00971F92" w:rsidRDefault="00E7463E" w:rsidP="00E7463E">
      <w:pPr>
        <w:widowControl w:val="0"/>
        <w:autoSpaceDE w:val="0"/>
        <w:autoSpaceDN w:val="0"/>
        <w:adjustRightInd w:val="0"/>
        <w:spacing w:line="480" w:lineRule="auto"/>
        <w:rPr>
          <w:rFonts w:ascii="Arial" w:hAnsi="Arial" w:cs="Arial"/>
          <w:b/>
          <w:i/>
          <w:sz w:val="24"/>
          <w:szCs w:val="24"/>
        </w:rPr>
      </w:pPr>
      <w:r w:rsidRPr="00971F92">
        <w:rPr>
          <w:rFonts w:ascii="Arial" w:hAnsi="Arial" w:cs="Arial"/>
          <w:b/>
          <w:sz w:val="24"/>
          <w:szCs w:val="24"/>
        </w:rPr>
        <w:t>Balsa Alieron</w:t>
      </w:r>
      <w:r w:rsidRPr="00971F92">
        <w:rPr>
          <w:rFonts w:ascii="Arial" w:hAnsi="Arial" w:cs="Arial"/>
          <w:b/>
          <w:i/>
          <w:sz w:val="24"/>
          <w:szCs w:val="24"/>
        </w:rPr>
        <w:t xml:space="preserve">.- </w:t>
      </w:r>
      <w:r w:rsidRPr="00971F92">
        <w:rPr>
          <w:rFonts w:ascii="Arial" w:hAnsi="Arial" w:cs="Arial"/>
          <w:sz w:val="24"/>
          <w:szCs w:val="24"/>
        </w:rPr>
        <w:t>Este producto se lo vende por pieza.</w:t>
      </w:r>
    </w:p>
    <w:p w:rsidR="000129C4" w:rsidRDefault="00D72430" w:rsidP="000129C4">
      <w:pPr>
        <w:widowControl w:val="0"/>
        <w:autoSpaceDE w:val="0"/>
        <w:autoSpaceDN w:val="0"/>
        <w:adjustRightInd w:val="0"/>
        <w:rPr>
          <w:rFonts w:ascii="Arial" w:hAnsi="Arial" w:cs="Arial"/>
          <w:b/>
          <w:sz w:val="28"/>
          <w:szCs w:val="28"/>
        </w:rPr>
      </w:pPr>
      <w:r>
        <w:rPr>
          <w:rFonts w:ascii="Arial" w:hAnsi="Arial" w:cs="Arial"/>
          <w:b/>
          <w:noProof/>
          <w:sz w:val="28"/>
          <w:szCs w:val="28"/>
          <w:lang w:val="en-US"/>
        </w:rPr>
        <w:drawing>
          <wp:anchor distT="0" distB="0" distL="114300" distR="114300" simplePos="0" relativeHeight="251669504" behindDoc="0" locked="0" layoutInCell="1" allowOverlap="1">
            <wp:simplePos x="0" y="0"/>
            <wp:positionH relativeFrom="column">
              <wp:posOffset>-363855</wp:posOffset>
            </wp:positionH>
            <wp:positionV relativeFrom="paragraph">
              <wp:posOffset>470535</wp:posOffset>
            </wp:positionV>
            <wp:extent cx="5884545" cy="3352800"/>
            <wp:effectExtent l="19050" t="19050" r="20955" b="19050"/>
            <wp:wrapSquare wrapText="bothSides"/>
            <wp:docPr id="46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0">
                      <a:extLst>
                        <a:ext uri="{28A0092B-C50C-407E-A947-70E740481C1C}">
                          <a14:useLocalDpi xmlns:a14="http://schemas.microsoft.com/office/drawing/2010/main" val="0"/>
                        </a:ext>
                      </a:extLst>
                    </a:blip>
                    <a:srcRect l="9422" t="16521" r="10687" b="5797"/>
                    <a:stretch>
                      <a:fillRect/>
                    </a:stretch>
                  </pic:blipFill>
                  <pic:spPr bwMode="auto">
                    <a:xfrm>
                      <a:off x="0" y="0"/>
                      <a:ext cx="5884545" cy="3352800"/>
                    </a:xfrm>
                    <a:prstGeom prst="rect">
                      <a:avLst/>
                    </a:prstGeom>
                    <a:noFill/>
                    <a:ln w="9525">
                      <a:solidFill>
                        <a:srgbClr val="C3D69B"/>
                      </a:solidFill>
                      <a:miter lim="800000"/>
                      <a:headEnd/>
                      <a:tailEnd/>
                    </a:ln>
                  </pic:spPr>
                </pic:pic>
              </a:graphicData>
            </a:graphic>
            <wp14:sizeRelH relativeFrom="page">
              <wp14:pctWidth>0</wp14:pctWidth>
            </wp14:sizeRelH>
            <wp14:sizeRelV relativeFrom="page">
              <wp14:pctHeight>0</wp14:pctHeight>
            </wp14:sizeRelV>
          </wp:anchor>
        </w:drawing>
      </w:r>
      <w:r w:rsidR="00E7463E" w:rsidRPr="00F66275">
        <w:rPr>
          <w:rFonts w:ascii="Arial" w:hAnsi="Arial" w:cs="Arial"/>
          <w:b/>
          <w:sz w:val="28"/>
          <w:szCs w:val="28"/>
        </w:rPr>
        <w:t>CADENA DE VALOR</w:t>
      </w:r>
    </w:p>
    <w:p w:rsidR="000E646E" w:rsidRPr="000129C4" w:rsidRDefault="000E646E" w:rsidP="00636730">
      <w:pPr>
        <w:pStyle w:val="Ttulo9"/>
        <w:jc w:val="both"/>
      </w:pPr>
      <w:bookmarkStart w:id="164" w:name="_Toc221468333"/>
      <w:r>
        <w:rPr>
          <w:b/>
        </w:rPr>
        <w:t xml:space="preserve">Figura </w:t>
      </w:r>
      <w:r w:rsidR="000129C4">
        <w:rPr>
          <w:b/>
        </w:rPr>
        <w:t xml:space="preserve">IX. </w:t>
      </w:r>
      <w:r w:rsidR="000129C4">
        <w:t>Proceso de Producción</w:t>
      </w:r>
      <w:bookmarkEnd w:id="164"/>
    </w:p>
    <w:p w:rsidR="00636730" w:rsidRDefault="00636730" w:rsidP="005510AA">
      <w:pPr>
        <w:widowControl w:val="0"/>
        <w:autoSpaceDE w:val="0"/>
        <w:autoSpaceDN w:val="0"/>
        <w:adjustRightInd w:val="0"/>
        <w:spacing w:line="480" w:lineRule="auto"/>
        <w:rPr>
          <w:rFonts w:ascii="Arial" w:hAnsi="Arial" w:cs="Arial"/>
          <w:b/>
          <w:sz w:val="28"/>
          <w:szCs w:val="28"/>
        </w:rPr>
      </w:pPr>
    </w:p>
    <w:p w:rsidR="00E7463E" w:rsidRPr="00E7463E" w:rsidRDefault="00E7463E" w:rsidP="005510AA">
      <w:pPr>
        <w:widowControl w:val="0"/>
        <w:autoSpaceDE w:val="0"/>
        <w:autoSpaceDN w:val="0"/>
        <w:adjustRightInd w:val="0"/>
        <w:spacing w:line="480" w:lineRule="auto"/>
        <w:rPr>
          <w:rFonts w:ascii="Arial" w:hAnsi="Arial" w:cs="Arial"/>
          <w:b/>
          <w:sz w:val="28"/>
          <w:szCs w:val="28"/>
        </w:rPr>
      </w:pPr>
      <w:r w:rsidRPr="00E7463E">
        <w:rPr>
          <w:rFonts w:ascii="Arial" w:hAnsi="Arial" w:cs="Arial"/>
          <w:b/>
          <w:sz w:val="28"/>
          <w:szCs w:val="28"/>
        </w:rPr>
        <w:lastRenderedPageBreak/>
        <w:t>ESTADOS FINANCIEROS DEL AÑO 2007</w:t>
      </w:r>
    </w:p>
    <w:tbl>
      <w:tblPr>
        <w:tblW w:w="8872" w:type="dxa"/>
        <w:tblInd w:w="-497" w:type="dxa"/>
        <w:tblCellMar>
          <w:left w:w="70" w:type="dxa"/>
          <w:right w:w="70" w:type="dxa"/>
        </w:tblCellMar>
        <w:tblLook w:val="04A0" w:firstRow="1" w:lastRow="0" w:firstColumn="1" w:lastColumn="0" w:noHBand="0" w:noVBand="1"/>
      </w:tblPr>
      <w:tblGrid>
        <w:gridCol w:w="1238"/>
        <w:gridCol w:w="696"/>
        <w:gridCol w:w="542"/>
        <w:gridCol w:w="588"/>
        <w:gridCol w:w="612"/>
        <w:gridCol w:w="518"/>
        <w:gridCol w:w="682"/>
        <w:gridCol w:w="406"/>
        <w:gridCol w:w="794"/>
        <w:gridCol w:w="235"/>
        <w:gridCol w:w="525"/>
        <w:gridCol w:w="453"/>
        <w:gridCol w:w="1191"/>
        <w:gridCol w:w="392"/>
      </w:tblGrid>
      <w:tr w:rsidR="00875523" w:rsidRPr="003C1617" w:rsidTr="005510AA">
        <w:trPr>
          <w:trHeight w:val="151"/>
        </w:trPr>
        <w:tc>
          <w:tcPr>
            <w:tcW w:w="8872" w:type="dxa"/>
            <w:gridSpan w:val="14"/>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center"/>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BALANCE GENERAL AL 31 DE DICIEMBRE DEL 2007</w:t>
            </w:r>
          </w:p>
        </w:tc>
      </w:tr>
      <w:tr w:rsidR="00875523" w:rsidRPr="003C1617" w:rsidTr="005510AA">
        <w:trPr>
          <w:trHeight w:val="124"/>
        </w:trPr>
        <w:tc>
          <w:tcPr>
            <w:tcW w:w="193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r>
      <w:tr w:rsidR="00875523" w:rsidRPr="003C1617" w:rsidTr="005510AA">
        <w:trPr>
          <w:trHeight w:val="80"/>
        </w:trPr>
        <w:tc>
          <w:tcPr>
            <w:tcW w:w="193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 xml:space="preserve">ACTIVO </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r>
      <w:tr w:rsidR="00875523" w:rsidRPr="003C1617" w:rsidTr="00054339">
        <w:trPr>
          <w:trHeight w:val="90"/>
        </w:trPr>
        <w:tc>
          <w:tcPr>
            <w:tcW w:w="3064" w:type="dxa"/>
            <w:gridSpan w:val="4"/>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ACTIVO CORRIENTE</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r>
      <w:tr w:rsidR="00875523" w:rsidRPr="003C1617" w:rsidTr="005510AA">
        <w:trPr>
          <w:trHeight w:val="176"/>
        </w:trPr>
        <w:tc>
          <w:tcPr>
            <w:tcW w:w="193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DISPONIBLE</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233,936.47</w:t>
            </w:r>
          </w:p>
        </w:tc>
      </w:tr>
      <w:tr w:rsidR="00875523" w:rsidRPr="003C1617" w:rsidTr="005510AA">
        <w:trPr>
          <w:trHeight w:val="80"/>
        </w:trPr>
        <w:tc>
          <w:tcPr>
            <w:tcW w:w="3064" w:type="dxa"/>
            <w:gridSpan w:val="4"/>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CAJA BANCOS</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r>
      <w:tr w:rsidR="00875523" w:rsidRPr="003C1617" w:rsidTr="005510AA">
        <w:trPr>
          <w:trHeight w:val="80"/>
        </w:trPr>
        <w:tc>
          <w:tcPr>
            <w:tcW w:w="5282" w:type="dxa"/>
            <w:gridSpan w:val="8"/>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INVERSIONES FINANCIERAS TEMPORALES</w:t>
            </w: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trHeight w:val="84"/>
        </w:trPr>
        <w:tc>
          <w:tcPr>
            <w:tcW w:w="193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EXIGIBLE</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r>
      <w:tr w:rsidR="00875523" w:rsidRPr="003C1617" w:rsidTr="00054339">
        <w:trPr>
          <w:trHeight w:val="132"/>
        </w:trPr>
        <w:tc>
          <w:tcPr>
            <w:tcW w:w="6311" w:type="dxa"/>
            <w:gridSpan w:val="10"/>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CTAS. Y DOCS. POR COBRAR CLIENTES NO RELACIONADOS</w:t>
            </w: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2,655,508.64</w:t>
            </w:r>
          </w:p>
        </w:tc>
      </w:tr>
      <w:tr w:rsidR="00875523" w:rsidRPr="003C1617" w:rsidTr="00054339">
        <w:trPr>
          <w:trHeight w:val="105"/>
        </w:trPr>
        <w:tc>
          <w:tcPr>
            <w:tcW w:w="4194" w:type="dxa"/>
            <w:gridSpan w:val="6"/>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 PROVISIÓN CUENTAS INCOBRABLES</w:t>
            </w: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trHeight w:val="134"/>
        </w:trPr>
        <w:tc>
          <w:tcPr>
            <w:tcW w:w="5282" w:type="dxa"/>
            <w:gridSpan w:val="8"/>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CTAS. Y DOC. POR COBRAR CLIENTES RELACIONADOS</w:t>
            </w: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2,295,319.79</w:t>
            </w:r>
          </w:p>
        </w:tc>
      </w:tr>
      <w:tr w:rsidR="00875523" w:rsidRPr="003C1617" w:rsidTr="005510AA">
        <w:trPr>
          <w:trHeight w:val="94"/>
        </w:trPr>
        <w:tc>
          <w:tcPr>
            <w:tcW w:w="4194" w:type="dxa"/>
            <w:gridSpan w:val="6"/>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OTRAS CUENTAS POR COBRAR</w:t>
            </w: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trHeight w:val="82"/>
        </w:trPr>
        <w:tc>
          <w:tcPr>
            <w:tcW w:w="5282" w:type="dxa"/>
            <w:gridSpan w:val="8"/>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CRÉDITO TRIBUTARIO A FAVOR DE LA EMPRESA (IVA)</w:t>
            </w: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2,809,206.53</w:t>
            </w:r>
          </w:p>
        </w:tc>
      </w:tr>
      <w:tr w:rsidR="00875523" w:rsidRPr="003C1617" w:rsidTr="005510AA">
        <w:trPr>
          <w:trHeight w:val="184"/>
        </w:trPr>
        <w:tc>
          <w:tcPr>
            <w:tcW w:w="6311" w:type="dxa"/>
            <w:gridSpan w:val="10"/>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CRÉDITO TRIBUTARIO A FAVOR DE LA EMPRESA ( I. RENTA AÑOS AN)</w:t>
            </w: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trHeight w:val="144"/>
        </w:trPr>
        <w:tc>
          <w:tcPr>
            <w:tcW w:w="6311" w:type="dxa"/>
            <w:gridSpan w:val="10"/>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CRÉDITO TRIBUTARIO A FAVOR DE LA EMPRESA ( I. RENTA AÑO CTE)</w:t>
            </w: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23,335.41</w:t>
            </w:r>
          </w:p>
        </w:tc>
      </w:tr>
      <w:tr w:rsidR="00875523" w:rsidRPr="003C1617" w:rsidTr="00054339">
        <w:trPr>
          <w:trHeight w:val="80"/>
        </w:trPr>
        <w:tc>
          <w:tcPr>
            <w:tcW w:w="193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REALIZABLE</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r>
      <w:tr w:rsidR="00875523" w:rsidRPr="003C1617" w:rsidTr="00054339">
        <w:trPr>
          <w:trHeight w:val="80"/>
        </w:trPr>
        <w:tc>
          <w:tcPr>
            <w:tcW w:w="4194" w:type="dxa"/>
            <w:gridSpan w:val="6"/>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INVENTARIO DE MATERIA PRIMA</w:t>
            </w: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984,221.96</w:t>
            </w:r>
          </w:p>
        </w:tc>
      </w:tr>
      <w:tr w:rsidR="00875523" w:rsidRPr="003C1617" w:rsidTr="00054339">
        <w:trPr>
          <w:trHeight w:val="156"/>
        </w:trPr>
        <w:tc>
          <w:tcPr>
            <w:tcW w:w="5282" w:type="dxa"/>
            <w:gridSpan w:val="8"/>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INVENTARIO DE PRODUCTOS EN PROCESO</w:t>
            </w: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1,218,791.55</w:t>
            </w:r>
          </w:p>
        </w:tc>
      </w:tr>
      <w:tr w:rsidR="00875523" w:rsidRPr="003C1617" w:rsidTr="00054339">
        <w:trPr>
          <w:trHeight w:val="115"/>
        </w:trPr>
        <w:tc>
          <w:tcPr>
            <w:tcW w:w="5282" w:type="dxa"/>
            <w:gridSpan w:val="8"/>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INVENTARIO DE SUMINISTROS Y MATERIALES</w:t>
            </w: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054339">
        <w:trPr>
          <w:trHeight w:val="90"/>
        </w:trPr>
        <w:tc>
          <w:tcPr>
            <w:tcW w:w="5282" w:type="dxa"/>
            <w:gridSpan w:val="8"/>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INVENTARIO DE PROD. TERM. Y MERCAD. EN ALMACÉN</w:t>
            </w: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1,469,603.89</w:t>
            </w:r>
          </w:p>
        </w:tc>
      </w:tr>
      <w:tr w:rsidR="00875523" w:rsidRPr="003C1617" w:rsidTr="00054339">
        <w:trPr>
          <w:trHeight w:val="192"/>
        </w:trPr>
        <w:tc>
          <w:tcPr>
            <w:tcW w:w="4194" w:type="dxa"/>
            <w:gridSpan w:val="6"/>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MERCADERÍAS EN TRÁNSITO</w:t>
            </w: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trHeight w:val="80"/>
        </w:trPr>
        <w:tc>
          <w:tcPr>
            <w:tcW w:w="6311" w:type="dxa"/>
            <w:gridSpan w:val="10"/>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INVENTARIO REPUESTOS, HERRAMIENTAS Y ACCESORIOS</w:t>
            </w: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1,257,345.22</w:t>
            </w:r>
          </w:p>
        </w:tc>
      </w:tr>
      <w:tr w:rsidR="00875523" w:rsidRPr="003C1617" w:rsidTr="005510AA">
        <w:trPr>
          <w:trHeight w:val="80"/>
        </w:trPr>
        <w:tc>
          <w:tcPr>
            <w:tcW w:w="4194" w:type="dxa"/>
            <w:gridSpan w:val="6"/>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SEGUROS PAGADOS POR ANTICIPADO</w:t>
            </w: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170,598.28</w:t>
            </w:r>
          </w:p>
        </w:tc>
      </w:tr>
      <w:tr w:rsidR="00875523" w:rsidRPr="003C1617" w:rsidTr="00054339">
        <w:trPr>
          <w:trHeight w:val="144"/>
        </w:trPr>
        <w:tc>
          <w:tcPr>
            <w:tcW w:w="5282" w:type="dxa"/>
            <w:gridSpan w:val="8"/>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ARRIENDOS PAGADOS POR ANTICIPADO</w:t>
            </w: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054339">
        <w:trPr>
          <w:trHeight w:val="118"/>
        </w:trPr>
        <w:tc>
          <w:tcPr>
            <w:tcW w:w="5282" w:type="dxa"/>
            <w:gridSpan w:val="8"/>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DIVIDENDOS PAGADOS POR ANTICIPADO</w:t>
            </w: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trHeight w:val="80"/>
        </w:trPr>
        <w:tc>
          <w:tcPr>
            <w:tcW w:w="4194" w:type="dxa"/>
            <w:gridSpan w:val="6"/>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OTROS ACTIVOS CORRIENTES</w:t>
            </w: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15,509.44</w:t>
            </w:r>
          </w:p>
        </w:tc>
      </w:tr>
      <w:tr w:rsidR="00875523" w:rsidRPr="003C1617" w:rsidTr="005510AA">
        <w:trPr>
          <w:trHeight w:val="70"/>
        </w:trPr>
        <w:tc>
          <w:tcPr>
            <w:tcW w:w="3064" w:type="dxa"/>
            <w:gridSpan w:val="4"/>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TOTAL ACTIVO CORRIENTE</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single" w:sz="4" w:space="0" w:color="auto"/>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13,133,377.18</w:t>
            </w:r>
          </w:p>
        </w:tc>
      </w:tr>
      <w:tr w:rsidR="00875523" w:rsidRPr="003C1617" w:rsidTr="00054339">
        <w:trPr>
          <w:trHeight w:val="80"/>
        </w:trPr>
        <w:tc>
          <w:tcPr>
            <w:tcW w:w="193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r>
      <w:tr w:rsidR="00875523" w:rsidRPr="003C1617" w:rsidTr="005510AA">
        <w:trPr>
          <w:trHeight w:val="80"/>
        </w:trPr>
        <w:tc>
          <w:tcPr>
            <w:tcW w:w="193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ACTIVO FIJO</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r>
      <w:tr w:rsidR="00875523" w:rsidRPr="003C1617" w:rsidTr="005510AA">
        <w:trPr>
          <w:trHeight w:val="83"/>
        </w:trPr>
        <w:tc>
          <w:tcPr>
            <w:tcW w:w="3064" w:type="dxa"/>
            <w:gridSpan w:val="4"/>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ACTIVO FIJO TANGIBLE</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r>
      <w:tr w:rsidR="00875523" w:rsidRPr="003C1617" w:rsidTr="00054339">
        <w:trPr>
          <w:trHeight w:val="105"/>
        </w:trPr>
        <w:tc>
          <w:tcPr>
            <w:tcW w:w="3064" w:type="dxa"/>
            <w:gridSpan w:val="4"/>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TERRENOS</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8,220,063.33</w:t>
            </w:r>
          </w:p>
        </w:tc>
      </w:tr>
      <w:tr w:rsidR="00875523" w:rsidRPr="003C1617" w:rsidTr="00054339">
        <w:trPr>
          <w:trHeight w:val="80"/>
        </w:trPr>
        <w:tc>
          <w:tcPr>
            <w:tcW w:w="3064" w:type="dxa"/>
            <w:gridSpan w:val="4"/>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 xml:space="preserve">EDIFICIOS </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1,977,379.19</w:t>
            </w:r>
          </w:p>
        </w:tc>
      </w:tr>
      <w:tr w:rsidR="00875523" w:rsidRPr="003C1617" w:rsidTr="00054339">
        <w:trPr>
          <w:trHeight w:val="182"/>
        </w:trPr>
        <w:tc>
          <w:tcPr>
            <w:tcW w:w="3064" w:type="dxa"/>
            <w:gridSpan w:val="4"/>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OBRAS EN PROCESO</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1,295,067.60</w:t>
            </w:r>
          </w:p>
        </w:tc>
      </w:tr>
      <w:tr w:rsidR="00875523" w:rsidRPr="003C1617" w:rsidTr="00054339">
        <w:trPr>
          <w:trHeight w:val="127"/>
        </w:trPr>
        <w:tc>
          <w:tcPr>
            <w:tcW w:w="3064" w:type="dxa"/>
            <w:gridSpan w:val="4"/>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INSTALACIONES</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403,197.92</w:t>
            </w:r>
          </w:p>
        </w:tc>
      </w:tr>
      <w:tr w:rsidR="00875523" w:rsidRPr="003C1617" w:rsidTr="00054339">
        <w:trPr>
          <w:trHeight w:val="102"/>
        </w:trPr>
        <w:tc>
          <w:tcPr>
            <w:tcW w:w="3064" w:type="dxa"/>
            <w:gridSpan w:val="4"/>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MUEBLES Y ENSERES</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388,741.27</w:t>
            </w:r>
          </w:p>
        </w:tc>
      </w:tr>
      <w:tr w:rsidR="00875523" w:rsidRPr="003C1617" w:rsidTr="00054339">
        <w:trPr>
          <w:trHeight w:val="80"/>
        </w:trPr>
        <w:tc>
          <w:tcPr>
            <w:tcW w:w="3064" w:type="dxa"/>
            <w:gridSpan w:val="4"/>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MAQUINARIA Y EQUIPO</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4,785,928.32</w:t>
            </w:r>
          </w:p>
        </w:tc>
      </w:tr>
      <w:tr w:rsidR="00875523" w:rsidRPr="003C1617" w:rsidTr="00054339">
        <w:trPr>
          <w:trHeight w:val="80"/>
        </w:trPr>
        <w:tc>
          <w:tcPr>
            <w:tcW w:w="5282" w:type="dxa"/>
            <w:gridSpan w:val="8"/>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NAVES, AERONAVES, BARCAZAS Y SIMILARES</w:t>
            </w: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054339">
        <w:trPr>
          <w:trHeight w:val="151"/>
        </w:trPr>
        <w:tc>
          <w:tcPr>
            <w:tcW w:w="5282" w:type="dxa"/>
            <w:gridSpan w:val="8"/>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EQUIPO DE COMPUTACIÓN Y SOFTWARE</w:t>
            </w: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137,502.09</w:t>
            </w:r>
          </w:p>
        </w:tc>
      </w:tr>
      <w:tr w:rsidR="00875523" w:rsidRPr="003C1617" w:rsidTr="00054339">
        <w:trPr>
          <w:trHeight w:val="126"/>
        </w:trPr>
        <w:tc>
          <w:tcPr>
            <w:tcW w:w="6311" w:type="dxa"/>
            <w:gridSpan w:val="10"/>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VEHÍCULOS, EQUIPOS DE TRANSPORTE Y EQUIPO CAMINERO MOVIL</w:t>
            </w: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1,422,148.17</w:t>
            </w:r>
          </w:p>
        </w:tc>
      </w:tr>
      <w:tr w:rsidR="00875523" w:rsidRPr="003C1617" w:rsidTr="00054339">
        <w:trPr>
          <w:trHeight w:val="86"/>
        </w:trPr>
        <w:tc>
          <w:tcPr>
            <w:tcW w:w="4194" w:type="dxa"/>
            <w:gridSpan w:val="6"/>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OTROS ACTIVOS FIJOS TANGIBLES</w:t>
            </w: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r>
      <w:tr w:rsidR="00875523" w:rsidRPr="003C1617" w:rsidTr="00054339">
        <w:trPr>
          <w:trHeight w:val="80"/>
        </w:trPr>
        <w:tc>
          <w:tcPr>
            <w:tcW w:w="5282" w:type="dxa"/>
            <w:gridSpan w:val="8"/>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 DEPRECIACIÓN ACUMULADA ACTIVO FIJO</w:t>
            </w: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054339">
        <w:trPr>
          <w:trHeight w:val="240"/>
        </w:trPr>
        <w:tc>
          <w:tcPr>
            <w:tcW w:w="7289" w:type="dxa"/>
            <w:gridSpan w:val="1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 DEPRECIACIÓN ACUMULADA ACELERADA  DE VEHÍCULOS, EQUIPO TRANSPORTE Y EQUIPO CAMINERO MOVIL</w:t>
            </w: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-4,132,880.40</w:t>
            </w:r>
          </w:p>
        </w:tc>
      </w:tr>
      <w:tr w:rsidR="00875523" w:rsidRPr="003C1617" w:rsidTr="00054339">
        <w:trPr>
          <w:trHeight w:val="270"/>
        </w:trPr>
        <w:tc>
          <w:tcPr>
            <w:tcW w:w="4194" w:type="dxa"/>
            <w:gridSpan w:val="6"/>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TOTAL ACTIVO FIJO TANGIBLE</w:t>
            </w: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single" w:sz="4" w:space="0" w:color="auto"/>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14,497,147.49</w:t>
            </w:r>
          </w:p>
        </w:tc>
      </w:tr>
      <w:tr w:rsidR="00875523" w:rsidRPr="003C1617" w:rsidTr="00054339">
        <w:trPr>
          <w:trHeight w:val="80"/>
        </w:trPr>
        <w:tc>
          <w:tcPr>
            <w:tcW w:w="193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r>
      <w:tr w:rsidR="00875523" w:rsidRPr="003C1617" w:rsidTr="00054339">
        <w:trPr>
          <w:trHeight w:val="80"/>
        </w:trPr>
        <w:tc>
          <w:tcPr>
            <w:tcW w:w="3064" w:type="dxa"/>
            <w:gridSpan w:val="4"/>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ACTIVO FIJO INTANGIBLE</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r>
      <w:tr w:rsidR="00875523" w:rsidRPr="003C1617" w:rsidTr="00054339">
        <w:trPr>
          <w:trHeight w:val="145"/>
        </w:trPr>
        <w:tc>
          <w:tcPr>
            <w:tcW w:w="6311" w:type="dxa"/>
            <w:gridSpan w:val="10"/>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MARCAS, PATENTES, DERECHOS DE LLAVE Y OTROS SIMILARES</w:t>
            </w: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054339">
        <w:trPr>
          <w:trHeight w:val="106"/>
        </w:trPr>
        <w:tc>
          <w:tcPr>
            <w:tcW w:w="4194" w:type="dxa"/>
            <w:gridSpan w:val="6"/>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 AMORTIZACIONES ACUMULADAS</w:t>
            </w: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054339">
        <w:trPr>
          <w:trHeight w:val="70"/>
        </w:trPr>
        <w:tc>
          <w:tcPr>
            <w:tcW w:w="4194" w:type="dxa"/>
            <w:gridSpan w:val="6"/>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TOTAL ACTIVO FIJO INTANGIBLE</w:t>
            </w: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583" w:type="dxa"/>
            <w:gridSpan w:val="2"/>
            <w:tcBorders>
              <w:top w:val="single" w:sz="4" w:space="0" w:color="auto"/>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0.00</w:t>
            </w:r>
          </w:p>
        </w:tc>
      </w:tr>
      <w:tr w:rsidR="00875523" w:rsidRPr="003C1617" w:rsidTr="00054339">
        <w:trPr>
          <w:trHeight w:val="186"/>
        </w:trPr>
        <w:tc>
          <w:tcPr>
            <w:tcW w:w="3064" w:type="dxa"/>
            <w:gridSpan w:val="4"/>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TOTAL ACTIVO FIJO</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583" w:type="dxa"/>
            <w:gridSpan w:val="2"/>
            <w:tcBorders>
              <w:top w:val="single" w:sz="4" w:space="0" w:color="auto"/>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14,497,147.49</w:t>
            </w:r>
          </w:p>
        </w:tc>
      </w:tr>
      <w:tr w:rsidR="00875523" w:rsidRPr="003C1617" w:rsidTr="00054339">
        <w:trPr>
          <w:trHeight w:val="105"/>
        </w:trPr>
        <w:tc>
          <w:tcPr>
            <w:tcW w:w="193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r>
      <w:tr w:rsidR="00875523" w:rsidRPr="003C1617" w:rsidTr="005510AA">
        <w:trPr>
          <w:trHeight w:val="80"/>
        </w:trPr>
        <w:tc>
          <w:tcPr>
            <w:tcW w:w="3064" w:type="dxa"/>
            <w:gridSpan w:val="4"/>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OTROS ACTIVOS</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r>
      <w:tr w:rsidR="00875523" w:rsidRPr="003C1617" w:rsidTr="00054339">
        <w:trPr>
          <w:trHeight w:val="132"/>
        </w:trPr>
        <w:tc>
          <w:tcPr>
            <w:tcW w:w="3064" w:type="dxa"/>
            <w:gridSpan w:val="4"/>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ACTIVO DIFERIDO</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r>
      <w:tr w:rsidR="00875523" w:rsidRPr="003C1617" w:rsidTr="00054339">
        <w:trPr>
          <w:trHeight w:val="105"/>
        </w:trPr>
        <w:tc>
          <w:tcPr>
            <w:tcW w:w="5282" w:type="dxa"/>
            <w:gridSpan w:val="8"/>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GASTOS DE ORGANIZACIÓN Y CONSTITUCIÓN</w:t>
            </w: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054339">
        <w:trPr>
          <w:trHeight w:val="80"/>
        </w:trPr>
        <w:tc>
          <w:tcPr>
            <w:tcW w:w="5282" w:type="dxa"/>
            <w:gridSpan w:val="8"/>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GASTOS DE INVESTIGACIÓN EXPLORACIÓN Y OTROS</w:t>
            </w: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054339">
        <w:trPr>
          <w:trHeight w:val="80"/>
        </w:trPr>
        <w:tc>
          <w:tcPr>
            <w:tcW w:w="6311" w:type="dxa"/>
            <w:gridSpan w:val="10"/>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SALDO DEUDOR DE DIFERENCIAL CAMBIARIO (Declaraciones año 2004)</w:t>
            </w: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054339">
        <w:trPr>
          <w:trHeight w:val="156"/>
        </w:trPr>
        <w:tc>
          <w:tcPr>
            <w:tcW w:w="4194" w:type="dxa"/>
            <w:gridSpan w:val="6"/>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OTROS ACTIVOS DIFERIDOS</w:t>
            </w: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054339">
        <w:trPr>
          <w:trHeight w:val="130"/>
        </w:trPr>
        <w:tc>
          <w:tcPr>
            <w:tcW w:w="4194" w:type="dxa"/>
            <w:gridSpan w:val="6"/>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 AMORTIZACIÓN ACUMULADA</w:t>
            </w: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054339">
        <w:trPr>
          <w:trHeight w:val="80"/>
        </w:trPr>
        <w:tc>
          <w:tcPr>
            <w:tcW w:w="3064" w:type="dxa"/>
            <w:gridSpan w:val="4"/>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TOTAL ACTIVO DIFERIDO</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583" w:type="dxa"/>
            <w:gridSpan w:val="2"/>
            <w:tcBorders>
              <w:top w:val="single" w:sz="4" w:space="0" w:color="auto"/>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0.00</w:t>
            </w:r>
          </w:p>
        </w:tc>
      </w:tr>
      <w:tr w:rsidR="00875523" w:rsidRPr="003C1617" w:rsidTr="00054339">
        <w:trPr>
          <w:trHeight w:val="80"/>
        </w:trPr>
        <w:tc>
          <w:tcPr>
            <w:tcW w:w="3064" w:type="dxa"/>
            <w:gridSpan w:val="4"/>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ACTIVOS LARGO PLAZO</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r>
      <w:tr w:rsidR="00875523" w:rsidRPr="003C1617" w:rsidTr="00054339">
        <w:trPr>
          <w:trHeight w:val="165"/>
        </w:trPr>
        <w:tc>
          <w:tcPr>
            <w:tcW w:w="5282" w:type="dxa"/>
            <w:gridSpan w:val="8"/>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 xml:space="preserve"> CUENTAS Y DOC. POR COBRAR A LARGO PLAZO </w:t>
            </w: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r>
      <w:tr w:rsidR="00875523" w:rsidRPr="003C1617" w:rsidTr="00054339">
        <w:trPr>
          <w:trHeight w:val="140"/>
        </w:trPr>
        <w:tc>
          <w:tcPr>
            <w:tcW w:w="4194" w:type="dxa"/>
            <w:gridSpan w:val="6"/>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CLIENTES RELACIONADOS</w:t>
            </w: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054339">
        <w:trPr>
          <w:trHeight w:val="114"/>
        </w:trPr>
        <w:tc>
          <w:tcPr>
            <w:tcW w:w="4194" w:type="dxa"/>
            <w:gridSpan w:val="6"/>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CLIENTES NO RELACIONADOS</w:t>
            </w: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trHeight w:val="86"/>
        </w:trPr>
        <w:tc>
          <w:tcPr>
            <w:tcW w:w="1934"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OTROS</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136,734.96</w:t>
            </w:r>
          </w:p>
        </w:tc>
      </w:tr>
      <w:tr w:rsidR="00875523" w:rsidRPr="003C1617" w:rsidTr="005510AA">
        <w:trPr>
          <w:trHeight w:val="152"/>
        </w:trPr>
        <w:tc>
          <w:tcPr>
            <w:tcW w:w="4194" w:type="dxa"/>
            <w:gridSpan w:val="6"/>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 PROVISIONES INCOBRABLES</w:t>
            </w: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eastAsia="Times New Roman"/>
                <w:color w:val="000000"/>
                <w:sz w:val="15"/>
                <w:szCs w:val="15"/>
                <w:lang w:eastAsia="es-ES"/>
              </w:rPr>
            </w:pPr>
            <w:r w:rsidRPr="00054339">
              <w:rPr>
                <w:rFonts w:eastAsia="Times New Roman"/>
                <w:color w:val="000000"/>
                <w:sz w:val="15"/>
                <w:szCs w:val="15"/>
                <w:lang w:eastAsia="es-ES"/>
              </w:rPr>
              <w:t>0.00</w:t>
            </w:r>
          </w:p>
        </w:tc>
      </w:tr>
      <w:tr w:rsidR="00875523" w:rsidRPr="003C1617" w:rsidTr="005510AA">
        <w:trPr>
          <w:trHeight w:val="113"/>
        </w:trPr>
        <w:tc>
          <w:tcPr>
            <w:tcW w:w="4194" w:type="dxa"/>
            <w:gridSpan w:val="6"/>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 xml:space="preserve">INVERSIONES A LARGO PLAZO </w:t>
            </w: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r>
      <w:tr w:rsidR="00875523" w:rsidRPr="003C1617" w:rsidTr="005510AA">
        <w:trPr>
          <w:trHeight w:val="80"/>
        </w:trPr>
        <w:tc>
          <w:tcPr>
            <w:tcW w:w="4194" w:type="dxa"/>
            <w:gridSpan w:val="6"/>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SOCIEDADES RELACIONADAS</w:t>
            </w: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650,646.75</w:t>
            </w:r>
          </w:p>
        </w:tc>
      </w:tr>
      <w:tr w:rsidR="00875523" w:rsidRPr="003C1617" w:rsidTr="005510AA">
        <w:trPr>
          <w:trHeight w:val="188"/>
        </w:trPr>
        <w:tc>
          <w:tcPr>
            <w:tcW w:w="1934"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OTRAS</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1,429,370.36</w:t>
            </w:r>
          </w:p>
        </w:tc>
      </w:tr>
      <w:tr w:rsidR="00875523" w:rsidRPr="003C1617" w:rsidTr="005510AA">
        <w:trPr>
          <w:trHeight w:val="135"/>
        </w:trPr>
        <w:tc>
          <w:tcPr>
            <w:tcW w:w="5282" w:type="dxa"/>
            <w:gridSpan w:val="8"/>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lastRenderedPageBreak/>
              <w:t>OTROS GASTOS ANTICIPADOS LARGO PLAZO</w:t>
            </w: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trHeight w:val="109"/>
        </w:trPr>
        <w:tc>
          <w:tcPr>
            <w:tcW w:w="3064" w:type="dxa"/>
            <w:gridSpan w:val="4"/>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OTROS ACTIVOS</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7,504,541.29</w:t>
            </w:r>
          </w:p>
        </w:tc>
      </w:tr>
      <w:tr w:rsidR="00875523" w:rsidRPr="003C1617" w:rsidTr="005510AA">
        <w:trPr>
          <w:trHeight w:val="70"/>
        </w:trPr>
        <w:tc>
          <w:tcPr>
            <w:tcW w:w="4194" w:type="dxa"/>
            <w:gridSpan w:val="6"/>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TOTAL ACTIVOS LARGO PLAZO</w:t>
            </w: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583" w:type="dxa"/>
            <w:gridSpan w:val="2"/>
            <w:tcBorders>
              <w:top w:val="single" w:sz="4" w:space="0" w:color="auto"/>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9,721,293.36</w:t>
            </w:r>
          </w:p>
        </w:tc>
      </w:tr>
      <w:tr w:rsidR="00875523" w:rsidRPr="003C1617" w:rsidTr="005510AA">
        <w:trPr>
          <w:trHeight w:val="143"/>
        </w:trPr>
        <w:tc>
          <w:tcPr>
            <w:tcW w:w="3064" w:type="dxa"/>
            <w:gridSpan w:val="4"/>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ACTIVOS CONTINGENTES</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583"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trHeight w:val="107"/>
        </w:trPr>
        <w:tc>
          <w:tcPr>
            <w:tcW w:w="3064" w:type="dxa"/>
            <w:gridSpan w:val="4"/>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TOTAL DEL ACTIVO</w:t>
            </w:r>
          </w:p>
        </w:tc>
        <w:tc>
          <w:tcPr>
            <w:tcW w:w="113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8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029"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97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583" w:type="dxa"/>
            <w:gridSpan w:val="2"/>
            <w:tcBorders>
              <w:top w:val="single" w:sz="4" w:space="0" w:color="auto"/>
              <w:left w:val="nil"/>
              <w:bottom w:val="double" w:sz="6" w:space="0" w:color="auto"/>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37,351,818.03</w:t>
            </w:r>
          </w:p>
        </w:tc>
      </w:tr>
      <w:tr w:rsidR="00875523" w:rsidRPr="003C1617" w:rsidTr="005510AA">
        <w:trPr>
          <w:gridAfter w:val="1"/>
          <w:wAfter w:w="392" w:type="dxa"/>
          <w:trHeight w:val="201"/>
        </w:trPr>
        <w:tc>
          <w:tcPr>
            <w:tcW w:w="1238" w:type="dxa"/>
            <w:tcBorders>
              <w:top w:val="nil"/>
              <w:left w:val="nil"/>
              <w:bottom w:val="nil"/>
              <w:right w:val="nil"/>
            </w:tcBorders>
            <w:shd w:val="clear" w:color="auto" w:fill="auto"/>
            <w:noWrap/>
            <w:vAlign w:val="bottom"/>
            <w:hideMark/>
          </w:tcPr>
          <w:p w:rsidR="005510AA" w:rsidRDefault="005510AA" w:rsidP="00875523">
            <w:pPr>
              <w:spacing w:after="0" w:line="240" w:lineRule="auto"/>
              <w:rPr>
                <w:rFonts w:ascii="Arial" w:eastAsia="Times New Roman" w:hAnsi="Arial" w:cs="Arial"/>
                <w:b/>
                <w:bCs/>
                <w:color w:val="000000"/>
                <w:sz w:val="15"/>
                <w:szCs w:val="15"/>
                <w:lang w:eastAsia="es-ES"/>
              </w:rPr>
            </w:pPr>
          </w:p>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PASIVO</w:t>
            </w:r>
          </w:p>
        </w:tc>
        <w:tc>
          <w:tcPr>
            <w:tcW w:w="123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r>
      <w:tr w:rsidR="00875523" w:rsidRPr="003C1617" w:rsidTr="005510AA">
        <w:trPr>
          <w:gridAfter w:val="1"/>
          <w:wAfter w:w="392" w:type="dxa"/>
          <w:trHeight w:val="141"/>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PASIVO CORRIENTE</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r>
      <w:tr w:rsidR="00875523" w:rsidRPr="003C1617" w:rsidTr="005510AA">
        <w:trPr>
          <w:gridAfter w:val="1"/>
          <w:wAfter w:w="392" w:type="dxa"/>
          <w:trHeight w:val="100"/>
        </w:trPr>
        <w:tc>
          <w:tcPr>
            <w:tcW w:w="4876" w:type="dxa"/>
            <w:gridSpan w:val="7"/>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CUENTAS Y DOCUMENTOS POR PAGAR PROVEEDORES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r>
      <w:tr w:rsidR="00875523" w:rsidRPr="003C1617" w:rsidTr="005510AA">
        <w:trPr>
          <w:gridAfter w:val="1"/>
          <w:wAfter w:w="392" w:type="dxa"/>
          <w:trHeight w:val="80"/>
        </w:trPr>
        <w:tc>
          <w:tcPr>
            <w:tcW w:w="2476" w:type="dxa"/>
            <w:gridSpan w:val="3"/>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LOCALES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19,945,721.61</w:t>
            </w:r>
          </w:p>
        </w:tc>
      </w:tr>
      <w:tr w:rsidR="00875523" w:rsidRPr="003C1617" w:rsidTr="005510AA">
        <w:trPr>
          <w:gridAfter w:val="1"/>
          <w:wAfter w:w="392" w:type="dxa"/>
          <w:trHeight w:val="80"/>
        </w:trPr>
        <w:tc>
          <w:tcPr>
            <w:tcW w:w="2476" w:type="dxa"/>
            <w:gridSpan w:val="3"/>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DEL EXTERIOR</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163"/>
        </w:trPr>
        <w:tc>
          <w:tcPr>
            <w:tcW w:w="4876" w:type="dxa"/>
            <w:gridSpan w:val="7"/>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OBLIGACIONES CON INSTITUCIONES FINANCIERAS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r>
      <w:tr w:rsidR="00875523" w:rsidRPr="003C1617" w:rsidTr="005510AA">
        <w:trPr>
          <w:gridAfter w:val="1"/>
          <w:wAfter w:w="392" w:type="dxa"/>
          <w:trHeight w:val="124"/>
        </w:trPr>
        <w:tc>
          <w:tcPr>
            <w:tcW w:w="2476" w:type="dxa"/>
            <w:gridSpan w:val="3"/>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LOCALES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662,891.61</w:t>
            </w:r>
          </w:p>
        </w:tc>
      </w:tr>
      <w:tr w:rsidR="00875523" w:rsidRPr="003C1617" w:rsidTr="005510AA">
        <w:trPr>
          <w:gridAfter w:val="1"/>
          <w:wAfter w:w="392" w:type="dxa"/>
          <w:trHeight w:val="98"/>
        </w:trPr>
        <w:tc>
          <w:tcPr>
            <w:tcW w:w="2476" w:type="dxa"/>
            <w:gridSpan w:val="3"/>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DEL EXTERIOR</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80"/>
        </w:trPr>
        <w:tc>
          <w:tcPr>
            <w:tcW w:w="3676" w:type="dxa"/>
            <w:gridSpan w:val="5"/>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PRÉSTAMOS DE ACCIONISTAS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r>
      <w:tr w:rsidR="00875523" w:rsidRPr="003C1617" w:rsidTr="005510AA">
        <w:trPr>
          <w:gridAfter w:val="1"/>
          <w:wAfter w:w="392" w:type="dxa"/>
          <w:trHeight w:val="174"/>
        </w:trPr>
        <w:tc>
          <w:tcPr>
            <w:tcW w:w="2476" w:type="dxa"/>
            <w:gridSpan w:val="3"/>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LOCALES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134"/>
        </w:trPr>
        <w:tc>
          <w:tcPr>
            <w:tcW w:w="2476" w:type="dxa"/>
            <w:gridSpan w:val="3"/>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DEL EXTERIOR</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121"/>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OBLIGACIONES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r>
      <w:tr w:rsidR="00875523" w:rsidRPr="003C1617" w:rsidTr="005510AA">
        <w:trPr>
          <w:gridAfter w:val="1"/>
          <w:wAfter w:w="392" w:type="dxa"/>
          <w:trHeight w:val="82"/>
        </w:trPr>
        <w:tc>
          <w:tcPr>
            <w:tcW w:w="3676" w:type="dxa"/>
            <w:gridSpan w:val="5"/>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CON LA ADM. TRIBUTARIA</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325,755.66</w:t>
            </w:r>
          </w:p>
        </w:tc>
      </w:tr>
      <w:tr w:rsidR="00875523" w:rsidRPr="003C1617" w:rsidTr="005510AA">
        <w:trPr>
          <w:gridAfter w:val="1"/>
          <w:wAfter w:w="392" w:type="dxa"/>
          <w:trHeight w:val="80"/>
        </w:trPr>
        <w:tc>
          <w:tcPr>
            <w:tcW w:w="3676" w:type="dxa"/>
            <w:gridSpan w:val="5"/>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IR POR PAGAR DEL EJERCICIO</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158"/>
        </w:trPr>
        <w:tc>
          <w:tcPr>
            <w:tcW w:w="2476" w:type="dxa"/>
            <w:gridSpan w:val="3"/>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CON EL IESS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224,631.72</w:t>
            </w:r>
          </w:p>
        </w:tc>
      </w:tr>
      <w:tr w:rsidR="00875523" w:rsidRPr="003C1617" w:rsidTr="005510AA">
        <w:trPr>
          <w:gridAfter w:val="1"/>
          <w:wAfter w:w="392" w:type="dxa"/>
          <w:trHeight w:val="132"/>
        </w:trPr>
        <w:tc>
          <w:tcPr>
            <w:tcW w:w="2476" w:type="dxa"/>
            <w:gridSpan w:val="3"/>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CON EMPLEADOS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596,853.62</w:t>
            </w:r>
          </w:p>
        </w:tc>
      </w:tr>
      <w:tr w:rsidR="00875523" w:rsidRPr="003C1617" w:rsidTr="005510AA">
        <w:trPr>
          <w:gridAfter w:val="1"/>
          <w:wAfter w:w="392" w:type="dxa"/>
          <w:trHeight w:val="92"/>
        </w:trPr>
        <w:tc>
          <w:tcPr>
            <w:tcW w:w="6076" w:type="dxa"/>
            <w:gridSpan w:val="9"/>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PARTICIPACIÓN TRABAJADORES POR PAGAR DEL EJERCICIO</w:t>
            </w: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80"/>
        </w:trPr>
        <w:tc>
          <w:tcPr>
            <w:tcW w:w="6076" w:type="dxa"/>
            <w:gridSpan w:val="9"/>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TRANSFERENCIA CASA MATRIZ Y SUCURSALES  (DEL EXTERIOR)</w:t>
            </w: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181"/>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 xml:space="preserve">PROVISIONES </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142"/>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CRÉDITO A MUTUO</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106"/>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TOTAL PASIVO CORRIENTE</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single" w:sz="4" w:space="0" w:color="auto"/>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21,755,854.22</w:t>
            </w:r>
          </w:p>
        </w:tc>
      </w:tr>
      <w:tr w:rsidR="00875523" w:rsidRPr="003C1617" w:rsidTr="005510AA">
        <w:trPr>
          <w:gridAfter w:val="1"/>
          <w:wAfter w:w="392" w:type="dxa"/>
          <w:trHeight w:val="80"/>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PASIVO LARGO PLAZO</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r>
      <w:tr w:rsidR="00875523" w:rsidRPr="003C1617" w:rsidTr="005510AA">
        <w:trPr>
          <w:gridAfter w:val="1"/>
          <w:wAfter w:w="392" w:type="dxa"/>
          <w:trHeight w:val="178"/>
        </w:trPr>
        <w:tc>
          <w:tcPr>
            <w:tcW w:w="4876" w:type="dxa"/>
            <w:gridSpan w:val="7"/>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 xml:space="preserve"> CUENTAS Y DOCUMENTOS POR PAGAR PROVEEDORES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r>
      <w:tr w:rsidR="00875523" w:rsidRPr="003C1617" w:rsidTr="005510AA">
        <w:trPr>
          <w:gridAfter w:val="1"/>
          <w:wAfter w:w="392" w:type="dxa"/>
          <w:trHeight w:val="114"/>
        </w:trPr>
        <w:tc>
          <w:tcPr>
            <w:tcW w:w="2476" w:type="dxa"/>
            <w:gridSpan w:val="3"/>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LOCALES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80"/>
        </w:trPr>
        <w:tc>
          <w:tcPr>
            <w:tcW w:w="2476" w:type="dxa"/>
            <w:gridSpan w:val="3"/>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DEL EXTERIOR</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2,942,691.57</w:t>
            </w:r>
          </w:p>
        </w:tc>
      </w:tr>
      <w:tr w:rsidR="00875523" w:rsidRPr="003C1617" w:rsidTr="005510AA">
        <w:trPr>
          <w:gridAfter w:val="1"/>
          <w:wAfter w:w="392" w:type="dxa"/>
          <w:trHeight w:val="80"/>
        </w:trPr>
        <w:tc>
          <w:tcPr>
            <w:tcW w:w="4876" w:type="dxa"/>
            <w:gridSpan w:val="7"/>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OBLIGACIONES CON INSTITUCIONES FINANCIERAS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r>
      <w:tr w:rsidR="00875523" w:rsidRPr="003C1617" w:rsidTr="005510AA">
        <w:trPr>
          <w:gridAfter w:val="1"/>
          <w:wAfter w:w="392" w:type="dxa"/>
          <w:trHeight w:val="132"/>
        </w:trPr>
        <w:tc>
          <w:tcPr>
            <w:tcW w:w="2476" w:type="dxa"/>
            <w:gridSpan w:val="3"/>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LOCALES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106"/>
        </w:trPr>
        <w:tc>
          <w:tcPr>
            <w:tcW w:w="2476" w:type="dxa"/>
            <w:gridSpan w:val="3"/>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DEL EXTERIOR</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80"/>
        </w:trPr>
        <w:tc>
          <w:tcPr>
            <w:tcW w:w="6076" w:type="dxa"/>
            <w:gridSpan w:val="9"/>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PRÉSTAMOS DE ACCIONISTAS Y COMPAÑÍAS RELACIONADAS</w:t>
            </w: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eastAsia="Times New Roman"/>
                <w:color w:val="000000"/>
                <w:sz w:val="15"/>
                <w:szCs w:val="15"/>
                <w:lang w:eastAsia="es-ES"/>
              </w:rPr>
            </w:pPr>
          </w:p>
        </w:tc>
      </w:tr>
      <w:tr w:rsidR="00875523" w:rsidRPr="003C1617" w:rsidTr="005510AA">
        <w:trPr>
          <w:gridAfter w:val="1"/>
          <w:wAfter w:w="392" w:type="dxa"/>
          <w:trHeight w:val="182"/>
        </w:trPr>
        <w:tc>
          <w:tcPr>
            <w:tcW w:w="2476" w:type="dxa"/>
            <w:gridSpan w:val="3"/>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LOCALES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879,534.82</w:t>
            </w:r>
          </w:p>
        </w:tc>
      </w:tr>
      <w:tr w:rsidR="00875523" w:rsidRPr="003C1617" w:rsidTr="005510AA">
        <w:trPr>
          <w:gridAfter w:val="1"/>
          <w:wAfter w:w="392" w:type="dxa"/>
          <w:trHeight w:val="141"/>
        </w:trPr>
        <w:tc>
          <w:tcPr>
            <w:tcW w:w="2476" w:type="dxa"/>
            <w:gridSpan w:val="3"/>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DEL EXTERIOR</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102"/>
        </w:trPr>
        <w:tc>
          <w:tcPr>
            <w:tcW w:w="4876" w:type="dxa"/>
            <w:gridSpan w:val="7"/>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TRANSFERENCIA DE CASA MATRIZ Y SUCURSALES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80"/>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OBLIGACIONES EMITIDAS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r>
      <w:tr w:rsidR="00875523" w:rsidRPr="003C1617" w:rsidTr="005510AA">
        <w:trPr>
          <w:gridAfter w:val="1"/>
          <w:wAfter w:w="392" w:type="dxa"/>
          <w:trHeight w:val="192"/>
        </w:trPr>
        <w:tc>
          <w:tcPr>
            <w:tcW w:w="3676" w:type="dxa"/>
            <w:gridSpan w:val="5"/>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ADQUIRIDAS POR RELACIONADAS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138"/>
        </w:trPr>
        <w:tc>
          <w:tcPr>
            <w:tcW w:w="3676" w:type="dxa"/>
            <w:gridSpan w:val="5"/>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ADQUIRIDAS POR TERCEROS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112"/>
        </w:trPr>
        <w:tc>
          <w:tcPr>
            <w:tcW w:w="4876" w:type="dxa"/>
            <w:gridSpan w:val="7"/>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PROVISIONES PARA JUBILACIÓN PATRONAL</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r>
      <w:tr w:rsidR="00875523" w:rsidRPr="003C1617" w:rsidTr="005510AA">
        <w:trPr>
          <w:gridAfter w:val="1"/>
          <w:wAfter w:w="392" w:type="dxa"/>
          <w:trHeight w:val="80"/>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PROVISIONES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1,946,516.87</w:t>
            </w:r>
          </w:p>
        </w:tc>
      </w:tr>
      <w:tr w:rsidR="00875523" w:rsidRPr="003C1617" w:rsidTr="005510AA">
        <w:trPr>
          <w:gridAfter w:val="1"/>
          <w:wAfter w:w="392" w:type="dxa"/>
          <w:trHeight w:val="80"/>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CRÉDITO A MUTUO</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138"/>
        </w:trPr>
        <w:tc>
          <w:tcPr>
            <w:tcW w:w="3676" w:type="dxa"/>
            <w:gridSpan w:val="5"/>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TOTAL PASIVO A LARGO PLAZO</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644" w:type="dxa"/>
            <w:gridSpan w:val="2"/>
            <w:tcBorders>
              <w:top w:val="single" w:sz="4" w:space="0" w:color="auto"/>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4,889,208.44</w:t>
            </w:r>
          </w:p>
        </w:tc>
      </w:tr>
      <w:tr w:rsidR="00875523" w:rsidRPr="003C1617" w:rsidTr="00054339">
        <w:trPr>
          <w:gridAfter w:val="1"/>
          <w:wAfter w:w="392" w:type="dxa"/>
          <w:trHeight w:val="120"/>
        </w:trPr>
        <w:tc>
          <w:tcPr>
            <w:tcW w:w="1238" w:type="dxa"/>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3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r>
      <w:tr w:rsidR="00875523" w:rsidRPr="003C1617" w:rsidTr="005510AA">
        <w:trPr>
          <w:gridAfter w:val="1"/>
          <w:wAfter w:w="392" w:type="dxa"/>
          <w:trHeight w:val="80"/>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PASIVO DIFERIDO</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r>
      <w:tr w:rsidR="00875523" w:rsidRPr="003C1617" w:rsidTr="005510AA">
        <w:trPr>
          <w:gridAfter w:val="1"/>
          <w:wAfter w:w="392" w:type="dxa"/>
          <w:trHeight w:val="80"/>
        </w:trPr>
        <w:tc>
          <w:tcPr>
            <w:tcW w:w="2476" w:type="dxa"/>
            <w:gridSpan w:val="3"/>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ANTICIPO CLIENTES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80"/>
        </w:trPr>
        <w:tc>
          <w:tcPr>
            <w:tcW w:w="3676" w:type="dxa"/>
            <w:gridSpan w:val="5"/>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OTROS PASIVOS DIFERIDOS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103"/>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TOTAL PASIVO DIFERIDO</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054339">
        <w:trPr>
          <w:gridAfter w:val="1"/>
          <w:wAfter w:w="392" w:type="dxa"/>
          <w:trHeight w:val="90"/>
        </w:trPr>
        <w:tc>
          <w:tcPr>
            <w:tcW w:w="1238" w:type="dxa"/>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3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r>
      <w:tr w:rsidR="00875523" w:rsidRPr="003C1617" w:rsidTr="005510AA">
        <w:trPr>
          <w:gridAfter w:val="1"/>
          <w:wAfter w:w="392" w:type="dxa"/>
          <w:trHeight w:val="80"/>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OTROS PASIVOS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r>
      <w:tr w:rsidR="00875523" w:rsidRPr="003C1617" w:rsidTr="005510AA">
        <w:trPr>
          <w:gridAfter w:val="1"/>
          <w:wAfter w:w="392" w:type="dxa"/>
          <w:trHeight w:val="186"/>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INGRESOS ANTICIPADOS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054339">
            <w:pPr>
              <w:spacing w:after="0" w:line="240" w:lineRule="auto"/>
              <w:ind w:firstLineChars="400" w:firstLine="600"/>
              <w:rPr>
                <w:rFonts w:ascii="Arial" w:eastAsia="Times New Roman" w:hAnsi="Arial" w:cs="Arial"/>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130"/>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TOTAL OTROS PASIVOS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054339">
        <w:trPr>
          <w:gridAfter w:val="1"/>
          <w:wAfter w:w="392" w:type="dxa"/>
          <w:trHeight w:val="240"/>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PASIVOS CONTINGENTES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126"/>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TOTAL DEL PASIVO</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644" w:type="dxa"/>
            <w:gridSpan w:val="2"/>
            <w:tcBorders>
              <w:top w:val="single" w:sz="4" w:space="0" w:color="auto"/>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26,645,062.66</w:t>
            </w:r>
          </w:p>
        </w:tc>
      </w:tr>
      <w:tr w:rsidR="00875523" w:rsidRPr="003C1617" w:rsidTr="00054339">
        <w:trPr>
          <w:gridAfter w:val="1"/>
          <w:wAfter w:w="392" w:type="dxa"/>
          <w:trHeight w:val="120"/>
        </w:trPr>
        <w:tc>
          <w:tcPr>
            <w:tcW w:w="1238" w:type="dxa"/>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38"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r>
      <w:tr w:rsidR="00875523" w:rsidRPr="003C1617" w:rsidTr="005510AA">
        <w:trPr>
          <w:gridAfter w:val="1"/>
          <w:wAfter w:w="392" w:type="dxa"/>
          <w:trHeight w:val="80"/>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PATRIMONIO NETO</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color w:val="000000"/>
                <w:sz w:val="15"/>
                <w:szCs w:val="15"/>
                <w:lang w:eastAsia="es-ES"/>
              </w:rPr>
            </w:pPr>
          </w:p>
        </w:tc>
      </w:tr>
      <w:tr w:rsidR="00875523" w:rsidRPr="003C1617" w:rsidTr="005510AA">
        <w:trPr>
          <w:gridAfter w:val="1"/>
          <w:wAfter w:w="392" w:type="dxa"/>
          <w:trHeight w:val="98"/>
        </w:trPr>
        <w:tc>
          <w:tcPr>
            <w:tcW w:w="6076" w:type="dxa"/>
            <w:gridSpan w:val="9"/>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CAPITAL SUSCRITO, ASIGNADO O PATRIMONIO INSTITUCIONAL.</w:t>
            </w: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42,408.00</w:t>
            </w:r>
          </w:p>
        </w:tc>
      </w:tr>
      <w:tr w:rsidR="00875523" w:rsidRPr="003C1617" w:rsidTr="005510AA">
        <w:trPr>
          <w:gridAfter w:val="1"/>
          <w:wAfter w:w="392" w:type="dxa"/>
          <w:trHeight w:val="143"/>
        </w:trPr>
        <w:tc>
          <w:tcPr>
            <w:tcW w:w="6076" w:type="dxa"/>
            <w:gridSpan w:val="9"/>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 CAPITAL SUSCRITO NO PAGADO, ACCIONES EN TESORERÍA</w:t>
            </w: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188"/>
        </w:trPr>
        <w:tc>
          <w:tcPr>
            <w:tcW w:w="6076" w:type="dxa"/>
            <w:gridSpan w:val="9"/>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APORTES DE SOCIOS O ACCIONISTAS PARA FUTURA CAPITALIZACIÓN</w:t>
            </w: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1,582,427.87</w:t>
            </w:r>
          </w:p>
        </w:tc>
      </w:tr>
      <w:tr w:rsidR="00875523" w:rsidRPr="003C1617" w:rsidTr="005510AA">
        <w:trPr>
          <w:gridAfter w:val="1"/>
          <w:wAfter w:w="392" w:type="dxa"/>
          <w:trHeight w:val="80"/>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RESERVA LEGAL</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261.47</w:t>
            </w:r>
          </w:p>
        </w:tc>
      </w:tr>
      <w:tr w:rsidR="00875523" w:rsidRPr="003C1617" w:rsidTr="005510AA">
        <w:trPr>
          <w:gridAfter w:val="1"/>
          <w:wAfter w:w="392" w:type="dxa"/>
          <w:trHeight w:val="80"/>
        </w:trPr>
        <w:tc>
          <w:tcPr>
            <w:tcW w:w="3676" w:type="dxa"/>
            <w:gridSpan w:val="5"/>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RESERVA  FACULTATIVA Y ESTATUTARIA</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80"/>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RESERVA DE CAPITAL</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8,328,861.36</w:t>
            </w:r>
          </w:p>
        </w:tc>
      </w:tr>
      <w:tr w:rsidR="00875523" w:rsidRPr="003C1617" w:rsidTr="005510AA">
        <w:trPr>
          <w:gridAfter w:val="1"/>
          <w:wAfter w:w="392" w:type="dxa"/>
          <w:trHeight w:val="80"/>
        </w:trPr>
        <w:tc>
          <w:tcPr>
            <w:tcW w:w="4876" w:type="dxa"/>
            <w:gridSpan w:val="7"/>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RESERVA POR VALUACIÓN, DONACIONES Y OTRAS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120"/>
        </w:trPr>
        <w:tc>
          <w:tcPr>
            <w:tcW w:w="4876" w:type="dxa"/>
            <w:gridSpan w:val="7"/>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UTILIDAD NO DISTRIBUIDA EJERCICIOS ANTERIORES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80"/>
        </w:trPr>
        <w:tc>
          <w:tcPr>
            <w:tcW w:w="4876" w:type="dxa"/>
            <w:gridSpan w:val="7"/>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 PÉRDIDA ACUMULADA DE EJERCICIOS ANTERIORES</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-141,079.21</w:t>
            </w:r>
          </w:p>
        </w:tc>
      </w:tr>
      <w:tr w:rsidR="00875523" w:rsidRPr="003C1617" w:rsidTr="005510AA">
        <w:trPr>
          <w:gridAfter w:val="1"/>
          <w:wAfter w:w="392" w:type="dxa"/>
          <w:trHeight w:val="112"/>
        </w:trPr>
        <w:tc>
          <w:tcPr>
            <w:tcW w:w="6836" w:type="dxa"/>
            <w:gridSpan w:val="11"/>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UTILIDAD DEL EJERCICIO (Después de Participaciones, Impuestos y Reservas)</w:t>
            </w: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893,875.88</w:t>
            </w:r>
          </w:p>
        </w:tc>
      </w:tr>
      <w:tr w:rsidR="00875523" w:rsidRPr="003C1617" w:rsidTr="005510AA">
        <w:trPr>
          <w:gridAfter w:val="1"/>
          <w:wAfter w:w="392" w:type="dxa"/>
          <w:trHeight w:val="100"/>
        </w:trPr>
        <w:tc>
          <w:tcPr>
            <w:tcW w:w="3676" w:type="dxa"/>
            <w:gridSpan w:val="5"/>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r w:rsidRPr="00054339">
              <w:rPr>
                <w:rFonts w:ascii="Arial" w:eastAsia="Times New Roman" w:hAnsi="Arial" w:cs="Arial"/>
                <w:i/>
                <w:iCs/>
                <w:color w:val="000000"/>
                <w:sz w:val="15"/>
                <w:szCs w:val="15"/>
                <w:lang w:eastAsia="es-ES"/>
              </w:rPr>
              <w:t xml:space="preserve">(-) PÉRDIDA  DEL EJERCICIO </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i/>
                <w:i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color w:val="000000"/>
                <w:sz w:val="15"/>
                <w:szCs w:val="15"/>
                <w:lang w:eastAsia="es-ES"/>
              </w:rPr>
            </w:pPr>
            <w:r w:rsidRPr="00054339">
              <w:rPr>
                <w:rFonts w:ascii="Arial" w:eastAsia="Times New Roman" w:hAnsi="Arial" w:cs="Arial"/>
                <w:color w:val="000000"/>
                <w:sz w:val="15"/>
                <w:szCs w:val="15"/>
                <w:lang w:eastAsia="es-ES"/>
              </w:rPr>
              <w:t>0.00</w:t>
            </w:r>
          </w:p>
        </w:tc>
      </w:tr>
      <w:tr w:rsidR="00875523" w:rsidRPr="003C1617" w:rsidTr="005510AA">
        <w:trPr>
          <w:gridAfter w:val="1"/>
          <w:wAfter w:w="392" w:type="dxa"/>
          <w:trHeight w:val="152"/>
        </w:trPr>
        <w:tc>
          <w:tcPr>
            <w:tcW w:w="2476" w:type="dxa"/>
            <w:gridSpan w:val="3"/>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TOTAL PATRIMONIO NETO</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644"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10,706,755.37</w:t>
            </w:r>
          </w:p>
        </w:tc>
      </w:tr>
      <w:tr w:rsidR="00875523" w:rsidRPr="003C1617" w:rsidTr="005510AA">
        <w:trPr>
          <w:gridAfter w:val="1"/>
          <w:wAfter w:w="392" w:type="dxa"/>
          <w:trHeight w:val="175"/>
        </w:trPr>
        <w:tc>
          <w:tcPr>
            <w:tcW w:w="3676" w:type="dxa"/>
            <w:gridSpan w:val="5"/>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TOTAL PASIVO Y PATRIMONIO</w:t>
            </w: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20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760" w:type="dxa"/>
            <w:gridSpan w:val="2"/>
            <w:tcBorders>
              <w:top w:val="nil"/>
              <w:left w:val="nil"/>
              <w:bottom w:val="nil"/>
              <w:right w:val="nil"/>
            </w:tcBorders>
            <w:shd w:val="clear" w:color="auto" w:fill="auto"/>
            <w:noWrap/>
            <w:vAlign w:val="bottom"/>
            <w:hideMark/>
          </w:tcPr>
          <w:p w:rsidR="00875523" w:rsidRPr="00054339" w:rsidRDefault="00875523" w:rsidP="00875523">
            <w:pPr>
              <w:spacing w:after="0" w:line="240" w:lineRule="auto"/>
              <w:rPr>
                <w:rFonts w:ascii="Arial" w:eastAsia="Times New Roman" w:hAnsi="Arial" w:cs="Arial"/>
                <w:b/>
                <w:bCs/>
                <w:color w:val="000000"/>
                <w:sz w:val="15"/>
                <w:szCs w:val="15"/>
                <w:lang w:eastAsia="es-ES"/>
              </w:rPr>
            </w:pPr>
          </w:p>
        </w:tc>
        <w:tc>
          <w:tcPr>
            <w:tcW w:w="1644" w:type="dxa"/>
            <w:gridSpan w:val="2"/>
            <w:tcBorders>
              <w:top w:val="single" w:sz="4" w:space="0" w:color="auto"/>
              <w:left w:val="nil"/>
              <w:bottom w:val="double" w:sz="6" w:space="0" w:color="auto"/>
              <w:right w:val="nil"/>
            </w:tcBorders>
            <w:shd w:val="clear" w:color="auto" w:fill="auto"/>
            <w:noWrap/>
            <w:vAlign w:val="bottom"/>
            <w:hideMark/>
          </w:tcPr>
          <w:p w:rsidR="00875523" w:rsidRPr="00054339" w:rsidRDefault="00875523" w:rsidP="00875523">
            <w:pPr>
              <w:spacing w:after="0" w:line="240" w:lineRule="auto"/>
              <w:jc w:val="right"/>
              <w:rPr>
                <w:rFonts w:ascii="Arial" w:eastAsia="Times New Roman" w:hAnsi="Arial" w:cs="Arial"/>
                <w:b/>
                <w:bCs/>
                <w:color w:val="000000"/>
                <w:sz w:val="15"/>
                <w:szCs w:val="15"/>
                <w:lang w:eastAsia="es-ES"/>
              </w:rPr>
            </w:pPr>
            <w:r w:rsidRPr="00054339">
              <w:rPr>
                <w:rFonts w:ascii="Arial" w:eastAsia="Times New Roman" w:hAnsi="Arial" w:cs="Arial"/>
                <w:b/>
                <w:bCs/>
                <w:color w:val="000000"/>
                <w:sz w:val="15"/>
                <w:szCs w:val="15"/>
                <w:lang w:eastAsia="es-ES"/>
              </w:rPr>
              <w:t>37,351,818.03</w:t>
            </w:r>
          </w:p>
        </w:tc>
      </w:tr>
    </w:tbl>
    <w:p w:rsidR="00724800" w:rsidRDefault="00724800" w:rsidP="00FA2982">
      <w:pPr>
        <w:spacing w:line="480" w:lineRule="auto"/>
        <w:rPr>
          <w:rFonts w:ascii="Arial" w:eastAsia="Times New Roman" w:hAnsi="Arial" w:cs="Arial"/>
          <w:sz w:val="32"/>
          <w:szCs w:val="32"/>
          <w:lang w:eastAsia="es-ES"/>
        </w:rPr>
        <w:sectPr w:rsidR="00724800" w:rsidSect="001839F0">
          <w:headerReference w:type="default" r:id="rId71"/>
          <w:pgSz w:w="11906" w:h="16838"/>
          <w:pgMar w:top="2268" w:right="1361" w:bottom="1985" w:left="2268" w:header="709" w:footer="709" w:gutter="0"/>
          <w:cols w:space="708"/>
          <w:docGrid w:linePitch="360"/>
        </w:sectPr>
      </w:pPr>
    </w:p>
    <w:tbl>
      <w:tblPr>
        <w:tblpPr w:leftFromText="141" w:rightFromText="141" w:vertAnchor="page" w:horzAnchor="margin" w:tblpXSpec="center" w:tblpY="1341"/>
        <w:tblW w:w="15169" w:type="dxa"/>
        <w:tblCellMar>
          <w:left w:w="70" w:type="dxa"/>
          <w:right w:w="70" w:type="dxa"/>
        </w:tblCellMar>
        <w:tblLook w:val="04A0" w:firstRow="1" w:lastRow="0" w:firstColumn="1" w:lastColumn="0" w:noHBand="0" w:noVBand="1"/>
      </w:tblPr>
      <w:tblGrid>
        <w:gridCol w:w="6387"/>
        <w:gridCol w:w="283"/>
        <w:gridCol w:w="1101"/>
        <w:gridCol w:w="176"/>
        <w:gridCol w:w="5960"/>
        <w:gridCol w:w="160"/>
        <w:gridCol w:w="1102"/>
      </w:tblGrid>
      <w:tr w:rsidR="00B2011A" w:rsidRPr="003C1617" w:rsidTr="00B2011A">
        <w:trPr>
          <w:trHeight w:val="294"/>
        </w:trPr>
        <w:tc>
          <w:tcPr>
            <w:tcW w:w="15169" w:type="dxa"/>
            <w:gridSpan w:val="7"/>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center"/>
              <w:rPr>
                <w:rFonts w:ascii="Arial" w:eastAsia="Times New Roman" w:hAnsi="Arial" w:cs="Arial"/>
                <w:b/>
                <w:bCs/>
                <w:color w:val="000000"/>
                <w:sz w:val="15"/>
                <w:szCs w:val="15"/>
                <w:lang w:eastAsia="es-ES"/>
              </w:rPr>
            </w:pPr>
            <w:r w:rsidRPr="00B2011A">
              <w:rPr>
                <w:rFonts w:ascii="Arial" w:eastAsia="Times New Roman" w:hAnsi="Arial" w:cs="Arial"/>
                <w:sz w:val="15"/>
                <w:szCs w:val="15"/>
                <w:lang w:eastAsia="es-ES"/>
              </w:rPr>
              <w:lastRenderedPageBreak/>
              <w:t xml:space="preserve">  </w:t>
            </w:r>
            <w:r w:rsidRPr="00B2011A">
              <w:rPr>
                <w:rFonts w:ascii="Arial" w:eastAsia="Times New Roman" w:hAnsi="Arial" w:cs="Arial"/>
                <w:b/>
                <w:bCs/>
                <w:color w:val="000000"/>
                <w:sz w:val="15"/>
                <w:szCs w:val="15"/>
                <w:lang w:eastAsia="es-ES"/>
              </w:rPr>
              <w:t>ESTADO DE PERDIDAS Y GANANCIAS AÑO 2007</w:t>
            </w:r>
          </w:p>
        </w:tc>
      </w:tr>
      <w:tr w:rsidR="00B2011A" w:rsidRPr="003C1617" w:rsidTr="00B2011A">
        <w:trPr>
          <w:trHeight w:val="147"/>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center"/>
              <w:rPr>
                <w:rFonts w:ascii="Arial" w:eastAsia="Times New Roman" w:hAnsi="Arial" w:cs="Arial"/>
                <w:b/>
                <w:bCs/>
                <w:color w:val="000000"/>
                <w:sz w:val="15"/>
                <w:szCs w:val="15"/>
                <w:lang w:eastAsia="es-ES"/>
              </w:rPr>
            </w:pP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center"/>
              <w:rPr>
                <w:rFonts w:ascii="Arial" w:eastAsia="Times New Roman" w:hAnsi="Arial" w:cs="Arial"/>
                <w:b/>
                <w:b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r>
      <w:tr w:rsidR="00B2011A" w:rsidRPr="003C1617" w:rsidTr="00B2011A">
        <w:trPr>
          <w:trHeight w:val="250"/>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b/>
                <w:bCs/>
                <w:color w:val="000000"/>
                <w:sz w:val="15"/>
                <w:szCs w:val="15"/>
                <w:lang w:eastAsia="es-ES"/>
              </w:rPr>
            </w:pPr>
            <w:r w:rsidRPr="00B2011A">
              <w:rPr>
                <w:rFonts w:ascii="Arial" w:eastAsia="Times New Roman" w:hAnsi="Arial" w:cs="Arial"/>
                <w:b/>
                <w:bCs/>
                <w:color w:val="000000"/>
                <w:sz w:val="15"/>
                <w:szCs w:val="15"/>
                <w:lang w:eastAsia="es-ES"/>
              </w:rPr>
              <w:t>INGRESOS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ARRENDAMIENTO DE BIENES INMUEBLES PROPIEDAD</w:t>
            </w:r>
            <w:r w:rsidRPr="00B2011A">
              <w:rPr>
                <w:rFonts w:ascii="Arial" w:eastAsia="Times New Roman" w:hAnsi="Arial" w:cs="Arial"/>
                <w:i/>
                <w:iCs/>
                <w:color w:val="FF0000"/>
                <w:sz w:val="15"/>
                <w:szCs w:val="15"/>
                <w:lang w:eastAsia="es-ES"/>
              </w:rPr>
              <w:t xml:space="preserve"> </w:t>
            </w:r>
            <w:r w:rsidRPr="00B2011A">
              <w:rPr>
                <w:rFonts w:ascii="Arial" w:eastAsia="Times New Roman" w:hAnsi="Arial" w:cs="Arial"/>
                <w:i/>
                <w:iCs/>
                <w:sz w:val="15"/>
                <w:szCs w:val="15"/>
                <w:lang w:eastAsia="es-ES"/>
              </w:rPr>
              <w:t>DE PERSONAS NATURALES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F85A1E">
        <w:trPr>
          <w:trHeight w:val="213"/>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 xml:space="preserve">VENTAS NETAS GRAVADAS CON TARIFA 12% </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7,615,381.16</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ARRENDAMIENTO DE BIENES INMUEBLES PROPIEDAD</w:t>
            </w:r>
            <w:r w:rsidRPr="00B2011A">
              <w:rPr>
                <w:rFonts w:ascii="Arial" w:eastAsia="Times New Roman" w:hAnsi="Arial" w:cs="Arial"/>
                <w:i/>
                <w:iCs/>
                <w:color w:val="FF0000"/>
                <w:sz w:val="15"/>
                <w:szCs w:val="15"/>
                <w:lang w:eastAsia="es-ES"/>
              </w:rPr>
              <w:t xml:space="preserve"> </w:t>
            </w:r>
            <w:r w:rsidRPr="00B2011A">
              <w:rPr>
                <w:rFonts w:ascii="Arial" w:eastAsia="Times New Roman" w:hAnsi="Arial" w:cs="Arial"/>
                <w:i/>
                <w:iCs/>
                <w:sz w:val="15"/>
                <w:szCs w:val="15"/>
                <w:lang w:eastAsia="es-ES"/>
              </w:rPr>
              <w:t>DE SOCIEDADES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83,125.66</w:t>
            </w:r>
          </w:p>
        </w:tc>
      </w:tr>
      <w:tr w:rsidR="00B2011A" w:rsidRPr="003C1617" w:rsidTr="00B2011A">
        <w:trPr>
          <w:trHeight w:val="220"/>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VENTAS NETAS GRAVADAS CON TARIFA CERO</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26,376.00</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COMISION A SOCIEDADES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B2011A">
        <w:trPr>
          <w:trHeight w:val="220"/>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EXPORTACIONES NETAS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34,294,055.13</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PROMOCION Y PUBLICIDAD</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F85A1E">
        <w:trPr>
          <w:trHeight w:val="113"/>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INGRESOS PROVENIENTES DEL EXTERIOR</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COMBUSTIBLES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55,837.76</w:t>
            </w:r>
          </w:p>
        </w:tc>
      </w:tr>
      <w:tr w:rsidR="00B2011A" w:rsidRPr="003C1617" w:rsidTr="00F85A1E">
        <w:trPr>
          <w:trHeight w:val="158"/>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RENDIMIENTOS FINANCIEROS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 xml:space="preserve">LUBRICANTES </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F85A1E">
        <w:trPr>
          <w:trHeight w:val="80"/>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OTRAS RENTAS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613,329.68</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 xml:space="preserve">ARRENDAMIENTO MERCANTIL LOCAL </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B2011A">
        <w:trPr>
          <w:trHeight w:val="220"/>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DIVIDENDOS PERCIBIDOS LOCALES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ARRENDAMIENTO MERCANTIL DEL EXTERIOR</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B2011A">
        <w:trPr>
          <w:trHeight w:val="220"/>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OTRAS RENTAS EXENTAS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121,201.78</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SEGUROS Y REASEGUROS (primas y cesiones)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100,257.09</w:t>
            </w:r>
          </w:p>
        </w:tc>
      </w:tr>
      <w:tr w:rsidR="00B2011A" w:rsidRPr="003C1617" w:rsidTr="00F85A1E">
        <w:trPr>
          <w:trHeight w:val="224"/>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UTILIDAD EN VENTA DE ACTIVOS FIJOS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SUMINISTROS Y MATERIALES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5,190,515.74</w:t>
            </w:r>
          </w:p>
        </w:tc>
      </w:tr>
      <w:tr w:rsidR="00B2011A" w:rsidRPr="003C1617" w:rsidTr="00F85A1E">
        <w:trPr>
          <w:trHeight w:val="174"/>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INGRESOS POR REEMBOLSO</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TRANSPORTE</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257,936.92</w:t>
            </w:r>
          </w:p>
        </w:tc>
      </w:tr>
      <w:tr w:rsidR="00B2011A" w:rsidRPr="003C1617" w:rsidTr="00F85A1E">
        <w:trPr>
          <w:trHeight w:val="146"/>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b/>
                <w:bCs/>
                <w:color w:val="000000"/>
                <w:sz w:val="15"/>
                <w:szCs w:val="15"/>
                <w:lang w:eastAsia="es-ES"/>
              </w:rPr>
            </w:pPr>
            <w:r w:rsidRPr="00B2011A">
              <w:rPr>
                <w:rFonts w:ascii="Arial" w:eastAsia="Times New Roman" w:hAnsi="Arial" w:cs="Arial"/>
                <w:b/>
                <w:bCs/>
                <w:color w:val="000000"/>
                <w:sz w:val="15"/>
                <w:szCs w:val="15"/>
                <w:lang w:eastAsia="es-ES"/>
              </w:rPr>
              <w:t>TOTAL INGRESOS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b/>
                <w:b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b/>
                <w:bCs/>
                <w:color w:val="000000"/>
                <w:sz w:val="15"/>
                <w:szCs w:val="15"/>
                <w:lang w:eastAsia="es-ES"/>
              </w:rPr>
            </w:pPr>
            <w:r w:rsidRPr="00B2011A">
              <w:rPr>
                <w:rFonts w:ascii="Arial" w:eastAsia="Times New Roman" w:hAnsi="Arial" w:cs="Arial"/>
                <w:b/>
                <w:bCs/>
                <w:color w:val="000000"/>
                <w:sz w:val="15"/>
                <w:szCs w:val="15"/>
                <w:lang w:eastAsia="es-ES"/>
              </w:rPr>
              <w:t>42,670,343.75</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 xml:space="preserve">GASTOS DE GESTION (agasajos a accionistas, trabajadores y clientes) </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B2011A">
        <w:trPr>
          <w:trHeight w:val="176"/>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eastAsia="Times New Roman"/>
                <w:color w:val="000000"/>
                <w:sz w:val="15"/>
                <w:szCs w:val="15"/>
                <w:lang w:eastAsia="es-ES"/>
              </w:rPr>
            </w:pP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GASTOS DE VIAJE</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B2011A">
        <w:trPr>
          <w:trHeight w:val="151"/>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b/>
                <w:bCs/>
                <w:color w:val="000000"/>
                <w:sz w:val="15"/>
                <w:szCs w:val="15"/>
                <w:lang w:eastAsia="es-ES"/>
              </w:rPr>
            </w:pPr>
            <w:r w:rsidRPr="00B2011A">
              <w:rPr>
                <w:rFonts w:ascii="Arial" w:eastAsia="Times New Roman" w:hAnsi="Arial" w:cs="Arial"/>
                <w:b/>
                <w:bCs/>
                <w:color w:val="000000"/>
                <w:sz w:val="15"/>
                <w:szCs w:val="15"/>
                <w:lang w:eastAsia="es-ES"/>
              </w:rPr>
              <w:t>COSTOS Y GASTOS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b/>
                <w:b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eastAsia="Times New Roman"/>
                <w:color w:val="000000"/>
                <w:sz w:val="15"/>
                <w:szCs w:val="15"/>
                <w:lang w:eastAsia="es-ES"/>
              </w:rPr>
            </w:pP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AGUA, ENERGIA, LUZ, Y TELECOMUNICACIONES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556,263.73</w:t>
            </w:r>
          </w:p>
        </w:tc>
      </w:tr>
      <w:tr w:rsidR="00B2011A" w:rsidRPr="003C1617" w:rsidTr="00F85A1E">
        <w:trPr>
          <w:trHeight w:val="184"/>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DE MATERIA PRIMA Y BIENES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color w:val="000000"/>
                <w:sz w:val="15"/>
                <w:szCs w:val="15"/>
                <w:lang w:eastAsia="es-ES"/>
              </w:rPr>
            </w:pP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NOTARIOS Y REGISTRADORES DE LA PROPIEDAD O MERCANTILES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B2011A">
        <w:trPr>
          <w:trHeight w:val="173"/>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INVENTARIO INICIAL BIENES NO PRODUCIDOS POR LA SOCIEDAD</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IMPUESTOS, CONTRIBUCIONES Y OTROS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75,123.40</w:t>
            </w:r>
          </w:p>
        </w:tc>
      </w:tr>
      <w:tr w:rsidR="00B2011A" w:rsidRPr="003C1617" w:rsidTr="005B087B">
        <w:trPr>
          <w:trHeight w:val="80"/>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COMPRAS NETAS LOCALES DE BIENES NO PRODUCIDOS POR LA SOCIEDAD</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DEPRECIACION DE ACTIVOS FIJOS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498,159.98</w:t>
            </w:r>
          </w:p>
        </w:tc>
      </w:tr>
      <w:tr w:rsidR="00B2011A" w:rsidRPr="003C1617" w:rsidTr="005B087B">
        <w:trPr>
          <w:trHeight w:val="118"/>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IMPORTACIONES DE BIENES NO PRODUCIDOS POR LA SOCIEDAD</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 xml:space="preserve">DEPRECIACION ACELERADA DE  VEHICULOS, EQUIPOS DE TRANSPORTE Y </w:t>
            </w:r>
            <w:r w:rsidRPr="00B2011A">
              <w:rPr>
                <w:rFonts w:ascii="Arial" w:eastAsia="Times New Roman" w:hAnsi="Arial" w:cs="Arial"/>
                <w:i/>
                <w:iCs/>
                <w:color w:val="000000"/>
                <w:sz w:val="15"/>
                <w:szCs w:val="15"/>
                <w:lang w:eastAsia="es-ES"/>
              </w:rPr>
              <w:br/>
              <w:t>EQUIPO CAMINERO MOVIL</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B2011A">
        <w:trPr>
          <w:trHeight w:val="170"/>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 INVENTARIO FINAL DE BIENES NO PRODUCIDOS POR LA SOCIEDAD</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AMORTIZACIONES (INVERSIONES E INTANGIBLES)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B2011A">
        <w:trPr>
          <w:trHeight w:val="143"/>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INVENTARIO INICIAL DE MATERIA PRIMA</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870,070.24</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 xml:space="preserve">PROVISIÓN CUENTAS INCOBRABLES </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B2011A">
        <w:trPr>
          <w:trHeight w:val="117"/>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COMPRAS NETAS LOCALES DE MATERIA PRIMA</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eastAsia="Times New Roman"/>
                <w:color w:val="000000"/>
                <w:sz w:val="15"/>
                <w:szCs w:val="15"/>
                <w:lang w:eastAsia="es-ES"/>
              </w:rPr>
            </w:pPr>
            <w:r w:rsidRPr="00B2011A">
              <w:rPr>
                <w:rFonts w:eastAsia="Times New Roman"/>
                <w:color w:val="000000"/>
                <w:sz w:val="15"/>
                <w:szCs w:val="15"/>
                <w:lang w:eastAsia="es-ES"/>
              </w:rPr>
              <w:t>25,108,780.53</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AMORTIZACIONES Y GASTO POR DIFERENCIAS DE CAMBIO</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B2011A">
        <w:trPr>
          <w:trHeight w:val="87"/>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IMPORTACIONES DE MATERIA PRIMA</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INTERÉSES Y COMISIONES BANCARIAS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p>
        </w:tc>
      </w:tr>
      <w:tr w:rsidR="00B2011A" w:rsidRPr="003C1617" w:rsidTr="00B2011A">
        <w:trPr>
          <w:trHeight w:val="194"/>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 INVENTARIO FINAL DE MATERIA PRIMA</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984,221.96</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LOCALES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F85A1E">
        <w:trPr>
          <w:trHeight w:val="122"/>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INVENTARIO INICIAL DE PRODUCTOS EN PROCESO</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934,011.73</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AL EXTERIOR</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F85A1E">
        <w:trPr>
          <w:trHeight w:val="87"/>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 INVENTARIO FINAL DE PRODUCTOS EN PROCESO</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1,218,791.55</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INTERÈSES PAGADOS A TERCEROS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p>
        </w:tc>
      </w:tr>
      <w:tr w:rsidR="00B2011A" w:rsidRPr="003C1617" w:rsidTr="00B2011A">
        <w:trPr>
          <w:trHeight w:val="168"/>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INVENTARIO INICIAL DE PRODUCTOS TERMINADOS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961,555.29</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LOCALES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B2011A">
        <w:trPr>
          <w:trHeight w:val="141"/>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 INVENTARIO FINAL DE PRODUCTOS TERMINADOS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1,469,603.89</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AL EXTERIOR</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B2011A">
        <w:trPr>
          <w:trHeight w:val="93"/>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BAJA DE INVENTARIOS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GASTOS A SER REEMBOLSADOS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p>
        </w:tc>
      </w:tr>
      <w:tr w:rsidR="00B2011A" w:rsidRPr="003C1617" w:rsidTr="00B2011A">
        <w:trPr>
          <w:trHeight w:val="149"/>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SUELDOS, SALARIOS Y DEMÁS REMUNERACIONES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1,087,734.18</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LOCALES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B2011A">
        <w:trPr>
          <w:trHeight w:val="220"/>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SUELDOS, SALARIOS Y DEMÁS REMUNERACIONES A TRAVÉS DE TERCERIZADORAS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2,079,339.94</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EXTERIOR</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B2011A">
        <w:trPr>
          <w:trHeight w:val="220"/>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APORTES A LA SEGURIDAD SOCIAL (incluido fondo de reserva)</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248,395.88</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GASTOS PROVISIONES DEDUCIBLES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B2011A">
        <w:trPr>
          <w:trHeight w:val="206"/>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BENEFICIOS SOCIALES E INDEMNIZACIONES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307,526.43</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OTROS GASTOS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p>
        </w:tc>
      </w:tr>
      <w:tr w:rsidR="00B2011A" w:rsidRPr="003C1617" w:rsidTr="00B2011A">
        <w:trPr>
          <w:trHeight w:val="87"/>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GASTO PROVISIÓN PARA JUBILACIÓN PATRONAL</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95,392.06</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LOCALES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3,125,744.86</w:t>
            </w:r>
          </w:p>
        </w:tc>
      </w:tr>
      <w:tr w:rsidR="00B2011A" w:rsidRPr="003C1617" w:rsidTr="00F85A1E">
        <w:trPr>
          <w:trHeight w:val="177"/>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HONORARIOS, COMISIONES Y DIETAS A PERSONAS NATURALES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368,987.70</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ind w:firstLineChars="400" w:firstLine="600"/>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EXTERIOR</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2,184,162.55</w:t>
            </w:r>
          </w:p>
        </w:tc>
      </w:tr>
      <w:tr w:rsidR="00B2011A" w:rsidRPr="003C1617" w:rsidTr="00F85A1E">
        <w:trPr>
          <w:trHeight w:val="87"/>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REMUNERACIONES A OTROS TRABAJADORES AUTONOMOS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IVA QUE SE CARGA AL GASTO</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B2011A">
        <w:trPr>
          <w:trHeight w:val="220"/>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HONORARIOS A EXTRANJEROS POR SERVICIOS OCASIONALES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PERDIDA EN VENTA DE ACTIVOS FIJOS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F85A1E">
        <w:trPr>
          <w:trHeight w:val="87"/>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MANTENIMIENTO Y REPARACIONES</w:t>
            </w: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1,279,600.04</w:t>
            </w: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r w:rsidRPr="00B2011A">
              <w:rPr>
                <w:rFonts w:ascii="Arial" w:eastAsia="Times New Roman" w:hAnsi="Arial" w:cs="Arial"/>
                <w:i/>
                <w:iCs/>
                <w:color w:val="000000"/>
                <w:sz w:val="15"/>
                <w:szCs w:val="15"/>
                <w:lang w:eastAsia="es-ES"/>
              </w:rPr>
              <w:t>PERDIDAS EN CARTERA</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jc w:val="right"/>
              <w:rPr>
                <w:rFonts w:ascii="Arial" w:eastAsia="Times New Roman" w:hAnsi="Arial" w:cs="Arial"/>
                <w:color w:val="000000"/>
                <w:sz w:val="15"/>
                <w:szCs w:val="15"/>
                <w:lang w:eastAsia="es-ES"/>
              </w:rPr>
            </w:pPr>
            <w:r w:rsidRPr="00B2011A">
              <w:rPr>
                <w:rFonts w:ascii="Arial" w:eastAsia="Times New Roman" w:hAnsi="Arial" w:cs="Arial"/>
                <w:color w:val="000000"/>
                <w:sz w:val="15"/>
                <w:szCs w:val="15"/>
                <w:lang w:eastAsia="es-ES"/>
              </w:rPr>
              <w:t>0,00</w:t>
            </w:r>
          </w:p>
        </w:tc>
      </w:tr>
      <w:tr w:rsidR="00B2011A" w:rsidRPr="003C1617" w:rsidTr="00B2011A">
        <w:trPr>
          <w:trHeight w:val="206"/>
        </w:trPr>
        <w:tc>
          <w:tcPr>
            <w:tcW w:w="6387"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283"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color w:val="000000"/>
                <w:sz w:val="15"/>
                <w:szCs w:val="15"/>
                <w:lang w:eastAsia="es-ES"/>
              </w:rPr>
            </w:pPr>
          </w:p>
        </w:tc>
        <w:tc>
          <w:tcPr>
            <w:tcW w:w="176"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b/>
                <w:bCs/>
                <w:color w:val="000000"/>
                <w:sz w:val="15"/>
                <w:szCs w:val="15"/>
                <w:lang w:eastAsia="es-ES"/>
              </w:rPr>
            </w:pPr>
            <w:r w:rsidRPr="00B2011A">
              <w:rPr>
                <w:rFonts w:ascii="Arial" w:eastAsia="Times New Roman" w:hAnsi="Arial" w:cs="Arial"/>
                <w:b/>
                <w:bCs/>
                <w:color w:val="000000"/>
                <w:sz w:val="15"/>
                <w:szCs w:val="15"/>
                <w:lang w:eastAsia="es-ES"/>
              </w:rPr>
              <w:t>TOTAL COSTOS Y GASTOS</w:t>
            </w:r>
          </w:p>
        </w:tc>
        <w:tc>
          <w:tcPr>
            <w:tcW w:w="160" w:type="dxa"/>
            <w:tcBorders>
              <w:top w:val="nil"/>
              <w:left w:val="nil"/>
              <w:bottom w:val="nil"/>
              <w:right w:val="nil"/>
            </w:tcBorders>
            <w:shd w:val="clear" w:color="auto" w:fill="auto"/>
            <w:noWrap/>
            <w:vAlign w:val="bottom"/>
            <w:hideMark/>
          </w:tcPr>
          <w:p w:rsidR="00B2011A" w:rsidRPr="00B2011A" w:rsidRDefault="00B2011A" w:rsidP="00B2011A">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B2011A" w:rsidRPr="00B2011A" w:rsidRDefault="005B087B" w:rsidP="00B2011A">
            <w:pPr>
              <w:spacing w:after="0" w:line="240" w:lineRule="auto"/>
              <w:jc w:val="right"/>
              <w:rPr>
                <w:rFonts w:ascii="Arial" w:eastAsia="Times New Roman" w:hAnsi="Arial" w:cs="Arial"/>
                <w:b/>
                <w:bCs/>
                <w:color w:val="000000"/>
                <w:sz w:val="15"/>
                <w:szCs w:val="15"/>
                <w:lang w:eastAsia="es-ES"/>
              </w:rPr>
            </w:pPr>
            <w:r>
              <w:rPr>
                <w:rFonts w:ascii="Arial" w:eastAsia="Times New Roman" w:hAnsi="Arial" w:cs="Arial"/>
                <w:b/>
                <w:bCs/>
                <w:color w:val="000000"/>
                <w:sz w:val="15"/>
                <w:szCs w:val="15"/>
                <w:lang w:eastAsia="es-ES"/>
              </w:rPr>
              <w:t>40</w:t>
            </w:r>
            <w:r w:rsidR="00B2011A" w:rsidRPr="00B2011A">
              <w:rPr>
                <w:rFonts w:ascii="Arial" w:eastAsia="Times New Roman" w:hAnsi="Arial" w:cs="Arial"/>
                <w:b/>
                <w:bCs/>
                <w:color w:val="000000"/>
                <w:sz w:val="15"/>
                <w:szCs w:val="15"/>
                <w:lang w:eastAsia="es-ES"/>
              </w:rPr>
              <w:t>,795,904.31</w:t>
            </w:r>
          </w:p>
        </w:tc>
      </w:tr>
      <w:tr w:rsidR="005B087B" w:rsidRPr="003C1617" w:rsidTr="00B2011A">
        <w:trPr>
          <w:trHeight w:val="206"/>
        </w:trPr>
        <w:tc>
          <w:tcPr>
            <w:tcW w:w="6387" w:type="dxa"/>
            <w:tcBorders>
              <w:top w:val="nil"/>
              <w:left w:val="nil"/>
              <w:bottom w:val="nil"/>
              <w:right w:val="nil"/>
            </w:tcBorders>
            <w:shd w:val="clear" w:color="auto" w:fill="auto"/>
            <w:noWrap/>
            <w:vAlign w:val="bottom"/>
            <w:hideMark/>
          </w:tcPr>
          <w:p w:rsidR="005B087B" w:rsidRPr="00B2011A" w:rsidRDefault="005B087B" w:rsidP="005B087B">
            <w:pPr>
              <w:spacing w:after="0" w:line="240" w:lineRule="auto"/>
              <w:rPr>
                <w:rFonts w:eastAsia="Times New Roman"/>
                <w:color w:val="000000"/>
                <w:sz w:val="15"/>
                <w:szCs w:val="15"/>
                <w:lang w:eastAsia="es-ES"/>
              </w:rPr>
            </w:pPr>
          </w:p>
        </w:tc>
        <w:tc>
          <w:tcPr>
            <w:tcW w:w="283" w:type="dxa"/>
            <w:tcBorders>
              <w:top w:val="nil"/>
              <w:left w:val="nil"/>
              <w:bottom w:val="nil"/>
              <w:right w:val="nil"/>
            </w:tcBorders>
            <w:shd w:val="clear" w:color="auto" w:fill="auto"/>
            <w:noWrap/>
            <w:vAlign w:val="bottom"/>
            <w:hideMark/>
          </w:tcPr>
          <w:p w:rsidR="005B087B" w:rsidRPr="00B2011A" w:rsidRDefault="005B087B" w:rsidP="005B087B">
            <w:pPr>
              <w:spacing w:after="0" w:line="240" w:lineRule="auto"/>
              <w:rPr>
                <w:rFonts w:eastAsia="Times New Roman"/>
                <w:color w:val="000000"/>
                <w:sz w:val="15"/>
                <w:szCs w:val="15"/>
                <w:lang w:eastAsia="es-ES"/>
              </w:rPr>
            </w:pPr>
          </w:p>
        </w:tc>
        <w:tc>
          <w:tcPr>
            <w:tcW w:w="1101" w:type="dxa"/>
            <w:tcBorders>
              <w:top w:val="nil"/>
              <w:left w:val="nil"/>
              <w:bottom w:val="nil"/>
              <w:right w:val="nil"/>
            </w:tcBorders>
            <w:shd w:val="clear" w:color="auto" w:fill="auto"/>
            <w:noWrap/>
            <w:vAlign w:val="bottom"/>
            <w:hideMark/>
          </w:tcPr>
          <w:p w:rsidR="005B087B" w:rsidRPr="00B2011A" w:rsidRDefault="005B087B" w:rsidP="005B087B">
            <w:pPr>
              <w:spacing w:after="0" w:line="240" w:lineRule="auto"/>
              <w:rPr>
                <w:rFonts w:ascii="Arial" w:eastAsia="Times New Roman" w:hAnsi="Arial" w:cs="Arial"/>
                <w:color w:val="000000"/>
                <w:sz w:val="15"/>
                <w:szCs w:val="15"/>
                <w:lang w:eastAsia="es-ES"/>
              </w:rPr>
            </w:pPr>
          </w:p>
        </w:tc>
        <w:tc>
          <w:tcPr>
            <w:tcW w:w="176" w:type="dxa"/>
            <w:tcBorders>
              <w:top w:val="nil"/>
              <w:left w:val="nil"/>
              <w:bottom w:val="nil"/>
              <w:right w:val="nil"/>
            </w:tcBorders>
            <w:shd w:val="clear" w:color="auto" w:fill="auto"/>
            <w:noWrap/>
            <w:vAlign w:val="bottom"/>
            <w:hideMark/>
          </w:tcPr>
          <w:p w:rsidR="005B087B" w:rsidRPr="00B2011A" w:rsidRDefault="005B087B" w:rsidP="005B087B">
            <w:pPr>
              <w:spacing w:after="0" w:line="240" w:lineRule="auto"/>
              <w:rPr>
                <w:rFonts w:eastAsia="Times New Roman"/>
                <w:color w:val="000000"/>
                <w:sz w:val="15"/>
                <w:szCs w:val="15"/>
                <w:lang w:eastAsia="es-ES"/>
              </w:rPr>
            </w:pPr>
          </w:p>
        </w:tc>
        <w:tc>
          <w:tcPr>
            <w:tcW w:w="5960" w:type="dxa"/>
            <w:tcBorders>
              <w:top w:val="nil"/>
              <w:left w:val="nil"/>
              <w:bottom w:val="nil"/>
              <w:right w:val="nil"/>
            </w:tcBorders>
            <w:shd w:val="clear" w:color="auto" w:fill="auto"/>
            <w:noWrap/>
            <w:vAlign w:val="bottom"/>
            <w:hideMark/>
          </w:tcPr>
          <w:p w:rsidR="005B087B" w:rsidRPr="00B2011A" w:rsidRDefault="005B087B" w:rsidP="005B087B">
            <w:pPr>
              <w:spacing w:after="0" w:line="240" w:lineRule="auto"/>
              <w:rPr>
                <w:rFonts w:ascii="Arial" w:eastAsia="Times New Roman" w:hAnsi="Arial" w:cs="Arial"/>
                <w:b/>
                <w:bCs/>
                <w:color w:val="000000"/>
                <w:sz w:val="15"/>
                <w:szCs w:val="15"/>
                <w:lang w:eastAsia="es-ES"/>
              </w:rPr>
            </w:pPr>
            <w:r>
              <w:rPr>
                <w:rFonts w:ascii="Arial" w:eastAsia="Times New Roman" w:hAnsi="Arial" w:cs="Arial"/>
                <w:b/>
                <w:bCs/>
                <w:color w:val="000000"/>
                <w:sz w:val="15"/>
                <w:szCs w:val="15"/>
                <w:lang w:eastAsia="es-ES"/>
              </w:rPr>
              <w:t>UTILIDAD DEL EJERCICIO ANTES DE IMPUESTOS</w:t>
            </w:r>
          </w:p>
        </w:tc>
        <w:tc>
          <w:tcPr>
            <w:tcW w:w="160" w:type="dxa"/>
            <w:tcBorders>
              <w:top w:val="nil"/>
              <w:left w:val="nil"/>
              <w:bottom w:val="nil"/>
              <w:right w:val="nil"/>
            </w:tcBorders>
            <w:shd w:val="clear" w:color="auto" w:fill="auto"/>
            <w:noWrap/>
            <w:vAlign w:val="bottom"/>
            <w:hideMark/>
          </w:tcPr>
          <w:p w:rsidR="005B087B" w:rsidRPr="00B2011A" w:rsidRDefault="005B087B" w:rsidP="005B087B">
            <w:pPr>
              <w:spacing w:after="0" w:line="240" w:lineRule="auto"/>
              <w:rPr>
                <w:rFonts w:ascii="Arial" w:eastAsia="Times New Roman" w:hAnsi="Arial" w:cs="Arial"/>
                <w:i/>
                <w:iCs/>
                <w:color w:val="000000"/>
                <w:sz w:val="15"/>
                <w:szCs w:val="15"/>
                <w:lang w:eastAsia="es-ES"/>
              </w:rPr>
            </w:pPr>
          </w:p>
        </w:tc>
        <w:tc>
          <w:tcPr>
            <w:tcW w:w="1102" w:type="dxa"/>
            <w:tcBorders>
              <w:top w:val="nil"/>
              <w:left w:val="nil"/>
              <w:bottom w:val="nil"/>
              <w:right w:val="nil"/>
            </w:tcBorders>
            <w:shd w:val="clear" w:color="auto" w:fill="auto"/>
            <w:noWrap/>
            <w:vAlign w:val="bottom"/>
            <w:hideMark/>
          </w:tcPr>
          <w:p w:rsidR="005B087B" w:rsidRPr="00B2011A" w:rsidRDefault="005B087B" w:rsidP="005B087B">
            <w:pPr>
              <w:spacing w:after="0" w:line="240" w:lineRule="auto"/>
              <w:jc w:val="right"/>
              <w:rPr>
                <w:rFonts w:ascii="Arial" w:eastAsia="Times New Roman" w:hAnsi="Arial" w:cs="Arial"/>
                <w:b/>
                <w:bCs/>
                <w:color w:val="000000"/>
                <w:sz w:val="15"/>
                <w:szCs w:val="15"/>
                <w:lang w:eastAsia="es-ES"/>
              </w:rPr>
            </w:pPr>
            <w:r>
              <w:rPr>
                <w:rFonts w:ascii="Arial" w:eastAsia="Times New Roman" w:hAnsi="Arial" w:cs="Arial"/>
                <w:b/>
                <w:bCs/>
                <w:color w:val="000000"/>
                <w:sz w:val="15"/>
                <w:szCs w:val="15"/>
                <w:lang w:eastAsia="es-ES"/>
              </w:rPr>
              <w:t>1,575</w:t>
            </w:r>
            <w:r w:rsidR="00586AB1">
              <w:rPr>
                <w:rFonts w:ascii="Arial" w:eastAsia="Times New Roman" w:hAnsi="Arial" w:cs="Arial"/>
                <w:b/>
                <w:bCs/>
                <w:color w:val="000000"/>
                <w:sz w:val="15"/>
                <w:szCs w:val="15"/>
                <w:lang w:eastAsia="es-ES"/>
              </w:rPr>
              <w:t>.103.59</w:t>
            </w:r>
          </w:p>
        </w:tc>
      </w:tr>
    </w:tbl>
    <w:p w:rsidR="00724800" w:rsidRDefault="00724800" w:rsidP="00B2011A">
      <w:pPr>
        <w:spacing w:line="240" w:lineRule="auto"/>
        <w:rPr>
          <w:rFonts w:ascii="Arial" w:eastAsia="Times New Roman" w:hAnsi="Arial" w:cs="Arial"/>
          <w:sz w:val="24"/>
          <w:szCs w:val="24"/>
          <w:lang w:eastAsia="es-ES"/>
        </w:rPr>
      </w:pPr>
    </w:p>
    <w:p w:rsidR="003663B3" w:rsidRDefault="003663B3" w:rsidP="00B2011A">
      <w:pPr>
        <w:spacing w:line="240" w:lineRule="auto"/>
        <w:rPr>
          <w:rFonts w:ascii="Arial" w:eastAsia="Times New Roman" w:hAnsi="Arial" w:cs="Arial"/>
          <w:sz w:val="24"/>
          <w:szCs w:val="24"/>
          <w:lang w:eastAsia="es-ES"/>
        </w:rPr>
        <w:sectPr w:rsidR="003663B3" w:rsidSect="00724800">
          <w:pgSz w:w="16838" w:h="11906" w:orient="landscape"/>
          <w:pgMar w:top="2268" w:right="2268" w:bottom="1361" w:left="1985" w:header="709" w:footer="709" w:gutter="0"/>
          <w:cols w:space="708"/>
          <w:docGrid w:linePitch="360"/>
        </w:sectPr>
      </w:pPr>
    </w:p>
    <w:p w:rsidR="005510AA" w:rsidRDefault="003663B3" w:rsidP="00B2011A">
      <w:pPr>
        <w:spacing w:line="240" w:lineRule="auto"/>
        <w:rPr>
          <w:rFonts w:ascii="Arial" w:eastAsia="Times New Roman" w:hAnsi="Arial" w:cs="Arial"/>
          <w:b/>
          <w:sz w:val="28"/>
          <w:szCs w:val="28"/>
          <w:lang w:eastAsia="es-ES"/>
        </w:rPr>
      </w:pPr>
      <w:r w:rsidRPr="003663B3">
        <w:rPr>
          <w:rFonts w:ascii="Arial" w:eastAsia="Times New Roman" w:hAnsi="Arial" w:cs="Arial"/>
          <w:b/>
          <w:sz w:val="28"/>
          <w:szCs w:val="28"/>
          <w:lang w:eastAsia="es-ES"/>
        </w:rPr>
        <w:lastRenderedPageBreak/>
        <w:t>VENTAS Y EXPORTACIONES DEL AÑO 2007</w:t>
      </w:r>
    </w:p>
    <w:p w:rsidR="000E646E" w:rsidRPr="000E646E" w:rsidRDefault="000E646E" w:rsidP="00C02569">
      <w:pPr>
        <w:pStyle w:val="Ttulo7"/>
        <w:rPr>
          <w:lang w:eastAsia="es-ES"/>
        </w:rPr>
      </w:pPr>
      <w:bookmarkStart w:id="165" w:name="_Toc223890855"/>
      <w:r w:rsidRPr="000E646E">
        <w:rPr>
          <w:b/>
          <w:lang w:eastAsia="es-ES"/>
        </w:rPr>
        <w:t xml:space="preserve">Tabla XXI. </w:t>
      </w:r>
      <w:r w:rsidRPr="000E646E">
        <w:rPr>
          <w:lang w:eastAsia="es-ES"/>
        </w:rPr>
        <w:t>Ventas y Exportaciones 2007</w:t>
      </w:r>
      <w:bookmarkEnd w:id="165"/>
    </w:p>
    <w:tbl>
      <w:tblPr>
        <w:tblW w:w="5904" w:type="dxa"/>
        <w:jc w:val="center"/>
        <w:tblInd w:w="55" w:type="dxa"/>
        <w:tblCellMar>
          <w:left w:w="70" w:type="dxa"/>
          <w:right w:w="70" w:type="dxa"/>
        </w:tblCellMar>
        <w:tblLook w:val="04A0" w:firstRow="1" w:lastRow="0" w:firstColumn="1" w:lastColumn="0" w:noHBand="0" w:noVBand="1"/>
      </w:tblPr>
      <w:tblGrid>
        <w:gridCol w:w="1315"/>
        <w:gridCol w:w="1674"/>
        <w:gridCol w:w="1600"/>
        <w:gridCol w:w="1315"/>
      </w:tblGrid>
      <w:tr w:rsidR="003663B3" w:rsidRPr="003C1617" w:rsidTr="004C376D">
        <w:trPr>
          <w:trHeight w:val="712"/>
          <w:jc w:val="center"/>
        </w:trPr>
        <w:tc>
          <w:tcPr>
            <w:tcW w:w="1315"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3663B3" w:rsidRPr="003663B3" w:rsidRDefault="003663B3" w:rsidP="003663B3">
            <w:pPr>
              <w:spacing w:after="0" w:line="240" w:lineRule="auto"/>
              <w:jc w:val="center"/>
              <w:rPr>
                <w:rFonts w:ascii="Arial" w:eastAsia="Times New Roman" w:hAnsi="Arial" w:cs="Arial"/>
                <w:b/>
                <w:bCs/>
                <w:color w:val="000000"/>
                <w:sz w:val="16"/>
                <w:szCs w:val="16"/>
                <w:lang w:eastAsia="es-ES"/>
              </w:rPr>
            </w:pPr>
            <w:r w:rsidRPr="003663B3">
              <w:rPr>
                <w:rFonts w:ascii="Arial" w:eastAsia="Times New Roman" w:hAnsi="Arial" w:cs="Arial"/>
                <w:b/>
                <w:bCs/>
                <w:color w:val="000000"/>
                <w:sz w:val="16"/>
                <w:szCs w:val="16"/>
                <w:lang w:eastAsia="es-ES"/>
              </w:rPr>
              <w:t>Mes</w:t>
            </w:r>
          </w:p>
        </w:tc>
        <w:tc>
          <w:tcPr>
            <w:tcW w:w="1674" w:type="dxa"/>
            <w:tcBorders>
              <w:top w:val="single" w:sz="8" w:space="0" w:color="auto"/>
              <w:left w:val="nil"/>
              <w:bottom w:val="single" w:sz="8" w:space="0" w:color="auto"/>
              <w:right w:val="nil"/>
            </w:tcBorders>
            <w:shd w:val="clear" w:color="auto" w:fill="D9D9D9"/>
            <w:vAlign w:val="center"/>
            <w:hideMark/>
          </w:tcPr>
          <w:p w:rsidR="003663B3" w:rsidRPr="003663B3" w:rsidRDefault="003663B3" w:rsidP="003663B3">
            <w:pPr>
              <w:spacing w:after="0" w:line="240" w:lineRule="auto"/>
              <w:jc w:val="center"/>
              <w:rPr>
                <w:rFonts w:ascii="Arial" w:eastAsia="Times New Roman" w:hAnsi="Arial" w:cs="Arial"/>
                <w:b/>
                <w:bCs/>
                <w:color w:val="000000"/>
                <w:sz w:val="16"/>
                <w:szCs w:val="16"/>
                <w:lang w:eastAsia="es-ES"/>
              </w:rPr>
            </w:pPr>
            <w:r w:rsidRPr="003663B3">
              <w:rPr>
                <w:rFonts w:ascii="Arial" w:eastAsia="Times New Roman" w:hAnsi="Arial" w:cs="Arial"/>
                <w:b/>
                <w:bCs/>
                <w:color w:val="000000"/>
                <w:sz w:val="16"/>
                <w:szCs w:val="16"/>
                <w:lang w:eastAsia="es-ES"/>
              </w:rPr>
              <w:t xml:space="preserve">EXPORTACIONES </w:t>
            </w:r>
          </w:p>
        </w:tc>
        <w:tc>
          <w:tcPr>
            <w:tcW w:w="1600"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3663B3" w:rsidRPr="003663B3" w:rsidRDefault="003663B3" w:rsidP="003663B3">
            <w:pPr>
              <w:spacing w:after="0" w:line="240" w:lineRule="auto"/>
              <w:jc w:val="center"/>
              <w:rPr>
                <w:rFonts w:ascii="Arial" w:eastAsia="Times New Roman" w:hAnsi="Arial" w:cs="Arial"/>
                <w:b/>
                <w:bCs/>
                <w:color w:val="000000"/>
                <w:sz w:val="16"/>
                <w:szCs w:val="16"/>
                <w:lang w:eastAsia="es-ES"/>
              </w:rPr>
            </w:pPr>
            <w:r w:rsidRPr="003663B3">
              <w:rPr>
                <w:rFonts w:ascii="Arial" w:eastAsia="Times New Roman" w:hAnsi="Arial" w:cs="Arial"/>
                <w:b/>
                <w:bCs/>
                <w:color w:val="000000"/>
                <w:sz w:val="16"/>
                <w:szCs w:val="16"/>
                <w:lang w:eastAsia="es-ES"/>
              </w:rPr>
              <w:t xml:space="preserve">VENTAS TARIFA 12% </w:t>
            </w:r>
          </w:p>
        </w:tc>
        <w:tc>
          <w:tcPr>
            <w:tcW w:w="1315" w:type="dxa"/>
            <w:tcBorders>
              <w:top w:val="single" w:sz="8" w:space="0" w:color="auto"/>
              <w:left w:val="nil"/>
              <w:bottom w:val="single" w:sz="8" w:space="0" w:color="auto"/>
              <w:right w:val="single" w:sz="8" w:space="0" w:color="auto"/>
            </w:tcBorders>
            <w:shd w:val="clear" w:color="auto" w:fill="D9D9D9"/>
            <w:vAlign w:val="center"/>
            <w:hideMark/>
          </w:tcPr>
          <w:p w:rsidR="003663B3" w:rsidRPr="003663B3" w:rsidRDefault="003663B3" w:rsidP="003663B3">
            <w:pPr>
              <w:spacing w:after="0" w:line="240" w:lineRule="auto"/>
              <w:jc w:val="center"/>
              <w:rPr>
                <w:rFonts w:ascii="Arial" w:eastAsia="Times New Roman" w:hAnsi="Arial" w:cs="Arial"/>
                <w:b/>
                <w:bCs/>
                <w:color w:val="000000"/>
                <w:sz w:val="16"/>
                <w:szCs w:val="16"/>
                <w:lang w:eastAsia="es-ES"/>
              </w:rPr>
            </w:pPr>
            <w:r w:rsidRPr="003663B3">
              <w:rPr>
                <w:rFonts w:ascii="Arial" w:eastAsia="Times New Roman" w:hAnsi="Arial" w:cs="Arial"/>
                <w:b/>
                <w:bCs/>
                <w:color w:val="000000"/>
                <w:sz w:val="16"/>
                <w:szCs w:val="16"/>
                <w:lang w:eastAsia="es-ES"/>
              </w:rPr>
              <w:t xml:space="preserve">VENTAS TARIFA 0% </w:t>
            </w:r>
          </w:p>
        </w:tc>
      </w:tr>
      <w:tr w:rsidR="003663B3" w:rsidRPr="003C1617" w:rsidTr="004C376D">
        <w:trPr>
          <w:trHeight w:val="309"/>
          <w:jc w:val="center"/>
        </w:trPr>
        <w:tc>
          <w:tcPr>
            <w:tcW w:w="1315" w:type="dxa"/>
            <w:tcBorders>
              <w:top w:val="nil"/>
              <w:left w:val="single" w:sz="4" w:space="0" w:color="auto"/>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Enero</w:t>
            </w:r>
          </w:p>
        </w:tc>
        <w:tc>
          <w:tcPr>
            <w:tcW w:w="1674"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1,635,226.29</w:t>
            </w:r>
          </w:p>
        </w:tc>
        <w:tc>
          <w:tcPr>
            <w:tcW w:w="1600"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446,460.05</w:t>
            </w:r>
          </w:p>
        </w:tc>
        <w:tc>
          <w:tcPr>
            <w:tcW w:w="1315"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0.00</w:t>
            </w:r>
          </w:p>
        </w:tc>
      </w:tr>
      <w:tr w:rsidR="003663B3" w:rsidRPr="003C1617" w:rsidTr="004C376D">
        <w:trPr>
          <w:trHeight w:val="309"/>
          <w:jc w:val="center"/>
        </w:trPr>
        <w:tc>
          <w:tcPr>
            <w:tcW w:w="1315" w:type="dxa"/>
            <w:tcBorders>
              <w:top w:val="nil"/>
              <w:left w:val="single" w:sz="4" w:space="0" w:color="auto"/>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Febrero</w:t>
            </w:r>
          </w:p>
        </w:tc>
        <w:tc>
          <w:tcPr>
            <w:tcW w:w="1674"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2,288,383.58</w:t>
            </w:r>
          </w:p>
        </w:tc>
        <w:tc>
          <w:tcPr>
            <w:tcW w:w="1600"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562,566.87</w:t>
            </w:r>
          </w:p>
        </w:tc>
        <w:tc>
          <w:tcPr>
            <w:tcW w:w="1315"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1,200.00</w:t>
            </w:r>
          </w:p>
        </w:tc>
      </w:tr>
      <w:tr w:rsidR="003663B3" w:rsidRPr="003C1617" w:rsidTr="004C376D">
        <w:trPr>
          <w:trHeight w:val="309"/>
          <w:jc w:val="center"/>
        </w:trPr>
        <w:tc>
          <w:tcPr>
            <w:tcW w:w="1315" w:type="dxa"/>
            <w:tcBorders>
              <w:top w:val="nil"/>
              <w:left w:val="single" w:sz="4" w:space="0" w:color="auto"/>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Marzo</w:t>
            </w:r>
          </w:p>
        </w:tc>
        <w:tc>
          <w:tcPr>
            <w:tcW w:w="1674"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2,983,509.31</w:t>
            </w:r>
          </w:p>
        </w:tc>
        <w:tc>
          <w:tcPr>
            <w:tcW w:w="1600"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565,543.67</w:t>
            </w:r>
          </w:p>
        </w:tc>
        <w:tc>
          <w:tcPr>
            <w:tcW w:w="1315"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1,780.00</w:t>
            </w:r>
          </w:p>
        </w:tc>
      </w:tr>
      <w:tr w:rsidR="003663B3" w:rsidRPr="003C1617" w:rsidTr="004C376D">
        <w:trPr>
          <w:trHeight w:val="309"/>
          <w:jc w:val="center"/>
        </w:trPr>
        <w:tc>
          <w:tcPr>
            <w:tcW w:w="1315" w:type="dxa"/>
            <w:tcBorders>
              <w:top w:val="nil"/>
              <w:left w:val="single" w:sz="4" w:space="0" w:color="auto"/>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Abril</w:t>
            </w:r>
          </w:p>
        </w:tc>
        <w:tc>
          <w:tcPr>
            <w:tcW w:w="1674"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2,727,732.07</w:t>
            </w:r>
          </w:p>
        </w:tc>
        <w:tc>
          <w:tcPr>
            <w:tcW w:w="1600"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417,816.54</w:t>
            </w:r>
          </w:p>
        </w:tc>
        <w:tc>
          <w:tcPr>
            <w:tcW w:w="1315"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0.00</w:t>
            </w:r>
          </w:p>
        </w:tc>
      </w:tr>
      <w:tr w:rsidR="003663B3" w:rsidRPr="003C1617" w:rsidTr="004C376D">
        <w:trPr>
          <w:trHeight w:val="309"/>
          <w:jc w:val="center"/>
        </w:trPr>
        <w:tc>
          <w:tcPr>
            <w:tcW w:w="1315" w:type="dxa"/>
            <w:tcBorders>
              <w:top w:val="nil"/>
              <w:left w:val="single" w:sz="4" w:space="0" w:color="auto"/>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Mayo</w:t>
            </w:r>
          </w:p>
        </w:tc>
        <w:tc>
          <w:tcPr>
            <w:tcW w:w="1674"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3,020,031.33</w:t>
            </w:r>
          </w:p>
        </w:tc>
        <w:tc>
          <w:tcPr>
            <w:tcW w:w="1600"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684,808.35</w:t>
            </w:r>
          </w:p>
        </w:tc>
        <w:tc>
          <w:tcPr>
            <w:tcW w:w="1315"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10,004.00</w:t>
            </w:r>
          </w:p>
        </w:tc>
      </w:tr>
      <w:tr w:rsidR="003663B3" w:rsidRPr="003C1617" w:rsidTr="004C376D">
        <w:trPr>
          <w:trHeight w:val="325"/>
          <w:jc w:val="center"/>
        </w:trPr>
        <w:tc>
          <w:tcPr>
            <w:tcW w:w="1315" w:type="dxa"/>
            <w:tcBorders>
              <w:top w:val="nil"/>
              <w:left w:val="single" w:sz="4" w:space="0" w:color="auto"/>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Junio</w:t>
            </w:r>
          </w:p>
        </w:tc>
        <w:tc>
          <w:tcPr>
            <w:tcW w:w="1674"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3,527,191.70</w:t>
            </w:r>
          </w:p>
        </w:tc>
        <w:tc>
          <w:tcPr>
            <w:tcW w:w="1600"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939,000.76</w:t>
            </w:r>
          </w:p>
        </w:tc>
        <w:tc>
          <w:tcPr>
            <w:tcW w:w="1315"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180.00</w:t>
            </w:r>
          </w:p>
        </w:tc>
      </w:tr>
      <w:tr w:rsidR="003663B3" w:rsidRPr="003C1617" w:rsidTr="004C376D">
        <w:trPr>
          <w:trHeight w:val="309"/>
          <w:jc w:val="center"/>
        </w:trPr>
        <w:tc>
          <w:tcPr>
            <w:tcW w:w="1315" w:type="dxa"/>
            <w:tcBorders>
              <w:top w:val="nil"/>
              <w:left w:val="single" w:sz="4" w:space="0" w:color="auto"/>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Julio</w:t>
            </w:r>
          </w:p>
        </w:tc>
        <w:tc>
          <w:tcPr>
            <w:tcW w:w="1674"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3,122,783.88</w:t>
            </w:r>
          </w:p>
        </w:tc>
        <w:tc>
          <w:tcPr>
            <w:tcW w:w="1600"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565,106.50</w:t>
            </w:r>
          </w:p>
        </w:tc>
        <w:tc>
          <w:tcPr>
            <w:tcW w:w="1315"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0.00</w:t>
            </w:r>
          </w:p>
        </w:tc>
      </w:tr>
      <w:tr w:rsidR="003663B3" w:rsidRPr="003C1617" w:rsidTr="004C376D">
        <w:trPr>
          <w:trHeight w:val="309"/>
          <w:jc w:val="center"/>
        </w:trPr>
        <w:tc>
          <w:tcPr>
            <w:tcW w:w="1315" w:type="dxa"/>
            <w:tcBorders>
              <w:top w:val="nil"/>
              <w:left w:val="single" w:sz="4" w:space="0" w:color="auto"/>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Agosto</w:t>
            </w:r>
          </w:p>
        </w:tc>
        <w:tc>
          <w:tcPr>
            <w:tcW w:w="1674"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3,297,123.28</w:t>
            </w:r>
          </w:p>
        </w:tc>
        <w:tc>
          <w:tcPr>
            <w:tcW w:w="1600"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696,624.68</w:t>
            </w:r>
          </w:p>
        </w:tc>
        <w:tc>
          <w:tcPr>
            <w:tcW w:w="1315"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0.00</w:t>
            </w:r>
          </w:p>
        </w:tc>
      </w:tr>
      <w:tr w:rsidR="003663B3" w:rsidRPr="003C1617" w:rsidTr="004C376D">
        <w:trPr>
          <w:trHeight w:val="309"/>
          <w:jc w:val="center"/>
        </w:trPr>
        <w:tc>
          <w:tcPr>
            <w:tcW w:w="1315" w:type="dxa"/>
            <w:tcBorders>
              <w:top w:val="nil"/>
              <w:left w:val="single" w:sz="4" w:space="0" w:color="auto"/>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Septiembre</w:t>
            </w:r>
          </w:p>
        </w:tc>
        <w:tc>
          <w:tcPr>
            <w:tcW w:w="1674"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2,781,545.06</w:t>
            </w:r>
          </w:p>
        </w:tc>
        <w:tc>
          <w:tcPr>
            <w:tcW w:w="1600"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682,735.29</w:t>
            </w:r>
          </w:p>
        </w:tc>
        <w:tc>
          <w:tcPr>
            <w:tcW w:w="1315"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0.00</w:t>
            </w:r>
          </w:p>
        </w:tc>
      </w:tr>
      <w:tr w:rsidR="003663B3" w:rsidRPr="003C1617" w:rsidTr="004C376D">
        <w:trPr>
          <w:trHeight w:val="309"/>
          <w:jc w:val="center"/>
        </w:trPr>
        <w:tc>
          <w:tcPr>
            <w:tcW w:w="1315" w:type="dxa"/>
            <w:tcBorders>
              <w:top w:val="nil"/>
              <w:left w:val="single" w:sz="4" w:space="0" w:color="auto"/>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Octubre</w:t>
            </w:r>
          </w:p>
        </w:tc>
        <w:tc>
          <w:tcPr>
            <w:tcW w:w="1674"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2,927,105.36</w:t>
            </w:r>
          </w:p>
        </w:tc>
        <w:tc>
          <w:tcPr>
            <w:tcW w:w="1600"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722,390.28</w:t>
            </w:r>
          </w:p>
        </w:tc>
        <w:tc>
          <w:tcPr>
            <w:tcW w:w="1315"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0.00</w:t>
            </w:r>
          </w:p>
        </w:tc>
      </w:tr>
      <w:tr w:rsidR="003663B3" w:rsidRPr="003C1617" w:rsidTr="004C376D">
        <w:trPr>
          <w:trHeight w:val="309"/>
          <w:jc w:val="center"/>
        </w:trPr>
        <w:tc>
          <w:tcPr>
            <w:tcW w:w="1315" w:type="dxa"/>
            <w:tcBorders>
              <w:top w:val="nil"/>
              <w:left w:val="single" w:sz="4" w:space="0" w:color="auto"/>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Noviembre</w:t>
            </w:r>
          </w:p>
        </w:tc>
        <w:tc>
          <w:tcPr>
            <w:tcW w:w="1674"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3,061,937.97</w:t>
            </w:r>
          </w:p>
        </w:tc>
        <w:tc>
          <w:tcPr>
            <w:tcW w:w="1600"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656,010.62</w:t>
            </w:r>
          </w:p>
        </w:tc>
        <w:tc>
          <w:tcPr>
            <w:tcW w:w="1315"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0.00</w:t>
            </w:r>
          </w:p>
        </w:tc>
      </w:tr>
      <w:tr w:rsidR="003663B3" w:rsidRPr="003C1617" w:rsidTr="004C376D">
        <w:trPr>
          <w:trHeight w:val="309"/>
          <w:jc w:val="center"/>
        </w:trPr>
        <w:tc>
          <w:tcPr>
            <w:tcW w:w="1315" w:type="dxa"/>
            <w:tcBorders>
              <w:top w:val="nil"/>
              <w:left w:val="single" w:sz="4" w:space="0" w:color="auto"/>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Diciembre</w:t>
            </w:r>
          </w:p>
        </w:tc>
        <w:tc>
          <w:tcPr>
            <w:tcW w:w="1674"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2,937,246.68</w:t>
            </w:r>
          </w:p>
        </w:tc>
        <w:tc>
          <w:tcPr>
            <w:tcW w:w="1600"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666,917.23</w:t>
            </w:r>
          </w:p>
        </w:tc>
        <w:tc>
          <w:tcPr>
            <w:tcW w:w="1315" w:type="dxa"/>
            <w:tcBorders>
              <w:top w:val="nil"/>
              <w:left w:val="nil"/>
              <w:bottom w:val="single" w:sz="4" w:space="0" w:color="auto"/>
              <w:right w:val="single" w:sz="4" w:space="0" w:color="auto"/>
            </w:tcBorders>
            <w:shd w:val="clear" w:color="auto" w:fill="F2F2F2"/>
            <w:noWrap/>
            <w:vAlign w:val="bottom"/>
            <w:hideMark/>
          </w:tcPr>
          <w:p w:rsidR="003663B3" w:rsidRPr="003663B3" w:rsidRDefault="003663B3"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0.00</w:t>
            </w:r>
          </w:p>
        </w:tc>
      </w:tr>
      <w:tr w:rsidR="003663B3" w:rsidRPr="003C1617" w:rsidTr="004C376D">
        <w:trPr>
          <w:trHeight w:val="309"/>
          <w:jc w:val="center"/>
        </w:trPr>
        <w:tc>
          <w:tcPr>
            <w:tcW w:w="4589" w:type="dxa"/>
            <w:gridSpan w:val="3"/>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63B3" w:rsidRPr="003663B3" w:rsidRDefault="003663B3" w:rsidP="003663B3">
            <w:pPr>
              <w:spacing w:after="0" w:line="240" w:lineRule="auto"/>
              <w:jc w:val="center"/>
              <w:rPr>
                <w:rFonts w:ascii="Arial" w:eastAsia="Times New Roman" w:hAnsi="Arial" w:cs="Arial"/>
                <w:b/>
                <w:sz w:val="16"/>
                <w:szCs w:val="16"/>
                <w:lang w:eastAsia="es-ES"/>
              </w:rPr>
            </w:pPr>
            <w:r w:rsidRPr="003663B3">
              <w:rPr>
                <w:rFonts w:ascii="Arial" w:eastAsia="Times New Roman" w:hAnsi="Arial" w:cs="Arial"/>
                <w:b/>
                <w:sz w:val="16"/>
                <w:szCs w:val="16"/>
                <w:lang w:eastAsia="es-ES"/>
              </w:rPr>
              <w:t>TOTAL DE VENTAS</w:t>
            </w:r>
          </w:p>
        </w:tc>
        <w:tc>
          <w:tcPr>
            <w:tcW w:w="1315" w:type="dxa"/>
            <w:tcBorders>
              <w:top w:val="single" w:sz="4" w:space="0" w:color="auto"/>
              <w:left w:val="nil"/>
              <w:bottom w:val="single" w:sz="4" w:space="0" w:color="auto"/>
              <w:right w:val="single" w:sz="4" w:space="0" w:color="auto"/>
            </w:tcBorders>
            <w:shd w:val="clear" w:color="auto" w:fill="F2F2F2"/>
            <w:noWrap/>
            <w:vAlign w:val="center"/>
            <w:hideMark/>
          </w:tcPr>
          <w:p w:rsidR="003663B3" w:rsidRPr="003663B3" w:rsidRDefault="003663B3" w:rsidP="003663B3">
            <w:pPr>
              <w:spacing w:after="0" w:line="240" w:lineRule="auto"/>
              <w:jc w:val="center"/>
              <w:rPr>
                <w:rFonts w:ascii="Arial" w:eastAsia="Times New Roman" w:hAnsi="Arial" w:cs="Arial"/>
                <w:b/>
                <w:sz w:val="16"/>
                <w:szCs w:val="16"/>
                <w:lang w:eastAsia="es-ES"/>
              </w:rPr>
            </w:pPr>
            <w:r w:rsidRPr="003663B3">
              <w:rPr>
                <w:rFonts w:ascii="Arial" w:eastAsia="Times New Roman" w:hAnsi="Arial" w:cs="Arial"/>
                <w:b/>
                <w:sz w:val="16"/>
                <w:szCs w:val="16"/>
                <w:lang w:eastAsia="es-ES"/>
              </w:rPr>
              <w:t>41’928.961,35</w:t>
            </w:r>
          </w:p>
        </w:tc>
      </w:tr>
    </w:tbl>
    <w:p w:rsidR="003663B3" w:rsidRPr="000E646E" w:rsidRDefault="000E646E" w:rsidP="00B2011A">
      <w:pPr>
        <w:spacing w:line="240" w:lineRule="auto"/>
        <w:rPr>
          <w:rFonts w:ascii="Arial" w:eastAsia="Times New Roman" w:hAnsi="Arial" w:cs="Arial"/>
          <w:sz w:val="24"/>
          <w:szCs w:val="24"/>
          <w:lang w:eastAsia="es-ES"/>
        </w:rPr>
      </w:pPr>
      <w:r>
        <w:rPr>
          <w:rFonts w:ascii="Arial" w:eastAsia="Times New Roman" w:hAnsi="Arial" w:cs="Arial"/>
          <w:b/>
          <w:sz w:val="24"/>
          <w:szCs w:val="24"/>
          <w:lang w:eastAsia="es-ES"/>
        </w:rPr>
        <w:t xml:space="preserve">                  </w:t>
      </w:r>
      <w:r w:rsidRPr="000E646E">
        <w:rPr>
          <w:rFonts w:ascii="Arial" w:eastAsia="Times New Roman" w:hAnsi="Arial" w:cs="Arial"/>
          <w:b/>
          <w:sz w:val="24"/>
          <w:szCs w:val="24"/>
          <w:lang w:eastAsia="es-ES"/>
        </w:rPr>
        <w:t xml:space="preserve">Fuente: </w:t>
      </w:r>
      <w:r w:rsidRPr="000E646E">
        <w:rPr>
          <w:rFonts w:ascii="Arial" w:eastAsia="Times New Roman" w:hAnsi="Arial" w:cs="Arial"/>
          <w:sz w:val="24"/>
          <w:szCs w:val="24"/>
          <w:lang w:eastAsia="es-ES"/>
        </w:rPr>
        <w:t>La Empresa</w:t>
      </w:r>
      <w:r w:rsidRPr="000E646E">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w:t>
      </w:r>
      <w:r w:rsidRPr="000E646E">
        <w:rPr>
          <w:rFonts w:ascii="Arial" w:eastAsia="Times New Roman" w:hAnsi="Arial" w:cs="Arial"/>
          <w:b/>
          <w:sz w:val="24"/>
          <w:szCs w:val="24"/>
          <w:lang w:eastAsia="es-ES"/>
        </w:rPr>
        <w:t xml:space="preserve">Elaborado por: </w:t>
      </w:r>
      <w:r w:rsidRPr="000E646E">
        <w:rPr>
          <w:rFonts w:ascii="Arial" w:eastAsia="Times New Roman" w:hAnsi="Arial" w:cs="Arial"/>
          <w:sz w:val="24"/>
          <w:szCs w:val="24"/>
          <w:lang w:eastAsia="es-ES"/>
        </w:rPr>
        <w:t>Las Autoras</w:t>
      </w:r>
    </w:p>
    <w:p w:rsidR="005510AA" w:rsidRDefault="003663B3" w:rsidP="00B2011A">
      <w:pPr>
        <w:spacing w:line="240" w:lineRule="auto"/>
        <w:rPr>
          <w:rFonts w:ascii="Arial" w:eastAsia="Times New Roman" w:hAnsi="Arial" w:cs="Arial"/>
          <w:b/>
          <w:sz w:val="28"/>
          <w:szCs w:val="28"/>
          <w:lang w:eastAsia="es-ES"/>
        </w:rPr>
      </w:pPr>
      <w:r w:rsidRPr="003663B3">
        <w:rPr>
          <w:rFonts w:ascii="Arial" w:eastAsia="Times New Roman" w:hAnsi="Arial" w:cs="Arial"/>
          <w:b/>
          <w:sz w:val="28"/>
          <w:szCs w:val="28"/>
          <w:lang w:eastAsia="es-ES"/>
        </w:rPr>
        <w:t>COMPRAS E IMPORTACIONES DEL AÑO 2007</w:t>
      </w:r>
    </w:p>
    <w:p w:rsidR="000E646E" w:rsidRPr="000E646E" w:rsidRDefault="000E646E" w:rsidP="00E23528">
      <w:pPr>
        <w:pStyle w:val="Ttulo7"/>
        <w:rPr>
          <w:lang w:eastAsia="es-ES"/>
        </w:rPr>
      </w:pPr>
      <w:bookmarkStart w:id="166" w:name="_Toc223890856"/>
      <w:r w:rsidRPr="000E646E">
        <w:rPr>
          <w:b/>
          <w:lang w:eastAsia="es-ES"/>
        </w:rPr>
        <w:t xml:space="preserve">Tabla XXII. </w:t>
      </w:r>
      <w:r w:rsidRPr="000E646E">
        <w:rPr>
          <w:lang w:eastAsia="es-ES"/>
        </w:rPr>
        <w:t>Compras e Importaciones 2007</w:t>
      </w:r>
      <w:bookmarkEnd w:id="166"/>
    </w:p>
    <w:tbl>
      <w:tblPr>
        <w:tblW w:w="6060" w:type="dxa"/>
        <w:tblInd w:w="1117" w:type="dxa"/>
        <w:tblCellMar>
          <w:left w:w="70" w:type="dxa"/>
          <w:right w:w="70" w:type="dxa"/>
        </w:tblCellMar>
        <w:tblLook w:val="04A0" w:firstRow="1" w:lastRow="0" w:firstColumn="1" w:lastColumn="0" w:noHBand="0" w:noVBand="1"/>
      </w:tblPr>
      <w:tblGrid>
        <w:gridCol w:w="1341"/>
        <w:gridCol w:w="1677"/>
        <w:gridCol w:w="1453"/>
        <w:gridCol w:w="1589"/>
      </w:tblGrid>
      <w:tr w:rsidR="00236C27" w:rsidRPr="003C1617" w:rsidTr="004C376D">
        <w:trPr>
          <w:trHeight w:val="445"/>
        </w:trPr>
        <w:tc>
          <w:tcPr>
            <w:tcW w:w="1341"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236C27" w:rsidRPr="003663B3" w:rsidRDefault="00236C27" w:rsidP="003663B3">
            <w:pPr>
              <w:spacing w:after="0" w:line="240" w:lineRule="auto"/>
              <w:jc w:val="center"/>
              <w:rPr>
                <w:rFonts w:ascii="Arial" w:eastAsia="Times New Roman" w:hAnsi="Arial" w:cs="Arial"/>
                <w:b/>
                <w:bCs/>
                <w:sz w:val="16"/>
                <w:szCs w:val="16"/>
                <w:lang w:eastAsia="es-ES"/>
              </w:rPr>
            </w:pPr>
            <w:r w:rsidRPr="003663B3">
              <w:rPr>
                <w:rFonts w:ascii="Arial" w:eastAsia="Times New Roman" w:hAnsi="Arial" w:cs="Arial"/>
                <w:b/>
                <w:bCs/>
                <w:sz w:val="16"/>
                <w:szCs w:val="16"/>
                <w:lang w:eastAsia="es-ES"/>
              </w:rPr>
              <w:t>Mes</w:t>
            </w:r>
          </w:p>
        </w:tc>
        <w:tc>
          <w:tcPr>
            <w:tcW w:w="1677" w:type="dxa"/>
            <w:tcBorders>
              <w:top w:val="single" w:sz="8" w:space="0" w:color="auto"/>
              <w:left w:val="nil"/>
              <w:bottom w:val="single" w:sz="8" w:space="0" w:color="auto"/>
              <w:right w:val="single" w:sz="8" w:space="0" w:color="auto"/>
            </w:tcBorders>
            <w:shd w:val="clear" w:color="auto" w:fill="D9D9D9"/>
            <w:vAlign w:val="center"/>
            <w:hideMark/>
          </w:tcPr>
          <w:p w:rsidR="00236C27" w:rsidRPr="003663B3" w:rsidRDefault="00236C27" w:rsidP="003663B3">
            <w:pPr>
              <w:spacing w:after="0" w:line="240" w:lineRule="auto"/>
              <w:jc w:val="center"/>
              <w:rPr>
                <w:rFonts w:ascii="Arial" w:eastAsia="Times New Roman" w:hAnsi="Arial" w:cs="Arial"/>
                <w:b/>
                <w:bCs/>
                <w:sz w:val="16"/>
                <w:szCs w:val="16"/>
                <w:lang w:eastAsia="es-ES"/>
              </w:rPr>
            </w:pPr>
            <w:r w:rsidRPr="003663B3">
              <w:rPr>
                <w:rFonts w:ascii="Arial" w:eastAsia="Times New Roman" w:hAnsi="Arial" w:cs="Arial"/>
                <w:b/>
                <w:bCs/>
                <w:sz w:val="16"/>
                <w:szCs w:val="16"/>
                <w:lang w:eastAsia="es-ES"/>
              </w:rPr>
              <w:t xml:space="preserve">Compras </w:t>
            </w:r>
            <w:r w:rsidRPr="003663B3">
              <w:rPr>
                <w:rFonts w:ascii="Arial" w:eastAsia="Times New Roman" w:hAnsi="Arial" w:cs="Arial"/>
                <w:b/>
                <w:bCs/>
                <w:sz w:val="16"/>
                <w:szCs w:val="16"/>
                <w:lang w:eastAsia="es-ES"/>
              </w:rPr>
              <w:br/>
              <w:t>tarifa 12%</w:t>
            </w:r>
          </w:p>
        </w:tc>
        <w:tc>
          <w:tcPr>
            <w:tcW w:w="1453"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236C27" w:rsidRPr="003663B3" w:rsidRDefault="00236C27" w:rsidP="003663B3">
            <w:pPr>
              <w:spacing w:after="0" w:line="240" w:lineRule="auto"/>
              <w:jc w:val="center"/>
              <w:rPr>
                <w:rFonts w:ascii="Arial" w:eastAsia="Times New Roman" w:hAnsi="Arial" w:cs="Arial"/>
                <w:b/>
                <w:bCs/>
                <w:sz w:val="16"/>
                <w:szCs w:val="16"/>
                <w:lang w:eastAsia="es-ES"/>
              </w:rPr>
            </w:pPr>
            <w:r w:rsidRPr="003663B3">
              <w:rPr>
                <w:rFonts w:ascii="Arial" w:eastAsia="Times New Roman" w:hAnsi="Arial" w:cs="Arial"/>
                <w:b/>
                <w:bCs/>
                <w:sz w:val="16"/>
                <w:szCs w:val="16"/>
                <w:lang w:eastAsia="es-ES"/>
              </w:rPr>
              <w:t xml:space="preserve">Compras </w:t>
            </w:r>
            <w:r w:rsidRPr="003663B3">
              <w:rPr>
                <w:rFonts w:ascii="Arial" w:eastAsia="Times New Roman" w:hAnsi="Arial" w:cs="Arial"/>
                <w:b/>
                <w:bCs/>
                <w:sz w:val="16"/>
                <w:szCs w:val="16"/>
                <w:lang w:eastAsia="es-ES"/>
              </w:rPr>
              <w:br/>
              <w:t>tarifa 0%</w:t>
            </w:r>
          </w:p>
        </w:tc>
        <w:tc>
          <w:tcPr>
            <w:tcW w:w="1589" w:type="dxa"/>
            <w:tcBorders>
              <w:top w:val="single" w:sz="8" w:space="0" w:color="auto"/>
              <w:left w:val="nil"/>
              <w:bottom w:val="single" w:sz="8" w:space="0" w:color="auto"/>
              <w:right w:val="single" w:sz="8" w:space="0" w:color="auto"/>
            </w:tcBorders>
            <w:shd w:val="clear" w:color="auto" w:fill="D9D9D9"/>
            <w:vAlign w:val="center"/>
            <w:hideMark/>
          </w:tcPr>
          <w:p w:rsidR="00236C27" w:rsidRPr="003663B3" w:rsidRDefault="00236C27" w:rsidP="003663B3">
            <w:pPr>
              <w:spacing w:after="0" w:line="240" w:lineRule="auto"/>
              <w:jc w:val="center"/>
              <w:rPr>
                <w:rFonts w:ascii="Arial" w:eastAsia="Times New Roman" w:hAnsi="Arial" w:cs="Arial"/>
                <w:b/>
                <w:bCs/>
                <w:sz w:val="16"/>
                <w:szCs w:val="16"/>
                <w:lang w:eastAsia="es-ES"/>
              </w:rPr>
            </w:pPr>
            <w:r w:rsidRPr="003663B3">
              <w:rPr>
                <w:rFonts w:ascii="Arial" w:eastAsia="Times New Roman" w:hAnsi="Arial" w:cs="Arial"/>
                <w:b/>
                <w:bCs/>
                <w:sz w:val="16"/>
                <w:szCs w:val="16"/>
                <w:lang w:eastAsia="es-ES"/>
              </w:rPr>
              <w:t>Importaciones</w:t>
            </w:r>
          </w:p>
        </w:tc>
      </w:tr>
      <w:tr w:rsidR="00236C27" w:rsidRPr="003C1617" w:rsidTr="004C376D">
        <w:trPr>
          <w:trHeight w:val="287"/>
        </w:trPr>
        <w:tc>
          <w:tcPr>
            <w:tcW w:w="1341" w:type="dxa"/>
            <w:tcBorders>
              <w:top w:val="nil"/>
              <w:left w:val="single" w:sz="4" w:space="0" w:color="auto"/>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Enero</w:t>
            </w:r>
          </w:p>
        </w:tc>
        <w:tc>
          <w:tcPr>
            <w:tcW w:w="1677"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1,359,316.61</w:t>
            </w:r>
          </w:p>
        </w:tc>
        <w:tc>
          <w:tcPr>
            <w:tcW w:w="1453"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183,817.90</w:t>
            </w:r>
          </w:p>
        </w:tc>
        <w:tc>
          <w:tcPr>
            <w:tcW w:w="1589"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370,758.62</w:t>
            </w:r>
          </w:p>
        </w:tc>
      </w:tr>
      <w:tr w:rsidR="00236C27" w:rsidRPr="003C1617" w:rsidTr="004C376D">
        <w:trPr>
          <w:trHeight w:val="287"/>
        </w:trPr>
        <w:tc>
          <w:tcPr>
            <w:tcW w:w="1341" w:type="dxa"/>
            <w:tcBorders>
              <w:top w:val="nil"/>
              <w:left w:val="single" w:sz="4" w:space="0" w:color="auto"/>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Febrero</w:t>
            </w:r>
          </w:p>
        </w:tc>
        <w:tc>
          <w:tcPr>
            <w:tcW w:w="1677"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1,970,610.47</w:t>
            </w:r>
          </w:p>
        </w:tc>
        <w:tc>
          <w:tcPr>
            <w:tcW w:w="1453"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274,539.33</w:t>
            </w:r>
          </w:p>
        </w:tc>
        <w:tc>
          <w:tcPr>
            <w:tcW w:w="1589"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552,573.87</w:t>
            </w:r>
          </w:p>
        </w:tc>
      </w:tr>
      <w:tr w:rsidR="00236C27" w:rsidRPr="003C1617" w:rsidTr="004C376D">
        <w:trPr>
          <w:trHeight w:val="287"/>
        </w:trPr>
        <w:tc>
          <w:tcPr>
            <w:tcW w:w="1341" w:type="dxa"/>
            <w:tcBorders>
              <w:top w:val="nil"/>
              <w:left w:val="single" w:sz="4" w:space="0" w:color="auto"/>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Marzo</w:t>
            </w:r>
          </w:p>
        </w:tc>
        <w:tc>
          <w:tcPr>
            <w:tcW w:w="1677"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1,902,743.43</w:t>
            </w:r>
          </w:p>
        </w:tc>
        <w:tc>
          <w:tcPr>
            <w:tcW w:w="1453"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256,560.10</w:t>
            </w:r>
          </w:p>
        </w:tc>
        <w:tc>
          <w:tcPr>
            <w:tcW w:w="1589"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347,253.22</w:t>
            </w:r>
          </w:p>
        </w:tc>
      </w:tr>
      <w:tr w:rsidR="00236C27" w:rsidRPr="003C1617" w:rsidTr="004C376D">
        <w:trPr>
          <w:trHeight w:val="287"/>
        </w:trPr>
        <w:tc>
          <w:tcPr>
            <w:tcW w:w="1341" w:type="dxa"/>
            <w:tcBorders>
              <w:top w:val="nil"/>
              <w:left w:val="single" w:sz="4" w:space="0" w:color="auto"/>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Abril</w:t>
            </w:r>
          </w:p>
        </w:tc>
        <w:tc>
          <w:tcPr>
            <w:tcW w:w="1677"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1,650,504.46</w:t>
            </w:r>
          </w:p>
        </w:tc>
        <w:tc>
          <w:tcPr>
            <w:tcW w:w="1453"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249,954.32</w:t>
            </w:r>
          </w:p>
        </w:tc>
        <w:tc>
          <w:tcPr>
            <w:tcW w:w="1589"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296,430.42</w:t>
            </w:r>
          </w:p>
        </w:tc>
      </w:tr>
      <w:tr w:rsidR="00236C27" w:rsidRPr="003C1617" w:rsidTr="004C376D">
        <w:trPr>
          <w:trHeight w:val="287"/>
        </w:trPr>
        <w:tc>
          <w:tcPr>
            <w:tcW w:w="1341" w:type="dxa"/>
            <w:tcBorders>
              <w:top w:val="nil"/>
              <w:left w:val="single" w:sz="4" w:space="0" w:color="auto"/>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Mayo</w:t>
            </w:r>
          </w:p>
        </w:tc>
        <w:tc>
          <w:tcPr>
            <w:tcW w:w="1677"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1,908,310.62</w:t>
            </w:r>
          </w:p>
        </w:tc>
        <w:tc>
          <w:tcPr>
            <w:tcW w:w="1453"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357,176.78</w:t>
            </w:r>
          </w:p>
        </w:tc>
        <w:tc>
          <w:tcPr>
            <w:tcW w:w="1589"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800,381.79</w:t>
            </w:r>
          </w:p>
        </w:tc>
      </w:tr>
      <w:tr w:rsidR="00236C27" w:rsidRPr="003C1617" w:rsidTr="004C376D">
        <w:trPr>
          <w:trHeight w:val="287"/>
        </w:trPr>
        <w:tc>
          <w:tcPr>
            <w:tcW w:w="1341" w:type="dxa"/>
            <w:tcBorders>
              <w:top w:val="nil"/>
              <w:left w:val="single" w:sz="4" w:space="0" w:color="auto"/>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Junio</w:t>
            </w:r>
          </w:p>
        </w:tc>
        <w:tc>
          <w:tcPr>
            <w:tcW w:w="1677"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1,998,185.50</w:t>
            </w:r>
          </w:p>
        </w:tc>
        <w:tc>
          <w:tcPr>
            <w:tcW w:w="1453"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343,264.15</w:t>
            </w:r>
          </w:p>
        </w:tc>
        <w:tc>
          <w:tcPr>
            <w:tcW w:w="1589"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411,192.59</w:t>
            </w:r>
          </w:p>
        </w:tc>
      </w:tr>
      <w:tr w:rsidR="00236C27" w:rsidRPr="003C1617" w:rsidTr="004C376D">
        <w:trPr>
          <w:trHeight w:val="287"/>
        </w:trPr>
        <w:tc>
          <w:tcPr>
            <w:tcW w:w="1341" w:type="dxa"/>
            <w:tcBorders>
              <w:top w:val="nil"/>
              <w:left w:val="single" w:sz="4" w:space="0" w:color="auto"/>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Julio</w:t>
            </w:r>
          </w:p>
        </w:tc>
        <w:tc>
          <w:tcPr>
            <w:tcW w:w="1677"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1,862,508.28</w:t>
            </w:r>
          </w:p>
        </w:tc>
        <w:tc>
          <w:tcPr>
            <w:tcW w:w="1453"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462,260.26</w:t>
            </w:r>
          </w:p>
        </w:tc>
        <w:tc>
          <w:tcPr>
            <w:tcW w:w="1589"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391,276.71</w:t>
            </w:r>
          </w:p>
        </w:tc>
      </w:tr>
      <w:tr w:rsidR="00236C27" w:rsidRPr="003C1617" w:rsidTr="004C376D">
        <w:trPr>
          <w:trHeight w:val="287"/>
        </w:trPr>
        <w:tc>
          <w:tcPr>
            <w:tcW w:w="1341" w:type="dxa"/>
            <w:tcBorders>
              <w:top w:val="nil"/>
              <w:left w:val="single" w:sz="4" w:space="0" w:color="auto"/>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Agosto</w:t>
            </w:r>
          </w:p>
        </w:tc>
        <w:tc>
          <w:tcPr>
            <w:tcW w:w="1677"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2,090,144.76</w:t>
            </w:r>
          </w:p>
        </w:tc>
        <w:tc>
          <w:tcPr>
            <w:tcW w:w="1453"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390,946.47</w:t>
            </w:r>
          </w:p>
        </w:tc>
        <w:tc>
          <w:tcPr>
            <w:tcW w:w="1589"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302,880.81</w:t>
            </w:r>
          </w:p>
        </w:tc>
      </w:tr>
      <w:tr w:rsidR="00236C27" w:rsidRPr="003C1617" w:rsidTr="004C376D">
        <w:trPr>
          <w:trHeight w:val="287"/>
        </w:trPr>
        <w:tc>
          <w:tcPr>
            <w:tcW w:w="1341" w:type="dxa"/>
            <w:tcBorders>
              <w:top w:val="nil"/>
              <w:left w:val="single" w:sz="4" w:space="0" w:color="auto"/>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Septiembre</w:t>
            </w:r>
          </w:p>
        </w:tc>
        <w:tc>
          <w:tcPr>
            <w:tcW w:w="1677"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1,872,390.26</w:t>
            </w:r>
          </w:p>
        </w:tc>
        <w:tc>
          <w:tcPr>
            <w:tcW w:w="1453"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595,106.12</w:t>
            </w:r>
          </w:p>
        </w:tc>
        <w:tc>
          <w:tcPr>
            <w:tcW w:w="1589"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445,143.03</w:t>
            </w:r>
          </w:p>
        </w:tc>
      </w:tr>
      <w:tr w:rsidR="00236C27" w:rsidRPr="003C1617" w:rsidTr="004C376D">
        <w:trPr>
          <w:trHeight w:val="287"/>
        </w:trPr>
        <w:tc>
          <w:tcPr>
            <w:tcW w:w="1341" w:type="dxa"/>
            <w:tcBorders>
              <w:top w:val="nil"/>
              <w:left w:val="single" w:sz="4" w:space="0" w:color="auto"/>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Octubre</w:t>
            </w:r>
          </w:p>
        </w:tc>
        <w:tc>
          <w:tcPr>
            <w:tcW w:w="1677"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2,240,295.59</w:t>
            </w:r>
          </w:p>
        </w:tc>
        <w:tc>
          <w:tcPr>
            <w:tcW w:w="1453"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403,594.37</w:t>
            </w:r>
          </w:p>
        </w:tc>
        <w:tc>
          <w:tcPr>
            <w:tcW w:w="1589"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213,289.94</w:t>
            </w:r>
          </w:p>
        </w:tc>
      </w:tr>
      <w:tr w:rsidR="00236C27" w:rsidRPr="003C1617" w:rsidTr="004C376D">
        <w:trPr>
          <w:trHeight w:val="287"/>
        </w:trPr>
        <w:tc>
          <w:tcPr>
            <w:tcW w:w="1341" w:type="dxa"/>
            <w:tcBorders>
              <w:top w:val="nil"/>
              <w:left w:val="single" w:sz="4" w:space="0" w:color="auto"/>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Noviembre</w:t>
            </w:r>
          </w:p>
        </w:tc>
        <w:tc>
          <w:tcPr>
            <w:tcW w:w="1677"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2,858,198.45</w:t>
            </w:r>
          </w:p>
        </w:tc>
        <w:tc>
          <w:tcPr>
            <w:tcW w:w="1453"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656,914.65</w:t>
            </w:r>
          </w:p>
        </w:tc>
        <w:tc>
          <w:tcPr>
            <w:tcW w:w="1589"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324,789.03</w:t>
            </w:r>
          </w:p>
        </w:tc>
      </w:tr>
      <w:tr w:rsidR="00236C27" w:rsidRPr="003C1617" w:rsidTr="004C376D">
        <w:trPr>
          <w:trHeight w:val="287"/>
        </w:trPr>
        <w:tc>
          <w:tcPr>
            <w:tcW w:w="1341" w:type="dxa"/>
            <w:tcBorders>
              <w:top w:val="nil"/>
              <w:left w:val="single" w:sz="4" w:space="0" w:color="auto"/>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rPr>
                <w:rFonts w:ascii="Arial" w:eastAsia="Times New Roman" w:hAnsi="Arial" w:cs="Arial"/>
                <w:sz w:val="16"/>
                <w:szCs w:val="16"/>
                <w:lang w:eastAsia="es-ES"/>
              </w:rPr>
            </w:pPr>
            <w:r w:rsidRPr="003663B3">
              <w:rPr>
                <w:rFonts w:ascii="Arial" w:eastAsia="Times New Roman" w:hAnsi="Arial" w:cs="Arial"/>
                <w:sz w:val="16"/>
                <w:szCs w:val="16"/>
                <w:lang w:eastAsia="es-ES"/>
              </w:rPr>
              <w:t>Diciembre</w:t>
            </w:r>
          </w:p>
        </w:tc>
        <w:tc>
          <w:tcPr>
            <w:tcW w:w="1677"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2,140,915.73</w:t>
            </w:r>
          </w:p>
        </w:tc>
        <w:tc>
          <w:tcPr>
            <w:tcW w:w="1453"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714,470.08</w:t>
            </w:r>
          </w:p>
        </w:tc>
        <w:tc>
          <w:tcPr>
            <w:tcW w:w="1589"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558,976.48</w:t>
            </w:r>
          </w:p>
        </w:tc>
      </w:tr>
      <w:tr w:rsidR="00236C27" w:rsidRPr="003C1617" w:rsidTr="004C376D">
        <w:trPr>
          <w:trHeight w:val="287"/>
        </w:trPr>
        <w:tc>
          <w:tcPr>
            <w:tcW w:w="1341" w:type="dxa"/>
            <w:tcBorders>
              <w:top w:val="nil"/>
              <w:left w:val="single" w:sz="4" w:space="0" w:color="auto"/>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rPr>
                <w:rFonts w:ascii="Arial" w:eastAsia="Times New Roman" w:hAnsi="Arial" w:cs="Arial"/>
                <w:b/>
                <w:bCs/>
                <w:sz w:val="16"/>
                <w:szCs w:val="16"/>
                <w:lang w:eastAsia="es-ES"/>
              </w:rPr>
            </w:pPr>
            <w:r w:rsidRPr="003663B3">
              <w:rPr>
                <w:rFonts w:ascii="Arial" w:eastAsia="Times New Roman" w:hAnsi="Arial" w:cs="Arial"/>
                <w:b/>
                <w:bCs/>
                <w:sz w:val="16"/>
                <w:szCs w:val="16"/>
                <w:lang w:eastAsia="es-ES"/>
              </w:rPr>
              <w:t>TOTAL</w:t>
            </w:r>
          </w:p>
        </w:tc>
        <w:tc>
          <w:tcPr>
            <w:tcW w:w="1677"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23,854,124.16</w:t>
            </w:r>
          </w:p>
        </w:tc>
        <w:tc>
          <w:tcPr>
            <w:tcW w:w="1453"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4,888,604.53</w:t>
            </w:r>
          </w:p>
        </w:tc>
        <w:tc>
          <w:tcPr>
            <w:tcW w:w="1589" w:type="dxa"/>
            <w:tcBorders>
              <w:top w:val="nil"/>
              <w:left w:val="nil"/>
              <w:bottom w:val="single" w:sz="4" w:space="0" w:color="auto"/>
              <w:right w:val="single" w:sz="4" w:space="0" w:color="auto"/>
            </w:tcBorders>
            <w:shd w:val="clear" w:color="auto" w:fill="F2F2F2"/>
            <w:noWrap/>
            <w:vAlign w:val="bottom"/>
            <w:hideMark/>
          </w:tcPr>
          <w:p w:rsidR="00236C27" w:rsidRPr="003663B3" w:rsidRDefault="00236C27" w:rsidP="003663B3">
            <w:pPr>
              <w:spacing w:after="0" w:line="240" w:lineRule="auto"/>
              <w:jc w:val="right"/>
              <w:rPr>
                <w:rFonts w:ascii="Arial" w:eastAsia="Times New Roman" w:hAnsi="Arial" w:cs="Arial"/>
                <w:sz w:val="16"/>
                <w:szCs w:val="16"/>
                <w:lang w:eastAsia="es-ES"/>
              </w:rPr>
            </w:pPr>
            <w:r w:rsidRPr="003663B3">
              <w:rPr>
                <w:rFonts w:ascii="Arial" w:eastAsia="Times New Roman" w:hAnsi="Arial" w:cs="Arial"/>
                <w:sz w:val="16"/>
                <w:szCs w:val="16"/>
                <w:lang w:eastAsia="es-ES"/>
              </w:rPr>
              <w:t>5,014,946.51</w:t>
            </w:r>
          </w:p>
        </w:tc>
      </w:tr>
      <w:tr w:rsidR="00236C27" w:rsidRPr="003C1617" w:rsidTr="000E646E">
        <w:trPr>
          <w:trHeight w:val="85"/>
        </w:trPr>
        <w:tc>
          <w:tcPr>
            <w:tcW w:w="1341" w:type="dxa"/>
            <w:tcBorders>
              <w:top w:val="nil"/>
              <w:left w:val="nil"/>
              <w:bottom w:val="nil"/>
              <w:right w:val="nil"/>
            </w:tcBorders>
            <w:shd w:val="clear" w:color="auto" w:fill="auto"/>
            <w:noWrap/>
            <w:vAlign w:val="bottom"/>
            <w:hideMark/>
          </w:tcPr>
          <w:p w:rsidR="00236C27" w:rsidRPr="003663B3" w:rsidRDefault="00236C27" w:rsidP="003663B3">
            <w:pPr>
              <w:spacing w:after="0" w:line="240" w:lineRule="auto"/>
              <w:rPr>
                <w:rFonts w:eastAsia="Times New Roman"/>
                <w:color w:val="000000"/>
                <w:lang w:eastAsia="es-ES"/>
              </w:rPr>
            </w:pPr>
          </w:p>
        </w:tc>
        <w:tc>
          <w:tcPr>
            <w:tcW w:w="1677" w:type="dxa"/>
            <w:tcBorders>
              <w:top w:val="nil"/>
              <w:left w:val="nil"/>
              <w:bottom w:val="nil"/>
              <w:right w:val="nil"/>
            </w:tcBorders>
            <w:shd w:val="clear" w:color="auto" w:fill="auto"/>
            <w:noWrap/>
            <w:vAlign w:val="bottom"/>
            <w:hideMark/>
          </w:tcPr>
          <w:p w:rsidR="00236C27" w:rsidRPr="003663B3" w:rsidRDefault="00236C27" w:rsidP="003663B3">
            <w:pPr>
              <w:spacing w:after="0" w:line="240" w:lineRule="auto"/>
              <w:rPr>
                <w:rFonts w:eastAsia="Times New Roman"/>
                <w:color w:val="000000"/>
                <w:lang w:eastAsia="es-ES"/>
              </w:rPr>
            </w:pPr>
          </w:p>
        </w:tc>
        <w:tc>
          <w:tcPr>
            <w:tcW w:w="1453" w:type="dxa"/>
            <w:tcBorders>
              <w:top w:val="nil"/>
              <w:left w:val="nil"/>
              <w:bottom w:val="nil"/>
              <w:right w:val="nil"/>
            </w:tcBorders>
            <w:shd w:val="clear" w:color="auto" w:fill="auto"/>
            <w:noWrap/>
            <w:vAlign w:val="bottom"/>
            <w:hideMark/>
          </w:tcPr>
          <w:p w:rsidR="00236C27" w:rsidRPr="003663B3" w:rsidRDefault="00236C27" w:rsidP="003663B3">
            <w:pPr>
              <w:spacing w:after="0" w:line="240" w:lineRule="auto"/>
              <w:rPr>
                <w:rFonts w:eastAsia="Times New Roman"/>
                <w:color w:val="000000"/>
                <w:lang w:eastAsia="es-ES"/>
              </w:rPr>
            </w:pPr>
          </w:p>
        </w:tc>
        <w:tc>
          <w:tcPr>
            <w:tcW w:w="1589" w:type="dxa"/>
            <w:tcBorders>
              <w:top w:val="nil"/>
              <w:left w:val="nil"/>
              <w:bottom w:val="nil"/>
              <w:right w:val="nil"/>
            </w:tcBorders>
            <w:shd w:val="clear" w:color="auto" w:fill="auto"/>
            <w:noWrap/>
            <w:vAlign w:val="bottom"/>
            <w:hideMark/>
          </w:tcPr>
          <w:p w:rsidR="00236C27" w:rsidRPr="003663B3" w:rsidRDefault="00236C27" w:rsidP="003663B3">
            <w:pPr>
              <w:spacing w:after="0" w:line="240" w:lineRule="auto"/>
              <w:rPr>
                <w:rFonts w:eastAsia="Times New Roman"/>
                <w:color w:val="000000"/>
                <w:lang w:eastAsia="es-ES"/>
              </w:rPr>
            </w:pPr>
          </w:p>
        </w:tc>
      </w:tr>
    </w:tbl>
    <w:p w:rsidR="000E646E" w:rsidRPr="000E646E" w:rsidRDefault="000E646E" w:rsidP="000E646E">
      <w:pPr>
        <w:spacing w:line="240" w:lineRule="auto"/>
        <w:rPr>
          <w:rFonts w:ascii="Arial" w:eastAsia="Times New Roman" w:hAnsi="Arial" w:cs="Arial"/>
          <w:sz w:val="24"/>
          <w:szCs w:val="24"/>
          <w:lang w:eastAsia="es-ES"/>
        </w:rPr>
      </w:pPr>
      <w:r>
        <w:rPr>
          <w:rFonts w:ascii="Arial" w:eastAsia="Times New Roman" w:hAnsi="Arial" w:cs="Arial"/>
          <w:b/>
          <w:sz w:val="24"/>
          <w:szCs w:val="24"/>
          <w:lang w:eastAsia="es-ES"/>
        </w:rPr>
        <w:t xml:space="preserve">           </w:t>
      </w:r>
      <w:r w:rsidR="00636730">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w:t>
      </w:r>
      <w:r w:rsidRPr="000E646E">
        <w:rPr>
          <w:rFonts w:ascii="Arial" w:eastAsia="Times New Roman" w:hAnsi="Arial" w:cs="Arial"/>
          <w:b/>
          <w:sz w:val="24"/>
          <w:szCs w:val="24"/>
          <w:lang w:eastAsia="es-ES"/>
        </w:rPr>
        <w:t xml:space="preserve">Fuente: </w:t>
      </w:r>
      <w:r w:rsidRPr="000E646E">
        <w:rPr>
          <w:rFonts w:ascii="Arial" w:eastAsia="Times New Roman" w:hAnsi="Arial" w:cs="Arial"/>
          <w:sz w:val="24"/>
          <w:szCs w:val="24"/>
          <w:lang w:eastAsia="es-ES"/>
        </w:rPr>
        <w:t>La Empresa</w:t>
      </w:r>
      <w:r w:rsidRPr="000E646E">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w:t>
      </w:r>
      <w:r w:rsidR="00636730">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w:t>
      </w:r>
      <w:r w:rsidRPr="000E646E">
        <w:rPr>
          <w:rFonts w:ascii="Arial" w:eastAsia="Times New Roman" w:hAnsi="Arial" w:cs="Arial"/>
          <w:b/>
          <w:sz w:val="24"/>
          <w:szCs w:val="24"/>
          <w:lang w:eastAsia="es-ES"/>
        </w:rPr>
        <w:t xml:space="preserve">Elaborado por: </w:t>
      </w:r>
      <w:r w:rsidRPr="000E646E">
        <w:rPr>
          <w:rFonts w:ascii="Arial" w:eastAsia="Times New Roman" w:hAnsi="Arial" w:cs="Arial"/>
          <w:sz w:val="24"/>
          <w:szCs w:val="24"/>
          <w:lang w:eastAsia="es-ES"/>
        </w:rPr>
        <w:t>Las Autoras</w:t>
      </w:r>
    </w:p>
    <w:p w:rsidR="00236C27" w:rsidRDefault="00236C27" w:rsidP="00B2011A">
      <w:pPr>
        <w:spacing w:line="240" w:lineRule="auto"/>
        <w:rPr>
          <w:rFonts w:ascii="Arial" w:eastAsia="Times New Roman" w:hAnsi="Arial" w:cs="Arial"/>
          <w:b/>
          <w:sz w:val="28"/>
          <w:szCs w:val="28"/>
          <w:lang w:eastAsia="es-ES"/>
        </w:rPr>
      </w:pPr>
      <w:r w:rsidRPr="00236C27">
        <w:rPr>
          <w:rFonts w:ascii="Arial" w:eastAsia="Times New Roman" w:hAnsi="Arial" w:cs="Arial"/>
          <w:b/>
          <w:sz w:val="28"/>
          <w:szCs w:val="28"/>
          <w:lang w:eastAsia="es-ES"/>
        </w:rPr>
        <w:lastRenderedPageBreak/>
        <w:t>DEMANDA DEL PRODUCTO DEL AÑO 2007</w:t>
      </w:r>
    </w:p>
    <w:p w:rsidR="000E646E" w:rsidRDefault="000E646E" w:rsidP="00B2011A">
      <w:pPr>
        <w:spacing w:line="240" w:lineRule="auto"/>
        <w:rPr>
          <w:rFonts w:ascii="Arial" w:eastAsia="Times New Roman" w:hAnsi="Arial" w:cs="Arial"/>
          <w:b/>
          <w:sz w:val="28"/>
          <w:szCs w:val="28"/>
          <w:lang w:eastAsia="es-ES"/>
        </w:rPr>
      </w:pPr>
    </w:p>
    <w:p w:rsidR="000E646E" w:rsidRPr="00190F4C" w:rsidRDefault="00D72430" w:rsidP="00193A87">
      <w:pPr>
        <w:pStyle w:val="Ttulo8"/>
        <w:rPr>
          <w:lang w:eastAsia="es-ES"/>
        </w:rPr>
      </w:pPr>
      <w:r>
        <w:rPr>
          <w:b/>
          <w:noProof/>
          <w:lang w:val="en-US"/>
        </w:rPr>
        <w:drawing>
          <wp:anchor distT="0" distB="0" distL="114300" distR="114300" simplePos="0" relativeHeight="251670528" behindDoc="0" locked="0" layoutInCell="1" allowOverlap="1">
            <wp:simplePos x="0" y="0"/>
            <wp:positionH relativeFrom="column">
              <wp:posOffset>19685</wp:posOffset>
            </wp:positionH>
            <wp:positionV relativeFrom="paragraph">
              <wp:posOffset>542290</wp:posOffset>
            </wp:positionV>
            <wp:extent cx="5594985" cy="2743200"/>
            <wp:effectExtent l="0" t="0" r="0" b="0"/>
            <wp:wrapSquare wrapText="bothSides"/>
            <wp:docPr id="467"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94985" cy="27432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7" w:name="_Toc221468336"/>
      <w:r w:rsidR="000E646E" w:rsidRPr="00190F4C">
        <w:rPr>
          <w:b/>
          <w:lang w:eastAsia="es-ES"/>
        </w:rPr>
        <w:t xml:space="preserve">Grafico II. </w:t>
      </w:r>
      <w:r w:rsidR="000E646E" w:rsidRPr="00190F4C">
        <w:rPr>
          <w:lang w:eastAsia="es-ES"/>
        </w:rPr>
        <w:t>Demanda del Producto Año 2007</w:t>
      </w:r>
      <w:bookmarkEnd w:id="167"/>
    </w:p>
    <w:p w:rsidR="000E646E" w:rsidRPr="000E646E" w:rsidRDefault="000E646E" w:rsidP="000E646E">
      <w:pPr>
        <w:spacing w:line="240" w:lineRule="auto"/>
        <w:rPr>
          <w:rFonts w:ascii="Arial" w:eastAsia="Times New Roman" w:hAnsi="Arial" w:cs="Arial"/>
          <w:sz w:val="24"/>
          <w:szCs w:val="24"/>
          <w:lang w:eastAsia="es-ES"/>
        </w:rPr>
      </w:pPr>
      <w:r>
        <w:rPr>
          <w:rFonts w:ascii="Arial" w:eastAsia="Times New Roman" w:hAnsi="Arial" w:cs="Arial"/>
          <w:b/>
          <w:sz w:val="24"/>
          <w:szCs w:val="24"/>
          <w:lang w:eastAsia="es-ES"/>
        </w:rPr>
        <w:t xml:space="preserve">    </w:t>
      </w:r>
      <w:r w:rsidRPr="000E646E">
        <w:rPr>
          <w:rFonts w:ascii="Arial" w:eastAsia="Times New Roman" w:hAnsi="Arial" w:cs="Arial"/>
          <w:b/>
          <w:sz w:val="24"/>
          <w:szCs w:val="24"/>
          <w:lang w:eastAsia="es-ES"/>
        </w:rPr>
        <w:t xml:space="preserve">Fuente: </w:t>
      </w:r>
      <w:r w:rsidRPr="000E646E">
        <w:rPr>
          <w:rFonts w:ascii="Arial" w:eastAsia="Times New Roman" w:hAnsi="Arial" w:cs="Arial"/>
          <w:sz w:val="24"/>
          <w:szCs w:val="24"/>
          <w:lang w:eastAsia="es-ES"/>
        </w:rPr>
        <w:t>La Empresa</w:t>
      </w:r>
      <w:r w:rsidRPr="000E646E">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w:t>
      </w:r>
      <w:r w:rsidRPr="000E646E">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w:t>
      </w:r>
      <w:r w:rsidRPr="000E646E">
        <w:rPr>
          <w:rFonts w:ascii="Arial" w:eastAsia="Times New Roman" w:hAnsi="Arial" w:cs="Arial"/>
          <w:b/>
          <w:sz w:val="24"/>
          <w:szCs w:val="24"/>
          <w:lang w:eastAsia="es-ES"/>
        </w:rPr>
        <w:t xml:space="preserve"> Elaborado por: </w:t>
      </w:r>
      <w:r w:rsidRPr="000E646E">
        <w:rPr>
          <w:rFonts w:ascii="Arial" w:eastAsia="Times New Roman" w:hAnsi="Arial" w:cs="Arial"/>
          <w:sz w:val="24"/>
          <w:szCs w:val="24"/>
          <w:lang w:eastAsia="es-ES"/>
        </w:rPr>
        <w:t>Las Autoras</w:t>
      </w:r>
    </w:p>
    <w:p w:rsidR="00236C27" w:rsidRDefault="00236C27" w:rsidP="00B2011A">
      <w:pPr>
        <w:spacing w:line="240" w:lineRule="auto"/>
        <w:rPr>
          <w:rFonts w:ascii="Arial" w:eastAsia="Times New Roman" w:hAnsi="Arial" w:cs="Arial"/>
          <w:sz w:val="24"/>
          <w:szCs w:val="24"/>
          <w:lang w:eastAsia="es-ES"/>
        </w:rPr>
      </w:pPr>
    </w:p>
    <w:p w:rsidR="00236C27" w:rsidRDefault="00236C27" w:rsidP="00B2011A">
      <w:pPr>
        <w:spacing w:line="240" w:lineRule="auto"/>
        <w:rPr>
          <w:rFonts w:ascii="Arial" w:eastAsia="Times New Roman" w:hAnsi="Arial" w:cs="Arial"/>
          <w:sz w:val="24"/>
          <w:szCs w:val="24"/>
          <w:lang w:eastAsia="es-ES"/>
        </w:rPr>
      </w:pPr>
    </w:p>
    <w:p w:rsidR="00236C27" w:rsidRDefault="00236C27" w:rsidP="00B2011A">
      <w:pPr>
        <w:spacing w:line="240" w:lineRule="auto"/>
        <w:rPr>
          <w:rFonts w:ascii="Arial" w:eastAsia="Times New Roman" w:hAnsi="Arial" w:cs="Arial"/>
          <w:sz w:val="24"/>
          <w:szCs w:val="24"/>
          <w:lang w:eastAsia="es-ES"/>
        </w:rPr>
      </w:pPr>
    </w:p>
    <w:p w:rsidR="00100D68" w:rsidRDefault="00100D68" w:rsidP="00B2011A">
      <w:pPr>
        <w:spacing w:line="240" w:lineRule="auto"/>
        <w:rPr>
          <w:rFonts w:ascii="Arial" w:eastAsia="Times New Roman" w:hAnsi="Arial" w:cs="Arial"/>
          <w:sz w:val="24"/>
          <w:szCs w:val="24"/>
          <w:lang w:eastAsia="es-ES"/>
        </w:rPr>
      </w:pPr>
    </w:p>
    <w:p w:rsidR="00100D68" w:rsidRDefault="00100D68" w:rsidP="00B2011A">
      <w:pPr>
        <w:spacing w:line="240" w:lineRule="auto"/>
        <w:rPr>
          <w:rFonts w:ascii="Arial" w:eastAsia="Times New Roman" w:hAnsi="Arial" w:cs="Arial"/>
          <w:sz w:val="24"/>
          <w:szCs w:val="24"/>
          <w:lang w:eastAsia="es-ES"/>
        </w:rPr>
      </w:pPr>
    </w:p>
    <w:p w:rsidR="00100D68" w:rsidRPr="00190F4C" w:rsidRDefault="00100D68" w:rsidP="00B2011A">
      <w:pPr>
        <w:spacing w:line="240" w:lineRule="auto"/>
        <w:rPr>
          <w:rFonts w:ascii="Arial" w:eastAsia="Times New Roman" w:hAnsi="Arial" w:cs="Arial"/>
          <w:b/>
          <w:sz w:val="24"/>
          <w:szCs w:val="24"/>
          <w:lang w:eastAsia="es-ES"/>
        </w:rPr>
      </w:pPr>
    </w:p>
    <w:p w:rsidR="00100D68" w:rsidRDefault="00100D68" w:rsidP="00B2011A">
      <w:pPr>
        <w:spacing w:line="240" w:lineRule="auto"/>
        <w:rPr>
          <w:rFonts w:ascii="Arial" w:eastAsia="Times New Roman" w:hAnsi="Arial" w:cs="Arial"/>
          <w:sz w:val="24"/>
          <w:szCs w:val="24"/>
          <w:lang w:eastAsia="es-ES"/>
        </w:rPr>
      </w:pPr>
    </w:p>
    <w:p w:rsidR="00100D68" w:rsidRDefault="00100D68" w:rsidP="00B2011A">
      <w:pPr>
        <w:spacing w:line="240" w:lineRule="auto"/>
        <w:rPr>
          <w:rFonts w:ascii="Arial" w:eastAsia="Times New Roman" w:hAnsi="Arial" w:cs="Arial"/>
          <w:sz w:val="24"/>
          <w:szCs w:val="24"/>
          <w:lang w:eastAsia="es-ES"/>
        </w:rPr>
      </w:pPr>
    </w:p>
    <w:p w:rsidR="00100D68" w:rsidRDefault="00100D68" w:rsidP="00B2011A">
      <w:pPr>
        <w:spacing w:line="240" w:lineRule="auto"/>
        <w:rPr>
          <w:rFonts w:ascii="Arial" w:eastAsia="Times New Roman" w:hAnsi="Arial" w:cs="Arial"/>
          <w:sz w:val="24"/>
          <w:szCs w:val="24"/>
          <w:lang w:eastAsia="es-ES"/>
        </w:rPr>
      </w:pPr>
    </w:p>
    <w:p w:rsidR="00100D68" w:rsidRDefault="00100D68" w:rsidP="00B2011A">
      <w:pPr>
        <w:spacing w:line="240" w:lineRule="auto"/>
        <w:rPr>
          <w:rFonts w:ascii="Arial" w:eastAsia="Times New Roman" w:hAnsi="Arial" w:cs="Arial"/>
          <w:sz w:val="24"/>
          <w:szCs w:val="24"/>
          <w:lang w:eastAsia="es-ES"/>
        </w:rPr>
      </w:pPr>
    </w:p>
    <w:p w:rsidR="00100D68" w:rsidRDefault="00100D68" w:rsidP="00B2011A">
      <w:pPr>
        <w:spacing w:line="240" w:lineRule="auto"/>
        <w:rPr>
          <w:rFonts w:ascii="Arial" w:eastAsia="Times New Roman" w:hAnsi="Arial" w:cs="Arial"/>
          <w:sz w:val="24"/>
          <w:szCs w:val="24"/>
          <w:lang w:eastAsia="es-ES"/>
        </w:rPr>
      </w:pPr>
    </w:p>
    <w:p w:rsidR="00BF3F87" w:rsidRDefault="00BF3F87" w:rsidP="00BF3F87">
      <w:pPr>
        <w:spacing w:line="480" w:lineRule="auto"/>
        <w:rPr>
          <w:rFonts w:ascii="Arial" w:eastAsia="Times New Roman" w:hAnsi="Arial" w:cs="Arial"/>
          <w:b/>
          <w:sz w:val="28"/>
          <w:szCs w:val="28"/>
          <w:lang w:eastAsia="es-ES"/>
        </w:rPr>
      </w:pPr>
      <w:r w:rsidRPr="00BF3F87">
        <w:rPr>
          <w:rFonts w:ascii="Arial" w:eastAsia="Times New Roman" w:hAnsi="Arial" w:cs="Arial"/>
          <w:b/>
          <w:sz w:val="28"/>
          <w:szCs w:val="28"/>
          <w:lang w:eastAsia="es-ES"/>
        </w:rPr>
        <w:lastRenderedPageBreak/>
        <w:t>PROCESO TENTATIVO DE RECLAMOS E IMPUGNACIONES DE IMPUESTO A LA RENTA</w:t>
      </w:r>
    </w:p>
    <w:p w:rsidR="00BF3F87" w:rsidRDefault="00D72430" w:rsidP="00BF3F87">
      <w:pPr>
        <w:spacing w:line="480" w:lineRule="auto"/>
        <w:rPr>
          <w:rFonts w:ascii="Arial" w:eastAsia="Times New Roman" w:hAnsi="Arial" w:cs="Arial"/>
          <w:b/>
          <w:sz w:val="28"/>
          <w:szCs w:val="28"/>
          <w:lang w:eastAsia="es-ES"/>
        </w:rPr>
      </w:pPr>
      <w:r>
        <w:rPr>
          <w:rFonts w:ascii="Arial" w:eastAsia="Times New Roman" w:hAnsi="Arial" w:cs="Arial"/>
          <w:b/>
          <w:noProof/>
          <w:sz w:val="28"/>
          <w:szCs w:val="28"/>
          <w:lang w:val="en-US"/>
        </w:rPr>
        <mc:AlternateContent>
          <mc:Choice Requires="wps">
            <w:drawing>
              <wp:anchor distT="0" distB="0" distL="114300" distR="114300" simplePos="0" relativeHeight="251672576" behindDoc="0" locked="0" layoutInCell="1" allowOverlap="1">
                <wp:simplePos x="0" y="0"/>
                <wp:positionH relativeFrom="column">
                  <wp:align>center</wp:align>
                </wp:positionH>
                <wp:positionV relativeFrom="paragraph">
                  <wp:posOffset>0</wp:posOffset>
                </wp:positionV>
                <wp:extent cx="5061585" cy="5839460"/>
                <wp:effectExtent l="9525" t="9525" r="5715" b="8890"/>
                <wp:wrapNone/>
                <wp:docPr id="2"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5839460"/>
                        </a:xfrm>
                        <a:prstGeom prst="rect">
                          <a:avLst/>
                        </a:prstGeom>
                        <a:solidFill>
                          <a:srgbClr val="FFFFFF"/>
                        </a:solidFill>
                        <a:ln w="9525">
                          <a:solidFill>
                            <a:srgbClr val="000000"/>
                          </a:solidFill>
                          <a:miter lim="800000"/>
                          <a:headEnd/>
                          <a:tailEnd/>
                        </a:ln>
                      </wps:spPr>
                      <wps:txbx>
                        <w:txbxContent>
                          <w:p w:rsidR="0018352B" w:rsidRDefault="00D72430">
                            <w:r>
                              <w:rPr>
                                <w:noProof/>
                                <w:lang w:val="en-US"/>
                              </w:rPr>
                              <w:drawing>
                                <wp:inline distT="0" distB="0" distL="0" distR="0">
                                  <wp:extent cx="4869815" cy="5656580"/>
                                  <wp:effectExtent l="0" t="0" r="6985" b="127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69815" cy="56565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9" o:spid="_x0000_s1040" type="#_x0000_t202" style="position:absolute;left:0;text-align:left;margin-left:0;margin-top:0;width:398.55pt;height:459.8pt;z-index:251672576;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">
                <v:textbox>
                  <w:txbxContent>
                    <w:p w:rsidR="0018352B" w:rsidRDefault="00D72430">
                      <w:r>
                        <w:rPr>
                          <w:noProof/>
                          <w:lang w:val="en-US"/>
                        </w:rPr>
                        <w:drawing>
                          <wp:inline distT="0" distB="0" distL="0" distR="0">
                            <wp:extent cx="4869815" cy="5656580"/>
                            <wp:effectExtent l="0" t="0" r="6985" b="127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69815" cy="5656580"/>
                                    </a:xfrm>
                                    <a:prstGeom prst="rect">
                                      <a:avLst/>
                                    </a:prstGeom>
                                    <a:noFill/>
                                    <a:ln>
                                      <a:noFill/>
                                    </a:ln>
                                  </pic:spPr>
                                </pic:pic>
                              </a:graphicData>
                            </a:graphic>
                          </wp:inline>
                        </w:drawing>
                      </w:r>
                    </w:p>
                  </w:txbxContent>
                </v:textbox>
              </v:shape>
            </w:pict>
          </mc:Fallback>
        </mc:AlternateContent>
      </w:r>
    </w:p>
    <w:p w:rsidR="00BF3F87" w:rsidRDefault="00BF3F87" w:rsidP="00BF3F87">
      <w:pPr>
        <w:spacing w:line="480" w:lineRule="auto"/>
        <w:rPr>
          <w:rFonts w:ascii="Arial" w:eastAsia="Times New Roman" w:hAnsi="Arial" w:cs="Arial"/>
          <w:b/>
          <w:sz w:val="28"/>
          <w:szCs w:val="28"/>
          <w:lang w:eastAsia="es-ES"/>
        </w:rPr>
      </w:pPr>
    </w:p>
    <w:p w:rsidR="00BF3F87" w:rsidRDefault="00BF3F87" w:rsidP="00BF3F87">
      <w:pPr>
        <w:spacing w:line="480" w:lineRule="auto"/>
        <w:rPr>
          <w:rFonts w:ascii="Arial" w:eastAsia="Times New Roman" w:hAnsi="Arial" w:cs="Arial"/>
          <w:b/>
          <w:sz w:val="28"/>
          <w:szCs w:val="28"/>
          <w:lang w:eastAsia="es-ES"/>
        </w:rPr>
      </w:pPr>
    </w:p>
    <w:p w:rsidR="00BF3F87" w:rsidRDefault="00BF3F87" w:rsidP="00BF3F87">
      <w:pPr>
        <w:spacing w:line="480" w:lineRule="auto"/>
        <w:rPr>
          <w:rFonts w:ascii="Arial" w:eastAsia="Times New Roman" w:hAnsi="Arial" w:cs="Arial"/>
          <w:b/>
          <w:sz w:val="28"/>
          <w:szCs w:val="28"/>
          <w:lang w:eastAsia="es-ES"/>
        </w:rPr>
      </w:pPr>
    </w:p>
    <w:p w:rsidR="00BF3F87" w:rsidRDefault="00BF3F87" w:rsidP="00BF3F87">
      <w:pPr>
        <w:spacing w:line="480" w:lineRule="auto"/>
        <w:rPr>
          <w:rFonts w:ascii="Arial" w:eastAsia="Times New Roman" w:hAnsi="Arial" w:cs="Arial"/>
          <w:b/>
          <w:sz w:val="28"/>
          <w:szCs w:val="28"/>
          <w:lang w:eastAsia="es-ES"/>
        </w:rPr>
      </w:pPr>
    </w:p>
    <w:p w:rsidR="00BF3F87" w:rsidRDefault="00BF3F87" w:rsidP="00BF3F87">
      <w:pPr>
        <w:spacing w:line="480" w:lineRule="auto"/>
        <w:rPr>
          <w:rFonts w:ascii="Arial" w:eastAsia="Times New Roman" w:hAnsi="Arial" w:cs="Arial"/>
          <w:b/>
          <w:sz w:val="28"/>
          <w:szCs w:val="28"/>
          <w:lang w:eastAsia="es-ES"/>
        </w:rPr>
      </w:pPr>
    </w:p>
    <w:p w:rsidR="00BF3F87" w:rsidRDefault="00BF3F87" w:rsidP="00BF3F87">
      <w:pPr>
        <w:spacing w:line="480" w:lineRule="auto"/>
        <w:rPr>
          <w:rFonts w:ascii="Arial" w:eastAsia="Times New Roman" w:hAnsi="Arial" w:cs="Arial"/>
          <w:b/>
          <w:sz w:val="28"/>
          <w:szCs w:val="28"/>
          <w:lang w:eastAsia="es-ES"/>
        </w:rPr>
      </w:pPr>
    </w:p>
    <w:p w:rsidR="00BF3F87" w:rsidRDefault="00BF3F87" w:rsidP="00BF3F87">
      <w:pPr>
        <w:spacing w:line="480" w:lineRule="auto"/>
        <w:rPr>
          <w:rFonts w:ascii="Arial" w:eastAsia="Times New Roman" w:hAnsi="Arial" w:cs="Arial"/>
          <w:b/>
          <w:sz w:val="28"/>
          <w:szCs w:val="28"/>
          <w:lang w:eastAsia="es-ES"/>
        </w:rPr>
      </w:pPr>
    </w:p>
    <w:p w:rsidR="00BF3F87" w:rsidRDefault="00BF3F87" w:rsidP="00BF3F87">
      <w:pPr>
        <w:spacing w:line="480" w:lineRule="auto"/>
        <w:rPr>
          <w:rFonts w:ascii="Arial" w:eastAsia="Times New Roman" w:hAnsi="Arial" w:cs="Arial"/>
          <w:b/>
          <w:sz w:val="28"/>
          <w:szCs w:val="28"/>
          <w:lang w:eastAsia="es-ES"/>
        </w:rPr>
      </w:pPr>
    </w:p>
    <w:p w:rsidR="00BF3F87" w:rsidRDefault="00BF3F87" w:rsidP="00BF3F87">
      <w:pPr>
        <w:spacing w:line="480" w:lineRule="auto"/>
        <w:rPr>
          <w:rFonts w:ascii="Arial" w:eastAsia="Times New Roman" w:hAnsi="Arial" w:cs="Arial"/>
          <w:b/>
          <w:sz w:val="28"/>
          <w:szCs w:val="28"/>
          <w:lang w:eastAsia="es-ES"/>
        </w:rPr>
      </w:pPr>
    </w:p>
    <w:p w:rsidR="00BF3F87" w:rsidRDefault="00BF3F87" w:rsidP="00BF3F87">
      <w:pPr>
        <w:spacing w:line="480" w:lineRule="auto"/>
        <w:rPr>
          <w:rFonts w:ascii="Arial" w:eastAsia="Times New Roman" w:hAnsi="Arial" w:cs="Arial"/>
          <w:b/>
          <w:sz w:val="28"/>
          <w:szCs w:val="28"/>
          <w:lang w:eastAsia="es-ES"/>
        </w:rPr>
      </w:pPr>
    </w:p>
    <w:p w:rsidR="00BF3F87" w:rsidRDefault="00BF3F87" w:rsidP="00636730">
      <w:pPr>
        <w:pStyle w:val="Ttulo9"/>
        <w:jc w:val="both"/>
        <w:rPr>
          <w:lang w:eastAsia="es-ES"/>
        </w:rPr>
      </w:pPr>
      <w:bookmarkStart w:id="168" w:name="_Toc221468334"/>
      <w:r w:rsidRPr="000E646E">
        <w:rPr>
          <w:b/>
          <w:lang w:eastAsia="es-ES"/>
        </w:rPr>
        <w:t xml:space="preserve">Figura </w:t>
      </w:r>
      <w:r w:rsidR="000E646E" w:rsidRPr="000E646E">
        <w:rPr>
          <w:b/>
          <w:lang w:eastAsia="es-ES"/>
        </w:rPr>
        <w:t>X.</w:t>
      </w:r>
      <w:r w:rsidR="000E646E" w:rsidRPr="000E646E">
        <w:rPr>
          <w:lang w:eastAsia="es-ES"/>
        </w:rPr>
        <w:t xml:space="preserve"> Proceso de Reclamos e Impugnaciones del Impuesto a la renta</w:t>
      </w:r>
      <w:bookmarkEnd w:id="168"/>
    </w:p>
    <w:p w:rsidR="00473079" w:rsidRDefault="00473079" w:rsidP="00473079">
      <w:pPr>
        <w:rPr>
          <w:lang w:eastAsia="es-ES"/>
        </w:rPr>
      </w:pPr>
    </w:p>
    <w:sectPr w:rsidR="00473079" w:rsidSect="003663B3">
      <w:pgSz w:w="11906" w:h="16838"/>
      <w:pgMar w:top="2268" w:right="1361" w:bottom="1985"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C8C" w:rsidRDefault="00485C8C" w:rsidP="00475F4F">
      <w:pPr>
        <w:spacing w:after="0" w:line="240" w:lineRule="auto"/>
      </w:pPr>
      <w:r>
        <w:separator/>
      </w:r>
    </w:p>
  </w:endnote>
  <w:endnote w:type="continuationSeparator" w:id="0">
    <w:p w:rsidR="00485C8C" w:rsidRDefault="00485C8C" w:rsidP="00475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ZapfHumnst BT">
    <w:altName w:val="Lucida Sans Unicode"/>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52B" w:rsidRDefault="001835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52B" w:rsidRDefault="0018352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52B" w:rsidRDefault="0018352B">
    <w:pPr>
      <w:pStyle w:val="Piedepgina"/>
    </w:pPr>
    <w:r>
      <w:t>[Escribir texto]</w:t>
    </w:r>
  </w:p>
  <w:p w:rsidR="0018352B" w:rsidRDefault="0018352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52B" w:rsidRPr="008F4DEF" w:rsidRDefault="0018352B">
    <w:pPr>
      <w:pStyle w:val="Piedepgina"/>
      <w:rPr>
        <w:rFonts w:ascii="Arial" w:hAnsi="Arial" w:cs="Arial"/>
      </w:rPr>
    </w:pPr>
    <w:r w:rsidRPr="008F4DEF">
      <w:rPr>
        <w:rFonts w:ascii="Arial" w:hAnsi="Arial" w:cs="Arial"/>
        <w:vertAlign w:val="superscript"/>
      </w:rPr>
      <w:t>1</w:t>
    </w:r>
    <w:r w:rsidRPr="008F4DEF">
      <w:rPr>
        <w:rFonts w:ascii="Arial" w:hAnsi="Arial" w:cs="Arial"/>
      </w:rPr>
      <w:t xml:space="preserve">Tomado de la Pagina Web del Servicio de Rentas Internas, </w:t>
    </w:r>
    <w:hyperlink r:id="rId1" w:history="1">
      <w:r w:rsidRPr="008F4DEF">
        <w:rPr>
          <w:rStyle w:val="Hipervnculo"/>
          <w:rFonts w:ascii="Arial" w:hAnsi="Arial" w:cs="Arial"/>
          <w:color w:val="auto"/>
        </w:rPr>
        <w:t>www.sri.gov.ec</w:t>
      </w:r>
    </w:hyperlink>
    <w:r w:rsidRPr="008F4DEF">
      <w:rPr>
        <w:rFonts w:ascii="Arial" w:hAnsi="Arial" w:cs="Arial"/>
      </w:rPr>
      <w:t xml:space="preserve"> de información general</w:t>
    </w:r>
  </w:p>
  <w:p w:rsidR="0018352B" w:rsidRDefault="0018352B">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52B" w:rsidRPr="00C46F51" w:rsidRDefault="0018352B">
    <w:pPr>
      <w:pStyle w:val="Piedepgina"/>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52B" w:rsidRPr="00C46F51" w:rsidRDefault="0018352B">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C8C" w:rsidRDefault="00485C8C" w:rsidP="00475F4F">
      <w:pPr>
        <w:spacing w:after="0" w:line="240" w:lineRule="auto"/>
      </w:pPr>
      <w:r>
        <w:separator/>
      </w:r>
    </w:p>
  </w:footnote>
  <w:footnote w:type="continuationSeparator" w:id="0">
    <w:p w:rsidR="00485C8C" w:rsidRDefault="00485C8C" w:rsidP="00475F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52B" w:rsidRDefault="0018352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52B" w:rsidRDefault="0018352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52B" w:rsidRDefault="0018352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52B" w:rsidRPr="00670493" w:rsidRDefault="004963B6">
    <w:pPr>
      <w:pStyle w:val="Encabezado"/>
      <w:jc w:val="right"/>
      <w:rPr>
        <w:rFonts w:ascii="Arial" w:hAnsi="Arial" w:cs="Arial"/>
        <w:sz w:val="24"/>
        <w:szCs w:val="24"/>
      </w:rPr>
    </w:pPr>
    <w:r w:rsidRPr="00670493">
      <w:rPr>
        <w:rFonts w:ascii="Arial" w:hAnsi="Arial" w:cs="Arial"/>
        <w:sz w:val="24"/>
        <w:szCs w:val="24"/>
      </w:rPr>
      <w:fldChar w:fldCharType="begin"/>
    </w:r>
    <w:r w:rsidR="0018352B" w:rsidRPr="00670493">
      <w:rPr>
        <w:rFonts w:ascii="Arial" w:hAnsi="Arial" w:cs="Arial"/>
        <w:sz w:val="24"/>
        <w:szCs w:val="24"/>
      </w:rPr>
      <w:instrText xml:space="preserve"> PAGE   \* MERGEFORMAT </w:instrText>
    </w:r>
    <w:r w:rsidRPr="00670493">
      <w:rPr>
        <w:rFonts w:ascii="Arial" w:hAnsi="Arial" w:cs="Arial"/>
        <w:sz w:val="24"/>
        <w:szCs w:val="24"/>
      </w:rPr>
      <w:fldChar w:fldCharType="separate"/>
    </w:r>
    <w:r w:rsidR="00D72430">
      <w:rPr>
        <w:rFonts w:ascii="Arial" w:hAnsi="Arial" w:cs="Arial"/>
        <w:noProof/>
        <w:sz w:val="24"/>
        <w:szCs w:val="24"/>
      </w:rPr>
      <w:t>25</w:t>
    </w:r>
    <w:r w:rsidRPr="00670493">
      <w:rPr>
        <w:rFonts w:ascii="Arial" w:hAnsi="Arial" w:cs="Arial"/>
        <w:sz w:val="24"/>
        <w:szCs w:val="24"/>
      </w:rPr>
      <w:fldChar w:fldCharType="end"/>
    </w:r>
  </w:p>
  <w:p w:rsidR="0018352B" w:rsidRDefault="0018352B">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52B" w:rsidRDefault="0018352B">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52B" w:rsidRPr="00670493" w:rsidRDefault="004963B6">
    <w:pPr>
      <w:pStyle w:val="Encabezado"/>
      <w:jc w:val="right"/>
      <w:rPr>
        <w:rFonts w:ascii="Arial" w:hAnsi="Arial" w:cs="Arial"/>
        <w:sz w:val="24"/>
        <w:szCs w:val="24"/>
      </w:rPr>
    </w:pPr>
    <w:r w:rsidRPr="00670493">
      <w:rPr>
        <w:rFonts w:ascii="Arial" w:hAnsi="Arial" w:cs="Arial"/>
        <w:sz w:val="24"/>
        <w:szCs w:val="24"/>
      </w:rPr>
      <w:fldChar w:fldCharType="begin"/>
    </w:r>
    <w:r w:rsidR="0018352B" w:rsidRPr="00670493">
      <w:rPr>
        <w:rFonts w:ascii="Arial" w:hAnsi="Arial" w:cs="Arial"/>
        <w:sz w:val="24"/>
        <w:szCs w:val="24"/>
      </w:rPr>
      <w:instrText xml:space="preserve"> PAGE   \* MERGEFORMAT </w:instrText>
    </w:r>
    <w:r w:rsidRPr="00670493">
      <w:rPr>
        <w:rFonts w:ascii="Arial" w:hAnsi="Arial" w:cs="Arial"/>
        <w:sz w:val="24"/>
        <w:szCs w:val="24"/>
      </w:rPr>
      <w:fldChar w:fldCharType="separate"/>
    </w:r>
    <w:r w:rsidR="00D72430">
      <w:rPr>
        <w:rFonts w:ascii="Arial" w:hAnsi="Arial" w:cs="Arial"/>
        <w:noProof/>
        <w:sz w:val="24"/>
        <w:szCs w:val="24"/>
      </w:rPr>
      <w:t>29</w:t>
    </w:r>
    <w:r w:rsidRPr="00670493">
      <w:rPr>
        <w:rFonts w:ascii="Arial" w:hAnsi="Arial" w:cs="Arial"/>
        <w:sz w:val="24"/>
        <w:szCs w:val="24"/>
      </w:rPr>
      <w:fldChar w:fldCharType="end"/>
    </w:r>
  </w:p>
  <w:p w:rsidR="0018352B" w:rsidRDefault="0018352B">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52B" w:rsidRDefault="004963B6">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0;margin-top:0;width:424.35pt;height:159.1pt;z-index:251657728"/>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52B" w:rsidRPr="00670493" w:rsidRDefault="004963B6">
    <w:pPr>
      <w:pStyle w:val="Encabezado"/>
      <w:jc w:val="right"/>
      <w:rPr>
        <w:rFonts w:ascii="Arial" w:hAnsi="Arial" w:cs="Arial"/>
        <w:sz w:val="24"/>
        <w:szCs w:val="24"/>
      </w:rPr>
    </w:pPr>
    <w:r w:rsidRPr="00670493">
      <w:rPr>
        <w:rFonts w:ascii="Arial" w:hAnsi="Arial" w:cs="Arial"/>
        <w:sz w:val="24"/>
        <w:szCs w:val="24"/>
      </w:rPr>
      <w:fldChar w:fldCharType="begin"/>
    </w:r>
    <w:r w:rsidR="0018352B" w:rsidRPr="00670493">
      <w:rPr>
        <w:rFonts w:ascii="Arial" w:hAnsi="Arial" w:cs="Arial"/>
        <w:sz w:val="24"/>
        <w:szCs w:val="24"/>
      </w:rPr>
      <w:instrText xml:space="preserve"> PAGE   \* MERGEFORMAT </w:instrText>
    </w:r>
    <w:r w:rsidRPr="00670493">
      <w:rPr>
        <w:rFonts w:ascii="Arial" w:hAnsi="Arial" w:cs="Arial"/>
        <w:sz w:val="24"/>
        <w:szCs w:val="24"/>
      </w:rPr>
      <w:fldChar w:fldCharType="separate"/>
    </w:r>
    <w:r w:rsidR="00D72430">
      <w:rPr>
        <w:rFonts w:ascii="Arial" w:hAnsi="Arial" w:cs="Arial"/>
        <w:noProof/>
        <w:sz w:val="24"/>
        <w:szCs w:val="24"/>
      </w:rPr>
      <w:t>71</w:t>
    </w:r>
    <w:r w:rsidRPr="00670493">
      <w:rPr>
        <w:rFonts w:ascii="Arial" w:hAnsi="Arial" w:cs="Arial"/>
        <w:sz w:val="24"/>
        <w:szCs w:val="24"/>
      </w:rPr>
      <w:fldChar w:fldCharType="end"/>
    </w:r>
  </w:p>
  <w:p w:rsidR="0018352B" w:rsidRDefault="0018352B">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52B" w:rsidRPr="00670493" w:rsidRDefault="0018352B">
    <w:pPr>
      <w:pStyle w:val="Encabezado"/>
      <w:jc w:val="right"/>
      <w:rPr>
        <w:rFonts w:ascii="Arial" w:hAnsi="Arial" w:cs="Arial"/>
        <w:sz w:val="24"/>
        <w:szCs w:val="24"/>
      </w:rPr>
    </w:pPr>
  </w:p>
  <w:p w:rsidR="0018352B" w:rsidRDefault="001835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BD21301_"/>
      </v:shape>
    </w:pict>
  </w:numPicBullet>
  <w:abstractNum w:abstractNumId="0">
    <w:nsid w:val="03EA613E"/>
    <w:multiLevelType w:val="hybridMultilevel"/>
    <w:tmpl w:val="55680A52"/>
    <w:lvl w:ilvl="0" w:tplc="E446EDB6">
      <w:start w:val="2"/>
      <w:numFmt w:val="none"/>
      <w:lvlText w:val="[4]"/>
      <w:lvlJc w:val="left"/>
      <w:pPr>
        <w:tabs>
          <w:tab w:val="num" w:pos="360"/>
        </w:tabs>
        <w:ind w:left="0" w:firstLine="0"/>
      </w:pPr>
      <w:rPr>
        <w:rFonts w:hint="eastAsia"/>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40849F4"/>
    <w:multiLevelType w:val="hybridMultilevel"/>
    <w:tmpl w:val="7974C3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09497D"/>
    <w:multiLevelType w:val="hybridMultilevel"/>
    <w:tmpl w:val="2F728F94"/>
    <w:lvl w:ilvl="0" w:tplc="47DC4FF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0B36CB"/>
    <w:multiLevelType w:val="hybridMultilevel"/>
    <w:tmpl w:val="8DA8F3DE"/>
    <w:lvl w:ilvl="0" w:tplc="47DC4FF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51B1010"/>
    <w:multiLevelType w:val="multilevel"/>
    <w:tmpl w:val="160A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22067F"/>
    <w:multiLevelType w:val="hybridMultilevel"/>
    <w:tmpl w:val="1072362C"/>
    <w:lvl w:ilvl="0" w:tplc="0E68F8A4">
      <w:start w:val="2"/>
      <w:numFmt w:val="none"/>
      <w:lvlText w:val="[3]"/>
      <w:lvlJc w:val="left"/>
      <w:pPr>
        <w:tabs>
          <w:tab w:val="num" w:pos="360"/>
        </w:tabs>
        <w:ind w:left="0" w:firstLine="0"/>
      </w:pPr>
      <w:rPr>
        <w:rFonts w:hint="eastAsia"/>
      </w:r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D0E12F9"/>
    <w:multiLevelType w:val="hybridMultilevel"/>
    <w:tmpl w:val="0490553C"/>
    <w:lvl w:ilvl="0" w:tplc="875C5266">
      <w:start w:val="1"/>
      <w:numFmt w:val="decimal"/>
      <w:lvlText w:val="%1."/>
      <w:lvlJc w:val="left"/>
      <w:pPr>
        <w:tabs>
          <w:tab w:val="num" w:pos="360"/>
        </w:tabs>
        <w:ind w:left="36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E8D5BC1"/>
    <w:multiLevelType w:val="hybridMultilevel"/>
    <w:tmpl w:val="84923C04"/>
    <w:lvl w:ilvl="0" w:tplc="47DC4FF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FBB3064"/>
    <w:multiLevelType w:val="hybridMultilevel"/>
    <w:tmpl w:val="68260934"/>
    <w:lvl w:ilvl="0" w:tplc="47DC4FF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0314B3D"/>
    <w:multiLevelType w:val="hybridMultilevel"/>
    <w:tmpl w:val="47FAB7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1082439"/>
    <w:multiLevelType w:val="hybridMultilevel"/>
    <w:tmpl w:val="B1580DC8"/>
    <w:lvl w:ilvl="0" w:tplc="47DC4FFA">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70139A6"/>
    <w:multiLevelType w:val="hybridMultilevel"/>
    <w:tmpl w:val="B8923524"/>
    <w:lvl w:ilvl="0" w:tplc="0EC0325A">
      <w:start w:val="2"/>
      <w:numFmt w:val="none"/>
      <w:lvlText w:val="[1]"/>
      <w:lvlJc w:val="left"/>
      <w:pPr>
        <w:tabs>
          <w:tab w:val="num" w:pos="360"/>
        </w:tabs>
        <w:ind w:left="0" w:firstLine="0"/>
      </w:pPr>
      <w:rPr>
        <w:rFonts w:hint="eastAsia"/>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75B32CC"/>
    <w:multiLevelType w:val="hybridMultilevel"/>
    <w:tmpl w:val="D16236BA"/>
    <w:lvl w:ilvl="0" w:tplc="47DC4FF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7CA5928"/>
    <w:multiLevelType w:val="hybridMultilevel"/>
    <w:tmpl w:val="5D502CA0"/>
    <w:lvl w:ilvl="0" w:tplc="E4448868">
      <w:start w:val="1"/>
      <w:numFmt w:val="bullet"/>
      <w:lvlText w:val=""/>
      <w:lvlJc w:val="left"/>
      <w:pPr>
        <w:ind w:left="1428" w:hanging="360"/>
      </w:pPr>
      <w:rPr>
        <w:rFonts w:ascii="Wingdings" w:hAnsi="Wingdings"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nsid w:val="18412F45"/>
    <w:multiLevelType w:val="hybridMultilevel"/>
    <w:tmpl w:val="459837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FC75FD9"/>
    <w:multiLevelType w:val="hybridMultilevel"/>
    <w:tmpl w:val="8A0C676A"/>
    <w:lvl w:ilvl="0" w:tplc="A9106004">
      <w:start w:val="2"/>
      <w:numFmt w:val="decimal"/>
      <w:lvlText w:val="[%1]"/>
      <w:lvlJc w:val="left"/>
      <w:pPr>
        <w:ind w:left="720" w:hanging="360"/>
      </w:pPr>
      <w:rPr>
        <w:rFonts w:hint="eastAsi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3D56CBB"/>
    <w:multiLevelType w:val="hybridMultilevel"/>
    <w:tmpl w:val="176E4B0E"/>
    <w:lvl w:ilvl="0" w:tplc="47DC4FFA">
      <w:start w:val="1"/>
      <w:numFmt w:val="bullet"/>
      <w:lvlText w:val=""/>
      <w:lvlPicBulletId w:val="0"/>
      <w:lvlJc w:val="left"/>
      <w:pPr>
        <w:ind w:left="1474" w:hanging="360"/>
      </w:pPr>
      <w:rPr>
        <w:rFonts w:ascii="Symbol" w:hAnsi="Symbol" w:hint="default"/>
        <w:color w:val="auto"/>
      </w:rPr>
    </w:lvl>
    <w:lvl w:ilvl="1" w:tplc="0C0A0003" w:tentative="1">
      <w:start w:val="1"/>
      <w:numFmt w:val="bullet"/>
      <w:lvlText w:val="o"/>
      <w:lvlJc w:val="left"/>
      <w:pPr>
        <w:ind w:left="2194" w:hanging="360"/>
      </w:pPr>
      <w:rPr>
        <w:rFonts w:ascii="Courier New" w:hAnsi="Courier New" w:cs="Courier New" w:hint="default"/>
      </w:rPr>
    </w:lvl>
    <w:lvl w:ilvl="2" w:tplc="0C0A0005" w:tentative="1">
      <w:start w:val="1"/>
      <w:numFmt w:val="bullet"/>
      <w:lvlText w:val=""/>
      <w:lvlJc w:val="left"/>
      <w:pPr>
        <w:ind w:left="2914" w:hanging="360"/>
      </w:pPr>
      <w:rPr>
        <w:rFonts w:ascii="Wingdings" w:hAnsi="Wingdings" w:hint="default"/>
      </w:rPr>
    </w:lvl>
    <w:lvl w:ilvl="3" w:tplc="0C0A0001" w:tentative="1">
      <w:start w:val="1"/>
      <w:numFmt w:val="bullet"/>
      <w:lvlText w:val=""/>
      <w:lvlJc w:val="left"/>
      <w:pPr>
        <w:ind w:left="3634" w:hanging="360"/>
      </w:pPr>
      <w:rPr>
        <w:rFonts w:ascii="Symbol" w:hAnsi="Symbol" w:hint="default"/>
      </w:rPr>
    </w:lvl>
    <w:lvl w:ilvl="4" w:tplc="0C0A0003" w:tentative="1">
      <w:start w:val="1"/>
      <w:numFmt w:val="bullet"/>
      <w:lvlText w:val="o"/>
      <w:lvlJc w:val="left"/>
      <w:pPr>
        <w:ind w:left="4354" w:hanging="360"/>
      </w:pPr>
      <w:rPr>
        <w:rFonts w:ascii="Courier New" w:hAnsi="Courier New" w:cs="Courier New" w:hint="default"/>
      </w:rPr>
    </w:lvl>
    <w:lvl w:ilvl="5" w:tplc="0C0A0005" w:tentative="1">
      <w:start w:val="1"/>
      <w:numFmt w:val="bullet"/>
      <w:lvlText w:val=""/>
      <w:lvlJc w:val="left"/>
      <w:pPr>
        <w:ind w:left="5074" w:hanging="360"/>
      </w:pPr>
      <w:rPr>
        <w:rFonts w:ascii="Wingdings" w:hAnsi="Wingdings" w:hint="default"/>
      </w:rPr>
    </w:lvl>
    <w:lvl w:ilvl="6" w:tplc="0C0A0001" w:tentative="1">
      <w:start w:val="1"/>
      <w:numFmt w:val="bullet"/>
      <w:lvlText w:val=""/>
      <w:lvlJc w:val="left"/>
      <w:pPr>
        <w:ind w:left="5794" w:hanging="360"/>
      </w:pPr>
      <w:rPr>
        <w:rFonts w:ascii="Symbol" w:hAnsi="Symbol" w:hint="default"/>
      </w:rPr>
    </w:lvl>
    <w:lvl w:ilvl="7" w:tplc="0C0A0003" w:tentative="1">
      <w:start w:val="1"/>
      <w:numFmt w:val="bullet"/>
      <w:lvlText w:val="o"/>
      <w:lvlJc w:val="left"/>
      <w:pPr>
        <w:ind w:left="6514" w:hanging="360"/>
      </w:pPr>
      <w:rPr>
        <w:rFonts w:ascii="Courier New" w:hAnsi="Courier New" w:cs="Courier New" w:hint="default"/>
      </w:rPr>
    </w:lvl>
    <w:lvl w:ilvl="8" w:tplc="0C0A0005" w:tentative="1">
      <w:start w:val="1"/>
      <w:numFmt w:val="bullet"/>
      <w:lvlText w:val=""/>
      <w:lvlJc w:val="left"/>
      <w:pPr>
        <w:ind w:left="7234" w:hanging="360"/>
      </w:pPr>
      <w:rPr>
        <w:rFonts w:ascii="Wingdings" w:hAnsi="Wingdings" w:hint="default"/>
      </w:rPr>
    </w:lvl>
  </w:abstractNum>
  <w:abstractNum w:abstractNumId="17">
    <w:nsid w:val="26B1006E"/>
    <w:multiLevelType w:val="hybridMultilevel"/>
    <w:tmpl w:val="57167DF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85C7E19"/>
    <w:multiLevelType w:val="hybridMultilevel"/>
    <w:tmpl w:val="98268EC0"/>
    <w:lvl w:ilvl="0" w:tplc="47DC4FF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A820B18"/>
    <w:multiLevelType w:val="multilevel"/>
    <w:tmpl w:val="19EE2F92"/>
    <w:lvl w:ilvl="0">
      <w:start w:val="2"/>
      <w:numFmt w:val="none"/>
      <w:lvlText w:val="[2]"/>
      <w:lvlJc w:val="left"/>
      <w:pPr>
        <w:tabs>
          <w:tab w:val="num" w:pos="720"/>
        </w:tabs>
        <w:ind w:left="360" w:firstLine="0"/>
      </w:pPr>
      <w:rPr>
        <w:rFonts w:hint="eastAsia"/>
      </w:rPr>
    </w:lvl>
    <w:lvl w:ilvl="1">
      <w:start w:val="3"/>
      <w:numFmt w:val="decimal"/>
      <w:lvlText w:val="%1.%2"/>
      <w:lvlJc w:val="left"/>
      <w:pPr>
        <w:tabs>
          <w:tab w:val="num" w:pos="855"/>
        </w:tabs>
        <w:ind w:left="855" w:hanging="495"/>
      </w:pPr>
      <w:rPr>
        <w:rFonts w:hint="default"/>
      </w:rPr>
    </w:lvl>
    <w:lvl w:ilvl="2">
      <w:start w:val="1"/>
      <w:numFmt w:val="decimal"/>
      <w:lvlText w:val="%1.4.%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080"/>
        </w:tabs>
        <w:ind w:left="1080" w:hanging="72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440"/>
        </w:tabs>
        <w:ind w:left="1440" w:hanging="108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800"/>
        </w:tabs>
        <w:ind w:left="1800" w:hanging="1440"/>
      </w:pPr>
      <w:rPr>
        <w:rFonts w:hint="default"/>
      </w:rPr>
    </w:lvl>
  </w:abstractNum>
  <w:abstractNum w:abstractNumId="20">
    <w:nsid w:val="2EC44670"/>
    <w:multiLevelType w:val="hybridMultilevel"/>
    <w:tmpl w:val="185E2EE6"/>
    <w:lvl w:ilvl="0" w:tplc="47DC4FF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09C1716"/>
    <w:multiLevelType w:val="hybridMultilevel"/>
    <w:tmpl w:val="B0AE9FC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15B25AF"/>
    <w:multiLevelType w:val="hybridMultilevel"/>
    <w:tmpl w:val="AB6E4954"/>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nsid w:val="33E47481"/>
    <w:multiLevelType w:val="hybridMultilevel"/>
    <w:tmpl w:val="AF7A631C"/>
    <w:lvl w:ilvl="0" w:tplc="0EC0325A">
      <w:start w:val="2"/>
      <w:numFmt w:val="none"/>
      <w:lvlText w:val="[1]"/>
      <w:lvlJc w:val="left"/>
      <w:pPr>
        <w:ind w:left="720" w:hanging="360"/>
      </w:pPr>
      <w:rPr>
        <w:rFonts w:hint="eastAsi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F061880"/>
    <w:multiLevelType w:val="hybridMultilevel"/>
    <w:tmpl w:val="55680A52"/>
    <w:lvl w:ilvl="0" w:tplc="E446EDB6">
      <w:start w:val="2"/>
      <w:numFmt w:val="none"/>
      <w:lvlText w:val="[4]"/>
      <w:lvlJc w:val="left"/>
      <w:pPr>
        <w:tabs>
          <w:tab w:val="num" w:pos="360"/>
        </w:tabs>
        <w:ind w:left="0" w:firstLine="0"/>
      </w:pPr>
      <w:rPr>
        <w:rFonts w:hint="eastAsia"/>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420A3751"/>
    <w:multiLevelType w:val="hybridMultilevel"/>
    <w:tmpl w:val="AE02FACA"/>
    <w:lvl w:ilvl="0" w:tplc="47DC4FF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8EC3A45"/>
    <w:multiLevelType w:val="hybridMultilevel"/>
    <w:tmpl w:val="35D6DAD0"/>
    <w:lvl w:ilvl="0" w:tplc="47DC4FF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A945E78"/>
    <w:multiLevelType w:val="hybridMultilevel"/>
    <w:tmpl w:val="CF06C9E0"/>
    <w:lvl w:ilvl="0" w:tplc="47DC4FFA">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nsid w:val="4DAB506C"/>
    <w:multiLevelType w:val="hybridMultilevel"/>
    <w:tmpl w:val="73BC67A2"/>
    <w:lvl w:ilvl="0" w:tplc="B796A8A6">
      <w:start w:val="1"/>
      <w:numFmt w:val="decimal"/>
      <w:lvlText w:val="[%1]"/>
      <w:lvlJc w:val="left"/>
      <w:pPr>
        <w:ind w:left="720" w:hanging="360"/>
      </w:pPr>
      <w:rPr>
        <w:rFonts w:hint="eastAsia"/>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DEF172E"/>
    <w:multiLevelType w:val="hybridMultilevel"/>
    <w:tmpl w:val="CB9465EA"/>
    <w:lvl w:ilvl="0" w:tplc="47DC4FFA">
      <w:start w:val="1"/>
      <w:numFmt w:val="bullet"/>
      <w:lvlText w:val=""/>
      <w:lvlPicBulletId w:val="0"/>
      <w:lvlJc w:val="left"/>
      <w:pPr>
        <w:ind w:left="1428"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EFA246A"/>
    <w:multiLevelType w:val="hybridMultilevel"/>
    <w:tmpl w:val="5AC809BE"/>
    <w:lvl w:ilvl="0" w:tplc="E4448868">
      <w:start w:val="1"/>
      <w:numFmt w:val="bullet"/>
      <w:lvlText w:val=""/>
      <w:lvlJc w:val="left"/>
      <w:pPr>
        <w:ind w:left="1428" w:hanging="360"/>
      </w:pPr>
      <w:rPr>
        <w:rFonts w:ascii="Wingdings" w:hAnsi="Wingdings"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nsid w:val="50627D3C"/>
    <w:multiLevelType w:val="hybridMultilevel"/>
    <w:tmpl w:val="5B4A97E2"/>
    <w:lvl w:ilvl="0" w:tplc="47DC4FF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A221B88"/>
    <w:multiLevelType w:val="hybridMultilevel"/>
    <w:tmpl w:val="E0BC28D2"/>
    <w:lvl w:ilvl="0" w:tplc="47DC4FF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A6361C9"/>
    <w:multiLevelType w:val="hybridMultilevel"/>
    <w:tmpl w:val="5596D6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0170E27"/>
    <w:multiLevelType w:val="hybridMultilevel"/>
    <w:tmpl w:val="5EC2CEA2"/>
    <w:lvl w:ilvl="0" w:tplc="47DC4FF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2552773"/>
    <w:multiLevelType w:val="hybridMultilevel"/>
    <w:tmpl w:val="47AE3A62"/>
    <w:lvl w:ilvl="0" w:tplc="47DC4FF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41B29A2"/>
    <w:multiLevelType w:val="hybridMultilevel"/>
    <w:tmpl w:val="B60461C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E285067"/>
    <w:multiLevelType w:val="hybridMultilevel"/>
    <w:tmpl w:val="D3062E38"/>
    <w:lvl w:ilvl="0" w:tplc="6FD6DCA4">
      <w:start w:val="2"/>
      <w:numFmt w:val="decimal"/>
      <w:lvlText w:val="[%1]"/>
      <w:lvlJc w:val="left"/>
      <w:pPr>
        <w:tabs>
          <w:tab w:val="num" w:pos="360"/>
        </w:tabs>
        <w:ind w:left="0" w:firstLine="0"/>
      </w:pPr>
      <w:rPr>
        <w:rFonts w:hint="eastAsia"/>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EC712E7"/>
    <w:multiLevelType w:val="hybridMultilevel"/>
    <w:tmpl w:val="974019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EFE6672"/>
    <w:multiLevelType w:val="hybridMultilevel"/>
    <w:tmpl w:val="D4B812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F916F51"/>
    <w:multiLevelType w:val="hybridMultilevel"/>
    <w:tmpl w:val="7E1EBC48"/>
    <w:lvl w:ilvl="0" w:tplc="47DC4FF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3334024"/>
    <w:multiLevelType w:val="hybridMultilevel"/>
    <w:tmpl w:val="7A161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4F24701"/>
    <w:multiLevelType w:val="hybridMultilevel"/>
    <w:tmpl w:val="820CA4C4"/>
    <w:lvl w:ilvl="0" w:tplc="47DC4FFA">
      <w:start w:val="1"/>
      <w:numFmt w:val="bullet"/>
      <w:lvlText w:val=""/>
      <w:lvlPicBulletId w:val="0"/>
      <w:lvlJc w:val="left"/>
      <w:pPr>
        <w:ind w:left="1353"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B460DA9"/>
    <w:multiLevelType w:val="hybridMultilevel"/>
    <w:tmpl w:val="8DDA4B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9"/>
  </w:num>
  <w:num w:numId="2">
    <w:abstractNumId w:val="21"/>
  </w:num>
  <w:num w:numId="3">
    <w:abstractNumId w:val="22"/>
  </w:num>
  <w:num w:numId="4">
    <w:abstractNumId w:val="13"/>
  </w:num>
  <w:num w:numId="5">
    <w:abstractNumId w:val="30"/>
  </w:num>
  <w:num w:numId="6">
    <w:abstractNumId w:val="29"/>
  </w:num>
  <w:num w:numId="7">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10"/>
  </w:num>
  <w:num w:numId="9">
    <w:abstractNumId w:val="40"/>
  </w:num>
  <w:num w:numId="10">
    <w:abstractNumId w:val="8"/>
  </w:num>
  <w:num w:numId="11">
    <w:abstractNumId w:val="26"/>
  </w:num>
  <w:num w:numId="12">
    <w:abstractNumId w:val="12"/>
  </w:num>
  <w:num w:numId="13">
    <w:abstractNumId w:val="25"/>
  </w:num>
  <w:num w:numId="14">
    <w:abstractNumId w:val="35"/>
  </w:num>
  <w:num w:numId="15">
    <w:abstractNumId w:val="18"/>
  </w:num>
  <w:num w:numId="16">
    <w:abstractNumId w:val="9"/>
  </w:num>
  <w:num w:numId="17">
    <w:abstractNumId w:val="31"/>
  </w:num>
  <w:num w:numId="18">
    <w:abstractNumId w:val="34"/>
  </w:num>
  <w:num w:numId="19">
    <w:abstractNumId w:val="3"/>
  </w:num>
  <w:num w:numId="20">
    <w:abstractNumId w:val="20"/>
  </w:num>
  <w:num w:numId="21">
    <w:abstractNumId w:val="43"/>
  </w:num>
  <w:num w:numId="22">
    <w:abstractNumId w:val="38"/>
  </w:num>
  <w:num w:numId="23">
    <w:abstractNumId w:val="7"/>
  </w:num>
  <w:num w:numId="24">
    <w:abstractNumId w:val="14"/>
  </w:num>
  <w:num w:numId="25">
    <w:abstractNumId w:val="42"/>
  </w:num>
  <w:num w:numId="26">
    <w:abstractNumId w:val="2"/>
  </w:num>
  <w:num w:numId="27">
    <w:abstractNumId w:val="16"/>
  </w:num>
  <w:num w:numId="28">
    <w:abstractNumId w:val="41"/>
  </w:num>
  <w:num w:numId="29">
    <w:abstractNumId w:val="1"/>
  </w:num>
  <w:num w:numId="30">
    <w:abstractNumId w:val="32"/>
  </w:num>
  <w:num w:numId="31">
    <w:abstractNumId w:val="27"/>
  </w:num>
  <w:num w:numId="32">
    <w:abstractNumId w:val="6"/>
  </w:num>
  <w:num w:numId="33">
    <w:abstractNumId w:val="19"/>
  </w:num>
  <w:num w:numId="34">
    <w:abstractNumId w:val="5"/>
  </w:num>
  <w:num w:numId="35">
    <w:abstractNumId w:val="11"/>
  </w:num>
  <w:num w:numId="36">
    <w:abstractNumId w:val="24"/>
  </w:num>
  <w:num w:numId="37">
    <w:abstractNumId w:val="0"/>
  </w:num>
  <w:num w:numId="38">
    <w:abstractNumId w:val="23"/>
  </w:num>
  <w:num w:numId="39">
    <w:abstractNumId w:val="37"/>
  </w:num>
  <w:num w:numId="40">
    <w:abstractNumId w:val="36"/>
  </w:num>
  <w:num w:numId="41">
    <w:abstractNumId w:val="17"/>
  </w:num>
  <w:num w:numId="42">
    <w:abstractNumId w:val="33"/>
  </w:num>
  <w:num w:numId="43">
    <w:abstractNumId w:val="28"/>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10"/>
  <w:displayHorizontalDrawingGridEvery w:val="2"/>
  <w:characterSpacingControl w:val="doNotCompress"/>
  <w:hdrShapeDefaults>
    <o:shapedefaults v:ext="edit" spidmax="2057"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690"/>
    <w:rsid w:val="00004C42"/>
    <w:rsid w:val="00004FE3"/>
    <w:rsid w:val="00006F8B"/>
    <w:rsid w:val="00011C18"/>
    <w:rsid w:val="000129C4"/>
    <w:rsid w:val="00015435"/>
    <w:rsid w:val="00016F19"/>
    <w:rsid w:val="00020B93"/>
    <w:rsid w:val="000267EF"/>
    <w:rsid w:val="0002795F"/>
    <w:rsid w:val="00034084"/>
    <w:rsid w:val="0004584C"/>
    <w:rsid w:val="00045B54"/>
    <w:rsid w:val="00054339"/>
    <w:rsid w:val="000609A5"/>
    <w:rsid w:val="00060BEC"/>
    <w:rsid w:val="00062CE6"/>
    <w:rsid w:val="0006363D"/>
    <w:rsid w:val="00066245"/>
    <w:rsid w:val="00071FD5"/>
    <w:rsid w:val="000751DB"/>
    <w:rsid w:val="0008153A"/>
    <w:rsid w:val="00081B25"/>
    <w:rsid w:val="0008512A"/>
    <w:rsid w:val="000862A3"/>
    <w:rsid w:val="00087176"/>
    <w:rsid w:val="00087322"/>
    <w:rsid w:val="0009170F"/>
    <w:rsid w:val="00091E9F"/>
    <w:rsid w:val="00097324"/>
    <w:rsid w:val="000A3A44"/>
    <w:rsid w:val="000A4DE3"/>
    <w:rsid w:val="000A7BE7"/>
    <w:rsid w:val="000B04CC"/>
    <w:rsid w:val="000B0D71"/>
    <w:rsid w:val="000B24EB"/>
    <w:rsid w:val="000C09AA"/>
    <w:rsid w:val="000C2248"/>
    <w:rsid w:val="000C25DF"/>
    <w:rsid w:val="000D1F4D"/>
    <w:rsid w:val="000D2BF9"/>
    <w:rsid w:val="000D32DA"/>
    <w:rsid w:val="000D6C29"/>
    <w:rsid w:val="000E0159"/>
    <w:rsid w:val="000E16F8"/>
    <w:rsid w:val="000E219A"/>
    <w:rsid w:val="000E646E"/>
    <w:rsid w:val="000E75B9"/>
    <w:rsid w:val="000E78E1"/>
    <w:rsid w:val="000F5579"/>
    <w:rsid w:val="00100D68"/>
    <w:rsid w:val="00102DA8"/>
    <w:rsid w:val="001041B9"/>
    <w:rsid w:val="001073C3"/>
    <w:rsid w:val="0011186F"/>
    <w:rsid w:val="0011491B"/>
    <w:rsid w:val="0012127A"/>
    <w:rsid w:val="001213AD"/>
    <w:rsid w:val="0012340F"/>
    <w:rsid w:val="0012575E"/>
    <w:rsid w:val="00130D70"/>
    <w:rsid w:val="001312DC"/>
    <w:rsid w:val="001348E8"/>
    <w:rsid w:val="00136E0C"/>
    <w:rsid w:val="001378B2"/>
    <w:rsid w:val="001412E9"/>
    <w:rsid w:val="00141F4D"/>
    <w:rsid w:val="00142CC8"/>
    <w:rsid w:val="00144D81"/>
    <w:rsid w:val="00145B0C"/>
    <w:rsid w:val="00147262"/>
    <w:rsid w:val="00147DB4"/>
    <w:rsid w:val="00155A2B"/>
    <w:rsid w:val="00156198"/>
    <w:rsid w:val="0016016C"/>
    <w:rsid w:val="00160EBB"/>
    <w:rsid w:val="001627CA"/>
    <w:rsid w:val="00163489"/>
    <w:rsid w:val="00165798"/>
    <w:rsid w:val="0016727E"/>
    <w:rsid w:val="001728BF"/>
    <w:rsid w:val="00172E91"/>
    <w:rsid w:val="001732E1"/>
    <w:rsid w:val="00183105"/>
    <w:rsid w:val="0018352B"/>
    <w:rsid w:val="001839F0"/>
    <w:rsid w:val="00190CE2"/>
    <w:rsid w:val="00190F4C"/>
    <w:rsid w:val="0019344C"/>
    <w:rsid w:val="00193A87"/>
    <w:rsid w:val="00197307"/>
    <w:rsid w:val="00197CE3"/>
    <w:rsid w:val="001A4E66"/>
    <w:rsid w:val="001A6D8D"/>
    <w:rsid w:val="001B0310"/>
    <w:rsid w:val="001B18DA"/>
    <w:rsid w:val="001B2EC8"/>
    <w:rsid w:val="001B54F2"/>
    <w:rsid w:val="001B5716"/>
    <w:rsid w:val="001B58E9"/>
    <w:rsid w:val="001B7942"/>
    <w:rsid w:val="001C1A25"/>
    <w:rsid w:val="001C4672"/>
    <w:rsid w:val="001C4CB4"/>
    <w:rsid w:val="001D2310"/>
    <w:rsid w:val="001D29A7"/>
    <w:rsid w:val="001D330A"/>
    <w:rsid w:val="001D6174"/>
    <w:rsid w:val="001E1E94"/>
    <w:rsid w:val="001E7C71"/>
    <w:rsid w:val="001F2994"/>
    <w:rsid w:val="001F6264"/>
    <w:rsid w:val="00201C96"/>
    <w:rsid w:val="00202552"/>
    <w:rsid w:val="00204F60"/>
    <w:rsid w:val="0021035B"/>
    <w:rsid w:val="00212D16"/>
    <w:rsid w:val="00224F17"/>
    <w:rsid w:val="00225EC8"/>
    <w:rsid w:val="0023560A"/>
    <w:rsid w:val="00236C27"/>
    <w:rsid w:val="00237109"/>
    <w:rsid w:val="00237140"/>
    <w:rsid w:val="00237FBF"/>
    <w:rsid w:val="0024590E"/>
    <w:rsid w:val="002479B3"/>
    <w:rsid w:val="00247E96"/>
    <w:rsid w:val="00254474"/>
    <w:rsid w:val="0025706D"/>
    <w:rsid w:val="00267B85"/>
    <w:rsid w:val="0027031E"/>
    <w:rsid w:val="0027376E"/>
    <w:rsid w:val="00273DFF"/>
    <w:rsid w:val="00286DC6"/>
    <w:rsid w:val="002933DE"/>
    <w:rsid w:val="002947DF"/>
    <w:rsid w:val="00297EF0"/>
    <w:rsid w:val="002A1E17"/>
    <w:rsid w:val="002A2DAA"/>
    <w:rsid w:val="002A65D7"/>
    <w:rsid w:val="002A65E5"/>
    <w:rsid w:val="002A72B1"/>
    <w:rsid w:val="002B3E7B"/>
    <w:rsid w:val="002B5089"/>
    <w:rsid w:val="002C0E61"/>
    <w:rsid w:val="002C393B"/>
    <w:rsid w:val="002C4F74"/>
    <w:rsid w:val="002D0730"/>
    <w:rsid w:val="002E0350"/>
    <w:rsid w:val="002E1006"/>
    <w:rsid w:val="002E5EDC"/>
    <w:rsid w:val="002F4B52"/>
    <w:rsid w:val="002F5F01"/>
    <w:rsid w:val="002F663D"/>
    <w:rsid w:val="003022AC"/>
    <w:rsid w:val="00304ACC"/>
    <w:rsid w:val="00304DA8"/>
    <w:rsid w:val="0031678B"/>
    <w:rsid w:val="003273B4"/>
    <w:rsid w:val="00331067"/>
    <w:rsid w:val="00333052"/>
    <w:rsid w:val="003330BA"/>
    <w:rsid w:val="0033489D"/>
    <w:rsid w:val="00336250"/>
    <w:rsid w:val="00337923"/>
    <w:rsid w:val="003426BC"/>
    <w:rsid w:val="00345CE0"/>
    <w:rsid w:val="003511B1"/>
    <w:rsid w:val="0035329A"/>
    <w:rsid w:val="00353538"/>
    <w:rsid w:val="00356EFE"/>
    <w:rsid w:val="003608FB"/>
    <w:rsid w:val="00360DAC"/>
    <w:rsid w:val="00360F90"/>
    <w:rsid w:val="0036189B"/>
    <w:rsid w:val="00361D06"/>
    <w:rsid w:val="00363326"/>
    <w:rsid w:val="00364229"/>
    <w:rsid w:val="003660D1"/>
    <w:rsid w:val="003663B3"/>
    <w:rsid w:val="003707EF"/>
    <w:rsid w:val="0037636C"/>
    <w:rsid w:val="00376BD1"/>
    <w:rsid w:val="0038053E"/>
    <w:rsid w:val="00386F3D"/>
    <w:rsid w:val="003927AD"/>
    <w:rsid w:val="003951AC"/>
    <w:rsid w:val="0039556A"/>
    <w:rsid w:val="003A03AA"/>
    <w:rsid w:val="003B15D0"/>
    <w:rsid w:val="003C1617"/>
    <w:rsid w:val="003C49CE"/>
    <w:rsid w:val="003C5CF3"/>
    <w:rsid w:val="003C6274"/>
    <w:rsid w:val="003C67F0"/>
    <w:rsid w:val="003C72E8"/>
    <w:rsid w:val="003D0F81"/>
    <w:rsid w:val="003D27CB"/>
    <w:rsid w:val="003D32A0"/>
    <w:rsid w:val="003D73C7"/>
    <w:rsid w:val="003E40F2"/>
    <w:rsid w:val="003E4404"/>
    <w:rsid w:val="003E7874"/>
    <w:rsid w:val="004000CE"/>
    <w:rsid w:val="004004E3"/>
    <w:rsid w:val="00410A84"/>
    <w:rsid w:val="0041191B"/>
    <w:rsid w:val="0041313C"/>
    <w:rsid w:val="0041329F"/>
    <w:rsid w:val="0041440A"/>
    <w:rsid w:val="004162F1"/>
    <w:rsid w:val="00422EBC"/>
    <w:rsid w:val="0042321D"/>
    <w:rsid w:val="00430FC5"/>
    <w:rsid w:val="00431493"/>
    <w:rsid w:val="00433E6A"/>
    <w:rsid w:val="00434D9E"/>
    <w:rsid w:val="004433C2"/>
    <w:rsid w:val="004438D7"/>
    <w:rsid w:val="00443C8D"/>
    <w:rsid w:val="00446136"/>
    <w:rsid w:val="00446C34"/>
    <w:rsid w:val="0045436B"/>
    <w:rsid w:val="004545B4"/>
    <w:rsid w:val="00455982"/>
    <w:rsid w:val="0046246C"/>
    <w:rsid w:val="00465F43"/>
    <w:rsid w:val="00473079"/>
    <w:rsid w:val="00475F4F"/>
    <w:rsid w:val="0047785C"/>
    <w:rsid w:val="00480BA2"/>
    <w:rsid w:val="00485C8C"/>
    <w:rsid w:val="00486163"/>
    <w:rsid w:val="0049058C"/>
    <w:rsid w:val="00490A93"/>
    <w:rsid w:val="00490AA4"/>
    <w:rsid w:val="004935E6"/>
    <w:rsid w:val="00494790"/>
    <w:rsid w:val="00495435"/>
    <w:rsid w:val="004963B6"/>
    <w:rsid w:val="004A0899"/>
    <w:rsid w:val="004A0AF4"/>
    <w:rsid w:val="004A21D5"/>
    <w:rsid w:val="004A53C8"/>
    <w:rsid w:val="004A7C8B"/>
    <w:rsid w:val="004B779B"/>
    <w:rsid w:val="004C13A9"/>
    <w:rsid w:val="004C1747"/>
    <w:rsid w:val="004C293B"/>
    <w:rsid w:val="004C376D"/>
    <w:rsid w:val="004C4384"/>
    <w:rsid w:val="004C7824"/>
    <w:rsid w:val="004D3238"/>
    <w:rsid w:val="004D6B3F"/>
    <w:rsid w:val="004E4F72"/>
    <w:rsid w:val="004F04FE"/>
    <w:rsid w:val="004F749C"/>
    <w:rsid w:val="005046D4"/>
    <w:rsid w:val="00506BBB"/>
    <w:rsid w:val="0050721F"/>
    <w:rsid w:val="0051515F"/>
    <w:rsid w:val="0051733C"/>
    <w:rsid w:val="00521B2A"/>
    <w:rsid w:val="0052555C"/>
    <w:rsid w:val="00527503"/>
    <w:rsid w:val="00533848"/>
    <w:rsid w:val="00534258"/>
    <w:rsid w:val="00534BC6"/>
    <w:rsid w:val="00536294"/>
    <w:rsid w:val="00536C35"/>
    <w:rsid w:val="00537CE3"/>
    <w:rsid w:val="00541B25"/>
    <w:rsid w:val="0054440B"/>
    <w:rsid w:val="005507EA"/>
    <w:rsid w:val="005510AA"/>
    <w:rsid w:val="00570502"/>
    <w:rsid w:val="005724E4"/>
    <w:rsid w:val="00582383"/>
    <w:rsid w:val="005859EB"/>
    <w:rsid w:val="00586AB1"/>
    <w:rsid w:val="00586BA7"/>
    <w:rsid w:val="00587FD0"/>
    <w:rsid w:val="00590EBD"/>
    <w:rsid w:val="0059191A"/>
    <w:rsid w:val="005926CA"/>
    <w:rsid w:val="0059398D"/>
    <w:rsid w:val="00597553"/>
    <w:rsid w:val="005A3725"/>
    <w:rsid w:val="005B087B"/>
    <w:rsid w:val="005B4466"/>
    <w:rsid w:val="005C2966"/>
    <w:rsid w:val="005C6D34"/>
    <w:rsid w:val="005E0D09"/>
    <w:rsid w:val="005E2B35"/>
    <w:rsid w:val="005E3214"/>
    <w:rsid w:val="005E6AAC"/>
    <w:rsid w:val="005E6B93"/>
    <w:rsid w:val="005F067F"/>
    <w:rsid w:val="005F25DE"/>
    <w:rsid w:val="005F2DA0"/>
    <w:rsid w:val="005F4D52"/>
    <w:rsid w:val="005F50C7"/>
    <w:rsid w:val="005F5257"/>
    <w:rsid w:val="005F7380"/>
    <w:rsid w:val="00611B20"/>
    <w:rsid w:val="00614309"/>
    <w:rsid w:val="00615C59"/>
    <w:rsid w:val="00615D3F"/>
    <w:rsid w:val="00617349"/>
    <w:rsid w:val="00620CBF"/>
    <w:rsid w:val="006218CE"/>
    <w:rsid w:val="00624D6A"/>
    <w:rsid w:val="0062588E"/>
    <w:rsid w:val="00632179"/>
    <w:rsid w:val="0063277D"/>
    <w:rsid w:val="00634417"/>
    <w:rsid w:val="00634BFB"/>
    <w:rsid w:val="006359FF"/>
    <w:rsid w:val="00636730"/>
    <w:rsid w:val="006409BC"/>
    <w:rsid w:val="00641B11"/>
    <w:rsid w:val="00641C63"/>
    <w:rsid w:val="006426BE"/>
    <w:rsid w:val="00646051"/>
    <w:rsid w:val="00646DE0"/>
    <w:rsid w:val="00650228"/>
    <w:rsid w:val="006554BD"/>
    <w:rsid w:val="00657BDA"/>
    <w:rsid w:val="006627B1"/>
    <w:rsid w:val="006640BF"/>
    <w:rsid w:val="006640CA"/>
    <w:rsid w:val="00666467"/>
    <w:rsid w:val="00670493"/>
    <w:rsid w:val="00672F13"/>
    <w:rsid w:val="006758A1"/>
    <w:rsid w:val="00676DA4"/>
    <w:rsid w:val="0067793D"/>
    <w:rsid w:val="00687EC8"/>
    <w:rsid w:val="00693776"/>
    <w:rsid w:val="006A0933"/>
    <w:rsid w:val="006A0F17"/>
    <w:rsid w:val="006A230D"/>
    <w:rsid w:val="006A2AD8"/>
    <w:rsid w:val="006A4B90"/>
    <w:rsid w:val="006A4C81"/>
    <w:rsid w:val="006A4D71"/>
    <w:rsid w:val="006B2665"/>
    <w:rsid w:val="006B330E"/>
    <w:rsid w:val="006B3CA7"/>
    <w:rsid w:val="006B4C12"/>
    <w:rsid w:val="006C03D7"/>
    <w:rsid w:val="006C3A69"/>
    <w:rsid w:val="006C792A"/>
    <w:rsid w:val="006D0252"/>
    <w:rsid w:val="006D57C1"/>
    <w:rsid w:val="006E4057"/>
    <w:rsid w:val="006E5DE7"/>
    <w:rsid w:val="006F2516"/>
    <w:rsid w:val="006F28B2"/>
    <w:rsid w:val="006F3D62"/>
    <w:rsid w:val="00707CD4"/>
    <w:rsid w:val="0071057B"/>
    <w:rsid w:val="00710FFB"/>
    <w:rsid w:val="00716594"/>
    <w:rsid w:val="00716625"/>
    <w:rsid w:val="00720C9F"/>
    <w:rsid w:val="00724800"/>
    <w:rsid w:val="00733281"/>
    <w:rsid w:val="00740258"/>
    <w:rsid w:val="00742C80"/>
    <w:rsid w:val="0074325B"/>
    <w:rsid w:val="00750D43"/>
    <w:rsid w:val="00753D69"/>
    <w:rsid w:val="00756BC2"/>
    <w:rsid w:val="00764B3F"/>
    <w:rsid w:val="00770D81"/>
    <w:rsid w:val="0077238D"/>
    <w:rsid w:val="007728CB"/>
    <w:rsid w:val="00777ABB"/>
    <w:rsid w:val="00783FC2"/>
    <w:rsid w:val="00787CED"/>
    <w:rsid w:val="00793DA5"/>
    <w:rsid w:val="007971F0"/>
    <w:rsid w:val="007A0B11"/>
    <w:rsid w:val="007A5415"/>
    <w:rsid w:val="007A772C"/>
    <w:rsid w:val="007B448D"/>
    <w:rsid w:val="007B6D3E"/>
    <w:rsid w:val="007B73DA"/>
    <w:rsid w:val="007C1C56"/>
    <w:rsid w:val="007C2ECA"/>
    <w:rsid w:val="007C5259"/>
    <w:rsid w:val="007C6433"/>
    <w:rsid w:val="007C73C3"/>
    <w:rsid w:val="007C7A52"/>
    <w:rsid w:val="007D039A"/>
    <w:rsid w:val="007D057F"/>
    <w:rsid w:val="007D0E90"/>
    <w:rsid w:val="007D272A"/>
    <w:rsid w:val="007D3082"/>
    <w:rsid w:val="007E73B7"/>
    <w:rsid w:val="007F2FF7"/>
    <w:rsid w:val="007F2FFA"/>
    <w:rsid w:val="007F37D0"/>
    <w:rsid w:val="007F5761"/>
    <w:rsid w:val="007F5AF8"/>
    <w:rsid w:val="00803726"/>
    <w:rsid w:val="00810586"/>
    <w:rsid w:val="0081092F"/>
    <w:rsid w:val="00813E1D"/>
    <w:rsid w:val="0081519B"/>
    <w:rsid w:val="00815E90"/>
    <w:rsid w:val="008177E3"/>
    <w:rsid w:val="00826B4A"/>
    <w:rsid w:val="00827DC4"/>
    <w:rsid w:val="008354EA"/>
    <w:rsid w:val="00840FC6"/>
    <w:rsid w:val="00844421"/>
    <w:rsid w:val="00845A51"/>
    <w:rsid w:val="008515BF"/>
    <w:rsid w:val="008546C6"/>
    <w:rsid w:val="00854FE8"/>
    <w:rsid w:val="00855F37"/>
    <w:rsid w:val="008625FA"/>
    <w:rsid w:val="00864385"/>
    <w:rsid w:val="00870848"/>
    <w:rsid w:val="00875523"/>
    <w:rsid w:val="00875E00"/>
    <w:rsid w:val="00880FA6"/>
    <w:rsid w:val="00890347"/>
    <w:rsid w:val="00894AF7"/>
    <w:rsid w:val="00894BBB"/>
    <w:rsid w:val="008A1BAD"/>
    <w:rsid w:val="008A4BFD"/>
    <w:rsid w:val="008B2794"/>
    <w:rsid w:val="008B412E"/>
    <w:rsid w:val="008B7DD8"/>
    <w:rsid w:val="008C0C29"/>
    <w:rsid w:val="008C2738"/>
    <w:rsid w:val="008C278C"/>
    <w:rsid w:val="008C3F4E"/>
    <w:rsid w:val="008D0D66"/>
    <w:rsid w:val="008D5B5F"/>
    <w:rsid w:val="008E01E3"/>
    <w:rsid w:val="008E0917"/>
    <w:rsid w:val="008E56B1"/>
    <w:rsid w:val="008E5E46"/>
    <w:rsid w:val="008F116C"/>
    <w:rsid w:val="008F2060"/>
    <w:rsid w:val="008F4DEF"/>
    <w:rsid w:val="008F61FD"/>
    <w:rsid w:val="00900D61"/>
    <w:rsid w:val="00906195"/>
    <w:rsid w:val="00906B9E"/>
    <w:rsid w:val="00907142"/>
    <w:rsid w:val="0091075B"/>
    <w:rsid w:val="00923545"/>
    <w:rsid w:val="00926E3D"/>
    <w:rsid w:val="00934EAB"/>
    <w:rsid w:val="009364AE"/>
    <w:rsid w:val="0094138C"/>
    <w:rsid w:val="00941B2E"/>
    <w:rsid w:val="009423ED"/>
    <w:rsid w:val="00945590"/>
    <w:rsid w:val="00950D47"/>
    <w:rsid w:val="00951AE8"/>
    <w:rsid w:val="009621CE"/>
    <w:rsid w:val="0096440C"/>
    <w:rsid w:val="00965070"/>
    <w:rsid w:val="009656DD"/>
    <w:rsid w:val="00967741"/>
    <w:rsid w:val="00967A88"/>
    <w:rsid w:val="00967AEF"/>
    <w:rsid w:val="00971F92"/>
    <w:rsid w:val="00973392"/>
    <w:rsid w:val="0098085E"/>
    <w:rsid w:val="00982D34"/>
    <w:rsid w:val="0098587C"/>
    <w:rsid w:val="00990311"/>
    <w:rsid w:val="00994E9E"/>
    <w:rsid w:val="009A10DA"/>
    <w:rsid w:val="009A2BEA"/>
    <w:rsid w:val="009A33EE"/>
    <w:rsid w:val="009A7774"/>
    <w:rsid w:val="009B49C3"/>
    <w:rsid w:val="009B77DB"/>
    <w:rsid w:val="009C098D"/>
    <w:rsid w:val="009C2E9D"/>
    <w:rsid w:val="009C3CA2"/>
    <w:rsid w:val="009C67AE"/>
    <w:rsid w:val="009C6E06"/>
    <w:rsid w:val="009C72CD"/>
    <w:rsid w:val="009C7C50"/>
    <w:rsid w:val="009D056B"/>
    <w:rsid w:val="009D2602"/>
    <w:rsid w:val="009D69D9"/>
    <w:rsid w:val="009E337E"/>
    <w:rsid w:val="009E5DCC"/>
    <w:rsid w:val="009F260C"/>
    <w:rsid w:val="009F5496"/>
    <w:rsid w:val="009F75CB"/>
    <w:rsid w:val="00A10E48"/>
    <w:rsid w:val="00A136E0"/>
    <w:rsid w:val="00A13DB9"/>
    <w:rsid w:val="00A15210"/>
    <w:rsid w:val="00A1527B"/>
    <w:rsid w:val="00A21EF4"/>
    <w:rsid w:val="00A34B9F"/>
    <w:rsid w:val="00A35855"/>
    <w:rsid w:val="00A35BD1"/>
    <w:rsid w:val="00A419DA"/>
    <w:rsid w:val="00A43EFE"/>
    <w:rsid w:val="00A51329"/>
    <w:rsid w:val="00A51AE3"/>
    <w:rsid w:val="00A51E7A"/>
    <w:rsid w:val="00A54A6C"/>
    <w:rsid w:val="00A56ADF"/>
    <w:rsid w:val="00A66A11"/>
    <w:rsid w:val="00A676E1"/>
    <w:rsid w:val="00A75757"/>
    <w:rsid w:val="00A760A1"/>
    <w:rsid w:val="00A76C07"/>
    <w:rsid w:val="00A81E2B"/>
    <w:rsid w:val="00A820F9"/>
    <w:rsid w:val="00A8321F"/>
    <w:rsid w:val="00A861A4"/>
    <w:rsid w:val="00A86B9E"/>
    <w:rsid w:val="00A87E2A"/>
    <w:rsid w:val="00A96C32"/>
    <w:rsid w:val="00AA1666"/>
    <w:rsid w:val="00AA1D2B"/>
    <w:rsid w:val="00AA2C53"/>
    <w:rsid w:val="00AA44A2"/>
    <w:rsid w:val="00AB6EFE"/>
    <w:rsid w:val="00AB7C0D"/>
    <w:rsid w:val="00AC2C8F"/>
    <w:rsid w:val="00AD45C9"/>
    <w:rsid w:val="00AD7480"/>
    <w:rsid w:val="00AE2F90"/>
    <w:rsid w:val="00AE596F"/>
    <w:rsid w:val="00AE6D7E"/>
    <w:rsid w:val="00AF3499"/>
    <w:rsid w:val="00AF4BDE"/>
    <w:rsid w:val="00AF6159"/>
    <w:rsid w:val="00AF6579"/>
    <w:rsid w:val="00B06338"/>
    <w:rsid w:val="00B063FC"/>
    <w:rsid w:val="00B069A8"/>
    <w:rsid w:val="00B069EF"/>
    <w:rsid w:val="00B12DC1"/>
    <w:rsid w:val="00B15FA2"/>
    <w:rsid w:val="00B16835"/>
    <w:rsid w:val="00B2011A"/>
    <w:rsid w:val="00B20DD7"/>
    <w:rsid w:val="00B24143"/>
    <w:rsid w:val="00B267D2"/>
    <w:rsid w:val="00B307C9"/>
    <w:rsid w:val="00B337AA"/>
    <w:rsid w:val="00B34827"/>
    <w:rsid w:val="00B36284"/>
    <w:rsid w:val="00B40632"/>
    <w:rsid w:val="00B4165A"/>
    <w:rsid w:val="00B51024"/>
    <w:rsid w:val="00B52FF7"/>
    <w:rsid w:val="00B53086"/>
    <w:rsid w:val="00B554CE"/>
    <w:rsid w:val="00B579C4"/>
    <w:rsid w:val="00B60944"/>
    <w:rsid w:val="00B61004"/>
    <w:rsid w:val="00B64545"/>
    <w:rsid w:val="00B65409"/>
    <w:rsid w:val="00B654FD"/>
    <w:rsid w:val="00B65855"/>
    <w:rsid w:val="00B66B40"/>
    <w:rsid w:val="00B72FA6"/>
    <w:rsid w:val="00B82905"/>
    <w:rsid w:val="00B82B2B"/>
    <w:rsid w:val="00B907C3"/>
    <w:rsid w:val="00B90AFF"/>
    <w:rsid w:val="00B927B2"/>
    <w:rsid w:val="00B95B1A"/>
    <w:rsid w:val="00B96D08"/>
    <w:rsid w:val="00BA2779"/>
    <w:rsid w:val="00BA6FB2"/>
    <w:rsid w:val="00BC097E"/>
    <w:rsid w:val="00BC3F88"/>
    <w:rsid w:val="00BD30FB"/>
    <w:rsid w:val="00BE3140"/>
    <w:rsid w:val="00BE3FDA"/>
    <w:rsid w:val="00BE6F9E"/>
    <w:rsid w:val="00BE7F2C"/>
    <w:rsid w:val="00BF1191"/>
    <w:rsid w:val="00BF3F87"/>
    <w:rsid w:val="00BF5CF2"/>
    <w:rsid w:val="00C02569"/>
    <w:rsid w:val="00C11ED6"/>
    <w:rsid w:val="00C1432C"/>
    <w:rsid w:val="00C17877"/>
    <w:rsid w:val="00C2030F"/>
    <w:rsid w:val="00C20E17"/>
    <w:rsid w:val="00C225B8"/>
    <w:rsid w:val="00C33432"/>
    <w:rsid w:val="00C35A8A"/>
    <w:rsid w:val="00C37C33"/>
    <w:rsid w:val="00C4636D"/>
    <w:rsid w:val="00C46F51"/>
    <w:rsid w:val="00C53997"/>
    <w:rsid w:val="00C6043F"/>
    <w:rsid w:val="00C62863"/>
    <w:rsid w:val="00C64647"/>
    <w:rsid w:val="00C64D25"/>
    <w:rsid w:val="00C67D82"/>
    <w:rsid w:val="00C758C5"/>
    <w:rsid w:val="00C774EB"/>
    <w:rsid w:val="00C80192"/>
    <w:rsid w:val="00C80BB6"/>
    <w:rsid w:val="00C80E01"/>
    <w:rsid w:val="00C84A72"/>
    <w:rsid w:val="00C863E1"/>
    <w:rsid w:val="00C921C9"/>
    <w:rsid w:val="00C96151"/>
    <w:rsid w:val="00C97ED9"/>
    <w:rsid w:val="00CA325F"/>
    <w:rsid w:val="00CA64D9"/>
    <w:rsid w:val="00CA6CB4"/>
    <w:rsid w:val="00CB358F"/>
    <w:rsid w:val="00CB7EEB"/>
    <w:rsid w:val="00CC6920"/>
    <w:rsid w:val="00CC70E0"/>
    <w:rsid w:val="00CD0D83"/>
    <w:rsid w:val="00CE0850"/>
    <w:rsid w:val="00CE5623"/>
    <w:rsid w:val="00CE5CB2"/>
    <w:rsid w:val="00CF2684"/>
    <w:rsid w:val="00CF2769"/>
    <w:rsid w:val="00CF338B"/>
    <w:rsid w:val="00D007DF"/>
    <w:rsid w:val="00D01952"/>
    <w:rsid w:val="00D12DEE"/>
    <w:rsid w:val="00D1389D"/>
    <w:rsid w:val="00D13C47"/>
    <w:rsid w:val="00D15147"/>
    <w:rsid w:val="00D20F33"/>
    <w:rsid w:val="00D23BA4"/>
    <w:rsid w:val="00D24940"/>
    <w:rsid w:val="00D30BD9"/>
    <w:rsid w:val="00D3361D"/>
    <w:rsid w:val="00D34497"/>
    <w:rsid w:val="00D35402"/>
    <w:rsid w:val="00D35481"/>
    <w:rsid w:val="00D42CC2"/>
    <w:rsid w:val="00D46845"/>
    <w:rsid w:val="00D47C35"/>
    <w:rsid w:val="00D505FB"/>
    <w:rsid w:val="00D55A9E"/>
    <w:rsid w:val="00D60266"/>
    <w:rsid w:val="00D60481"/>
    <w:rsid w:val="00D659BC"/>
    <w:rsid w:val="00D678AB"/>
    <w:rsid w:val="00D67B9E"/>
    <w:rsid w:val="00D72430"/>
    <w:rsid w:val="00D73317"/>
    <w:rsid w:val="00D823CF"/>
    <w:rsid w:val="00D82A20"/>
    <w:rsid w:val="00D82F63"/>
    <w:rsid w:val="00D83A42"/>
    <w:rsid w:val="00D87A5C"/>
    <w:rsid w:val="00D87D46"/>
    <w:rsid w:val="00D951C3"/>
    <w:rsid w:val="00D9637F"/>
    <w:rsid w:val="00D976AD"/>
    <w:rsid w:val="00DA1D74"/>
    <w:rsid w:val="00DA267F"/>
    <w:rsid w:val="00DA4AC3"/>
    <w:rsid w:val="00DB2FFB"/>
    <w:rsid w:val="00DB3585"/>
    <w:rsid w:val="00DC22FC"/>
    <w:rsid w:val="00DC4714"/>
    <w:rsid w:val="00DC5E9F"/>
    <w:rsid w:val="00DC7142"/>
    <w:rsid w:val="00DD1416"/>
    <w:rsid w:val="00DD4DFC"/>
    <w:rsid w:val="00DE24A7"/>
    <w:rsid w:val="00DE3783"/>
    <w:rsid w:val="00DF011F"/>
    <w:rsid w:val="00DF0DC1"/>
    <w:rsid w:val="00DF1B9E"/>
    <w:rsid w:val="00DF7829"/>
    <w:rsid w:val="00E07C13"/>
    <w:rsid w:val="00E134F4"/>
    <w:rsid w:val="00E161E9"/>
    <w:rsid w:val="00E21834"/>
    <w:rsid w:val="00E23528"/>
    <w:rsid w:val="00E261C2"/>
    <w:rsid w:val="00E34FFF"/>
    <w:rsid w:val="00E41EB0"/>
    <w:rsid w:val="00E42E30"/>
    <w:rsid w:val="00E43A5C"/>
    <w:rsid w:val="00E50DBD"/>
    <w:rsid w:val="00E525E8"/>
    <w:rsid w:val="00E53CC8"/>
    <w:rsid w:val="00E60CB4"/>
    <w:rsid w:val="00E64EEC"/>
    <w:rsid w:val="00E67359"/>
    <w:rsid w:val="00E71F99"/>
    <w:rsid w:val="00E7463E"/>
    <w:rsid w:val="00E75413"/>
    <w:rsid w:val="00E7554A"/>
    <w:rsid w:val="00E76158"/>
    <w:rsid w:val="00E82690"/>
    <w:rsid w:val="00E87F92"/>
    <w:rsid w:val="00E918DC"/>
    <w:rsid w:val="00E92692"/>
    <w:rsid w:val="00E92763"/>
    <w:rsid w:val="00E94D19"/>
    <w:rsid w:val="00E952B5"/>
    <w:rsid w:val="00EA3997"/>
    <w:rsid w:val="00EB1723"/>
    <w:rsid w:val="00EB35E0"/>
    <w:rsid w:val="00EC1744"/>
    <w:rsid w:val="00ED2D91"/>
    <w:rsid w:val="00ED3065"/>
    <w:rsid w:val="00ED615F"/>
    <w:rsid w:val="00ED67E8"/>
    <w:rsid w:val="00EE09EB"/>
    <w:rsid w:val="00EF243C"/>
    <w:rsid w:val="00EF28B6"/>
    <w:rsid w:val="00EF61EF"/>
    <w:rsid w:val="00F00126"/>
    <w:rsid w:val="00F0219F"/>
    <w:rsid w:val="00F0669B"/>
    <w:rsid w:val="00F16EB0"/>
    <w:rsid w:val="00F16FF8"/>
    <w:rsid w:val="00F219AC"/>
    <w:rsid w:val="00F25123"/>
    <w:rsid w:val="00F260B4"/>
    <w:rsid w:val="00F34D45"/>
    <w:rsid w:val="00F353FD"/>
    <w:rsid w:val="00F41551"/>
    <w:rsid w:val="00F45E31"/>
    <w:rsid w:val="00F52E52"/>
    <w:rsid w:val="00F555B9"/>
    <w:rsid w:val="00F55A65"/>
    <w:rsid w:val="00F65924"/>
    <w:rsid w:val="00F65A9A"/>
    <w:rsid w:val="00F65B95"/>
    <w:rsid w:val="00F66275"/>
    <w:rsid w:val="00F71E65"/>
    <w:rsid w:val="00F80108"/>
    <w:rsid w:val="00F85A1E"/>
    <w:rsid w:val="00F87805"/>
    <w:rsid w:val="00F87D13"/>
    <w:rsid w:val="00F92555"/>
    <w:rsid w:val="00F9741B"/>
    <w:rsid w:val="00FA22CF"/>
    <w:rsid w:val="00FA2982"/>
    <w:rsid w:val="00FA5B6A"/>
    <w:rsid w:val="00FA7FB3"/>
    <w:rsid w:val="00FB2401"/>
    <w:rsid w:val="00FB6E75"/>
    <w:rsid w:val="00FC346C"/>
    <w:rsid w:val="00FC6F60"/>
    <w:rsid w:val="00FC7BFA"/>
    <w:rsid w:val="00FD4567"/>
    <w:rsid w:val="00FD45EE"/>
    <w:rsid w:val="00FE5A5F"/>
    <w:rsid w:val="00FE7F2C"/>
    <w:rsid w:val="00FF2AF6"/>
    <w:rsid w:val="00FF2C8D"/>
    <w:rsid w:val="00FF5056"/>
    <w:rsid w:val="00FF6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A72"/>
    <w:pPr>
      <w:spacing w:after="200" w:line="360" w:lineRule="auto"/>
      <w:jc w:val="both"/>
    </w:pPr>
    <w:rPr>
      <w:sz w:val="22"/>
      <w:szCs w:val="22"/>
      <w:lang w:val="es-ES"/>
    </w:rPr>
  </w:style>
  <w:style w:type="paragraph" w:styleId="Ttulo1">
    <w:name w:val="heading 1"/>
    <w:basedOn w:val="Normal"/>
    <w:link w:val="Ttulo1Car"/>
    <w:qFormat/>
    <w:rsid w:val="00FD4567"/>
    <w:pPr>
      <w:widowControl w:val="0"/>
      <w:adjustRightInd w:val="0"/>
      <w:spacing w:after="45" w:line="240" w:lineRule="atLeast"/>
      <w:jc w:val="center"/>
      <w:textAlignment w:val="baseline"/>
      <w:outlineLvl w:val="0"/>
    </w:pPr>
    <w:rPr>
      <w:rFonts w:ascii="Arial" w:eastAsia="Times New Roman" w:hAnsi="Arial"/>
      <w:b/>
      <w:bCs/>
      <w:kern w:val="36"/>
      <w:sz w:val="48"/>
      <w:szCs w:val="38"/>
      <w:lang w:eastAsia="es-ES"/>
    </w:rPr>
  </w:style>
  <w:style w:type="paragraph" w:styleId="Ttulo2">
    <w:name w:val="heading 2"/>
    <w:basedOn w:val="Normal"/>
    <w:next w:val="Normal"/>
    <w:link w:val="Ttulo2Car"/>
    <w:uiPriority w:val="9"/>
    <w:unhideWhenUsed/>
    <w:qFormat/>
    <w:rsid w:val="00A15210"/>
    <w:pPr>
      <w:keepNext/>
      <w:keepLines/>
      <w:spacing w:before="200" w:after="0"/>
      <w:outlineLvl w:val="1"/>
    </w:pPr>
    <w:rPr>
      <w:rFonts w:ascii="Arial" w:eastAsia="Times New Roman" w:hAnsi="Arial"/>
      <w:b/>
      <w:bCs/>
      <w:sz w:val="32"/>
      <w:szCs w:val="26"/>
    </w:rPr>
  </w:style>
  <w:style w:type="paragraph" w:styleId="Ttulo3">
    <w:name w:val="heading 3"/>
    <w:basedOn w:val="Normal"/>
    <w:next w:val="Normal"/>
    <w:link w:val="Ttulo3Car"/>
    <w:uiPriority w:val="9"/>
    <w:unhideWhenUsed/>
    <w:qFormat/>
    <w:rsid w:val="00237140"/>
    <w:pPr>
      <w:keepNext/>
      <w:keepLines/>
      <w:spacing w:line="480" w:lineRule="auto"/>
      <w:ind w:left="397"/>
      <w:outlineLvl w:val="2"/>
    </w:pPr>
    <w:rPr>
      <w:rFonts w:ascii="Arial" w:eastAsia="Times New Roman" w:hAnsi="Arial"/>
      <w:b/>
      <w:bCs/>
      <w:sz w:val="28"/>
    </w:rPr>
  </w:style>
  <w:style w:type="paragraph" w:styleId="Ttulo4">
    <w:name w:val="heading 4"/>
    <w:basedOn w:val="Normal"/>
    <w:next w:val="Normal"/>
    <w:link w:val="Ttulo4Car"/>
    <w:uiPriority w:val="9"/>
    <w:unhideWhenUsed/>
    <w:qFormat/>
    <w:rsid w:val="006A4D71"/>
    <w:pPr>
      <w:keepNext/>
      <w:keepLines/>
      <w:spacing w:line="480" w:lineRule="auto"/>
      <w:ind w:left="510"/>
      <w:outlineLvl w:val="3"/>
    </w:pPr>
    <w:rPr>
      <w:rFonts w:ascii="Arial" w:eastAsia="Times New Roman" w:hAnsi="Arial"/>
      <w:b/>
      <w:bCs/>
      <w:iCs/>
      <w:sz w:val="26"/>
    </w:rPr>
  </w:style>
  <w:style w:type="paragraph" w:styleId="Ttulo5">
    <w:name w:val="heading 5"/>
    <w:basedOn w:val="Normal"/>
    <w:next w:val="Normal"/>
    <w:link w:val="Ttulo5Car"/>
    <w:uiPriority w:val="9"/>
    <w:unhideWhenUsed/>
    <w:qFormat/>
    <w:rsid w:val="009F5496"/>
    <w:pPr>
      <w:keepNext/>
      <w:keepLines/>
      <w:spacing w:after="0" w:line="480" w:lineRule="auto"/>
      <w:ind w:left="567"/>
      <w:outlineLvl w:val="4"/>
    </w:pPr>
    <w:rPr>
      <w:rFonts w:ascii="Arial" w:eastAsia="Times New Roman" w:hAnsi="Arial"/>
      <w:b/>
      <w:sz w:val="24"/>
    </w:rPr>
  </w:style>
  <w:style w:type="paragraph" w:styleId="Ttulo6">
    <w:name w:val="heading 6"/>
    <w:basedOn w:val="Normal"/>
    <w:next w:val="Normal"/>
    <w:link w:val="Ttulo6Car"/>
    <w:uiPriority w:val="9"/>
    <w:unhideWhenUsed/>
    <w:qFormat/>
    <w:rsid w:val="00D46845"/>
    <w:pPr>
      <w:keepNext/>
      <w:keepLines/>
      <w:spacing w:after="0" w:line="480" w:lineRule="auto"/>
      <w:ind w:left="624"/>
      <w:outlineLvl w:val="5"/>
    </w:pPr>
    <w:rPr>
      <w:rFonts w:ascii="Arial" w:eastAsia="Times New Roman" w:hAnsi="Arial"/>
      <w:b/>
      <w:iCs/>
      <w:sz w:val="24"/>
    </w:rPr>
  </w:style>
  <w:style w:type="paragraph" w:styleId="Ttulo7">
    <w:name w:val="heading 7"/>
    <w:basedOn w:val="Normal"/>
    <w:next w:val="Normal"/>
    <w:link w:val="Ttulo7Car"/>
    <w:uiPriority w:val="9"/>
    <w:unhideWhenUsed/>
    <w:qFormat/>
    <w:rsid w:val="00190F4C"/>
    <w:pPr>
      <w:keepNext/>
      <w:keepLines/>
      <w:spacing w:after="0" w:line="480" w:lineRule="auto"/>
      <w:jc w:val="center"/>
      <w:outlineLvl w:val="6"/>
    </w:pPr>
    <w:rPr>
      <w:rFonts w:ascii="Arial" w:eastAsia="Times New Roman" w:hAnsi="Arial"/>
      <w:iCs/>
      <w:sz w:val="24"/>
    </w:rPr>
  </w:style>
  <w:style w:type="paragraph" w:styleId="Ttulo8">
    <w:name w:val="heading 8"/>
    <w:basedOn w:val="Normal"/>
    <w:next w:val="Normal"/>
    <w:link w:val="Ttulo8Car"/>
    <w:uiPriority w:val="9"/>
    <w:unhideWhenUsed/>
    <w:qFormat/>
    <w:rsid w:val="00193A87"/>
    <w:pPr>
      <w:keepNext/>
      <w:keepLines/>
      <w:jc w:val="center"/>
      <w:outlineLvl w:val="7"/>
    </w:pPr>
    <w:rPr>
      <w:rFonts w:ascii="Arial" w:eastAsia="Times New Roman" w:hAnsi="Arial"/>
      <w:sz w:val="24"/>
      <w:szCs w:val="20"/>
    </w:rPr>
  </w:style>
  <w:style w:type="paragraph" w:styleId="Ttulo9">
    <w:name w:val="heading 9"/>
    <w:basedOn w:val="Normal"/>
    <w:next w:val="Normal"/>
    <w:link w:val="Ttulo9Car"/>
    <w:uiPriority w:val="9"/>
    <w:unhideWhenUsed/>
    <w:qFormat/>
    <w:rsid w:val="00193A87"/>
    <w:pPr>
      <w:keepNext/>
      <w:keepLines/>
      <w:jc w:val="center"/>
      <w:outlineLvl w:val="8"/>
    </w:pPr>
    <w:rPr>
      <w:rFonts w:ascii="Arial" w:eastAsia="Times New Roman" w:hAnsi="Arial"/>
      <w:iCs/>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CAPITULOS">
    <w:name w:val="SUBCAPITULOS"/>
    <w:basedOn w:val="Normal"/>
    <w:autoRedefine/>
    <w:rsid w:val="00E53CC8"/>
    <w:pPr>
      <w:keepNext/>
      <w:spacing w:after="0"/>
    </w:pPr>
    <w:rPr>
      <w:rFonts w:ascii="Arial" w:eastAsia="Times New Roman" w:hAnsi="Arial" w:cs="Arial"/>
      <w:b/>
      <w:sz w:val="28"/>
      <w:szCs w:val="28"/>
      <w:u w:val="single"/>
      <w:lang w:val="es-EC" w:eastAsia="es-ES"/>
    </w:rPr>
  </w:style>
  <w:style w:type="paragraph" w:styleId="Prrafodelista">
    <w:name w:val="List Paragraph"/>
    <w:basedOn w:val="Normal"/>
    <w:uiPriority w:val="34"/>
    <w:qFormat/>
    <w:rsid w:val="00E53CC8"/>
    <w:pPr>
      <w:ind w:left="720"/>
      <w:contextualSpacing/>
    </w:pPr>
  </w:style>
  <w:style w:type="paragraph" w:styleId="Textodeglobo">
    <w:name w:val="Balloon Text"/>
    <w:basedOn w:val="Normal"/>
    <w:link w:val="TextodegloboCar"/>
    <w:uiPriority w:val="99"/>
    <w:semiHidden/>
    <w:unhideWhenUsed/>
    <w:rsid w:val="004543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436B"/>
    <w:rPr>
      <w:rFonts w:ascii="Tahoma" w:hAnsi="Tahoma" w:cs="Tahoma"/>
      <w:sz w:val="16"/>
      <w:szCs w:val="16"/>
    </w:rPr>
  </w:style>
  <w:style w:type="paragraph" w:customStyle="1" w:styleId="TextoindependienteArial">
    <w:name w:val="Texto independiente + Arial"/>
    <w:aliases w:val="16 pt,Negrita,Sin Cursiva,Negro,Centrado"/>
    <w:basedOn w:val="Textoindependiente"/>
    <w:rsid w:val="002B5089"/>
    <w:pPr>
      <w:widowControl w:val="0"/>
      <w:overflowPunct w:val="0"/>
      <w:autoSpaceDE w:val="0"/>
      <w:autoSpaceDN w:val="0"/>
      <w:adjustRightInd w:val="0"/>
      <w:spacing w:after="0" w:line="360" w:lineRule="atLeast"/>
      <w:jc w:val="center"/>
      <w:textAlignment w:val="baseline"/>
    </w:pPr>
    <w:rPr>
      <w:rFonts w:ascii="Arial" w:eastAsia="Arial Unicode MS" w:hAnsi="Arial" w:cs="ZapfHumnst BT"/>
      <w:b/>
      <w:bCs/>
      <w:color w:val="000000"/>
      <w:sz w:val="32"/>
      <w:szCs w:val="32"/>
      <w:lang w:val="es-EC" w:eastAsia="es-ES"/>
    </w:rPr>
  </w:style>
  <w:style w:type="paragraph" w:styleId="Textoindependiente">
    <w:name w:val="Body Text"/>
    <w:basedOn w:val="Normal"/>
    <w:link w:val="TextoindependienteCar"/>
    <w:uiPriority w:val="99"/>
    <w:semiHidden/>
    <w:unhideWhenUsed/>
    <w:rsid w:val="002B5089"/>
    <w:pPr>
      <w:spacing w:after="120"/>
    </w:pPr>
  </w:style>
  <w:style w:type="character" w:customStyle="1" w:styleId="TextoindependienteCar">
    <w:name w:val="Texto independiente Car"/>
    <w:basedOn w:val="Fuentedeprrafopredeter"/>
    <w:link w:val="Textoindependiente"/>
    <w:uiPriority w:val="99"/>
    <w:semiHidden/>
    <w:rsid w:val="002B5089"/>
  </w:style>
  <w:style w:type="paragraph" w:styleId="Encabezado">
    <w:name w:val="header"/>
    <w:basedOn w:val="Normal"/>
    <w:link w:val="EncabezadoCar"/>
    <w:uiPriority w:val="99"/>
    <w:unhideWhenUsed/>
    <w:rsid w:val="00475F4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5F4F"/>
  </w:style>
  <w:style w:type="paragraph" w:styleId="Piedepgina">
    <w:name w:val="footer"/>
    <w:basedOn w:val="Normal"/>
    <w:link w:val="PiedepginaCar"/>
    <w:uiPriority w:val="99"/>
    <w:unhideWhenUsed/>
    <w:rsid w:val="00475F4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5F4F"/>
  </w:style>
  <w:style w:type="table" w:styleId="Cuadrculamedia3-nfasis1">
    <w:name w:val="Medium Grid 3 Accent 1"/>
    <w:basedOn w:val="Tablanormal"/>
    <w:uiPriority w:val="69"/>
    <w:rsid w:val="003608F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95B3D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clara-nfasis5">
    <w:name w:val="Light Grid Accent 5"/>
    <w:basedOn w:val="Tablanormal"/>
    <w:uiPriority w:val="62"/>
    <w:rsid w:val="00E60CB4"/>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aconcuadrcula">
    <w:name w:val="Table Grid"/>
    <w:basedOn w:val="Tablanormal"/>
    <w:uiPriority w:val="59"/>
    <w:rsid w:val="00620C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uiPriority w:val="60"/>
    <w:rsid w:val="00A13D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uiPriority w:val="60"/>
    <w:rsid w:val="00A13DB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A13DB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media1-nfasis1">
    <w:name w:val="Medium Grid 1 Accent 1"/>
    <w:basedOn w:val="Tablanormal"/>
    <w:uiPriority w:val="67"/>
    <w:rsid w:val="00A13D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clara-nfasis3">
    <w:name w:val="Light Grid Accent 3"/>
    <w:basedOn w:val="Tablanormal"/>
    <w:uiPriority w:val="62"/>
    <w:rsid w:val="00C53997"/>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11">
    <w:name w:val="Cuadrícula clara - Énfasis 11"/>
    <w:basedOn w:val="Tablanormal"/>
    <w:uiPriority w:val="62"/>
    <w:rsid w:val="00C5399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domedio2-nfasis5">
    <w:name w:val="Medium Shading 2 Accent 5"/>
    <w:basedOn w:val="Tablanormal"/>
    <w:uiPriority w:val="64"/>
    <w:rsid w:val="0018310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2">
    <w:name w:val="Medium Grid 3 Accent 2"/>
    <w:basedOn w:val="Tablanormal"/>
    <w:uiPriority w:val="69"/>
    <w:rsid w:val="0018310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Sombreadoclaro-nfasis5">
    <w:name w:val="Light Shading Accent 5"/>
    <w:basedOn w:val="Tablanormal"/>
    <w:uiPriority w:val="60"/>
    <w:rsid w:val="00097324"/>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4">
    <w:name w:val="Light Grid Accent 4"/>
    <w:basedOn w:val="Tablanormal"/>
    <w:uiPriority w:val="62"/>
    <w:rsid w:val="00097324"/>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uadrculamedia3-nfasis5">
    <w:name w:val="Medium Grid 3 Accent 5"/>
    <w:basedOn w:val="Tablanormal"/>
    <w:uiPriority w:val="69"/>
    <w:rsid w:val="008E5E4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ombreadomedio2-nfasis11">
    <w:name w:val="Sombreado medio 2 - Énfasis 11"/>
    <w:basedOn w:val="Tablanormal"/>
    <w:uiPriority w:val="64"/>
    <w:rsid w:val="008A4BF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vistosa-nfasis5">
    <w:name w:val="Colorful Grid Accent 5"/>
    <w:basedOn w:val="Tablanormal"/>
    <w:uiPriority w:val="73"/>
    <w:rsid w:val="008A4BF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stavistosa-nfasis5">
    <w:name w:val="Colorful List Accent 5"/>
    <w:basedOn w:val="Tablanormal"/>
    <w:uiPriority w:val="72"/>
    <w:rsid w:val="00A35855"/>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uadrculavistosa-nfasis1">
    <w:name w:val="Colorful Grid Accent 1"/>
    <w:basedOn w:val="Tablanormal"/>
    <w:uiPriority w:val="73"/>
    <w:rsid w:val="001312D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Default">
    <w:name w:val="Default"/>
    <w:rsid w:val="003022AC"/>
    <w:pPr>
      <w:autoSpaceDE w:val="0"/>
      <w:autoSpaceDN w:val="0"/>
      <w:adjustRightInd w:val="0"/>
      <w:jc w:val="both"/>
    </w:pPr>
    <w:rPr>
      <w:rFonts w:ascii="Arial" w:hAnsi="Arial" w:cs="Arial"/>
      <w:color w:val="000000"/>
      <w:sz w:val="24"/>
      <w:szCs w:val="24"/>
      <w:lang w:val="es-ES"/>
    </w:rPr>
  </w:style>
  <w:style w:type="paragraph" w:styleId="Textosinformato">
    <w:name w:val="Plain Text"/>
    <w:basedOn w:val="Default"/>
    <w:next w:val="Default"/>
    <w:link w:val="TextosinformatoCar"/>
    <w:uiPriority w:val="99"/>
    <w:rsid w:val="003022AC"/>
    <w:rPr>
      <w:color w:val="auto"/>
    </w:rPr>
  </w:style>
  <w:style w:type="character" w:customStyle="1" w:styleId="TextosinformatoCar">
    <w:name w:val="Texto sin formato Car"/>
    <w:basedOn w:val="Fuentedeprrafopredeter"/>
    <w:link w:val="Textosinformato"/>
    <w:uiPriority w:val="99"/>
    <w:rsid w:val="003022AC"/>
    <w:rPr>
      <w:rFonts w:ascii="Arial" w:hAnsi="Arial" w:cs="Arial"/>
      <w:sz w:val="24"/>
      <w:szCs w:val="24"/>
    </w:rPr>
  </w:style>
  <w:style w:type="table" w:customStyle="1" w:styleId="Sombreadoclaro-nfasis12">
    <w:name w:val="Sombreado claro - Énfasis 12"/>
    <w:basedOn w:val="Tablanormal"/>
    <w:uiPriority w:val="60"/>
    <w:rsid w:val="00FB6E7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semiHidden/>
    <w:unhideWhenUsed/>
    <w:rsid w:val="0041191B"/>
    <w:pPr>
      <w:spacing w:before="100" w:beforeAutospacing="1" w:after="100" w:afterAutospacing="1" w:line="240" w:lineRule="auto"/>
    </w:pPr>
    <w:rPr>
      <w:rFonts w:ascii="Times New Roman" w:eastAsia="Times New Roman" w:hAnsi="Times New Roman"/>
      <w:sz w:val="24"/>
      <w:szCs w:val="24"/>
      <w:lang w:eastAsia="es-ES"/>
    </w:rPr>
  </w:style>
  <w:style w:type="table" w:customStyle="1" w:styleId="Listavistosa1">
    <w:name w:val="Lista vistosa1"/>
    <w:basedOn w:val="Tablanormal"/>
    <w:uiPriority w:val="72"/>
    <w:rsid w:val="00201C96"/>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uadrculamedia11">
    <w:name w:val="Cuadrícula media 11"/>
    <w:basedOn w:val="Tablanormal"/>
    <w:uiPriority w:val="67"/>
    <w:rsid w:val="00D82F63"/>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Ttulo1Car">
    <w:name w:val="Título 1 Car"/>
    <w:basedOn w:val="Fuentedeprrafopredeter"/>
    <w:link w:val="Ttulo1"/>
    <w:rsid w:val="00FD4567"/>
    <w:rPr>
      <w:rFonts w:ascii="Arial" w:eastAsia="Times New Roman" w:hAnsi="Arial" w:cs="Times New Roman"/>
      <w:b/>
      <w:bCs/>
      <w:kern w:val="36"/>
      <w:sz w:val="48"/>
      <w:szCs w:val="38"/>
      <w:lang w:eastAsia="es-ES"/>
    </w:rPr>
  </w:style>
  <w:style w:type="character" w:customStyle="1" w:styleId="Ttulo2Car">
    <w:name w:val="Título 2 Car"/>
    <w:basedOn w:val="Fuentedeprrafopredeter"/>
    <w:link w:val="Ttulo2"/>
    <w:uiPriority w:val="9"/>
    <w:rsid w:val="00A15210"/>
    <w:rPr>
      <w:rFonts w:ascii="Arial" w:eastAsia="Times New Roman" w:hAnsi="Arial" w:cs="Times New Roman"/>
      <w:b/>
      <w:bCs/>
      <w:sz w:val="32"/>
      <w:szCs w:val="26"/>
    </w:rPr>
  </w:style>
  <w:style w:type="character" w:customStyle="1" w:styleId="Ttulo3Car">
    <w:name w:val="Título 3 Car"/>
    <w:basedOn w:val="Fuentedeprrafopredeter"/>
    <w:link w:val="Ttulo3"/>
    <w:uiPriority w:val="9"/>
    <w:rsid w:val="00237140"/>
    <w:rPr>
      <w:rFonts w:ascii="Arial" w:eastAsia="Times New Roman" w:hAnsi="Arial" w:cs="Times New Roman"/>
      <w:b/>
      <w:bCs/>
      <w:sz w:val="28"/>
    </w:rPr>
  </w:style>
  <w:style w:type="character" w:customStyle="1" w:styleId="Ttulo4Car">
    <w:name w:val="Título 4 Car"/>
    <w:basedOn w:val="Fuentedeprrafopredeter"/>
    <w:link w:val="Ttulo4"/>
    <w:uiPriority w:val="9"/>
    <w:rsid w:val="006A4D71"/>
    <w:rPr>
      <w:rFonts w:ascii="Arial" w:eastAsia="Times New Roman" w:hAnsi="Arial" w:cs="Times New Roman"/>
      <w:b/>
      <w:bCs/>
      <w:iCs/>
      <w:sz w:val="26"/>
    </w:rPr>
  </w:style>
  <w:style w:type="character" w:customStyle="1" w:styleId="Ttulo5Car">
    <w:name w:val="Título 5 Car"/>
    <w:basedOn w:val="Fuentedeprrafopredeter"/>
    <w:link w:val="Ttulo5"/>
    <w:uiPriority w:val="9"/>
    <w:rsid w:val="009F5496"/>
    <w:rPr>
      <w:rFonts w:ascii="Arial" w:eastAsia="Times New Roman" w:hAnsi="Arial" w:cs="Times New Roman"/>
      <w:b/>
      <w:sz w:val="24"/>
    </w:rPr>
  </w:style>
  <w:style w:type="character" w:customStyle="1" w:styleId="Ttulo6Car">
    <w:name w:val="Título 6 Car"/>
    <w:basedOn w:val="Fuentedeprrafopredeter"/>
    <w:link w:val="Ttulo6"/>
    <w:uiPriority w:val="9"/>
    <w:rsid w:val="00D46845"/>
    <w:rPr>
      <w:rFonts w:ascii="Arial" w:eastAsia="Times New Roman" w:hAnsi="Arial" w:cs="Times New Roman"/>
      <w:b/>
      <w:iCs/>
      <w:sz w:val="24"/>
    </w:rPr>
  </w:style>
  <w:style w:type="paragraph" w:styleId="TDC1">
    <w:name w:val="toc 1"/>
    <w:basedOn w:val="Normal"/>
    <w:next w:val="Normal"/>
    <w:autoRedefine/>
    <w:uiPriority w:val="39"/>
    <w:unhideWhenUsed/>
    <w:rsid w:val="005F7380"/>
    <w:pPr>
      <w:tabs>
        <w:tab w:val="right" w:leader="dot" w:pos="8267"/>
      </w:tabs>
      <w:spacing w:after="100" w:line="240" w:lineRule="auto"/>
    </w:pPr>
    <w:rPr>
      <w:b/>
      <w:noProof/>
    </w:rPr>
  </w:style>
  <w:style w:type="paragraph" w:styleId="TDC2">
    <w:name w:val="toc 2"/>
    <w:basedOn w:val="Normal"/>
    <w:next w:val="Normal"/>
    <w:autoRedefine/>
    <w:uiPriority w:val="39"/>
    <w:unhideWhenUsed/>
    <w:rsid w:val="00670493"/>
    <w:pPr>
      <w:spacing w:after="100"/>
      <w:ind w:left="220"/>
    </w:pPr>
  </w:style>
  <w:style w:type="paragraph" w:styleId="TDC3">
    <w:name w:val="toc 3"/>
    <w:basedOn w:val="Normal"/>
    <w:next w:val="Normal"/>
    <w:autoRedefine/>
    <w:uiPriority w:val="39"/>
    <w:unhideWhenUsed/>
    <w:rsid w:val="00534BC6"/>
    <w:pPr>
      <w:tabs>
        <w:tab w:val="right" w:leader="dot" w:pos="8267"/>
      </w:tabs>
      <w:spacing w:after="100" w:line="276" w:lineRule="auto"/>
      <w:ind w:left="440"/>
    </w:pPr>
  </w:style>
  <w:style w:type="paragraph" w:styleId="TDC4">
    <w:name w:val="toc 4"/>
    <w:basedOn w:val="Normal"/>
    <w:next w:val="Normal"/>
    <w:autoRedefine/>
    <w:uiPriority w:val="39"/>
    <w:unhideWhenUsed/>
    <w:rsid w:val="00670493"/>
    <w:pPr>
      <w:spacing w:after="100"/>
      <w:ind w:left="660"/>
    </w:pPr>
  </w:style>
  <w:style w:type="paragraph" w:styleId="TDC5">
    <w:name w:val="toc 5"/>
    <w:basedOn w:val="Normal"/>
    <w:next w:val="Normal"/>
    <w:autoRedefine/>
    <w:uiPriority w:val="39"/>
    <w:unhideWhenUsed/>
    <w:rsid w:val="00670493"/>
    <w:pPr>
      <w:spacing w:after="100"/>
      <w:ind w:left="880"/>
    </w:pPr>
  </w:style>
  <w:style w:type="paragraph" w:styleId="TDC6">
    <w:name w:val="toc 6"/>
    <w:basedOn w:val="Normal"/>
    <w:next w:val="Normal"/>
    <w:autoRedefine/>
    <w:uiPriority w:val="39"/>
    <w:unhideWhenUsed/>
    <w:rsid w:val="00670493"/>
    <w:pPr>
      <w:spacing w:after="100"/>
      <w:ind w:left="1100"/>
    </w:pPr>
  </w:style>
  <w:style w:type="character" w:styleId="Hipervnculo">
    <w:name w:val="Hyperlink"/>
    <w:basedOn w:val="Fuentedeprrafopredeter"/>
    <w:uiPriority w:val="99"/>
    <w:unhideWhenUsed/>
    <w:rsid w:val="00670493"/>
    <w:rPr>
      <w:color w:val="0000FF"/>
      <w:u w:val="single"/>
    </w:rPr>
  </w:style>
  <w:style w:type="character" w:customStyle="1" w:styleId="Ttulo7Car">
    <w:name w:val="Título 7 Car"/>
    <w:basedOn w:val="Fuentedeprrafopredeter"/>
    <w:link w:val="Ttulo7"/>
    <w:uiPriority w:val="9"/>
    <w:rsid w:val="00190F4C"/>
    <w:rPr>
      <w:rFonts w:ascii="Arial" w:eastAsia="Times New Roman" w:hAnsi="Arial" w:cs="Times New Roman"/>
      <w:iCs/>
      <w:sz w:val="24"/>
    </w:rPr>
  </w:style>
  <w:style w:type="character" w:customStyle="1" w:styleId="Ttulo8Car">
    <w:name w:val="Título 8 Car"/>
    <w:basedOn w:val="Fuentedeprrafopredeter"/>
    <w:link w:val="Ttulo8"/>
    <w:uiPriority w:val="9"/>
    <w:rsid w:val="00193A87"/>
    <w:rPr>
      <w:rFonts w:ascii="Arial" w:eastAsia="Times New Roman" w:hAnsi="Arial" w:cs="Times New Roman"/>
      <w:sz w:val="24"/>
      <w:szCs w:val="20"/>
    </w:rPr>
  </w:style>
  <w:style w:type="character" w:customStyle="1" w:styleId="Ttulo9Car">
    <w:name w:val="Título 9 Car"/>
    <w:basedOn w:val="Fuentedeprrafopredeter"/>
    <w:link w:val="Ttulo9"/>
    <w:uiPriority w:val="9"/>
    <w:rsid w:val="00193A87"/>
    <w:rPr>
      <w:rFonts w:ascii="Arial" w:eastAsia="Times New Roman" w:hAnsi="Arial" w:cs="Times New Roman"/>
      <w:iC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A72"/>
    <w:pPr>
      <w:spacing w:after="200" w:line="360" w:lineRule="auto"/>
      <w:jc w:val="both"/>
    </w:pPr>
    <w:rPr>
      <w:sz w:val="22"/>
      <w:szCs w:val="22"/>
      <w:lang w:val="es-ES"/>
    </w:rPr>
  </w:style>
  <w:style w:type="paragraph" w:styleId="Ttulo1">
    <w:name w:val="heading 1"/>
    <w:basedOn w:val="Normal"/>
    <w:link w:val="Ttulo1Car"/>
    <w:qFormat/>
    <w:rsid w:val="00FD4567"/>
    <w:pPr>
      <w:widowControl w:val="0"/>
      <w:adjustRightInd w:val="0"/>
      <w:spacing w:after="45" w:line="240" w:lineRule="atLeast"/>
      <w:jc w:val="center"/>
      <w:textAlignment w:val="baseline"/>
      <w:outlineLvl w:val="0"/>
    </w:pPr>
    <w:rPr>
      <w:rFonts w:ascii="Arial" w:eastAsia="Times New Roman" w:hAnsi="Arial"/>
      <w:b/>
      <w:bCs/>
      <w:kern w:val="36"/>
      <w:sz w:val="48"/>
      <w:szCs w:val="38"/>
      <w:lang w:eastAsia="es-ES"/>
    </w:rPr>
  </w:style>
  <w:style w:type="paragraph" w:styleId="Ttulo2">
    <w:name w:val="heading 2"/>
    <w:basedOn w:val="Normal"/>
    <w:next w:val="Normal"/>
    <w:link w:val="Ttulo2Car"/>
    <w:uiPriority w:val="9"/>
    <w:unhideWhenUsed/>
    <w:qFormat/>
    <w:rsid w:val="00A15210"/>
    <w:pPr>
      <w:keepNext/>
      <w:keepLines/>
      <w:spacing w:before="200" w:after="0"/>
      <w:outlineLvl w:val="1"/>
    </w:pPr>
    <w:rPr>
      <w:rFonts w:ascii="Arial" w:eastAsia="Times New Roman" w:hAnsi="Arial"/>
      <w:b/>
      <w:bCs/>
      <w:sz w:val="32"/>
      <w:szCs w:val="26"/>
    </w:rPr>
  </w:style>
  <w:style w:type="paragraph" w:styleId="Ttulo3">
    <w:name w:val="heading 3"/>
    <w:basedOn w:val="Normal"/>
    <w:next w:val="Normal"/>
    <w:link w:val="Ttulo3Car"/>
    <w:uiPriority w:val="9"/>
    <w:unhideWhenUsed/>
    <w:qFormat/>
    <w:rsid w:val="00237140"/>
    <w:pPr>
      <w:keepNext/>
      <w:keepLines/>
      <w:spacing w:line="480" w:lineRule="auto"/>
      <w:ind w:left="397"/>
      <w:outlineLvl w:val="2"/>
    </w:pPr>
    <w:rPr>
      <w:rFonts w:ascii="Arial" w:eastAsia="Times New Roman" w:hAnsi="Arial"/>
      <w:b/>
      <w:bCs/>
      <w:sz w:val="28"/>
    </w:rPr>
  </w:style>
  <w:style w:type="paragraph" w:styleId="Ttulo4">
    <w:name w:val="heading 4"/>
    <w:basedOn w:val="Normal"/>
    <w:next w:val="Normal"/>
    <w:link w:val="Ttulo4Car"/>
    <w:uiPriority w:val="9"/>
    <w:unhideWhenUsed/>
    <w:qFormat/>
    <w:rsid w:val="006A4D71"/>
    <w:pPr>
      <w:keepNext/>
      <w:keepLines/>
      <w:spacing w:line="480" w:lineRule="auto"/>
      <w:ind w:left="510"/>
      <w:outlineLvl w:val="3"/>
    </w:pPr>
    <w:rPr>
      <w:rFonts w:ascii="Arial" w:eastAsia="Times New Roman" w:hAnsi="Arial"/>
      <w:b/>
      <w:bCs/>
      <w:iCs/>
      <w:sz w:val="26"/>
    </w:rPr>
  </w:style>
  <w:style w:type="paragraph" w:styleId="Ttulo5">
    <w:name w:val="heading 5"/>
    <w:basedOn w:val="Normal"/>
    <w:next w:val="Normal"/>
    <w:link w:val="Ttulo5Car"/>
    <w:uiPriority w:val="9"/>
    <w:unhideWhenUsed/>
    <w:qFormat/>
    <w:rsid w:val="009F5496"/>
    <w:pPr>
      <w:keepNext/>
      <w:keepLines/>
      <w:spacing w:after="0" w:line="480" w:lineRule="auto"/>
      <w:ind w:left="567"/>
      <w:outlineLvl w:val="4"/>
    </w:pPr>
    <w:rPr>
      <w:rFonts w:ascii="Arial" w:eastAsia="Times New Roman" w:hAnsi="Arial"/>
      <w:b/>
      <w:sz w:val="24"/>
    </w:rPr>
  </w:style>
  <w:style w:type="paragraph" w:styleId="Ttulo6">
    <w:name w:val="heading 6"/>
    <w:basedOn w:val="Normal"/>
    <w:next w:val="Normal"/>
    <w:link w:val="Ttulo6Car"/>
    <w:uiPriority w:val="9"/>
    <w:unhideWhenUsed/>
    <w:qFormat/>
    <w:rsid w:val="00D46845"/>
    <w:pPr>
      <w:keepNext/>
      <w:keepLines/>
      <w:spacing w:after="0" w:line="480" w:lineRule="auto"/>
      <w:ind w:left="624"/>
      <w:outlineLvl w:val="5"/>
    </w:pPr>
    <w:rPr>
      <w:rFonts w:ascii="Arial" w:eastAsia="Times New Roman" w:hAnsi="Arial"/>
      <w:b/>
      <w:iCs/>
      <w:sz w:val="24"/>
    </w:rPr>
  </w:style>
  <w:style w:type="paragraph" w:styleId="Ttulo7">
    <w:name w:val="heading 7"/>
    <w:basedOn w:val="Normal"/>
    <w:next w:val="Normal"/>
    <w:link w:val="Ttulo7Car"/>
    <w:uiPriority w:val="9"/>
    <w:unhideWhenUsed/>
    <w:qFormat/>
    <w:rsid w:val="00190F4C"/>
    <w:pPr>
      <w:keepNext/>
      <w:keepLines/>
      <w:spacing w:after="0" w:line="480" w:lineRule="auto"/>
      <w:jc w:val="center"/>
      <w:outlineLvl w:val="6"/>
    </w:pPr>
    <w:rPr>
      <w:rFonts w:ascii="Arial" w:eastAsia="Times New Roman" w:hAnsi="Arial"/>
      <w:iCs/>
      <w:sz w:val="24"/>
    </w:rPr>
  </w:style>
  <w:style w:type="paragraph" w:styleId="Ttulo8">
    <w:name w:val="heading 8"/>
    <w:basedOn w:val="Normal"/>
    <w:next w:val="Normal"/>
    <w:link w:val="Ttulo8Car"/>
    <w:uiPriority w:val="9"/>
    <w:unhideWhenUsed/>
    <w:qFormat/>
    <w:rsid w:val="00193A87"/>
    <w:pPr>
      <w:keepNext/>
      <w:keepLines/>
      <w:jc w:val="center"/>
      <w:outlineLvl w:val="7"/>
    </w:pPr>
    <w:rPr>
      <w:rFonts w:ascii="Arial" w:eastAsia="Times New Roman" w:hAnsi="Arial"/>
      <w:sz w:val="24"/>
      <w:szCs w:val="20"/>
    </w:rPr>
  </w:style>
  <w:style w:type="paragraph" w:styleId="Ttulo9">
    <w:name w:val="heading 9"/>
    <w:basedOn w:val="Normal"/>
    <w:next w:val="Normal"/>
    <w:link w:val="Ttulo9Car"/>
    <w:uiPriority w:val="9"/>
    <w:unhideWhenUsed/>
    <w:qFormat/>
    <w:rsid w:val="00193A87"/>
    <w:pPr>
      <w:keepNext/>
      <w:keepLines/>
      <w:jc w:val="center"/>
      <w:outlineLvl w:val="8"/>
    </w:pPr>
    <w:rPr>
      <w:rFonts w:ascii="Arial" w:eastAsia="Times New Roman" w:hAnsi="Arial"/>
      <w:iCs/>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CAPITULOS">
    <w:name w:val="SUBCAPITULOS"/>
    <w:basedOn w:val="Normal"/>
    <w:autoRedefine/>
    <w:rsid w:val="00E53CC8"/>
    <w:pPr>
      <w:keepNext/>
      <w:spacing w:after="0"/>
    </w:pPr>
    <w:rPr>
      <w:rFonts w:ascii="Arial" w:eastAsia="Times New Roman" w:hAnsi="Arial" w:cs="Arial"/>
      <w:b/>
      <w:sz w:val="28"/>
      <w:szCs w:val="28"/>
      <w:u w:val="single"/>
      <w:lang w:val="es-EC" w:eastAsia="es-ES"/>
    </w:rPr>
  </w:style>
  <w:style w:type="paragraph" w:styleId="Prrafodelista">
    <w:name w:val="List Paragraph"/>
    <w:basedOn w:val="Normal"/>
    <w:uiPriority w:val="34"/>
    <w:qFormat/>
    <w:rsid w:val="00E53CC8"/>
    <w:pPr>
      <w:ind w:left="720"/>
      <w:contextualSpacing/>
    </w:pPr>
  </w:style>
  <w:style w:type="paragraph" w:styleId="Textodeglobo">
    <w:name w:val="Balloon Text"/>
    <w:basedOn w:val="Normal"/>
    <w:link w:val="TextodegloboCar"/>
    <w:uiPriority w:val="99"/>
    <w:semiHidden/>
    <w:unhideWhenUsed/>
    <w:rsid w:val="004543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436B"/>
    <w:rPr>
      <w:rFonts w:ascii="Tahoma" w:hAnsi="Tahoma" w:cs="Tahoma"/>
      <w:sz w:val="16"/>
      <w:szCs w:val="16"/>
    </w:rPr>
  </w:style>
  <w:style w:type="paragraph" w:customStyle="1" w:styleId="TextoindependienteArial">
    <w:name w:val="Texto independiente + Arial"/>
    <w:aliases w:val="16 pt,Negrita,Sin Cursiva,Negro,Centrado"/>
    <w:basedOn w:val="Textoindependiente"/>
    <w:rsid w:val="002B5089"/>
    <w:pPr>
      <w:widowControl w:val="0"/>
      <w:overflowPunct w:val="0"/>
      <w:autoSpaceDE w:val="0"/>
      <w:autoSpaceDN w:val="0"/>
      <w:adjustRightInd w:val="0"/>
      <w:spacing w:after="0" w:line="360" w:lineRule="atLeast"/>
      <w:jc w:val="center"/>
      <w:textAlignment w:val="baseline"/>
    </w:pPr>
    <w:rPr>
      <w:rFonts w:ascii="Arial" w:eastAsia="Arial Unicode MS" w:hAnsi="Arial" w:cs="ZapfHumnst BT"/>
      <w:b/>
      <w:bCs/>
      <w:color w:val="000000"/>
      <w:sz w:val="32"/>
      <w:szCs w:val="32"/>
      <w:lang w:val="es-EC" w:eastAsia="es-ES"/>
    </w:rPr>
  </w:style>
  <w:style w:type="paragraph" w:styleId="Textoindependiente">
    <w:name w:val="Body Text"/>
    <w:basedOn w:val="Normal"/>
    <w:link w:val="TextoindependienteCar"/>
    <w:uiPriority w:val="99"/>
    <w:semiHidden/>
    <w:unhideWhenUsed/>
    <w:rsid w:val="002B5089"/>
    <w:pPr>
      <w:spacing w:after="120"/>
    </w:pPr>
  </w:style>
  <w:style w:type="character" w:customStyle="1" w:styleId="TextoindependienteCar">
    <w:name w:val="Texto independiente Car"/>
    <w:basedOn w:val="Fuentedeprrafopredeter"/>
    <w:link w:val="Textoindependiente"/>
    <w:uiPriority w:val="99"/>
    <w:semiHidden/>
    <w:rsid w:val="002B5089"/>
  </w:style>
  <w:style w:type="paragraph" w:styleId="Encabezado">
    <w:name w:val="header"/>
    <w:basedOn w:val="Normal"/>
    <w:link w:val="EncabezadoCar"/>
    <w:uiPriority w:val="99"/>
    <w:unhideWhenUsed/>
    <w:rsid w:val="00475F4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5F4F"/>
  </w:style>
  <w:style w:type="paragraph" w:styleId="Piedepgina">
    <w:name w:val="footer"/>
    <w:basedOn w:val="Normal"/>
    <w:link w:val="PiedepginaCar"/>
    <w:uiPriority w:val="99"/>
    <w:unhideWhenUsed/>
    <w:rsid w:val="00475F4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5F4F"/>
  </w:style>
  <w:style w:type="table" w:styleId="Cuadrculamedia3-nfasis1">
    <w:name w:val="Medium Grid 3 Accent 1"/>
    <w:basedOn w:val="Tablanormal"/>
    <w:uiPriority w:val="69"/>
    <w:rsid w:val="003608F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95B3D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clara-nfasis5">
    <w:name w:val="Light Grid Accent 5"/>
    <w:basedOn w:val="Tablanormal"/>
    <w:uiPriority w:val="62"/>
    <w:rsid w:val="00E60CB4"/>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aconcuadrcula">
    <w:name w:val="Table Grid"/>
    <w:basedOn w:val="Tablanormal"/>
    <w:uiPriority w:val="59"/>
    <w:rsid w:val="00620C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uiPriority w:val="60"/>
    <w:rsid w:val="00A13D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uiPriority w:val="60"/>
    <w:rsid w:val="00A13DB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A13DB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media1-nfasis1">
    <w:name w:val="Medium Grid 1 Accent 1"/>
    <w:basedOn w:val="Tablanormal"/>
    <w:uiPriority w:val="67"/>
    <w:rsid w:val="00A13D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clara-nfasis3">
    <w:name w:val="Light Grid Accent 3"/>
    <w:basedOn w:val="Tablanormal"/>
    <w:uiPriority w:val="62"/>
    <w:rsid w:val="00C53997"/>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11">
    <w:name w:val="Cuadrícula clara - Énfasis 11"/>
    <w:basedOn w:val="Tablanormal"/>
    <w:uiPriority w:val="62"/>
    <w:rsid w:val="00C5399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domedio2-nfasis5">
    <w:name w:val="Medium Shading 2 Accent 5"/>
    <w:basedOn w:val="Tablanormal"/>
    <w:uiPriority w:val="64"/>
    <w:rsid w:val="0018310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2">
    <w:name w:val="Medium Grid 3 Accent 2"/>
    <w:basedOn w:val="Tablanormal"/>
    <w:uiPriority w:val="69"/>
    <w:rsid w:val="0018310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Sombreadoclaro-nfasis5">
    <w:name w:val="Light Shading Accent 5"/>
    <w:basedOn w:val="Tablanormal"/>
    <w:uiPriority w:val="60"/>
    <w:rsid w:val="00097324"/>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4">
    <w:name w:val="Light Grid Accent 4"/>
    <w:basedOn w:val="Tablanormal"/>
    <w:uiPriority w:val="62"/>
    <w:rsid w:val="00097324"/>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uadrculamedia3-nfasis5">
    <w:name w:val="Medium Grid 3 Accent 5"/>
    <w:basedOn w:val="Tablanormal"/>
    <w:uiPriority w:val="69"/>
    <w:rsid w:val="008E5E4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ombreadomedio2-nfasis11">
    <w:name w:val="Sombreado medio 2 - Énfasis 11"/>
    <w:basedOn w:val="Tablanormal"/>
    <w:uiPriority w:val="64"/>
    <w:rsid w:val="008A4BF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vistosa-nfasis5">
    <w:name w:val="Colorful Grid Accent 5"/>
    <w:basedOn w:val="Tablanormal"/>
    <w:uiPriority w:val="73"/>
    <w:rsid w:val="008A4BF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stavistosa-nfasis5">
    <w:name w:val="Colorful List Accent 5"/>
    <w:basedOn w:val="Tablanormal"/>
    <w:uiPriority w:val="72"/>
    <w:rsid w:val="00A35855"/>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uadrculavistosa-nfasis1">
    <w:name w:val="Colorful Grid Accent 1"/>
    <w:basedOn w:val="Tablanormal"/>
    <w:uiPriority w:val="73"/>
    <w:rsid w:val="001312D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Default">
    <w:name w:val="Default"/>
    <w:rsid w:val="003022AC"/>
    <w:pPr>
      <w:autoSpaceDE w:val="0"/>
      <w:autoSpaceDN w:val="0"/>
      <w:adjustRightInd w:val="0"/>
      <w:jc w:val="both"/>
    </w:pPr>
    <w:rPr>
      <w:rFonts w:ascii="Arial" w:hAnsi="Arial" w:cs="Arial"/>
      <w:color w:val="000000"/>
      <w:sz w:val="24"/>
      <w:szCs w:val="24"/>
      <w:lang w:val="es-ES"/>
    </w:rPr>
  </w:style>
  <w:style w:type="paragraph" w:styleId="Textosinformato">
    <w:name w:val="Plain Text"/>
    <w:basedOn w:val="Default"/>
    <w:next w:val="Default"/>
    <w:link w:val="TextosinformatoCar"/>
    <w:uiPriority w:val="99"/>
    <w:rsid w:val="003022AC"/>
    <w:rPr>
      <w:color w:val="auto"/>
    </w:rPr>
  </w:style>
  <w:style w:type="character" w:customStyle="1" w:styleId="TextosinformatoCar">
    <w:name w:val="Texto sin formato Car"/>
    <w:basedOn w:val="Fuentedeprrafopredeter"/>
    <w:link w:val="Textosinformato"/>
    <w:uiPriority w:val="99"/>
    <w:rsid w:val="003022AC"/>
    <w:rPr>
      <w:rFonts w:ascii="Arial" w:hAnsi="Arial" w:cs="Arial"/>
      <w:sz w:val="24"/>
      <w:szCs w:val="24"/>
    </w:rPr>
  </w:style>
  <w:style w:type="table" w:customStyle="1" w:styleId="Sombreadoclaro-nfasis12">
    <w:name w:val="Sombreado claro - Énfasis 12"/>
    <w:basedOn w:val="Tablanormal"/>
    <w:uiPriority w:val="60"/>
    <w:rsid w:val="00FB6E7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semiHidden/>
    <w:unhideWhenUsed/>
    <w:rsid w:val="0041191B"/>
    <w:pPr>
      <w:spacing w:before="100" w:beforeAutospacing="1" w:after="100" w:afterAutospacing="1" w:line="240" w:lineRule="auto"/>
    </w:pPr>
    <w:rPr>
      <w:rFonts w:ascii="Times New Roman" w:eastAsia="Times New Roman" w:hAnsi="Times New Roman"/>
      <w:sz w:val="24"/>
      <w:szCs w:val="24"/>
      <w:lang w:eastAsia="es-ES"/>
    </w:rPr>
  </w:style>
  <w:style w:type="table" w:customStyle="1" w:styleId="Listavistosa1">
    <w:name w:val="Lista vistosa1"/>
    <w:basedOn w:val="Tablanormal"/>
    <w:uiPriority w:val="72"/>
    <w:rsid w:val="00201C96"/>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uadrculamedia11">
    <w:name w:val="Cuadrícula media 11"/>
    <w:basedOn w:val="Tablanormal"/>
    <w:uiPriority w:val="67"/>
    <w:rsid w:val="00D82F63"/>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Ttulo1Car">
    <w:name w:val="Título 1 Car"/>
    <w:basedOn w:val="Fuentedeprrafopredeter"/>
    <w:link w:val="Ttulo1"/>
    <w:rsid w:val="00FD4567"/>
    <w:rPr>
      <w:rFonts w:ascii="Arial" w:eastAsia="Times New Roman" w:hAnsi="Arial" w:cs="Times New Roman"/>
      <w:b/>
      <w:bCs/>
      <w:kern w:val="36"/>
      <w:sz w:val="48"/>
      <w:szCs w:val="38"/>
      <w:lang w:eastAsia="es-ES"/>
    </w:rPr>
  </w:style>
  <w:style w:type="character" w:customStyle="1" w:styleId="Ttulo2Car">
    <w:name w:val="Título 2 Car"/>
    <w:basedOn w:val="Fuentedeprrafopredeter"/>
    <w:link w:val="Ttulo2"/>
    <w:uiPriority w:val="9"/>
    <w:rsid w:val="00A15210"/>
    <w:rPr>
      <w:rFonts w:ascii="Arial" w:eastAsia="Times New Roman" w:hAnsi="Arial" w:cs="Times New Roman"/>
      <w:b/>
      <w:bCs/>
      <w:sz w:val="32"/>
      <w:szCs w:val="26"/>
    </w:rPr>
  </w:style>
  <w:style w:type="character" w:customStyle="1" w:styleId="Ttulo3Car">
    <w:name w:val="Título 3 Car"/>
    <w:basedOn w:val="Fuentedeprrafopredeter"/>
    <w:link w:val="Ttulo3"/>
    <w:uiPriority w:val="9"/>
    <w:rsid w:val="00237140"/>
    <w:rPr>
      <w:rFonts w:ascii="Arial" w:eastAsia="Times New Roman" w:hAnsi="Arial" w:cs="Times New Roman"/>
      <w:b/>
      <w:bCs/>
      <w:sz w:val="28"/>
    </w:rPr>
  </w:style>
  <w:style w:type="character" w:customStyle="1" w:styleId="Ttulo4Car">
    <w:name w:val="Título 4 Car"/>
    <w:basedOn w:val="Fuentedeprrafopredeter"/>
    <w:link w:val="Ttulo4"/>
    <w:uiPriority w:val="9"/>
    <w:rsid w:val="006A4D71"/>
    <w:rPr>
      <w:rFonts w:ascii="Arial" w:eastAsia="Times New Roman" w:hAnsi="Arial" w:cs="Times New Roman"/>
      <w:b/>
      <w:bCs/>
      <w:iCs/>
      <w:sz w:val="26"/>
    </w:rPr>
  </w:style>
  <w:style w:type="character" w:customStyle="1" w:styleId="Ttulo5Car">
    <w:name w:val="Título 5 Car"/>
    <w:basedOn w:val="Fuentedeprrafopredeter"/>
    <w:link w:val="Ttulo5"/>
    <w:uiPriority w:val="9"/>
    <w:rsid w:val="009F5496"/>
    <w:rPr>
      <w:rFonts w:ascii="Arial" w:eastAsia="Times New Roman" w:hAnsi="Arial" w:cs="Times New Roman"/>
      <w:b/>
      <w:sz w:val="24"/>
    </w:rPr>
  </w:style>
  <w:style w:type="character" w:customStyle="1" w:styleId="Ttulo6Car">
    <w:name w:val="Título 6 Car"/>
    <w:basedOn w:val="Fuentedeprrafopredeter"/>
    <w:link w:val="Ttulo6"/>
    <w:uiPriority w:val="9"/>
    <w:rsid w:val="00D46845"/>
    <w:rPr>
      <w:rFonts w:ascii="Arial" w:eastAsia="Times New Roman" w:hAnsi="Arial" w:cs="Times New Roman"/>
      <w:b/>
      <w:iCs/>
      <w:sz w:val="24"/>
    </w:rPr>
  </w:style>
  <w:style w:type="paragraph" w:styleId="TDC1">
    <w:name w:val="toc 1"/>
    <w:basedOn w:val="Normal"/>
    <w:next w:val="Normal"/>
    <w:autoRedefine/>
    <w:uiPriority w:val="39"/>
    <w:unhideWhenUsed/>
    <w:rsid w:val="005F7380"/>
    <w:pPr>
      <w:tabs>
        <w:tab w:val="right" w:leader="dot" w:pos="8267"/>
      </w:tabs>
      <w:spacing w:after="100" w:line="240" w:lineRule="auto"/>
    </w:pPr>
    <w:rPr>
      <w:b/>
      <w:noProof/>
    </w:rPr>
  </w:style>
  <w:style w:type="paragraph" w:styleId="TDC2">
    <w:name w:val="toc 2"/>
    <w:basedOn w:val="Normal"/>
    <w:next w:val="Normal"/>
    <w:autoRedefine/>
    <w:uiPriority w:val="39"/>
    <w:unhideWhenUsed/>
    <w:rsid w:val="00670493"/>
    <w:pPr>
      <w:spacing w:after="100"/>
      <w:ind w:left="220"/>
    </w:pPr>
  </w:style>
  <w:style w:type="paragraph" w:styleId="TDC3">
    <w:name w:val="toc 3"/>
    <w:basedOn w:val="Normal"/>
    <w:next w:val="Normal"/>
    <w:autoRedefine/>
    <w:uiPriority w:val="39"/>
    <w:unhideWhenUsed/>
    <w:rsid w:val="00534BC6"/>
    <w:pPr>
      <w:tabs>
        <w:tab w:val="right" w:leader="dot" w:pos="8267"/>
      </w:tabs>
      <w:spacing w:after="100" w:line="276" w:lineRule="auto"/>
      <w:ind w:left="440"/>
    </w:pPr>
  </w:style>
  <w:style w:type="paragraph" w:styleId="TDC4">
    <w:name w:val="toc 4"/>
    <w:basedOn w:val="Normal"/>
    <w:next w:val="Normal"/>
    <w:autoRedefine/>
    <w:uiPriority w:val="39"/>
    <w:unhideWhenUsed/>
    <w:rsid w:val="00670493"/>
    <w:pPr>
      <w:spacing w:after="100"/>
      <w:ind w:left="660"/>
    </w:pPr>
  </w:style>
  <w:style w:type="paragraph" w:styleId="TDC5">
    <w:name w:val="toc 5"/>
    <w:basedOn w:val="Normal"/>
    <w:next w:val="Normal"/>
    <w:autoRedefine/>
    <w:uiPriority w:val="39"/>
    <w:unhideWhenUsed/>
    <w:rsid w:val="00670493"/>
    <w:pPr>
      <w:spacing w:after="100"/>
      <w:ind w:left="880"/>
    </w:pPr>
  </w:style>
  <w:style w:type="paragraph" w:styleId="TDC6">
    <w:name w:val="toc 6"/>
    <w:basedOn w:val="Normal"/>
    <w:next w:val="Normal"/>
    <w:autoRedefine/>
    <w:uiPriority w:val="39"/>
    <w:unhideWhenUsed/>
    <w:rsid w:val="00670493"/>
    <w:pPr>
      <w:spacing w:after="100"/>
      <w:ind w:left="1100"/>
    </w:pPr>
  </w:style>
  <w:style w:type="character" w:styleId="Hipervnculo">
    <w:name w:val="Hyperlink"/>
    <w:basedOn w:val="Fuentedeprrafopredeter"/>
    <w:uiPriority w:val="99"/>
    <w:unhideWhenUsed/>
    <w:rsid w:val="00670493"/>
    <w:rPr>
      <w:color w:val="0000FF"/>
      <w:u w:val="single"/>
    </w:rPr>
  </w:style>
  <w:style w:type="character" w:customStyle="1" w:styleId="Ttulo7Car">
    <w:name w:val="Título 7 Car"/>
    <w:basedOn w:val="Fuentedeprrafopredeter"/>
    <w:link w:val="Ttulo7"/>
    <w:uiPriority w:val="9"/>
    <w:rsid w:val="00190F4C"/>
    <w:rPr>
      <w:rFonts w:ascii="Arial" w:eastAsia="Times New Roman" w:hAnsi="Arial" w:cs="Times New Roman"/>
      <w:iCs/>
      <w:sz w:val="24"/>
    </w:rPr>
  </w:style>
  <w:style w:type="character" w:customStyle="1" w:styleId="Ttulo8Car">
    <w:name w:val="Título 8 Car"/>
    <w:basedOn w:val="Fuentedeprrafopredeter"/>
    <w:link w:val="Ttulo8"/>
    <w:uiPriority w:val="9"/>
    <w:rsid w:val="00193A87"/>
    <w:rPr>
      <w:rFonts w:ascii="Arial" w:eastAsia="Times New Roman" w:hAnsi="Arial" w:cs="Times New Roman"/>
      <w:sz w:val="24"/>
      <w:szCs w:val="20"/>
    </w:rPr>
  </w:style>
  <w:style w:type="character" w:customStyle="1" w:styleId="Ttulo9Car">
    <w:name w:val="Título 9 Car"/>
    <w:basedOn w:val="Fuentedeprrafopredeter"/>
    <w:link w:val="Ttulo9"/>
    <w:uiPriority w:val="9"/>
    <w:rsid w:val="00193A87"/>
    <w:rPr>
      <w:rFonts w:ascii="Arial" w:eastAsia="Times New Roman" w:hAnsi="Arial" w:cs="Times New Roman"/>
      <w:i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02753">
      <w:bodyDiv w:val="1"/>
      <w:marLeft w:val="0"/>
      <w:marRight w:val="0"/>
      <w:marTop w:val="0"/>
      <w:marBottom w:val="0"/>
      <w:divBdr>
        <w:top w:val="none" w:sz="0" w:space="0" w:color="auto"/>
        <w:left w:val="none" w:sz="0" w:space="0" w:color="auto"/>
        <w:bottom w:val="none" w:sz="0" w:space="0" w:color="auto"/>
        <w:right w:val="none" w:sz="0" w:space="0" w:color="auto"/>
      </w:divBdr>
    </w:div>
    <w:div w:id="64961119">
      <w:bodyDiv w:val="1"/>
      <w:marLeft w:val="0"/>
      <w:marRight w:val="0"/>
      <w:marTop w:val="0"/>
      <w:marBottom w:val="0"/>
      <w:divBdr>
        <w:top w:val="none" w:sz="0" w:space="0" w:color="auto"/>
        <w:left w:val="none" w:sz="0" w:space="0" w:color="auto"/>
        <w:bottom w:val="none" w:sz="0" w:space="0" w:color="auto"/>
        <w:right w:val="none" w:sz="0" w:space="0" w:color="auto"/>
      </w:divBdr>
    </w:div>
    <w:div w:id="67701815">
      <w:bodyDiv w:val="1"/>
      <w:marLeft w:val="0"/>
      <w:marRight w:val="0"/>
      <w:marTop w:val="0"/>
      <w:marBottom w:val="0"/>
      <w:divBdr>
        <w:top w:val="none" w:sz="0" w:space="0" w:color="auto"/>
        <w:left w:val="none" w:sz="0" w:space="0" w:color="auto"/>
        <w:bottom w:val="none" w:sz="0" w:space="0" w:color="auto"/>
        <w:right w:val="none" w:sz="0" w:space="0" w:color="auto"/>
      </w:divBdr>
    </w:div>
    <w:div w:id="76829530">
      <w:bodyDiv w:val="1"/>
      <w:marLeft w:val="0"/>
      <w:marRight w:val="0"/>
      <w:marTop w:val="0"/>
      <w:marBottom w:val="0"/>
      <w:divBdr>
        <w:top w:val="none" w:sz="0" w:space="0" w:color="auto"/>
        <w:left w:val="none" w:sz="0" w:space="0" w:color="auto"/>
        <w:bottom w:val="none" w:sz="0" w:space="0" w:color="auto"/>
        <w:right w:val="none" w:sz="0" w:space="0" w:color="auto"/>
      </w:divBdr>
    </w:div>
    <w:div w:id="79328723">
      <w:bodyDiv w:val="1"/>
      <w:marLeft w:val="0"/>
      <w:marRight w:val="0"/>
      <w:marTop w:val="0"/>
      <w:marBottom w:val="0"/>
      <w:divBdr>
        <w:top w:val="none" w:sz="0" w:space="0" w:color="auto"/>
        <w:left w:val="none" w:sz="0" w:space="0" w:color="auto"/>
        <w:bottom w:val="none" w:sz="0" w:space="0" w:color="auto"/>
        <w:right w:val="none" w:sz="0" w:space="0" w:color="auto"/>
      </w:divBdr>
    </w:div>
    <w:div w:id="111020378">
      <w:bodyDiv w:val="1"/>
      <w:marLeft w:val="0"/>
      <w:marRight w:val="0"/>
      <w:marTop w:val="0"/>
      <w:marBottom w:val="0"/>
      <w:divBdr>
        <w:top w:val="none" w:sz="0" w:space="0" w:color="auto"/>
        <w:left w:val="none" w:sz="0" w:space="0" w:color="auto"/>
        <w:bottom w:val="none" w:sz="0" w:space="0" w:color="auto"/>
        <w:right w:val="none" w:sz="0" w:space="0" w:color="auto"/>
      </w:divBdr>
    </w:div>
    <w:div w:id="313994855">
      <w:bodyDiv w:val="1"/>
      <w:marLeft w:val="0"/>
      <w:marRight w:val="0"/>
      <w:marTop w:val="0"/>
      <w:marBottom w:val="0"/>
      <w:divBdr>
        <w:top w:val="none" w:sz="0" w:space="0" w:color="auto"/>
        <w:left w:val="none" w:sz="0" w:space="0" w:color="auto"/>
        <w:bottom w:val="none" w:sz="0" w:space="0" w:color="auto"/>
        <w:right w:val="none" w:sz="0" w:space="0" w:color="auto"/>
      </w:divBdr>
    </w:div>
    <w:div w:id="333840511">
      <w:bodyDiv w:val="1"/>
      <w:marLeft w:val="0"/>
      <w:marRight w:val="0"/>
      <w:marTop w:val="0"/>
      <w:marBottom w:val="0"/>
      <w:divBdr>
        <w:top w:val="none" w:sz="0" w:space="0" w:color="auto"/>
        <w:left w:val="none" w:sz="0" w:space="0" w:color="auto"/>
        <w:bottom w:val="none" w:sz="0" w:space="0" w:color="auto"/>
        <w:right w:val="none" w:sz="0" w:space="0" w:color="auto"/>
      </w:divBdr>
    </w:div>
    <w:div w:id="359818653">
      <w:bodyDiv w:val="1"/>
      <w:marLeft w:val="0"/>
      <w:marRight w:val="0"/>
      <w:marTop w:val="0"/>
      <w:marBottom w:val="0"/>
      <w:divBdr>
        <w:top w:val="none" w:sz="0" w:space="0" w:color="auto"/>
        <w:left w:val="none" w:sz="0" w:space="0" w:color="auto"/>
        <w:bottom w:val="none" w:sz="0" w:space="0" w:color="auto"/>
        <w:right w:val="none" w:sz="0" w:space="0" w:color="auto"/>
      </w:divBdr>
    </w:div>
    <w:div w:id="437721999">
      <w:bodyDiv w:val="1"/>
      <w:marLeft w:val="0"/>
      <w:marRight w:val="0"/>
      <w:marTop w:val="0"/>
      <w:marBottom w:val="0"/>
      <w:divBdr>
        <w:top w:val="none" w:sz="0" w:space="0" w:color="auto"/>
        <w:left w:val="none" w:sz="0" w:space="0" w:color="auto"/>
        <w:bottom w:val="none" w:sz="0" w:space="0" w:color="auto"/>
        <w:right w:val="none" w:sz="0" w:space="0" w:color="auto"/>
      </w:divBdr>
    </w:div>
    <w:div w:id="518085000">
      <w:bodyDiv w:val="1"/>
      <w:marLeft w:val="0"/>
      <w:marRight w:val="0"/>
      <w:marTop w:val="0"/>
      <w:marBottom w:val="0"/>
      <w:divBdr>
        <w:top w:val="none" w:sz="0" w:space="0" w:color="auto"/>
        <w:left w:val="none" w:sz="0" w:space="0" w:color="auto"/>
        <w:bottom w:val="none" w:sz="0" w:space="0" w:color="auto"/>
        <w:right w:val="none" w:sz="0" w:space="0" w:color="auto"/>
      </w:divBdr>
    </w:div>
    <w:div w:id="556597317">
      <w:bodyDiv w:val="1"/>
      <w:marLeft w:val="0"/>
      <w:marRight w:val="0"/>
      <w:marTop w:val="0"/>
      <w:marBottom w:val="0"/>
      <w:divBdr>
        <w:top w:val="none" w:sz="0" w:space="0" w:color="auto"/>
        <w:left w:val="none" w:sz="0" w:space="0" w:color="auto"/>
        <w:bottom w:val="none" w:sz="0" w:space="0" w:color="auto"/>
        <w:right w:val="none" w:sz="0" w:space="0" w:color="auto"/>
      </w:divBdr>
    </w:div>
    <w:div w:id="576018427">
      <w:bodyDiv w:val="1"/>
      <w:marLeft w:val="0"/>
      <w:marRight w:val="0"/>
      <w:marTop w:val="0"/>
      <w:marBottom w:val="0"/>
      <w:divBdr>
        <w:top w:val="none" w:sz="0" w:space="0" w:color="auto"/>
        <w:left w:val="none" w:sz="0" w:space="0" w:color="auto"/>
        <w:bottom w:val="none" w:sz="0" w:space="0" w:color="auto"/>
        <w:right w:val="none" w:sz="0" w:space="0" w:color="auto"/>
      </w:divBdr>
    </w:div>
    <w:div w:id="637684903">
      <w:bodyDiv w:val="1"/>
      <w:marLeft w:val="0"/>
      <w:marRight w:val="0"/>
      <w:marTop w:val="0"/>
      <w:marBottom w:val="0"/>
      <w:divBdr>
        <w:top w:val="none" w:sz="0" w:space="0" w:color="auto"/>
        <w:left w:val="none" w:sz="0" w:space="0" w:color="auto"/>
        <w:bottom w:val="none" w:sz="0" w:space="0" w:color="auto"/>
        <w:right w:val="none" w:sz="0" w:space="0" w:color="auto"/>
      </w:divBdr>
    </w:div>
    <w:div w:id="708604695">
      <w:bodyDiv w:val="1"/>
      <w:marLeft w:val="0"/>
      <w:marRight w:val="0"/>
      <w:marTop w:val="0"/>
      <w:marBottom w:val="0"/>
      <w:divBdr>
        <w:top w:val="none" w:sz="0" w:space="0" w:color="auto"/>
        <w:left w:val="none" w:sz="0" w:space="0" w:color="auto"/>
        <w:bottom w:val="none" w:sz="0" w:space="0" w:color="auto"/>
        <w:right w:val="none" w:sz="0" w:space="0" w:color="auto"/>
      </w:divBdr>
    </w:div>
    <w:div w:id="832917366">
      <w:bodyDiv w:val="1"/>
      <w:marLeft w:val="0"/>
      <w:marRight w:val="0"/>
      <w:marTop w:val="0"/>
      <w:marBottom w:val="0"/>
      <w:divBdr>
        <w:top w:val="none" w:sz="0" w:space="0" w:color="auto"/>
        <w:left w:val="none" w:sz="0" w:space="0" w:color="auto"/>
        <w:bottom w:val="none" w:sz="0" w:space="0" w:color="auto"/>
        <w:right w:val="none" w:sz="0" w:space="0" w:color="auto"/>
      </w:divBdr>
    </w:div>
    <w:div w:id="1034964900">
      <w:bodyDiv w:val="1"/>
      <w:marLeft w:val="0"/>
      <w:marRight w:val="0"/>
      <w:marTop w:val="0"/>
      <w:marBottom w:val="0"/>
      <w:divBdr>
        <w:top w:val="none" w:sz="0" w:space="0" w:color="auto"/>
        <w:left w:val="none" w:sz="0" w:space="0" w:color="auto"/>
        <w:bottom w:val="none" w:sz="0" w:space="0" w:color="auto"/>
        <w:right w:val="none" w:sz="0" w:space="0" w:color="auto"/>
      </w:divBdr>
    </w:div>
    <w:div w:id="1132672187">
      <w:bodyDiv w:val="1"/>
      <w:marLeft w:val="0"/>
      <w:marRight w:val="0"/>
      <w:marTop w:val="0"/>
      <w:marBottom w:val="0"/>
      <w:divBdr>
        <w:top w:val="none" w:sz="0" w:space="0" w:color="auto"/>
        <w:left w:val="none" w:sz="0" w:space="0" w:color="auto"/>
        <w:bottom w:val="none" w:sz="0" w:space="0" w:color="auto"/>
        <w:right w:val="none" w:sz="0" w:space="0" w:color="auto"/>
      </w:divBdr>
    </w:div>
    <w:div w:id="1300842829">
      <w:bodyDiv w:val="1"/>
      <w:marLeft w:val="0"/>
      <w:marRight w:val="0"/>
      <w:marTop w:val="0"/>
      <w:marBottom w:val="0"/>
      <w:divBdr>
        <w:top w:val="none" w:sz="0" w:space="0" w:color="auto"/>
        <w:left w:val="none" w:sz="0" w:space="0" w:color="auto"/>
        <w:bottom w:val="none" w:sz="0" w:space="0" w:color="auto"/>
        <w:right w:val="none" w:sz="0" w:space="0" w:color="auto"/>
      </w:divBdr>
    </w:div>
    <w:div w:id="1317302643">
      <w:bodyDiv w:val="1"/>
      <w:marLeft w:val="0"/>
      <w:marRight w:val="0"/>
      <w:marTop w:val="0"/>
      <w:marBottom w:val="0"/>
      <w:divBdr>
        <w:top w:val="none" w:sz="0" w:space="0" w:color="auto"/>
        <w:left w:val="none" w:sz="0" w:space="0" w:color="auto"/>
        <w:bottom w:val="none" w:sz="0" w:space="0" w:color="auto"/>
        <w:right w:val="none" w:sz="0" w:space="0" w:color="auto"/>
      </w:divBdr>
    </w:div>
    <w:div w:id="1369527496">
      <w:bodyDiv w:val="1"/>
      <w:marLeft w:val="0"/>
      <w:marRight w:val="0"/>
      <w:marTop w:val="0"/>
      <w:marBottom w:val="0"/>
      <w:divBdr>
        <w:top w:val="none" w:sz="0" w:space="0" w:color="auto"/>
        <w:left w:val="none" w:sz="0" w:space="0" w:color="auto"/>
        <w:bottom w:val="none" w:sz="0" w:space="0" w:color="auto"/>
        <w:right w:val="none" w:sz="0" w:space="0" w:color="auto"/>
      </w:divBdr>
    </w:div>
    <w:div w:id="1386565069">
      <w:bodyDiv w:val="1"/>
      <w:marLeft w:val="0"/>
      <w:marRight w:val="0"/>
      <w:marTop w:val="0"/>
      <w:marBottom w:val="0"/>
      <w:divBdr>
        <w:top w:val="none" w:sz="0" w:space="0" w:color="auto"/>
        <w:left w:val="none" w:sz="0" w:space="0" w:color="auto"/>
        <w:bottom w:val="none" w:sz="0" w:space="0" w:color="auto"/>
        <w:right w:val="none" w:sz="0" w:space="0" w:color="auto"/>
      </w:divBdr>
    </w:div>
    <w:div w:id="1532841449">
      <w:bodyDiv w:val="1"/>
      <w:marLeft w:val="0"/>
      <w:marRight w:val="0"/>
      <w:marTop w:val="0"/>
      <w:marBottom w:val="0"/>
      <w:divBdr>
        <w:top w:val="none" w:sz="0" w:space="0" w:color="auto"/>
        <w:left w:val="none" w:sz="0" w:space="0" w:color="auto"/>
        <w:bottom w:val="none" w:sz="0" w:space="0" w:color="auto"/>
        <w:right w:val="none" w:sz="0" w:space="0" w:color="auto"/>
      </w:divBdr>
    </w:div>
    <w:div w:id="1619337865">
      <w:bodyDiv w:val="1"/>
      <w:marLeft w:val="0"/>
      <w:marRight w:val="0"/>
      <w:marTop w:val="0"/>
      <w:marBottom w:val="0"/>
      <w:divBdr>
        <w:top w:val="none" w:sz="0" w:space="0" w:color="auto"/>
        <w:left w:val="none" w:sz="0" w:space="0" w:color="auto"/>
        <w:bottom w:val="none" w:sz="0" w:space="0" w:color="auto"/>
        <w:right w:val="none" w:sz="0" w:space="0" w:color="auto"/>
      </w:divBdr>
    </w:div>
    <w:div w:id="1640843208">
      <w:bodyDiv w:val="1"/>
      <w:marLeft w:val="0"/>
      <w:marRight w:val="0"/>
      <w:marTop w:val="0"/>
      <w:marBottom w:val="0"/>
      <w:divBdr>
        <w:top w:val="none" w:sz="0" w:space="0" w:color="auto"/>
        <w:left w:val="none" w:sz="0" w:space="0" w:color="auto"/>
        <w:bottom w:val="none" w:sz="0" w:space="0" w:color="auto"/>
        <w:right w:val="none" w:sz="0" w:space="0" w:color="auto"/>
      </w:divBdr>
    </w:div>
    <w:div w:id="1904178634">
      <w:bodyDiv w:val="1"/>
      <w:marLeft w:val="0"/>
      <w:marRight w:val="0"/>
      <w:marTop w:val="0"/>
      <w:marBottom w:val="0"/>
      <w:divBdr>
        <w:top w:val="none" w:sz="0" w:space="0" w:color="auto"/>
        <w:left w:val="none" w:sz="0" w:space="0" w:color="auto"/>
        <w:bottom w:val="none" w:sz="0" w:space="0" w:color="auto"/>
        <w:right w:val="none" w:sz="0" w:space="0" w:color="auto"/>
      </w:divBdr>
    </w:div>
    <w:div w:id="199780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diagramColors" Target="diagrams/colors1.xml"/><Relationship Id="rId39" Type="http://schemas.openxmlformats.org/officeDocument/2006/relationships/oleObject" Target="embeddings/oleObject5.bin"/><Relationship Id="rId21" Type="http://schemas.openxmlformats.org/officeDocument/2006/relationships/footer" Target="footer5.xml"/><Relationship Id="rId34" Type="http://schemas.openxmlformats.org/officeDocument/2006/relationships/image" Target="media/image5.emf"/><Relationship Id="rId42" Type="http://schemas.openxmlformats.org/officeDocument/2006/relationships/diagramQuickStyle" Target="diagrams/quickStyle2.xm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hyperlink" Target="http://species.wikimedia.org/wiki/Ochroma_lagopus" TargetMode="External"/><Relationship Id="rId63" Type="http://schemas.openxmlformats.org/officeDocument/2006/relationships/hyperlink" Target="http://es.wikipedia.org/wiki/Di%C3%A1metro" TargetMode="External"/><Relationship Id="rId68" Type="http://schemas.openxmlformats.org/officeDocument/2006/relationships/hyperlink" Target="http://es.wikipedia.org/wiki/Bote" TargetMode="External"/><Relationship Id="rId7" Type="http://schemas.openxmlformats.org/officeDocument/2006/relationships/footnotes" Target="foot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6.xml"/><Relationship Id="rId11" Type="http://schemas.openxmlformats.org/officeDocument/2006/relationships/header" Target="header2.xml"/><Relationship Id="rId24" Type="http://schemas.openxmlformats.org/officeDocument/2006/relationships/diagramLayout" Target="diagrams/layout1.xml"/><Relationship Id="rId32" Type="http://schemas.openxmlformats.org/officeDocument/2006/relationships/image" Target="media/image4.emf"/><Relationship Id="rId37" Type="http://schemas.openxmlformats.org/officeDocument/2006/relationships/oleObject" Target="embeddings/oleObject4.bin"/><Relationship Id="rId40" Type="http://schemas.openxmlformats.org/officeDocument/2006/relationships/diagramData" Target="diagrams/data2.xml"/><Relationship Id="rId45" Type="http://schemas.openxmlformats.org/officeDocument/2006/relationships/image" Target="media/image8.png"/><Relationship Id="rId53" Type="http://schemas.openxmlformats.org/officeDocument/2006/relationships/hyperlink" Target="http://www.multitrabajos.com" TargetMode="External"/><Relationship Id="rId58" Type="http://schemas.openxmlformats.org/officeDocument/2006/relationships/hyperlink" Target="http://es.wikipedia.org/wiki/Ecuador" TargetMode="External"/><Relationship Id="rId66" Type="http://schemas.openxmlformats.org/officeDocument/2006/relationships/hyperlink" Target="http://es.wikipedia.org/wiki/Ba%C3%B1o"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diagramData" Target="diagrams/data1.xml"/><Relationship Id="rId28" Type="http://schemas.openxmlformats.org/officeDocument/2006/relationships/header" Target="header8.xml"/><Relationship Id="rId36" Type="http://schemas.openxmlformats.org/officeDocument/2006/relationships/image" Target="media/image6.emf"/><Relationship Id="rId49" Type="http://schemas.openxmlformats.org/officeDocument/2006/relationships/image" Target="media/image12.png"/><Relationship Id="rId57" Type="http://schemas.openxmlformats.org/officeDocument/2006/relationships/hyperlink" Target="http://es.wikipedia.org/wiki/Selva" TargetMode="External"/><Relationship Id="rId61" Type="http://schemas.openxmlformats.org/officeDocument/2006/relationships/hyperlink" Target="http://es.wikipedia.org/wiki/A%C3%B1o" TargetMode="Externa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oleObject" Target="embeddings/oleObject1.bin"/><Relationship Id="rId44" Type="http://schemas.microsoft.com/office/2007/relationships/diagramDrawing" Target="diagrams/drawing2.xml"/><Relationship Id="rId52" Type="http://schemas.openxmlformats.org/officeDocument/2006/relationships/hyperlink" Target="http://www.ccisa.com.mx" TargetMode="External"/><Relationship Id="rId60" Type="http://schemas.openxmlformats.org/officeDocument/2006/relationships/hyperlink" Target="http://es.wikipedia.org/wiki/Ecuador" TargetMode="External"/><Relationship Id="rId65" Type="http://schemas.openxmlformats.org/officeDocument/2006/relationships/hyperlink" Target="http://es.wikipedia.org/wiki/Tina" TargetMode="External"/><Relationship Id="rId73"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chart" Target="charts/chart1.xml"/><Relationship Id="rId27" Type="http://schemas.microsoft.com/office/2007/relationships/diagramDrawing" Target="diagrams/drawing1.xml"/><Relationship Id="rId30" Type="http://schemas.openxmlformats.org/officeDocument/2006/relationships/image" Target="media/image3.emf"/><Relationship Id="rId35" Type="http://schemas.openxmlformats.org/officeDocument/2006/relationships/oleObject" Target="embeddings/oleObject3.bin"/><Relationship Id="rId43" Type="http://schemas.openxmlformats.org/officeDocument/2006/relationships/diagramColors" Target="diagrams/colors2.xml"/><Relationship Id="rId48" Type="http://schemas.openxmlformats.org/officeDocument/2006/relationships/image" Target="media/image11.png"/><Relationship Id="rId56" Type="http://schemas.openxmlformats.org/officeDocument/2006/relationships/hyperlink" Target="http://es.wikipedia.org/wiki/%C3%81rbol" TargetMode="External"/><Relationship Id="rId64" Type="http://schemas.openxmlformats.org/officeDocument/2006/relationships/hyperlink" Target="http://es.wikipedia.org/wiki/Tanque" TargetMode="External"/><Relationship Id="rId69" Type="http://schemas.openxmlformats.org/officeDocument/2006/relationships/hyperlink" Target="http://es.wikipedia.org/wiki/Agua" TargetMode="External"/><Relationship Id="rId8" Type="http://schemas.openxmlformats.org/officeDocument/2006/relationships/endnotes" Target="endnotes.xml"/><Relationship Id="rId51" Type="http://schemas.openxmlformats.org/officeDocument/2006/relationships/hyperlink" Target="http://www.sri.gov.ec" TargetMode="External"/><Relationship Id="rId72" Type="http://schemas.openxmlformats.org/officeDocument/2006/relationships/image" Target="media/image15.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diagramQuickStyle" Target="diagrams/quickStyle1.xml"/><Relationship Id="rId33" Type="http://schemas.openxmlformats.org/officeDocument/2006/relationships/oleObject" Target="embeddings/oleObject2.bin"/><Relationship Id="rId38" Type="http://schemas.openxmlformats.org/officeDocument/2006/relationships/image" Target="media/image7.emf"/><Relationship Id="rId46" Type="http://schemas.openxmlformats.org/officeDocument/2006/relationships/image" Target="media/image9.png"/><Relationship Id="rId59" Type="http://schemas.openxmlformats.org/officeDocument/2006/relationships/hyperlink" Target="http://es.wikipedia.org/wiki/R%C3%ADo_Guayas" TargetMode="External"/><Relationship Id="rId67" Type="http://schemas.openxmlformats.org/officeDocument/2006/relationships/hyperlink" Target="http://es.wikipedia.org/wiki/Generador" TargetMode="External"/><Relationship Id="rId20" Type="http://schemas.openxmlformats.org/officeDocument/2006/relationships/header" Target="header7.xml"/><Relationship Id="rId41" Type="http://schemas.openxmlformats.org/officeDocument/2006/relationships/diagramLayout" Target="diagrams/layout2.xml"/><Relationship Id="rId54" Type="http://schemas.openxmlformats.org/officeDocument/2006/relationships/hyperlink" Target="http://www.kpmg.com.mx" TargetMode="External"/><Relationship Id="rId62" Type="http://schemas.openxmlformats.org/officeDocument/2006/relationships/hyperlink" Target="http://es.wikipedia.org/wiki/Alto_dimensional" TargetMode="External"/><Relationship Id="rId70" Type="http://schemas.openxmlformats.org/officeDocument/2006/relationships/image" Target="media/image1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er4.xml.rels><?xml version="1.0" encoding="UTF-8" standalone="yes"?>
<Relationships xmlns="http://schemas.openxmlformats.org/package/2006/relationships"><Relationship Id="rId1" Type="http://schemas.openxmlformats.org/officeDocument/2006/relationships/hyperlink" Target="http://www.sri.gov.e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19"/>
  <c:chart>
    <c:title>
      <c:tx>
        <c:rich>
          <a:bodyPr/>
          <a:lstStyle/>
          <a:p>
            <a:pPr>
              <a:defRPr/>
            </a:pPr>
            <a:r>
              <a:rPr lang="es-ES" sz="1300">
                <a:latin typeface="Arial" pitchFamily="34" charset="0"/>
                <a:cs typeface="Arial" pitchFamily="34" charset="0"/>
              </a:rPr>
              <a:t>Posición en el Mercado</a:t>
            </a:r>
          </a:p>
        </c:rich>
      </c:tx>
      <c:layout>
        <c:manualLayout>
          <c:xMode val="edge"/>
          <c:yMode val="edge"/>
          <c:x val="0.35318890360516414"/>
          <c:y val="2.1078515303480694E-2"/>
        </c:manualLayout>
      </c:layout>
      <c:overlay val="1"/>
    </c:title>
    <c:autoTitleDeleted val="0"/>
    <c:plotArea>
      <c:layout>
        <c:manualLayout>
          <c:layoutTarget val="inner"/>
          <c:xMode val="edge"/>
          <c:yMode val="edge"/>
          <c:x val="0.15665004364340021"/>
          <c:y val="0.12271985364016286"/>
          <c:w val="0.84334992835090061"/>
          <c:h val="0.73770130327736261"/>
        </c:manualLayout>
      </c:layout>
      <c:barChart>
        <c:barDir val="col"/>
        <c:grouping val="stacked"/>
        <c:varyColors val="1"/>
        <c:ser>
          <c:idx val="0"/>
          <c:order val="0"/>
          <c:spPr>
            <a:solidFill>
              <a:srgbClr val="95B3D7"/>
            </a:solidFill>
            <a:ln>
              <a:solidFill>
                <a:schemeClr val="accent1">
                  <a:lumMod val="75000"/>
                </a:schemeClr>
              </a:solidFill>
            </a:ln>
            <a:effectLst>
              <a:innerShdw blurRad="63500" dist="50800" dir="18900000">
                <a:prstClr val="black">
                  <a:alpha val="50000"/>
                </a:prstClr>
              </a:innerShdw>
            </a:effectLst>
          </c:spPr>
          <c:invertIfNegative val="1"/>
          <c:dLbls>
            <c:dLbl>
              <c:idx val="0"/>
              <c:showLegendKey val="1"/>
              <c:showVal val="1"/>
              <c:showCatName val="1"/>
              <c:showSerName val="1"/>
              <c:showPercent val="1"/>
              <c:showBubbleSize val="1"/>
            </c:dLbl>
            <c:dLbl>
              <c:idx val="1"/>
              <c:showLegendKey val="1"/>
              <c:showVal val="1"/>
              <c:showCatName val="1"/>
              <c:showSerName val="1"/>
              <c:showPercent val="1"/>
              <c:showBubbleSize val="1"/>
            </c:dLbl>
            <c:dLbl>
              <c:idx val="2"/>
              <c:showLegendKey val="1"/>
              <c:showVal val="1"/>
              <c:showCatName val="1"/>
              <c:showSerName val="1"/>
              <c:showPercent val="1"/>
              <c:showBubbleSize val="1"/>
            </c:dLbl>
            <c:dLbl>
              <c:idx val="3"/>
              <c:showLegendKey val="1"/>
              <c:showVal val="1"/>
              <c:showCatName val="1"/>
              <c:showSerName val="1"/>
              <c:showPercent val="1"/>
              <c:showBubbleSize val="1"/>
            </c:dLbl>
            <c:showLegendKey val="0"/>
            <c:showVal val="0"/>
            <c:showCatName val="0"/>
            <c:showSerName val="0"/>
            <c:showPercent val="0"/>
            <c:showBubbleSize val="0"/>
          </c:dLbls>
          <c:cat>
            <c:strRef>
              <c:f>Hoja1!$A$4:$A$7</c:f>
              <c:strCache>
                <c:ptCount val="4"/>
                <c:pt idx="0">
                  <c:v>BALSAEXPORT</c:v>
                </c:pt>
                <c:pt idx="1">
                  <c:v>TROPICANA</c:v>
                </c:pt>
                <c:pt idx="2">
                  <c:v>DEMADER</c:v>
                </c:pt>
                <c:pt idx="3">
                  <c:v>OTROS</c:v>
                </c:pt>
              </c:strCache>
            </c:strRef>
          </c:cat>
          <c:val>
            <c:numRef>
              <c:f>Hoja1!$B$4:$B$7</c:f>
              <c:numCache>
                <c:formatCode>General</c:formatCode>
                <c:ptCount val="4"/>
                <c:pt idx="0">
                  <c:v>72.53</c:v>
                </c:pt>
                <c:pt idx="1">
                  <c:v>3.3499999999999988</c:v>
                </c:pt>
                <c:pt idx="2">
                  <c:v>10.06</c:v>
                </c:pt>
                <c:pt idx="3">
                  <c:v>14.06</c:v>
                </c:pt>
              </c:numCache>
            </c:numRef>
          </c:val>
          <c:extLst>
            <c:ext xmlns:c14="http://schemas.microsoft.com/office/drawing/2007/8/2/chart" uri="{6F2FDCE9-48DA-4B69-8628-5D25D57E5C99}">
              <c14:invertSolidFillFmt>
                <c14:spPr xmlns:c14="http://schemas.microsoft.com/office/drawing/2007/8/2/chart">
                  <a:solidFill>
                    <a:srgbClr val="FFFFFF"/>
                  </a:solidFill>
                  <a:ln>
                    <a:solidFill>
                      <a:schemeClr val="accent1">
                        <a:lumMod val="75000"/>
                      </a:schemeClr>
                    </a:solidFill>
                  </a:ln>
                  <a:effectLst>
                    <a:innerShdw blurRad="63500" dist="50800" dir="18900000">
                      <a:prstClr val="black">
                        <a:alpha val="50000"/>
                      </a:prstClr>
                    </a:innerShdw>
                  </a:effectLst>
                </c14:spPr>
              </c14:invertSolidFillFmt>
            </c:ext>
          </c:extLst>
        </c:ser>
        <c:dLbls>
          <c:showLegendKey val="0"/>
          <c:showVal val="0"/>
          <c:showCatName val="0"/>
          <c:showSerName val="0"/>
          <c:showPercent val="0"/>
          <c:showBubbleSize val="0"/>
        </c:dLbls>
        <c:gapWidth val="150"/>
        <c:overlap val="100"/>
        <c:axId val="281684224"/>
        <c:axId val="281702784"/>
      </c:barChart>
      <c:catAx>
        <c:axId val="281684224"/>
        <c:scaling>
          <c:orientation val="minMax"/>
        </c:scaling>
        <c:delete val="1"/>
        <c:axPos val="b"/>
        <c:majorTickMark val="none"/>
        <c:minorTickMark val="cross"/>
        <c:tickLblPos val="nextTo"/>
        <c:crossAx val="281702784"/>
        <c:crosses val="autoZero"/>
        <c:auto val="1"/>
        <c:lblAlgn val="ctr"/>
        <c:lblOffset val="100"/>
        <c:noMultiLvlLbl val="1"/>
      </c:catAx>
      <c:valAx>
        <c:axId val="281702784"/>
        <c:scaling>
          <c:orientation val="minMax"/>
        </c:scaling>
        <c:delete val="1"/>
        <c:axPos val="l"/>
        <c:majorGridlines>
          <c:spPr>
            <a:ln w="9525" cap="flat" cmpd="sng" algn="ctr">
              <a:solidFill>
                <a:schemeClr val="accent5">
                  <a:shade val="95000"/>
                  <a:satMod val="105000"/>
                </a:schemeClr>
              </a:solidFill>
              <a:prstDash val="solid"/>
            </a:ln>
            <a:effectLst/>
          </c:spPr>
        </c:majorGridlines>
        <c:title>
          <c:tx>
            <c:rich>
              <a:bodyPr/>
              <a:lstStyle/>
              <a:p>
                <a:pPr>
                  <a:defRPr sz="1100">
                    <a:latin typeface="Arial" pitchFamily="34" charset="0"/>
                    <a:cs typeface="Arial" pitchFamily="34" charset="0"/>
                  </a:defRPr>
                </a:pPr>
                <a:r>
                  <a:rPr lang="es-ES" sz="1100">
                    <a:latin typeface="Arial" pitchFamily="34" charset="0"/>
                    <a:cs typeface="Arial" pitchFamily="34" charset="0"/>
                  </a:rPr>
                  <a:t>Valores en Porcentajes (%)</a:t>
                </a:r>
              </a:p>
            </c:rich>
          </c:tx>
          <c:layout>
            <c:manualLayout>
              <c:xMode val="edge"/>
              <c:yMode val="edge"/>
              <c:x val="3.5176546785625942E-2"/>
              <c:y val="0.1079905685093005"/>
            </c:manualLayout>
          </c:layout>
          <c:overlay val="1"/>
        </c:title>
        <c:numFmt formatCode="General" sourceLinked="1"/>
        <c:majorTickMark val="cross"/>
        <c:minorTickMark val="cross"/>
        <c:tickLblPos val="nextTo"/>
        <c:crossAx val="281684224"/>
        <c:crosses val="autoZero"/>
        <c:crossBetween val="between"/>
      </c:valA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plotArea>
    <c:plotVisOnly val="1"/>
    <c:dispBlanksAs val="zero"/>
    <c:showDLblsOverMax val="1"/>
  </c:chart>
  <c:spPr>
    <a:solidFill>
      <a:sysClr val="window" lastClr="FFFFFF"/>
    </a:solidFill>
    <a:ln w="25400" cap="flat" cmpd="sng" algn="ctr">
      <a:solidFill>
        <a:schemeClr val="accent1"/>
      </a:solidFill>
      <a:prstDash val="solid"/>
    </a:ln>
    <a:effectLst/>
  </c:spPr>
  <c:txPr>
    <a:bodyPr/>
    <a:lstStyle/>
    <a:p>
      <a:pPr algn="just">
        <a:defRPr>
          <a:solidFill>
            <a:schemeClr val="dk1"/>
          </a:solidFill>
          <a:latin typeface="+mn-lt"/>
          <a:ea typeface="+mn-ea"/>
          <a:cs typeface="+mn-cs"/>
        </a:defRPr>
      </a:pPr>
      <a:endParaRPr lang="en-US"/>
    </a:p>
  </c:txPr>
  <c:externalData r:id="rId1">
    <c:autoUpdate val="1"/>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A69A18-B258-4BBD-ADFB-4814BED5B9A7}" type="doc">
      <dgm:prSet loTypeId="urn:microsoft.com/office/officeart/2005/8/layout/orgChart1" loCatId="hierarchy" qsTypeId="urn:microsoft.com/office/officeart/2005/8/quickstyle/simple3" qsCatId="simple" csTypeId="urn:microsoft.com/office/officeart/2005/8/colors/colorful4" csCatId="colorful" phldr="1"/>
      <dgm:spPr/>
    </dgm:pt>
    <dgm:pt modelId="{A23128F5-F449-46D8-9BDA-23954D0DAC98}">
      <dgm:prSet/>
      <dgm:spPr/>
      <dgm:t>
        <a:bodyPr/>
        <a:lstStyle/>
        <a:p>
          <a:pPr marR="0" algn="ctr" rtl="0"/>
          <a:r>
            <a:rPr lang="es-AR" baseline="0" smtClean="0">
              <a:latin typeface="Arial"/>
            </a:rPr>
            <a:t>Gerente</a:t>
          </a:r>
        </a:p>
        <a:p>
          <a:pPr marR="0" algn="ctr" rtl="0"/>
          <a:r>
            <a:rPr lang="es-AR" baseline="0" smtClean="0">
              <a:latin typeface="Arial"/>
            </a:rPr>
            <a:t> General</a:t>
          </a:r>
          <a:endParaRPr lang="es-ES" smtClean="0"/>
        </a:p>
      </dgm:t>
    </dgm:pt>
    <dgm:pt modelId="{A923B6F5-4477-4E33-BBF2-D04CB0798EE5}" type="parTrans" cxnId="{E710D3AD-484B-4B75-801F-3858A7DA419D}">
      <dgm:prSet/>
      <dgm:spPr/>
      <dgm:t>
        <a:bodyPr/>
        <a:lstStyle/>
        <a:p>
          <a:endParaRPr lang="es-ES"/>
        </a:p>
      </dgm:t>
    </dgm:pt>
    <dgm:pt modelId="{844C7BD5-60B0-4852-B34B-18B3D6F2640E}" type="sibTrans" cxnId="{E710D3AD-484B-4B75-801F-3858A7DA419D}">
      <dgm:prSet/>
      <dgm:spPr/>
      <dgm:t>
        <a:bodyPr/>
        <a:lstStyle/>
        <a:p>
          <a:endParaRPr lang="es-ES"/>
        </a:p>
      </dgm:t>
    </dgm:pt>
    <dgm:pt modelId="{DE950BDF-E268-498C-9698-A05E9FDD9B9A}">
      <dgm:prSet/>
      <dgm:spPr/>
      <dgm:t>
        <a:bodyPr/>
        <a:lstStyle/>
        <a:p>
          <a:pPr marR="0" algn="ctr" rtl="0"/>
          <a:r>
            <a:rPr lang="es-AR" baseline="0" smtClean="0">
              <a:latin typeface="Arial"/>
            </a:rPr>
            <a:t>Gerente de </a:t>
          </a:r>
        </a:p>
        <a:p>
          <a:pPr marR="0" algn="ctr" rtl="0"/>
          <a:r>
            <a:rPr lang="es-AR" baseline="0" smtClean="0">
              <a:latin typeface="Arial"/>
            </a:rPr>
            <a:t>Plantaciones</a:t>
          </a:r>
          <a:endParaRPr lang="es-ES" smtClean="0"/>
        </a:p>
      </dgm:t>
    </dgm:pt>
    <dgm:pt modelId="{BF787167-A5CE-4285-AF5D-3530699721FD}" type="parTrans" cxnId="{E566ED24-A749-48EF-86E3-502AFAF748E6}">
      <dgm:prSet/>
      <dgm:spPr/>
      <dgm:t>
        <a:bodyPr/>
        <a:lstStyle/>
        <a:p>
          <a:endParaRPr lang="es-ES"/>
        </a:p>
      </dgm:t>
    </dgm:pt>
    <dgm:pt modelId="{F50D715B-BD79-43C6-873D-B7879E17CA09}" type="sibTrans" cxnId="{E566ED24-A749-48EF-86E3-502AFAF748E6}">
      <dgm:prSet/>
      <dgm:spPr/>
      <dgm:t>
        <a:bodyPr/>
        <a:lstStyle/>
        <a:p>
          <a:endParaRPr lang="es-ES"/>
        </a:p>
      </dgm:t>
    </dgm:pt>
    <dgm:pt modelId="{F0451E14-093F-4D22-8B38-CDB421FFE92E}">
      <dgm:prSet/>
      <dgm:spPr/>
      <dgm:t>
        <a:bodyPr/>
        <a:lstStyle/>
        <a:p>
          <a:pPr marR="0" algn="ctr" rtl="0"/>
          <a:r>
            <a:rPr lang="es-AR" baseline="0" smtClean="0">
              <a:latin typeface="Arial"/>
            </a:rPr>
            <a:t>Jefe de</a:t>
          </a:r>
        </a:p>
        <a:p>
          <a:pPr marR="0" algn="ctr" rtl="0"/>
          <a:r>
            <a:rPr lang="es-AR" baseline="0" smtClean="0">
              <a:latin typeface="Arial"/>
            </a:rPr>
            <a:t>Plantaciones</a:t>
          </a:r>
          <a:endParaRPr lang="es-ES" smtClean="0"/>
        </a:p>
      </dgm:t>
    </dgm:pt>
    <dgm:pt modelId="{21D4CD9A-ABB8-48ED-B2A2-E0A334255D07}" type="parTrans" cxnId="{CE3439F1-8655-43B4-BEFD-1D1CE171C720}">
      <dgm:prSet/>
      <dgm:spPr/>
      <dgm:t>
        <a:bodyPr/>
        <a:lstStyle/>
        <a:p>
          <a:endParaRPr lang="es-ES"/>
        </a:p>
      </dgm:t>
    </dgm:pt>
    <dgm:pt modelId="{77F77468-9D2F-46EE-8EFD-75E42253A106}" type="sibTrans" cxnId="{CE3439F1-8655-43B4-BEFD-1D1CE171C720}">
      <dgm:prSet/>
      <dgm:spPr/>
      <dgm:t>
        <a:bodyPr/>
        <a:lstStyle/>
        <a:p>
          <a:endParaRPr lang="es-ES"/>
        </a:p>
      </dgm:t>
    </dgm:pt>
    <dgm:pt modelId="{FC739C5D-C498-4389-A14C-40182F4C09CE}">
      <dgm:prSet/>
      <dgm:spPr/>
      <dgm:t>
        <a:bodyPr/>
        <a:lstStyle/>
        <a:p>
          <a:pPr marR="0" algn="ctr" rtl="0"/>
          <a:r>
            <a:rPr lang="es-AR" baseline="0" smtClean="0">
              <a:latin typeface="Arial"/>
            </a:rPr>
            <a:t>Asistente 1</a:t>
          </a:r>
          <a:endParaRPr lang="es-ES" smtClean="0"/>
        </a:p>
      </dgm:t>
    </dgm:pt>
    <dgm:pt modelId="{5426D4A1-4BB0-4779-A781-60118A81814D}" type="parTrans" cxnId="{B06BFD79-6AD6-4E83-B8CA-A8E7E06E5C1B}">
      <dgm:prSet/>
      <dgm:spPr/>
      <dgm:t>
        <a:bodyPr/>
        <a:lstStyle/>
        <a:p>
          <a:endParaRPr lang="es-ES"/>
        </a:p>
      </dgm:t>
    </dgm:pt>
    <dgm:pt modelId="{17D64BB8-0996-4922-A9AC-DD3B0E42A360}" type="sibTrans" cxnId="{B06BFD79-6AD6-4E83-B8CA-A8E7E06E5C1B}">
      <dgm:prSet/>
      <dgm:spPr/>
      <dgm:t>
        <a:bodyPr/>
        <a:lstStyle/>
        <a:p>
          <a:endParaRPr lang="es-ES"/>
        </a:p>
      </dgm:t>
    </dgm:pt>
    <dgm:pt modelId="{56EF282B-78BF-4716-92F1-A006666585A7}">
      <dgm:prSet/>
      <dgm:spPr/>
      <dgm:t>
        <a:bodyPr/>
        <a:lstStyle/>
        <a:p>
          <a:pPr marR="0" algn="ctr" rtl="0"/>
          <a:r>
            <a:rPr lang="es-AR" baseline="0" smtClean="0">
              <a:latin typeface="Arial"/>
            </a:rPr>
            <a:t>Asistente 2</a:t>
          </a:r>
          <a:endParaRPr lang="es-ES" smtClean="0"/>
        </a:p>
      </dgm:t>
    </dgm:pt>
    <dgm:pt modelId="{A8688BA0-FBED-4B76-8FE1-712CEA634440}" type="parTrans" cxnId="{ADABEA59-C859-41C2-82A3-8F4BF29AF227}">
      <dgm:prSet/>
      <dgm:spPr/>
      <dgm:t>
        <a:bodyPr/>
        <a:lstStyle/>
        <a:p>
          <a:endParaRPr lang="es-ES"/>
        </a:p>
      </dgm:t>
    </dgm:pt>
    <dgm:pt modelId="{E0DFE32C-4E28-47DB-BCCE-BAFB4E576098}" type="sibTrans" cxnId="{ADABEA59-C859-41C2-82A3-8F4BF29AF227}">
      <dgm:prSet/>
      <dgm:spPr/>
      <dgm:t>
        <a:bodyPr/>
        <a:lstStyle/>
        <a:p>
          <a:endParaRPr lang="es-ES"/>
        </a:p>
      </dgm:t>
    </dgm:pt>
    <dgm:pt modelId="{A22B3AED-3C6F-433F-ADB9-EBA03D689CDA}">
      <dgm:prSet/>
      <dgm:spPr/>
      <dgm:t>
        <a:bodyPr/>
        <a:lstStyle/>
        <a:p>
          <a:pPr marR="0" algn="ctr" rtl="0"/>
          <a:r>
            <a:rPr lang="es-AR" baseline="0" smtClean="0">
              <a:latin typeface="Arial"/>
            </a:rPr>
            <a:t>Gerente de </a:t>
          </a:r>
        </a:p>
        <a:p>
          <a:pPr marR="0" algn="ctr" rtl="0"/>
          <a:r>
            <a:rPr lang="es-AR" baseline="0" smtClean="0">
              <a:latin typeface="Arial"/>
            </a:rPr>
            <a:t>Materia Prima </a:t>
          </a:r>
          <a:endParaRPr lang="es-ES" smtClean="0"/>
        </a:p>
      </dgm:t>
    </dgm:pt>
    <dgm:pt modelId="{1A6A927A-0685-4C33-B6F4-7B0F284C0105}" type="parTrans" cxnId="{1FC3202E-4013-4F36-A908-9EF173F1DE87}">
      <dgm:prSet/>
      <dgm:spPr/>
      <dgm:t>
        <a:bodyPr/>
        <a:lstStyle/>
        <a:p>
          <a:endParaRPr lang="es-ES"/>
        </a:p>
      </dgm:t>
    </dgm:pt>
    <dgm:pt modelId="{D214D485-5235-4F5B-B292-C25C40582792}" type="sibTrans" cxnId="{1FC3202E-4013-4F36-A908-9EF173F1DE87}">
      <dgm:prSet/>
      <dgm:spPr/>
      <dgm:t>
        <a:bodyPr/>
        <a:lstStyle/>
        <a:p>
          <a:endParaRPr lang="es-ES"/>
        </a:p>
      </dgm:t>
    </dgm:pt>
    <dgm:pt modelId="{90808060-31CC-4390-8FC7-162DCEF39644}">
      <dgm:prSet/>
      <dgm:spPr/>
      <dgm:t>
        <a:bodyPr/>
        <a:lstStyle/>
        <a:p>
          <a:pPr marR="0" algn="ctr" rtl="0"/>
          <a:r>
            <a:rPr lang="es-AR" baseline="0" smtClean="0">
              <a:latin typeface="Arial"/>
            </a:rPr>
            <a:t>Jefe de </a:t>
          </a:r>
        </a:p>
        <a:p>
          <a:pPr marR="0" algn="ctr" rtl="0"/>
          <a:r>
            <a:rPr lang="es-AR" baseline="0" smtClean="0">
              <a:latin typeface="Arial"/>
            </a:rPr>
            <a:t>Materia Prima</a:t>
          </a:r>
          <a:endParaRPr lang="es-ES" smtClean="0"/>
        </a:p>
      </dgm:t>
    </dgm:pt>
    <dgm:pt modelId="{086F03D5-8BFA-48D6-9695-618DFCCD90F6}" type="parTrans" cxnId="{6D043193-2AED-4A8E-B25D-9DA74A245BD2}">
      <dgm:prSet/>
      <dgm:spPr/>
      <dgm:t>
        <a:bodyPr/>
        <a:lstStyle/>
        <a:p>
          <a:endParaRPr lang="es-ES"/>
        </a:p>
      </dgm:t>
    </dgm:pt>
    <dgm:pt modelId="{DC720C87-0DA7-4E91-A8B5-78A31F27BBCA}" type="sibTrans" cxnId="{6D043193-2AED-4A8E-B25D-9DA74A245BD2}">
      <dgm:prSet/>
      <dgm:spPr/>
      <dgm:t>
        <a:bodyPr/>
        <a:lstStyle/>
        <a:p>
          <a:endParaRPr lang="es-ES"/>
        </a:p>
      </dgm:t>
    </dgm:pt>
    <dgm:pt modelId="{DBAB2B16-113F-47BD-A8F2-84E0C866096D}">
      <dgm:prSet/>
      <dgm:spPr/>
      <dgm:t>
        <a:bodyPr/>
        <a:lstStyle/>
        <a:p>
          <a:pPr marR="0" algn="ctr" rtl="0"/>
          <a:r>
            <a:rPr lang="es-AR" baseline="0" smtClean="0">
              <a:latin typeface="Arial"/>
            </a:rPr>
            <a:t>Asistente 1</a:t>
          </a:r>
          <a:endParaRPr lang="es-ES" smtClean="0"/>
        </a:p>
      </dgm:t>
    </dgm:pt>
    <dgm:pt modelId="{EF9EF1DE-5EE3-45CD-BCA3-1CB8014DF658}" type="parTrans" cxnId="{AC533E55-C915-4095-AD97-64DE030173F3}">
      <dgm:prSet/>
      <dgm:spPr/>
      <dgm:t>
        <a:bodyPr/>
        <a:lstStyle/>
        <a:p>
          <a:endParaRPr lang="es-ES"/>
        </a:p>
      </dgm:t>
    </dgm:pt>
    <dgm:pt modelId="{2AAA64B7-62BE-4C01-BE71-EF776F6996B9}" type="sibTrans" cxnId="{AC533E55-C915-4095-AD97-64DE030173F3}">
      <dgm:prSet/>
      <dgm:spPr/>
      <dgm:t>
        <a:bodyPr/>
        <a:lstStyle/>
        <a:p>
          <a:endParaRPr lang="es-ES"/>
        </a:p>
      </dgm:t>
    </dgm:pt>
    <dgm:pt modelId="{B52D1504-731E-4401-A80B-43F90EDB6AFA}">
      <dgm:prSet/>
      <dgm:spPr/>
      <dgm:t>
        <a:bodyPr/>
        <a:lstStyle/>
        <a:p>
          <a:pPr marR="0" algn="ctr" rtl="0"/>
          <a:r>
            <a:rPr lang="es-AR" baseline="0" smtClean="0">
              <a:latin typeface="Arial"/>
            </a:rPr>
            <a:t>Asistente 2</a:t>
          </a:r>
          <a:endParaRPr lang="es-ES" smtClean="0"/>
        </a:p>
      </dgm:t>
    </dgm:pt>
    <dgm:pt modelId="{8102BB77-58E4-4154-9890-CC61D4EBC277}" type="parTrans" cxnId="{0D74A063-EA66-4852-8CF2-17AA20EDAA16}">
      <dgm:prSet/>
      <dgm:spPr/>
      <dgm:t>
        <a:bodyPr/>
        <a:lstStyle/>
        <a:p>
          <a:endParaRPr lang="es-ES"/>
        </a:p>
      </dgm:t>
    </dgm:pt>
    <dgm:pt modelId="{1B3C45DC-8DCC-4809-9DE3-6637F1DD491B}" type="sibTrans" cxnId="{0D74A063-EA66-4852-8CF2-17AA20EDAA16}">
      <dgm:prSet/>
      <dgm:spPr/>
      <dgm:t>
        <a:bodyPr/>
        <a:lstStyle/>
        <a:p>
          <a:endParaRPr lang="es-ES"/>
        </a:p>
      </dgm:t>
    </dgm:pt>
    <dgm:pt modelId="{E408F4E0-8A4A-4558-9A4F-430C800CBF94}">
      <dgm:prSet/>
      <dgm:spPr/>
      <dgm:t>
        <a:bodyPr/>
        <a:lstStyle/>
        <a:p>
          <a:pPr marR="0" algn="ctr" rtl="0"/>
          <a:r>
            <a:rPr lang="es-AR" baseline="0" smtClean="0">
              <a:latin typeface="Arial"/>
            </a:rPr>
            <a:t>Gerente de</a:t>
          </a:r>
        </a:p>
        <a:p>
          <a:pPr marR="0" algn="ctr" rtl="0"/>
          <a:r>
            <a:rPr lang="es-AR" baseline="0" smtClean="0">
              <a:latin typeface="Arial"/>
            </a:rPr>
            <a:t>Recursos</a:t>
          </a:r>
        </a:p>
        <a:p>
          <a:pPr marR="0" algn="ctr" rtl="0"/>
          <a:r>
            <a:rPr lang="es-AR" baseline="0" smtClean="0">
              <a:latin typeface="Arial"/>
            </a:rPr>
            <a:t>Humanos</a:t>
          </a:r>
          <a:endParaRPr lang="es-ES" smtClean="0"/>
        </a:p>
      </dgm:t>
    </dgm:pt>
    <dgm:pt modelId="{83B1B875-688A-430E-97BD-42D65ACEF5C6}" type="parTrans" cxnId="{BA217519-7679-4DEB-BFC6-5D7D37EEC0FF}">
      <dgm:prSet/>
      <dgm:spPr/>
      <dgm:t>
        <a:bodyPr/>
        <a:lstStyle/>
        <a:p>
          <a:endParaRPr lang="es-ES"/>
        </a:p>
      </dgm:t>
    </dgm:pt>
    <dgm:pt modelId="{FE898629-41C6-497D-AAA6-F86E28F96B49}" type="sibTrans" cxnId="{BA217519-7679-4DEB-BFC6-5D7D37EEC0FF}">
      <dgm:prSet/>
      <dgm:spPr/>
      <dgm:t>
        <a:bodyPr/>
        <a:lstStyle/>
        <a:p>
          <a:endParaRPr lang="es-ES"/>
        </a:p>
      </dgm:t>
    </dgm:pt>
    <dgm:pt modelId="{0D70CCF7-DC89-426A-B167-E525D428FC43}">
      <dgm:prSet/>
      <dgm:spPr/>
      <dgm:t>
        <a:bodyPr/>
        <a:lstStyle/>
        <a:p>
          <a:pPr marR="0" algn="ctr" rtl="0"/>
          <a:r>
            <a:rPr lang="es-AR" baseline="0" smtClean="0">
              <a:latin typeface="Arial"/>
            </a:rPr>
            <a:t>Jefe de</a:t>
          </a:r>
        </a:p>
        <a:p>
          <a:pPr marR="0" algn="ctr" rtl="0"/>
          <a:r>
            <a:rPr lang="es-AR" baseline="0" smtClean="0">
              <a:latin typeface="Arial"/>
            </a:rPr>
            <a:t>Recursos Humanos</a:t>
          </a:r>
          <a:endParaRPr lang="es-ES" smtClean="0"/>
        </a:p>
      </dgm:t>
    </dgm:pt>
    <dgm:pt modelId="{DFFC1DDD-C22E-4FE1-8CD6-3BA510945E6B}" type="parTrans" cxnId="{77E60BC0-D719-4A53-ACF9-B87E6AE6DDED}">
      <dgm:prSet/>
      <dgm:spPr/>
      <dgm:t>
        <a:bodyPr/>
        <a:lstStyle/>
        <a:p>
          <a:endParaRPr lang="es-ES"/>
        </a:p>
      </dgm:t>
    </dgm:pt>
    <dgm:pt modelId="{71459569-3EAC-414E-9883-0B4AD75A7A65}" type="sibTrans" cxnId="{77E60BC0-D719-4A53-ACF9-B87E6AE6DDED}">
      <dgm:prSet/>
      <dgm:spPr/>
      <dgm:t>
        <a:bodyPr/>
        <a:lstStyle/>
        <a:p>
          <a:endParaRPr lang="es-ES"/>
        </a:p>
      </dgm:t>
    </dgm:pt>
    <dgm:pt modelId="{2309CABE-0A7E-49A4-B882-5A4F52B888E1}">
      <dgm:prSet/>
      <dgm:spPr/>
      <dgm:t>
        <a:bodyPr/>
        <a:lstStyle/>
        <a:p>
          <a:pPr marR="0" algn="ctr" rtl="0"/>
          <a:r>
            <a:rPr lang="es-AR" baseline="0" smtClean="0">
              <a:latin typeface="Arial"/>
            </a:rPr>
            <a:t>Asistente</a:t>
          </a:r>
          <a:endParaRPr lang="es-ES" smtClean="0"/>
        </a:p>
      </dgm:t>
    </dgm:pt>
    <dgm:pt modelId="{E9CAF660-43EA-466E-A1DD-32C520E8DFA4}" type="parTrans" cxnId="{A6DAAE62-6093-421A-8A76-AC3C675231A3}">
      <dgm:prSet/>
      <dgm:spPr/>
      <dgm:t>
        <a:bodyPr/>
        <a:lstStyle/>
        <a:p>
          <a:endParaRPr lang="es-ES"/>
        </a:p>
      </dgm:t>
    </dgm:pt>
    <dgm:pt modelId="{96FA7B81-322C-4494-B839-A47228F5A06D}" type="sibTrans" cxnId="{A6DAAE62-6093-421A-8A76-AC3C675231A3}">
      <dgm:prSet/>
      <dgm:spPr/>
      <dgm:t>
        <a:bodyPr/>
        <a:lstStyle/>
        <a:p>
          <a:endParaRPr lang="es-ES"/>
        </a:p>
      </dgm:t>
    </dgm:pt>
    <dgm:pt modelId="{0F9E79A4-F49D-4283-9623-C57AA296CC78}">
      <dgm:prSet/>
      <dgm:spPr/>
      <dgm:t>
        <a:bodyPr/>
        <a:lstStyle/>
        <a:p>
          <a:pPr marR="0" algn="ctr" rtl="0"/>
          <a:r>
            <a:rPr lang="es-AR" baseline="0" smtClean="0">
              <a:latin typeface="Arial"/>
            </a:rPr>
            <a:t>Gerente </a:t>
          </a:r>
        </a:p>
        <a:p>
          <a:pPr marR="0" algn="ctr" rtl="0"/>
          <a:r>
            <a:rPr lang="es-AR" baseline="0" smtClean="0">
              <a:latin typeface="Arial"/>
            </a:rPr>
            <a:t>IT</a:t>
          </a:r>
          <a:endParaRPr lang="es-ES" smtClean="0"/>
        </a:p>
      </dgm:t>
    </dgm:pt>
    <dgm:pt modelId="{8AD9D26E-69E1-41DF-AF73-AAC18BFE105B}" type="parTrans" cxnId="{D3196E2A-62FA-409A-B003-635E06904C62}">
      <dgm:prSet/>
      <dgm:spPr/>
      <dgm:t>
        <a:bodyPr/>
        <a:lstStyle/>
        <a:p>
          <a:endParaRPr lang="es-ES"/>
        </a:p>
      </dgm:t>
    </dgm:pt>
    <dgm:pt modelId="{67CF3C41-40C7-44E6-AD76-6C7202BED309}" type="sibTrans" cxnId="{D3196E2A-62FA-409A-B003-635E06904C62}">
      <dgm:prSet/>
      <dgm:spPr/>
      <dgm:t>
        <a:bodyPr/>
        <a:lstStyle/>
        <a:p>
          <a:endParaRPr lang="es-ES"/>
        </a:p>
      </dgm:t>
    </dgm:pt>
    <dgm:pt modelId="{E7B5F958-27A0-41C3-98D0-2DF872DCD3CA}">
      <dgm:prSet/>
      <dgm:spPr/>
      <dgm:t>
        <a:bodyPr/>
        <a:lstStyle/>
        <a:p>
          <a:pPr marR="0" algn="ctr" rtl="0"/>
          <a:r>
            <a:rPr lang="es-AR" baseline="0" smtClean="0">
              <a:latin typeface="Arial"/>
            </a:rPr>
            <a:t>Jefe IT</a:t>
          </a:r>
          <a:endParaRPr lang="es-ES" smtClean="0"/>
        </a:p>
      </dgm:t>
    </dgm:pt>
    <dgm:pt modelId="{29DCBCD0-952A-4D3E-9308-D9773243B959}" type="parTrans" cxnId="{68A503C4-2B13-464D-A495-8D089E1402CE}">
      <dgm:prSet/>
      <dgm:spPr/>
      <dgm:t>
        <a:bodyPr/>
        <a:lstStyle/>
        <a:p>
          <a:endParaRPr lang="es-ES"/>
        </a:p>
      </dgm:t>
    </dgm:pt>
    <dgm:pt modelId="{741A3BCE-CA71-4121-A77C-317808149FBD}" type="sibTrans" cxnId="{68A503C4-2B13-464D-A495-8D089E1402CE}">
      <dgm:prSet/>
      <dgm:spPr/>
      <dgm:t>
        <a:bodyPr/>
        <a:lstStyle/>
        <a:p>
          <a:endParaRPr lang="es-ES"/>
        </a:p>
      </dgm:t>
    </dgm:pt>
    <dgm:pt modelId="{4428E6FD-B2AC-4EFF-BDA1-F8AF8E037F41}">
      <dgm:prSet/>
      <dgm:spPr/>
      <dgm:t>
        <a:bodyPr/>
        <a:lstStyle/>
        <a:p>
          <a:pPr marR="0" algn="ctr" rtl="0"/>
          <a:r>
            <a:rPr lang="es-AR" baseline="0" smtClean="0">
              <a:latin typeface="Arial"/>
            </a:rPr>
            <a:t>Asistente</a:t>
          </a:r>
          <a:endParaRPr lang="es-ES" smtClean="0"/>
        </a:p>
      </dgm:t>
    </dgm:pt>
    <dgm:pt modelId="{75DF156E-4035-441C-A535-2179C1DFA0B0}" type="parTrans" cxnId="{28073CCA-0363-4325-9D41-124436478AC7}">
      <dgm:prSet/>
      <dgm:spPr/>
      <dgm:t>
        <a:bodyPr/>
        <a:lstStyle/>
        <a:p>
          <a:endParaRPr lang="es-ES"/>
        </a:p>
      </dgm:t>
    </dgm:pt>
    <dgm:pt modelId="{1548B5D1-9922-4886-A09E-FFF5AACF9044}" type="sibTrans" cxnId="{28073CCA-0363-4325-9D41-124436478AC7}">
      <dgm:prSet/>
      <dgm:spPr/>
      <dgm:t>
        <a:bodyPr/>
        <a:lstStyle/>
        <a:p>
          <a:endParaRPr lang="es-ES"/>
        </a:p>
      </dgm:t>
    </dgm:pt>
    <dgm:pt modelId="{2001BC40-C5A8-4B23-A8F6-F24A7BE5A48C}">
      <dgm:prSet/>
      <dgm:spPr/>
      <dgm:t>
        <a:bodyPr/>
        <a:lstStyle/>
        <a:p>
          <a:pPr marR="0" algn="ctr" rtl="0"/>
          <a:r>
            <a:rPr lang="es-AR" baseline="0" smtClean="0">
              <a:latin typeface="Arial"/>
            </a:rPr>
            <a:t>Gerente de </a:t>
          </a:r>
        </a:p>
        <a:p>
          <a:pPr marR="0" algn="ctr" rtl="0"/>
          <a:r>
            <a:rPr lang="es-AR" baseline="0" smtClean="0">
              <a:latin typeface="Arial"/>
            </a:rPr>
            <a:t>Compras  y</a:t>
          </a:r>
        </a:p>
        <a:p>
          <a:pPr marR="0" algn="ctr" rtl="0"/>
          <a:r>
            <a:rPr lang="es-AR" baseline="0" smtClean="0">
              <a:latin typeface="Arial"/>
            </a:rPr>
            <a:t>Logistica</a:t>
          </a:r>
          <a:endParaRPr lang="es-ES" smtClean="0"/>
        </a:p>
      </dgm:t>
    </dgm:pt>
    <dgm:pt modelId="{EDB727E8-7E29-4736-AAF0-6D1C66E09E00}" type="parTrans" cxnId="{544D5A6C-5BE3-42C4-9E13-D341D42BBCC6}">
      <dgm:prSet/>
      <dgm:spPr/>
      <dgm:t>
        <a:bodyPr/>
        <a:lstStyle/>
        <a:p>
          <a:endParaRPr lang="es-ES"/>
        </a:p>
      </dgm:t>
    </dgm:pt>
    <dgm:pt modelId="{A3926575-CCEA-449D-882B-B07CB9F6B08D}" type="sibTrans" cxnId="{544D5A6C-5BE3-42C4-9E13-D341D42BBCC6}">
      <dgm:prSet/>
      <dgm:spPr/>
      <dgm:t>
        <a:bodyPr/>
        <a:lstStyle/>
        <a:p>
          <a:endParaRPr lang="es-ES"/>
        </a:p>
      </dgm:t>
    </dgm:pt>
    <dgm:pt modelId="{594AF8CF-4DCC-494B-AE87-540245A2FEB1}">
      <dgm:prSet/>
      <dgm:spPr/>
      <dgm:t>
        <a:bodyPr/>
        <a:lstStyle/>
        <a:p>
          <a:pPr marR="0" algn="ctr" rtl="0"/>
          <a:r>
            <a:rPr lang="es-AR" baseline="0" smtClean="0">
              <a:latin typeface="Arial"/>
            </a:rPr>
            <a:t>Jefe de</a:t>
          </a:r>
        </a:p>
        <a:p>
          <a:pPr marR="0" algn="ctr" rtl="0"/>
          <a:r>
            <a:rPr lang="es-AR" baseline="0" smtClean="0">
              <a:latin typeface="Arial"/>
            </a:rPr>
            <a:t>Compras</a:t>
          </a:r>
          <a:endParaRPr lang="es-ES" smtClean="0"/>
        </a:p>
      </dgm:t>
    </dgm:pt>
    <dgm:pt modelId="{9D201D1E-11F1-4768-A8B9-257D900E83C1}" type="parTrans" cxnId="{536D4299-5B59-4822-81A6-3E168FD93C4F}">
      <dgm:prSet/>
      <dgm:spPr/>
      <dgm:t>
        <a:bodyPr/>
        <a:lstStyle/>
        <a:p>
          <a:endParaRPr lang="es-ES"/>
        </a:p>
      </dgm:t>
    </dgm:pt>
    <dgm:pt modelId="{DA116BC7-2300-4E48-AA0E-B4091ED66446}" type="sibTrans" cxnId="{536D4299-5B59-4822-81A6-3E168FD93C4F}">
      <dgm:prSet/>
      <dgm:spPr/>
      <dgm:t>
        <a:bodyPr/>
        <a:lstStyle/>
        <a:p>
          <a:endParaRPr lang="es-ES"/>
        </a:p>
      </dgm:t>
    </dgm:pt>
    <dgm:pt modelId="{C6DFE9B3-554F-410A-A162-D32C4CFBD0D9}">
      <dgm:prSet/>
      <dgm:spPr/>
      <dgm:t>
        <a:bodyPr/>
        <a:lstStyle/>
        <a:p>
          <a:pPr marR="0" algn="ctr" rtl="0"/>
          <a:r>
            <a:rPr lang="es-AR" baseline="0" smtClean="0">
              <a:latin typeface="Arial"/>
            </a:rPr>
            <a:t>Assistente 1</a:t>
          </a:r>
          <a:endParaRPr lang="es-ES" smtClean="0"/>
        </a:p>
      </dgm:t>
    </dgm:pt>
    <dgm:pt modelId="{394F0947-C254-44B7-BDE4-F2C7D44BB4CA}" type="parTrans" cxnId="{7B11B0A9-8A4D-4CCE-BC38-BAB19498B97C}">
      <dgm:prSet/>
      <dgm:spPr/>
      <dgm:t>
        <a:bodyPr/>
        <a:lstStyle/>
        <a:p>
          <a:endParaRPr lang="es-ES"/>
        </a:p>
      </dgm:t>
    </dgm:pt>
    <dgm:pt modelId="{505B9607-A612-413E-9DE2-7A8C69F8AAA4}" type="sibTrans" cxnId="{7B11B0A9-8A4D-4CCE-BC38-BAB19498B97C}">
      <dgm:prSet/>
      <dgm:spPr/>
      <dgm:t>
        <a:bodyPr/>
        <a:lstStyle/>
        <a:p>
          <a:endParaRPr lang="es-ES"/>
        </a:p>
      </dgm:t>
    </dgm:pt>
    <dgm:pt modelId="{2DE09CA5-D634-4322-A78A-7B2F11349892}">
      <dgm:prSet/>
      <dgm:spPr/>
      <dgm:t>
        <a:bodyPr/>
        <a:lstStyle/>
        <a:p>
          <a:pPr marR="0" algn="ctr" rtl="0"/>
          <a:r>
            <a:rPr lang="es-AR" baseline="0" smtClean="0">
              <a:latin typeface="Arial"/>
            </a:rPr>
            <a:t>Asistente 2</a:t>
          </a:r>
          <a:endParaRPr lang="es-ES" smtClean="0"/>
        </a:p>
      </dgm:t>
    </dgm:pt>
    <dgm:pt modelId="{8FABECA1-7D35-42D7-8AF0-D9F5A029CBDC}" type="parTrans" cxnId="{1A14BC81-F146-4F09-AA2E-9C0491DA4E67}">
      <dgm:prSet/>
      <dgm:spPr/>
      <dgm:t>
        <a:bodyPr/>
        <a:lstStyle/>
        <a:p>
          <a:endParaRPr lang="es-ES"/>
        </a:p>
      </dgm:t>
    </dgm:pt>
    <dgm:pt modelId="{39404512-0B41-4AA8-884C-505B925A2AC6}" type="sibTrans" cxnId="{1A14BC81-F146-4F09-AA2E-9C0491DA4E67}">
      <dgm:prSet/>
      <dgm:spPr/>
      <dgm:t>
        <a:bodyPr/>
        <a:lstStyle/>
        <a:p>
          <a:endParaRPr lang="es-ES"/>
        </a:p>
      </dgm:t>
    </dgm:pt>
    <dgm:pt modelId="{5318E4DA-B8CA-4F36-BF62-2C7E3EB8C7B4}">
      <dgm:prSet/>
      <dgm:spPr/>
      <dgm:t>
        <a:bodyPr/>
        <a:lstStyle/>
        <a:p>
          <a:pPr marR="0" algn="ctr" rtl="0"/>
          <a:r>
            <a:rPr lang="es-AR" baseline="0" smtClean="0">
              <a:latin typeface="Arial"/>
            </a:rPr>
            <a:t>Gerente de </a:t>
          </a:r>
        </a:p>
        <a:p>
          <a:pPr marR="0" algn="ctr" rtl="0"/>
          <a:r>
            <a:rPr lang="es-AR" baseline="0" smtClean="0">
              <a:latin typeface="Arial"/>
            </a:rPr>
            <a:t>Seguridad</a:t>
          </a:r>
        </a:p>
        <a:p>
          <a:pPr marR="0" algn="ctr" rtl="0"/>
          <a:r>
            <a:rPr lang="es-AR" baseline="0" smtClean="0">
              <a:latin typeface="Arial"/>
            </a:rPr>
            <a:t>Industrial</a:t>
          </a:r>
          <a:endParaRPr lang="es-ES" smtClean="0"/>
        </a:p>
      </dgm:t>
    </dgm:pt>
    <dgm:pt modelId="{FF30C3A8-20DD-4CA1-BFDA-EFAAC825CA4F}" type="parTrans" cxnId="{A6F5BCA2-528B-48A2-8021-ABEF5BD392D3}">
      <dgm:prSet/>
      <dgm:spPr/>
      <dgm:t>
        <a:bodyPr/>
        <a:lstStyle/>
        <a:p>
          <a:endParaRPr lang="es-ES"/>
        </a:p>
      </dgm:t>
    </dgm:pt>
    <dgm:pt modelId="{C9D079BB-7273-4C76-A15F-A8C352E639F9}" type="sibTrans" cxnId="{A6F5BCA2-528B-48A2-8021-ABEF5BD392D3}">
      <dgm:prSet/>
      <dgm:spPr/>
      <dgm:t>
        <a:bodyPr/>
        <a:lstStyle/>
        <a:p>
          <a:endParaRPr lang="es-ES"/>
        </a:p>
      </dgm:t>
    </dgm:pt>
    <dgm:pt modelId="{9296FB1A-FC7C-4852-B4AB-55B201A972A2}">
      <dgm:prSet/>
      <dgm:spPr/>
      <dgm:t>
        <a:bodyPr/>
        <a:lstStyle/>
        <a:p>
          <a:pPr marR="0" algn="ctr" rtl="0"/>
          <a:r>
            <a:rPr lang="es-AR" baseline="0" smtClean="0">
              <a:latin typeface="Arial"/>
            </a:rPr>
            <a:t>Jefe de</a:t>
          </a:r>
        </a:p>
        <a:p>
          <a:pPr marR="0" algn="ctr" rtl="0"/>
          <a:r>
            <a:rPr lang="es-AR" baseline="0" smtClean="0">
              <a:latin typeface="Arial"/>
            </a:rPr>
            <a:t>Seguridad</a:t>
          </a:r>
        </a:p>
        <a:p>
          <a:pPr marR="0" algn="ctr" rtl="0"/>
          <a:r>
            <a:rPr lang="es-AR" baseline="0" smtClean="0">
              <a:latin typeface="Arial"/>
            </a:rPr>
            <a:t>Industrial</a:t>
          </a:r>
          <a:endParaRPr lang="es-ES" smtClean="0"/>
        </a:p>
      </dgm:t>
    </dgm:pt>
    <dgm:pt modelId="{5D799CD5-3421-400E-A203-962B0C7BF963}" type="parTrans" cxnId="{6D9A9E0A-2A49-4356-AA0C-237B8F8D9EC4}">
      <dgm:prSet/>
      <dgm:spPr/>
      <dgm:t>
        <a:bodyPr/>
        <a:lstStyle/>
        <a:p>
          <a:endParaRPr lang="es-ES"/>
        </a:p>
      </dgm:t>
    </dgm:pt>
    <dgm:pt modelId="{CA934A71-95A7-4435-BDF8-34629C705DE5}" type="sibTrans" cxnId="{6D9A9E0A-2A49-4356-AA0C-237B8F8D9EC4}">
      <dgm:prSet/>
      <dgm:spPr/>
      <dgm:t>
        <a:bodyPr/>
        <a:lstStyle/>
        <a:p>
          <a:endParaRPr lang="es-ES"/>
        </a:p>
      </dgm:t>
    </dgm:pt>
    <dgm:pt modelId="{711EAC4D-0598-4E7D-BF3A-A6626DBCD60C}">
      <dgm:prSet/>
      <dgm:spPr/>
      <dgm:t>
        <a:bodyPr/>
        <a:lstStyle/>
        <a:p>
          <a:pPr marR="0" algn="ctr" rtl="0"/>
          <a:r>
            <a:rPr lang="es-AR" baseline="0" smtClean="0">
              <a:latin typeface="Arial"/>
            </a:rPr>
            <a:t>Asistente 1</a:t>
          </a:r>
          <a:endParaRPr lang="es-ES" smtClean="0"/>
        </a:p>
      </dgm:t>
    </dgm:pt>
    <dgm:pt modelId="{A7FB4416-7452-4F00-8BDB-5760F3CB2052}" type="parTrans" cxnId="{0A459E3B-499E-4522-818E-8553946B0A47}">
      <dgm:prSet/>
      <dgm:spPr/>
      <dgm:t>
        <a:bodyPr/>
        <a:lstStyle/>
        <a:p>
          <a:endParaRPr lang="es-ES"/>
        </a:p>
      </dgm:t>
    </dgm:pt>
    <dgm:pt modelId="{B33BF0EB-6335-4364-ABAF-46C137005E54}" type="sibTrans" cxnId="{0A459E3B-499E-4522-818E-8553946B0A47}">
      <dgm:prSet/>
      <dgm:spPr/>
      <dgm:t>
        <a:bodyPr/>
        <a:lstStyle/>
        <a:p>
          <a:endParaRPr lang="es-ES"/>
        </a:p>
      </dgm:t>
    </dgm:pt>
    <dgm:pt modelId="{865994F7-2A8F-40DC-A9D7-CC6CDB32D282}">
      <dgm:prSet/>
      <dgm:spPr/>
      <dgm:t>
        <a:bodyPr/>
        <a:lstStyle/>
        <a:p>
          <a:pPr marR="0" algn="ctr" rtl="0"/>
          <a:r>
            <a:rPr lang="es-AR" baseline="0" smtClean="0">
              <a:latin typeface="Arial"/>
            </a:rPr>
            <a:t>Asistente 2</a:t>
          </a:r>
          <a:endParaRPr lang="es-ES" smtClean="0"/>
        </a:p>
      </dgm:t>
    </dgm:pt>
    <dgm:pt modelId="{196EFBA3-238D-47C3-96A7-BDDEF09B4827}" type="parTrans" cxnId="{8AEA1215-FD04-4819-A46B-16BB77FC1C59}">
      <dgm:prSet/>
      <dgm:spPr/>
      <dgm:t>
        <a:bodyPr/>
        <a:lstStyle/>
        <a:p>
          <a:endParaRPr lang="es-ES"/>
        </a:p>
      </dgm:t>
    </dgm:pt>
    <dgm:pt modelId="{E06F4D24-638E-4FA6-B4BB-4264955B4DC2}" type="sibTrans" cxnId="{8AEA1215-FD04-4819-A46B-16BB77FC1C59}">
      <dgm:prSet/>
      <dgm:spPr/>
      <dgm:t>
        <a:bodyPr/>
        <a:lstStyle/>
        <a:p>
          <a:endParaRPr lang="es-ES"/>
        </a:p>
      </dgm:t>
    </dgm:pt>
    <dgm:pt modelId="{9130C67B-1F08-4681-B178-0A5B1861A1D0}">
      <dgm:prSet/>
      <dgm:spPr/>
      <dgm:t>
        <a:bodyPr/>
        <a:lstStyle/>
        <a:p>
          <a:pPr marR="0" algn="ctr" rtl="0"/>
          <a:r>
            <a:rPr lang="es-AR" baseline="0" smtClean="0">
              <a:latin typeface="Arial"/>
            </a:rPr>
            <a:t>Gerente </a:t>
          </a:r>
        </a:p>
        <a:p>
          <a:pPr marR="0" algn="ctr" rtl="0"/>
          <a:r>
            <a:rPr lang="es-AR" baseline="0" smtClean="0">
              <a:latin typeface="Arial"/>
            </a:rPr>
            <a:t>Financiero</a:t>
          </a:r>
          <a:endParaRPr lang="es-ES" smtClean="0"/>
        </a:p>
      </dgm:t>
    </dgm:pt>
    <dgm:pt modelId="{B939A59F-12D6-4DE7-853B-F5DCA3A2E911}" type="parTrans" cxnId="{802D6B64-7261-450E-8C76-2A73A791A1B3}">
      <dgm:prSet/>
      <dgm:spPr/>
      <dgm:t>
        <a:bodyPr/>
        <a:lstStyle/>
        <a:p>
          <a:endParaRPr lang="es-ES"/>
        </a:p>
      </dgm:t>
    </dgm:pt>
    <dgm:pt modelId="{7F7349FD-B0F0-4ACF-87B9-7608F0A4C603}" type="sibTrans" cxnId="{802D6B64-7261-450E-8C76-2A73A791A1B3}">
      <dgm:prSet/>
      <dgm:spPr/>
      <dgm:t>
        <a:bodyPr/>
        <a:lstStyle/>
        <a:p>
          <a:endParaRPr lang="es-ES"/>
        </a:p>
      </dgm:t>
    </dgm:pt>
    <dgm:pt modelId="{A1BC4505-5823-40CB-AA8F-B77DB3E5E662}">
      <dgm:prSet/>
      <dgm:spPr/>
      <dgm:t>
        <a:bodyPr/>
        <a:lstStyle/>
        <a:p>
          <a:pPr marR="0" algn="ctr" rtl="0"/>
          <a:r>
            <a:rPr lang="es-AR" baseline="0" smtClean="0">
              <a:latin typeface="Arial"/>
            </a:rPr>
            <a:t>Jefe Financiero</a:t>
          </a:r>
        </a:p>
        <a:p>
          <a:pPr marR="0" algn="ctr" rtl="0"/>
          <a:r>
            <a:rPr lang="es-AR" baseline="0" smtClean="0">
              <a:latin typeface="Arial"/>
            </a:rPr>
            <a:t>Contador General</a:t>
          </a:r>
          <a:endParaRPr lang="es-ES" smtClean="0"/>
        </a:p>
      </dgm:t>
    </dgm:pt>
    <dgm:pt modelId="{D71A6C31-AFAF-4BBE-B189-C1242316D683}" type="parTrans" cxnId="{6A217F04-FF19-4365-9B5F-48C152E57D6C}">
      <dgm:prSet/>
      <dgm:spPr/>
      <dgm:t>
        <a:bodyPr/>
        <a:lstStyle/>
        <a:p>
          <a:endParaRPr lang="es-ES"/>
        </a:p>
      </dgm:t>
    </dgm:pt>
    <dgm:pt modelId="{F8F2A6D0-DE7A-4BF3-95EC-C6A14AFFBFA5}" type="sibTrans" cxnId="{6A217F04-FF19-4365-9B5F-48C152E57D6C}">
      <dgm:prSet/>
      <dgm:spPr/>
      <dgm:t>
        <a:bodyPr/>
        <a:lstStyle/>
        <a:p>
          <a:endParaRPr lang="es-ES"/>
        </a:p>
      </dgm:t>
    </dgm:pt>
    <dgm:pt modelId="{C0FD0B75-2C51-404A-9972-3542D73EB31B}">
      <dgm:prSet/>
      <dgm:spPr/>
      <dgm:t>
        <a:bodyPr/>
        <a:lstStyle/>
        <a:p>
          <a:pPr marR="0" algn="ctr" rtl="0"/>
          <a:r>
            <a:rPr lang="es-AR" baseline="0" smtClean="0">
              <a:latin typeface="Arial"/>
            </a:rPr>
            <a:t>Sub Jefe  Impuestos</a:t>
          </a:r>
          <a:endParaRPr lang="es-ES" smtClean="0"/>
        </a:p>
      </dgm:t>
    </dgm:pt>
    <dgm:pt modelId="{EF47A40A-2949-4E4D-B301-E07348777B8B}" type="parTrans" cxnId="{FD885970-6D09-43CE-927A-2DF5FC1EFDCF}">
      <dgm:prSet/>
      <dgm:spPr/>
      <dgm:t>
        <a:bodyPr/>
        <a:lstStyle/>
        <a:p>
          <a:endParaRPr lang="es-ES"/>
        </a:p>
      </dgm:t>
    </dgm:pt>
    <dgm:pt modelId="{AF304BEA-A5A0-4E33-8CAF-A12FD24956A3}" type="sibTrans" cxnId="{FD885970-6D09-43CE-927A-2DF5FC1EFDCF}">
      <dgm:prSet/>
      <dgm:spPr/>
      <dgm:t>
        <a:bodyPr/>
        <a:lstStyle/>
        <a:p>
          <a:endParaRPr lang="es-ES"/>
        </a:p>
      </dgm:t>
    </dgm:pt>
    <dgm:pt modelId="{6F773D98-2F02-4A6B-9DA2-391A05E12FF7}">
      <dgm:prSet/>
      <dgm:spPr/>
      <dgm:t>
        <a:bodyPr/>
        <a:lstStyle/>
        <a:p>
          <a:pPr marR="0" algn="ctr" rtl="0"/>
          <a:r>
            <a:rPr lang="es-AR" baseline="0" smtClean="0">
              <a:latin typeface="Arial"/>
            </a:rPr>
            <a:t>Asistente</a:t>
          </a:r>
          <a:endParaRPr lang="es-ES" smtClean="0"/>
        </a:p>
      </dgm:t>
    </dgm:pt>
    <dgm:pt modelId="{46A3647F-ACC8-499D-A332-DB7120D3EC8E}" type="parTrans" cxnId="{5D496F8E-6792-47AF-BD06-920795179EAE}">
      <dgm:prSet/>
      <dgm:spPr/>
      <dgm:t>
        <a:bodyPr/>
        <a:lstStyle/>
        <a:p>
          <a:endParaRPr lang="es-ES"/>
        </a:p>
      </dgm:t>
    </dgm:pt>
    <dgm:pt modelId="{F651854F-D7D3-4C0A-AFB9-B119D6E152BA}" type="sibTrans" cxnId="{5D496F8E-6792-47AF-BD06-920795179EAE}">
      <dgm:prSet/>
      <dgm:spPr/>
      <dgm:t>
        <a:bodyPr/>
        <a:lstStyle/>
        <a:p>
          <a:endParaRPr lang="es-ES"/>
        </a:p>
      </dgm:t>
    </dgm:pt>
    <dgm:pt modelId="{46CD011C-AAD8-4834-B980-43C96D52819F}">
      <dgm:prSet/>
      <dgm:spPr/>
      <dgm:t>
        <a:bodyPr/>
        <a:lstStyle/>
        <a:p>
          <a:pPr marR="0" algn="ctr" rtl="0"/>
          <a:r>
            <a:rPr lang="es-AR" baseline="0" smtClean="0">
              <a:latin typeface="Arial"/>
            </a:rPr>
            <a:t>Asistente 1</a:t>
          </a:r>
          <a:endParaRPr lang="es-ES" smtClean="0"/>
        </a:p>
      </dgm:t>
    </dgm:pt>
    <dgm:pt modelId="{C587A368-E47A-44CE-926F-C3D7A8E10CB7}" type="parTrans" cxnId="{223A133D-DC41-4072-ADDD-7216E2EF9D3B}">
      <dgm:prSet/>
      <dgm:spPr/>
      <dgm:t>
        <a:bodyPr/>
        <a:lstStyle/>
        <a:p>
          <a:endParaRPr lang="es-ES"/>
        </a:p>
      </dgm:t>
    </dgm:pt>
    <dgm:pt modelId="{2294D256-5CCE-4AF0-9FD8-DD1101E6A735}" type="sibTrans" cxnId="{223A133D-DC41-4072-ADDD-7216E2EF9D3B}">
      <dgm:prSet/>
      <dgm:spPr/>
      <dgm:t>
        <a:bodyPr/>
        <a:lstStyle/>
        <a:p>
          <a:endParaRPr lang="es-ES"/>
        </a:p>
      </dgm:t>
    </dgm:pt>
    <dgm:pt modelId="{FF8F2452-1E52-4E31-9936-8EA0F78298BA}">
      <dgm:prSet/>
      <dgm:spPr/>
      <dgm:t>
        <a:bodyPr/>
        <a:lstStyle/>
        <a:p>
          <a:pPr marR="0" algn="ctr" rtl="0"/>
          <a:r>
            <a:rPr lang="es-AR" baseline="0" smtClean="0">
              <a:latin typeface="Arial"/>
            </a:rPr>
            <a:t>Asistente 2</a:t>
          </a:r>
          <a:endParaRPr lang="es-ES" smtClean="0"/>
        </a:p>
      </dgm:t>
    </dgm:pt>
    <dgm:pt modelId="{5B38311F-F792-4584-993C-55CF1F28AB80}" type="parTrans" cxnId="{74AE071F-8268-449F-A451-150B56397974}">
      <dgm:prSet/>
      <dgm:spPr/>
      <dgm:t>
        <a:bodyPr/>
        <a:lstStyle/>
        <a:p>
          <a:endParaRPr lang="es-ES"/>
        </a:p>
      </dgm:t>
    </dgm:pt>
    <dgm:pt modelId="{AC7D5A01-560C-4812-8B4C-E83C116A368A}" type="sibTrans" cxnId="{74AE071F-8268-449F-A451-150B56397974}">
      <dgm:prSet/>
      <dgm:spPr/>
      <dgm:t>
        <a:bodyPr/>
        <a:lstStyle/>
        <a:p>
          <a:endParaRPr lang="es-ES"/>
        </a:p>
      </dgm:t>
    </dgm:pt>
    <dgm:pt modelId="{4D82B9AD-FCEE-413A-ABF5-25DE4744C861}">
      <dgm:prSet/>
      <dgm:spPr/>
      <dgm:t>
        <a:bodyPr/>
        <a:lstStyle/>
        <a:p>
          <a:pPr marR="0" algn="ctr" rtl="0"/>
          <a:r>
            <a:rPr lang="es-AR" baseline="0" smtClean="0">
              <a:latin typeface="Arial"/>
            </a:rPr>
            <a:t>Asistente 3</a:t>
          </a:r>
          <a:endParaRPr lang="es-ES" smtClean="0"/>
        </a:p>
      </dgm:t>
    </dgm:pt>
    <dgm:pt modelId="{5D40A59B-CA9D-4836-A1B7-6FB112885873}" type="parTrans" cxnId="{F42A59E0-3A2D-4529-933D-0B5FA2BCE9BE}">
      <dgm:prSet/>
      <dgm:spPr/>
      <dgm:t>
        <a:bodyPr/>
        <a:lstStyle/>
        <a:p>
          <a:endParaRPr lang="es-ES"/>
        </a:p>
      </dgm:t>
    </dgm:pt>
    <dgm:pt modelId="{DCF5C7E6-D2E6-4CE4-B216-2D10503F4876}" type="sibTrans" cxnId="{F42A59E0-3A2D-4529-933D-0B5FA2BCE9BE}">
      <dgm:prSet/>
      <dgm:spPr/>
      <dgm:t>
        <a:bodyPr/>
        <a:lstStyle/>
        <a:p>
          <a:endParaRPr lang="es-ES"/>
        </a:p>
      </dgm:t>
    </dgm:pt>
    <dgm:pt modelId="{76B0C6C8-56F0-40B5-8841-E6CDFEA7D527}">
      <dgm:prSet/>
      <dgm:spPr/>
      <dgm:t>
        <a:bodyPr/>
        <a:lstStyle/>
        <a:p>
          <a:pPr marR="0" algn="ctr" rtl="0"/>
          <a:r>
            <a:rPr lang="es-AR" baseline="0" smtClean="0">
              <a:latin typeface="Arial"/>
            </a:rPr>
            <a:t>Asistente 4</a:t>
          </a:r>
          <a:endParaRPr lang="es-ES" smtClean="0"/>
        </a:p>
      </dgm:t>
    </dgm:pt>
    <dgm:pt modelId="{E925FC31-D59E-4C77-94A9-A71030E2CAD3}" type="parTrans" cxnId="{AA0D10A7-4C6C-4B42-9094-9071097B59AD}">
      <dgm:prSet/>
      <dgm:spPr/>
      <dgm:t>
        <a:bodyPr/>
        <a:lstStyle/>
        <a:p>
          <a:endParaRPr lang="es-ES"/>
        </a:p>
      </dgm:t>
    </dgm:pt>
    <dgm:pt modelId="{D2C63B1F-75F8-4F8E-9B33-665A8C772CC1}" type="sibTrans" cxnId="{AA0D10A7-4C6C-4B42-9094-9071097B59AD}">
      <dgm:prSet/>
      <dgm:spPr/>
      <dgm:t>
        <a:bodyPr/>
        <a:lstStyle/>
        <a:p>
          <a:endParaRPr lang="es-ES"/>
        </a:p>
      </dgm:t>
    </dgm:pt>
    <dgm:pt modelId="{2515632B-2C4E-43B8-BC82-8FA2D5A9CD1E}" type="pres">
      <dgm:prSet presAssocID="{0DA69A18-B258-4BBD-ADFB-4814BED5B9A7}" presName="hierChild1" presStyleCnt="0">
        <dgm:presLayoutVars>
          <dgm:orgChart val="1"/>
          <dgm:chPref val="1"/>
          <dgm:dir/>
          <dgm:animOne val="branch"/>
          <dgm:animLvl val="lvl"/>
          <dgm:resizeHandles/>
        </dgm:presLayoutVars>
      </dgm:prSet>
      <dgm:spPr/>
    </dgm:pt>
    <dgm:pt modelId="{DB415BD2-56E7-415B-B39B-7A9F5FDF9B8F}" type="pres">
      <dgm:prSet presAssocID="{A23128F5-F449-46D8-9BDA-23954D0DAC98}" presName="hierRoot1" presStyleCnt="0">
        <dgm:presLayoutVars>
          <dgm:hierBranch/>
        </dgm:presLayoutVars>
      </dgm:prSet>
      <dgm:spPr/>
    </dgm:pt>
    <dgm:pt modelId="{51EA9CB1-19CA-4AF9-9D68-658DD9FA7367}" type="pres">
      <dgm:prSet presAssocID="{A23128F5-F449-46D8-9BDA-23954D0DAC98}" presName="rootComposite1" presStyleCnt="0"/>
      <dgm:spPr/>
    </dgm:pt>
    <dgm:pt modelId="{B741EEE8-5E22-4E0B-A97C-4E80B6406FEF}" type="pres">
      <dgm:prSet presAssocID="{A23128F5-F449-46D8-9BDA-23954D0DAC98}" presName="rootText1" presStyleLbl="node0" presStyleIdx="0" presStyleCnt="1" custLinFactNeighborX="-75" custLinFactNeighborY="46918">
        <dgm:presLayoutVars>
          <dgm:chPref val="3"/>
        </dgm:presLayoutVars>
      </dgm:prSet>
      <dgm:spPr>
        <a:prstGeom prst="round2DiagRect">
          <a:avLst/>
        </a:prstGeom>
      </dgm:spPr>
      <dgm:t>
        <a:bodyPr/>
        <a:lstStyle/>
        <a:p>
          <a:endParaRPr lang="es-ES"/>
        </a:p>
      </dgm:t>
    </dgm:pt>
    <dgm:pt modelId="{1182186E-32FC-433C-A624-CBC3948EB015}" type="pres">
      <dgm:prSet presAssocID="{A23128F5-F449-46D8-9BDA-23954D0DAC98}" presName="rootConnector1" presStyleLbl="node1" presStyleIdx="0" presStyleCnt="0"/>
      <dgm:spPr/>
      <dgm:t>
        <a:bodyPr/>
        <a:lstStyle/>
        <a:p>
          <a:endParaRPr lang="es-ES"/>
        </a:p>
      </dgm:t>
    </dgm:pt>
    <dgm:pt modelId="{0657F178-F6B6-4BA5-8EDD-164A14281CCB}" type="pres">
      <dgm:prSet presAssocID="{A23128F5-F449-46D8-9BDA-23954D0DAC98}" presName="hierChild2" presStyleCnt="0"/>
      <dgm:spPr/>
    </dgm:pt>
    <dgm:pt modelId="{653602CA-F60A-408B-9951-F9464A6FFECB}" type="pres">
      <dgm:prSet presAssocID="{BF787167-A5CE-4285-AF5D-3530699721FD}" presName="Name35" presStyleLbl="parChTrans1D2" presStyleIdx="0" presStyleCnt="7"/>
      <dgm:spPr/>
      <dgm:t>
        <a:bodyPr/>
        <a:lstStyle/>
        <a:p>
          <a:endParaRPr lang="es-ES"/>
        </a:p>
      </dgm:t>
    </dgm:pt>
    <dgm:pt modelId="{97F9DB03-4910-4614-ACDE-426C7A885C2A}" type="pres">
      <dgm:prSet presAssocID="{DE950BDF-E268-498C-9698-A05E9FDD9B9A}" presName="hierRoot2" presStyleCnt="0">
        <dgm:presLayoutVars>
          <dgm:hierBranch/>
        </dgm:presLayoutVars>
      </dgm:prSet>
      <dgm:spPr/>
    </dgm:pt>
    <dgm:pt modelId="{ABF7E093-B6D1-4724-8B5E-78536976D744}" type="pres">
      <dgm:prSet presAssocID="{DE950BDF-E268-498C-9698-A05E9FDD9B9A}" presName="rootComposite" presStyleCnt="0"/>
      <dgm:spPr/>
    </dgm:pt>
    <dgm:pt modelId="{A111D4DD-CEF0-420A-AA42-95CE20C63B20}" type="pres">
      <dgm:prSet presAssocID="{DE950BDF-E268-498C-9698-A05E9FDD9B9A}" presName="rootText" presStyleLbl="node2" presStyleIdx="0" presStyleCnt="7" custLinFactNeighborX="-75" custLinFactNeighborY="45775">
        <dgm:presLayoutVars>
          <dgm:chPref val="3"/>
        </dgm:presLayoutVars>
      </dgm:prSet>
      <dgm:spPr>
        <a:prstGeom prst="round2DiagRect">
          <a:avLst/>
        </a:prstGeom>
      </dgm:spPr>
      <dgm:t>
        <a:bodyPr/>
        <a:lstStyle/>
        <a:p>
          <a:endParaRPr lang="es-ES"/>
        </a:p>
      </dgm:t>
    </dgm:pt>
    <dgm:pt modelId="{DE0BDEB3-644D-4CF0-84BE-220D9148EF19}" type="pres">
      <dgm:prSet presAssocID="{DE950BDF-E268-498C-9698-A05E9FDD9B9A}" presName="rootConnector" presStyleLbl="node2" presStyleIdx="0" presStyleCnt="7"/>
      <dgm:spPr/>
      <dgm:t>
        <a:bodyPr/>
        <a:lstStyle/>
        <a:p>
          <a:endParaRPr lang="es-ES"/>
        </a:p>
      </dgm:t>
    </dgm:pt>
    <dgm:pt modelId="{3B3039C8-A39C-47E5-8CA2-FA7FB0D1FBCA}" type="pres">
      <dgm:prSet presAssocID="{DE950BDF-E268-498C-9698-A05E9FDD9B9A}" presName="hierChild4" presStyleCnt="0"/>
      <dgm:spPr/>
    </dgm:pt>
    <dgm:pt modelId="{4AD92995-44B2-48B8-BACD-3AEA7B58EA43}" type="pres">
      <dgm:prSet presAssocID="{21D4CD9A-ABB8-48ED-B2A2-E0A334255D07}" presName="Name35" presStyleLbl="parChTrans1D3" presStyleIdx="0" presStyleCnt="7"/>
      <dgm:spPr/>
      <dgm:t>
        <a:bodyPr/>
        <a:lstStyle/>
        <a:p>
          <a:endParaRPr lang="es-ES"/>
        </a:p>
      </dgm:t>
    </dgm:pt>
    <dgm:pt modelId="{259CDBA5-4E0F-4007-A23F-A4F2702D6646}" type="pres">
      <dgm:prSet presAssocID="{F0451E14-093F-4D22-8B38-CDB421FFE92E}" presName="hierRoot2" presStyleCnt="0">
        <dgm:presLayoutVars>
          <dgm:hierBranch val="r"/>
        </dgm:presLayoutVars>
      </dgm:prSet>
      <dgm:spPr/>
    </dgm:pt>
    <dgm:pt modelId="{25F0A50A-7922-49A2-BD61-520DB825A3FE}" type="pres">
      <dgm:prSet presAssocID="{F0451E14-093F-4D22-8B38-CDB421FFE92E}" presName="rootComposite" presStyleCnt="0"/>
      <dgm:spPr/>
    </dgm:pt>
    <dgm:pt modelId="{B70CCDF7-98C2-48BE-AD8E-CC3FF0F829B9}" type="pres">
      <dgm:prSet presAssocID="{F0451E14-093F-4D22-8B38-CDB421FFE92E}" presName="rootText" presStyleLbl="node3" presStyleIdx="0" presStyleCnt="7" custLinFactNeighborX="-75" custLinFactNeighborY="25111">
        <dgm:presLayoutVars>
          <dgm:chPref val="3"/>
        </dgm:presLayoutVars>
      </dgm:prSet>
      <dgm:spPr>
        <a:prstGeom prst="round2DiagRect">
          <a:avLst/>
        </a:prstGeom>
      </dgm:spPr>
      <dgm:t>
        <a:bodyPr/>
        <a:lstStyle/>
        <a:p>
          <a:endParaRPr lang="es-ES"/>
        </a:p>
      </dgm:t>
    </dgm:pt>
    <dgm:pt modelId="{08A3C37B-DD29-4A6F-9D41-31141813C68E}" type="pres">
      <dgm:prSet presAssocID="{F0451E14-093F-4D22-8B38-CDB421FFE92E}" presName="rootConnector" presStyleLbl="node3" presStyleIdx="0" presStyleCnt="7"/>
      <dgm:spPr/>
      <dgm:t>
        <a:bodyPr/>
        <a:lstStyle/>
        <a:p>
          <a:endParaRPr lang="es-ES"/>
        </a:p>
      </dgm:t>
    </dgm:pt>
    <dgm:pt modelId="{822BBE59-FCC6-43C3-9097-E686563DECB9}" type="pres">
      <dgm:prSet presAssocID="{F0451E14-093F-4D22-8B38-CDB421FFE92E}" presName="hierChild4" presStyleCnt="0"/>
      <dgm:spPr/>
    </dgm:pt>
    <dgm:pt modelId="{98CC4005-5327-498A-A185-E338F5468955}" type="pres">
      <dgm:prSet presAssocID="{5426D4A1-4BB0-4779-A781-60118A81814D}" presName="Name50" presStyleLbl="parChTrans1D4" presStyleIdx="0" presStyleCnt="16"/>
      <dgm:spPr/>
      <dgm:t>
        <a:bodyPr/>
        <a:lstStyle/>
        <a:p>
          <a:endParaRPr lang="es-ES"/>
        </a:p>
      </dgm:t>
    </dgm:pt>
    <dgm:pt modelId="{18C0CD55-A87D-45E3-80AB-95412C9E50CC}" type="pres">
      <dgm:prSet presAssocID="{FC739C5D-C498-4389-A14C-40182F4C09CE}" presName="hierRoot2" presStyleCnt="0">
        <dgm:presLayoutVars>
          <dgm:hierBranch val="r"/>
        </dgm:presLayoutVars>
      </dgm:prSet>
      <dgm:spPr/>
    </dgm:pt>
    <dgm:pt modelId="{682EC56F-7D75-4887-A4CC-55D8D5BA5EED}" type="pres">
      <dgm:prSet presAssocID="{FC739C5D-C498-4389-A14C-40182F4C09CE}" presName="rootComposite" presStyleCnt="0"/>
      <dgm:spPr/>
    </dgm:pt>
    <dgm:pt modelId="{1459BCDD-C316-4F17-A756-44CFA8DF276F}" type="pres">
      <dgm:prSet presAssocID="{FC739C5D-C498-4389-A14C-40182F4C09CE}" presName="rootText" presStyleLbl="node4" presStyleIdx="0" presStyleCnt="16" custLinFactNeighborX="-4208" custLinFactNeighborY="12823">
        <dgm:presLayoutVars>
          <dgm:chPref val="3"/>
        </dgm:presLayoutVars>
      </dgm:prSet>
      <dgm:spPr>
        <a:prstGeom prst="round2DiagRect">
          <a:avLst/>
        </a:prstGeom>
      </dgm:spPr>
      <dgm:t>
        <a:bodyPr/>
        <a:lstStyle/>
        <a:p>
          <a:endParaRPr lang="es-ES"/>
        </a:p>
      </dgm:t>
    </dgm:pt>
    <dgm:pt modelId="{E4BD04DD-AB70-4CB9-99FB-4B36BB36412D}" type="pres">
      <dgm:prSet presAssocID="{FC739C5D-C498-4389-A14C-40182F4C09CE}" presName="rootConnector" presStyleLbl="node4" presStyleIdx="0" presStyleCnt="16"/>
      <dgm:spPr/>
      <dgm:t>
        <a:bodyPr/>
        <a:lstStyle/>
        <a:p>
          <a:endParaRPr lang="es-ES"/>
        </a:p>
      </dgm:t>
    </dgm:pt>
    <dgm:pt modelId="{DB67F65A-BD0D-4825-B899-4AA5D49B1A2D}" type="pres">
      <dgm:prSet presAssocID="{FC739C5D-C498-4389-A14C-40182F4C09CE}" presName="hierChild4" presStyleCnt="0"/>
      <dgm:spPr/>
    </dgm:pt>
    <dgm:pt modelId="{D1BAD568-EF96-4192-A3BF-DAC384D02CFF}" type="pres">
      <dgm:prSet presAssocID="{FC739C5D-C498-4389-A14C-40182F4C09CE}" presName="hierChild5" presStyleCnt="0"/>
      <dgm:spPr/>
    </dgm:pt>
    <dgm:pt modelId="{71768F55-6220-40A8-A814-5216034F0CD1}" type="pres">
      <dgm:prSet presAssocID="{A8688BA0-FBED-4B76-8FE1-712CEA634440}" presName="Name50" presStyleLbl="parChTrans1D4" presStyleIdx="1" presStyleCnt="16"/>
      <dgm:spPr/>
      <dgm:t>
        <a:bodyPr/>
        <a:lstStyle/>
        <a:p>
          <a:endParaRPr lang="es-ES"/>
        </a:p>
      </dgm:t>
    </dgm:pt>
    <dgm:pt modelId="{DA5C3940-B41E-4F98-A904-942F4A6859CB}" type="pres">
      <dgm:prSet presAssocID="{56EF282B-78BF-4716-92F1-A006666585A7}" presName="hierRoot2" presStyleCnt="0">
        <dgm:presLayoutVars>
          <dgm:hierBranch val="r"/>
        </dgm:presLayoutVars>
      </dgm:prSet>
      <dgm:spPr/>
    </dgm:pt>
    <dgm:pt modelId="{43B8620F-B5DE-4DEB-9C0E-4B8B65C945B7}" type="pres">
      <dgm:prSet presAssocID="{56EF282B-78BF-4716-92F1-A006666585A7}" presName="rootComposite" presStyleCnt="0"/>
      <dgm:spPr/>
    </dgm:pt>
    <dgm:pt modelId="{0D823761-7E60-4D66-A089-ED36E59BDBE9}" type="pres">
      <dgm:prSet presAssocID="{56EF282B-78BF-4716-92F1-A006666585A7}" presName="rootText" presStyleLbl="node4" presStyleIdx="1" presStyleCnt="16" custLinFactNeighborX="958" custLinFactNeighborY="-14040">
        <dgm:presLayoutVars>
          <dgm:chPref val="3"/>
        </dgm:presLayoutVars>
      </dgm:prSet>
      <dgm:spPr>
        <a:prstGeom prst="round2DiagRect">
          <a:avLst/>
        </a:prstGeom>
      </dgm:spPr>
      <dgm:t>
        <a:bodyPr/>
        <a:lstStyle/>
        <a:p>
          <a:endParaRPr lang="es-ES"/>
        </a:p>
      </dgm:t>
    </dgm:pt>
    <dgm:pt modelId="{59E847EB-31EC-4289-B9EC-26F7B86DDF7E}" type="pres">
      <dgm:prSet presAssocID="{56EF282B-78BF-4716-92F1-A006666585A7}" presName="rootConnector" presStyleLbl="node4" presStyleIdx="1" presStyleCnt="16"/>
      <dgm:spPr/>
      <dgm:t>
        <a:bodyPr/>
        <a:lstStyle/>
        <a:p>
          <a:endParaRPr lang="es-ES"/>
        </a:p>
      </dgm:t>
    </dgm:pt>
    <dgm:pt modelId="{9CB83400-F718-490F-9788-5C0D7090F7F3}" type="pres">
      <dgm:prSet presAssocID="{56EF282B-78BF-4716-92F1-A006666585A7}" presName="hierChild4" presStyleCnt="0"/>
      <dgm:spPr/>
    </dgm:pt>
    <dgm:pt modelId="{9BC13768-7012-42B0-8C78-F9DB6CD195B5}" type="pres">
      <dgm:prSet presAssocID="{56EF282B-78BF-4716-92F1-A006666585A7}" presName="hierChild5" presStyleCnt="0"/>
      <dgm:spPr/>
    </dgm:pt>
    <dgm:pt modelId="{A359E236-5DE8-4071-8E30-79800D604446}" type="pres">
      <dgm:prSet presAssocID="{F0451E14-093F-4D22-8B38-CDB421FFE92E}" presName="hierChild5" presStyleCnt="0"/>
      <dgm:spPr/>
    </dgm:pt>
    <dgm:pt modelId="{0B424FE6-ADE6-4BA5-93E7-8C96CB3DDB4F}" type="pres">
      <dgm:prSet presAssocID="{DE950BDF-E268-498C-9698-A05E9FDD9B9A}" presName="hierChild5" presStyleCnt="0"/>
      <dgm:spPr/>
    </dgm:pt>
    <dgm:pt modelId="{E35B78D8-BA2A-4D33-89A3-9BD3A3698070}" type="pres">
      <dgm:prSet presAssocID="{1A6A927A-0685-4C33-B6F4-7B0F284C0105}" presName="Name35" presStyleLbl="parChTrans1D2" presStyleIdx="1" presStyleCnt="7"/>
      <dgm:spPr/>
      <dgm:t>
        <a:bodyPr/>
        <a:lstStyle/>
        <a:p>
          <a:endParaRPr lang="es-ES"/>
        </a:p>
      </dgm:t>
    </dgm:pt>
    <dgm:pt modelId="{31525789-E6C2-4F42-9568-1FFAB4CFBF65}" type="pres">
      <dgm:prSet presAssocID="{A22B3AED-3C6F-433F-ADB9-EBA03D689CDA}" presName="hierRoot2" presStyleCnt="0">
        <dgm:presLayoutVars>
          <dgm:hierBranch/>
        </dgm:presLayoutVars>
      </dgm:prSet>
      <dgm:spPr/>
    </dgm:pt>
    <dgm:pt modelId="{E7E3026F-627E-49BC-9B15-8B433CCE0D51}" type="pres">
      <dgm:prSet presAssocID="{A22B3AED-3C6F-433F-ADB9-EBA03D689CDA}" presName="rootComposite" presStyleCnt="0"/>
      <dgm:spPr/>
    </dgm:pt>
    <dgm:pt modelId="{71F68A91-FEC2-4C9F-B6B7-5194C2C85A8F}" type="pres">
      <dgm:prSet presAssocID="{A22B3AED-3C6F-433F-ADB9-EBA03D689CDA}" presName="rootText" presStyleLbl="node2" presStyleIdx="1" presStyleCnt="7" custLinFactNeighborX="-75" custLinFactNeighborY="45775">
        <dgm:presLayoutVars>
          <dgm:chPref val="3"/>
        </dgm:presLayoutVars>
      </dgm:prSet>
      <dgm:spPr>
        <a:prstGeom prst="round2DiagRect">
          <a:avLst/>
        </a:prstGeom>
      </dgm:spPr>
      <dgm:t>
        <a:bodyPr/>
        <a:lstStyle/>
        <a:p>
          <a:endParaRPr lang="es-ES"/>
        </a:p>
      </dgm:t>
    </dgm:pt>
    <dgm:pt modelId="{42EEABC7-43DA-400A-B2A9-B413F6E81303}" type="pres">
      <dgm:prSet presAssocID="{A22B3AED-3C6F-433F-ADB9-EBA03D689CDA}" presName="rootConnector" presStyleLbl="node2" presStyleIdx="1" presStyleCnt="7"/>
      <dgm:spPr/>
      <dgm:t>
        <a:bodyPr/>
        <a:lstStyle/>
        <a:p>
          <a:endParaRPr lang="es-ES"/>
        </a:p>
      </dgm:t>
    </dgm:pt>
    <dgm:pt modelId="{8455A8C3-BD03-4AF1-955F-53540A2BDF21}" type="pres">
      <dgm:prSet presAssocID="{A22B3AED-3C6F-433F-ADB9-EBA03D689CDA}" presName="hierChild4" presStyleCnt="0"/>
      <dgm:spPr/>
    </dgm:pt>
    <dgm:pt modelId="{AFE4B33A-3FB7-4896-BB4C-CBD9310A5E47}" type="pres">
      <dgm:prSet presAssocID="{086F03D5-8BFA-48D6-9695-618DFCCD90F6}" presName="Name35" presStyleLbl="parChTrans1D3" presStyleIdx="1" presStyleCnt="7"/>
      <dgm:spPr/>
      <dgm:t>
        <a:bodyPr/>
        <a:lstStyle/>
        <a:p>
          <a:endParaRPr lang="es-ES"/>
        </a:p>
      </dgm:t>
    </dgm:pt>
    <dgm:pt modelId="{EE0D5236-5553-4BC2-8D4D-B93AFE574302}" type="pres">
      <dgm:prSet presAssocID="{90808060-31CC-4390-8FC7-162DCEF39644}" presName="hierRoot2" presStyleCnt="0">
        <dgm:presLayoutVars>
          <dgm:hierBranch val="r"/>
        </dgm:presLayoutVars>
      </dgm:prSet>
      <dgm:spPr/>
    </dgm:pt>
    <dgm:pt modelId="{0EA2157C-57FE-4440-9A4A-5BA51F7E5B74}" type="pres">
      <dgm:prSet presAssocID="{90808060-31CC-4390-8FC7-162DCEF39644}" presName="rootComposite" presStyleCnt="0"/>
      <dgm:spPr/>
    </dgm:pt>
    <dgm:pt modelId="{F3813CD5-9406-46C0-AFA6-4C60F7B8F0DF}" type="pres">
      <dgm:prSet presAssocID="{90808060-31CC-4390-8FC7-162DCEF39644}" presName="rootText" presStyleLbl="node3" presStyleIdx="1" presStyleCnt="7" custLinFactNeighborX="-75" custLinFactNeighborY="25111">
        <dgm:presLayoutVars>
          <dgm:chPref val="3"/>
        </dgm:presLayoutVars>
      </dgm:prSet>
      <dgm:spPr>
        <a:prstGeom prst="round2DiagRect">
          <a:avLst/>
        </a:prstGeom>
      </dgm:spPr>
      <dgm:t>
        <a:bodyPr/>
        <a:lstStyle/>
        <a:p>
          <a:endParaRPr lang="es-ES"/>
        </a:p>
      </dgm:t>
    </dgm:pt>
    <dgm:pt modelId="{C0E933D9-22B3-4F4E-B64B-A639CE44D7D7}" type="pres">
      <dgm:prSet presAssocID="{90808060-31CC-4390-8FC7-162DCEF39644}" presName="rootConnector" presStyleLbl="node3" presStyleIdx="1" presStyleCnt="7"/>
      <dgm:spPr/>
      <dgm:t>
        <a:bodyPr/>
        <a:lstStyle/>
        <a:p>
          <a:endParaRPr lang="es-ES"/>
        </a:p>
      </dgm:t>
    </dgm:pt>
    <dgm:pt modelId="{0C13BE1D-C2A5-4C8A-9F03-84FC6BF2B3E5}" type="pres">
      <dgm:prSet presAssocID="{90808060-31CC-4390-8FC7-162DCEF39644}" presName="hierChild4" presStyleCnt="0"/>
      <dgm:spPr/>
    </dgm:pt>
    <dgm:pt modelId="{A59395D3-F96A-487E-8F14-86A6DF855656}" type="pres">
      <dgm:prSet presAssocID="{EF9EF1DE-5EE3-45CD-BCA3-1CB8014DF658}" presName="Name50" presStyleLbl="parChTrans1D4" presStyleIdx="2" presStyleCnt="16"/>
      <dgm:spPr/>
      <dgm:t>
        <a:bodyPr/>
        <a:lstStyle/>
        <a:p>
          <a:endParaRPr lang="es-ES"/>
        </a:p>
      </dgm:t>
    </dgm:pt>
    <dgm:pt modelId="{084C0681-CC53-4540-93C3-DA75CB496AFB}" type="pres">
      <dgm:prSet presAssocID="{DBAB2B16-113F-47BD-A8F2-84E0C866096D}" presName="hierRoot2" presStyleCnt="0">
        <dgm:presLayoutVars>
          <dgm:hierBranch val="r"/>
        </dgm:presLayoutVars>
      </dgm:prSet>
      <dgm:spPr/>
    </dgm:pt>
    <dgm:pt modelId="{664C4E33-7A68-4D2B-AB1E-CCB7816D6E71}" type="pres">
      <dgm:prSet presAssocID="{DBAB2B16-113F-47BD-A8F2-84E0C866096D}" presName="rootComposite" presStyleCnt="0"/>
      <dgm:spPr/>
    </dgm:pt>
    <dgm:pt modelId="{AB0A640D-3535-47F3-9BEB-8857B06EE9AD}" type="pres">
      <dgm:prSet presAssocID="{DBAB2B16-113F-47BD-A8F2-84E0C866096D}" presName="rootText" presStyleLbl="node4" presStyleIdx="2" presStyleCnt="16" custLinFactNeighborX="-4208" custLinFactNeighborY="12823">
        <dgm:presLayoutVars>
          <dgm:chPref val="3"/>
        </dgm:presLayoutVars>
      </dgm:prSet>
      <dgm:spPr>
        <a:prstGeom prst="round2DiagRect">
          <a:avLst/>
        </a:prstGeom>
      </dgm:spPr>
      <dgm:t>
        <a:bodyPr/>
        <a:lstStyle/>
        <a:p>
          <a:endParaRPr lang="es-ES"/>
        </a:p>
      </dgm:t>
    </dgm:pt>
    <dgm:pt modelId="{6F0E5ACD-42C5-4924-ADA3-75F83410D03B}" type="pres">
      <dgm:prSet presAssocID="{DBAB2B16-113F-47BD-A8F2-84E0C866096D}" presName="rootConnector" presStyleLbl="node4" presStyleIdx="2" presStyleCnt="16"/>
      <dgm:spPr/>
      <dgm:t>
        <a:bodyPr/>
        <a:lstStyle/>
        <a:p>
          <a:endParaRPr lang="es-ES"/>
        </a:p>
      </dgm:t>
    </dgm:pt>
    <dgm:pt modelId="{C5B1AA61-9655-4FB9-94B5-E6377BB3705F}" type="pres">
      <dgm:prSet presAssocID="{DBAB2B16-113F-47BD-A8F2-84E0C866096D}" presName="hierChild4" presStyleCnt="0"/>
      <dgm:spPr/>
    </dgm:pt>
    <dgm:pt modelId="{DD8BA27D-65D5-43C8-8AFB-B6E783788BF0}" type="pres">
      <dgm:prSet presAssocID="{DBAB2B16-113F-47BD-A8F2-84E0C866096D}" presName="hierChild5" presStyleCnt="0"/>
      <dgm:spPr/>
    </dgm:pt>
    <dgm:pt modelId="{1ACC8407-3564-45C6-BF11-33CD5F55464E}" type="pres">
      <dgm:prSet presAssocID="{8102BB77-58E4-4154-9890-CC61D4EBC277}" presName="Name50" presStyleLbl="parChTrans1D4" presStyleIdx="3" presStyleCnt="16"/>
      <dgm:spPr/>
      <dgm:t>
        <a:bodyPr/>
        <a:lstStyle/>
        <a:p>
          <a:endParaRPr lang="es-ES"/>
        </a:p>
      </dgm:t>
    </dgm:pt>
    <dgm:pt modelId="{2094EAE1-1CDD-4B7C-8B01-02A768AE1A40}" type="pres">
      <dgm:prSet presAssocID="{B52D1504-731E-4401-A80B-43F90EDB6AFA}" presName="hierRoot2" presStyleCnt="0">
        <dgm:presLayoutVars>
          <dgm:hierBranch val="r"/>
        </dgm:presLayoutVars>
      </dgm:prSet>
      <dgm:spPr/>
    </dgm:pt>
    <dgm:pt modelId="{C22741C5-15E5-421E-965F-9FB823AB9CB8}" type="pres">
      <dgm:prSet presAssocID="{B52D1504-731E-4401-A80B-43F90EDB6AFA}" presName="rootComposite" presStyleCnt="0"/>
      <dgm:spPr/>
    </dgm:pt>
    <dgm:pt modelId="{D6475BCF-99BD-4E70-9992-485EEC0539F9}" type="pres">
      <dgm:prSet presAssocID="{B52D1504-731E-4401-A80B-43F90EDB6AFA}" presName="rootText" presStyleLbl="node4" presStyleIdx="3" presStyleCnt="16" custLinFactNeighborX="958" custLinFactNeighborY="-14040">
        <dgm:presLayoutVars>
          <dgm:chPref val="3"/>
        </dgm:presLayoutVars>
      </dgm:prSet>
      <dgm:spPr>
        <a:prstGeom prst="round2DiagRect">
          <a:avLst/>
        </a:prstGeom>
      </dgm:spPr>
      <dgm:t>
        <a:bodyPr/>
        <a:lstStyle/>
        <a:p>
          <a:endParaRPr lang="es-ES"/>
        </a:p>
      </dgm:t>
    </dgm:pt>
    <dgm:pt modelId="{7188991D-639E-4328-990B-1205BAFA4216}" type="pres">
      <dgm:prSet presAssocID="{B52D1504-731E-4401-A80B-43F90EDB6AFA}" presName="rootConnector" presStyleLbl="node4" presStyleIdx="3" presStyleCnt="16"/>
      <dgm:spPr/>
      <dgm:t>
        <a:bodyPr/>
        <a:lstStyle/>
        <a:p>
          <a:endParaRPr lang="es-ES"/>
        </a:p>
      </dgm:t>
    </dgm:pt>
    <dgm:pt modelId="{C34B4D73-7F9C-4099-A402-0C8862079E3D}" type="pres">
      <dgm:prSet presAssocID="{B52D1504-731E-4401-A80B-43F90EDB6AFA}" presName="hierChild4" presStyleCnt="0"/>
      <dgm:spPr/>
    </dgm:pt>
    <dgm:pt modelId="{9E5F4DBA-64F5-489A-A02C-F8DE56168BD7}" type="pres">
      <dgm:prSet presAssocID="{B52D1504-731E-4401-A80B-43F90EDB6AFA}" presName="hierChild5" presStyleCnt="0"/>
      <dgm:spPr/>
    </dgm:pt>
    <dgm:pt modelId="{AB408F8C-82DD-4803-A668-5550320D343A}" type="pres">
      <dgm:prSet presAssocID="{90808060-31CC-4390-8FC7-162DCEF39644}" presName="hierChild5" presStyleCnt="0"/>
      <dgm:spPr/>
    </dgm:pt>
    <dgm:pt modelId="{7BA62FFB-D85E-4B78-B99B-7C8EA3DADFD4}" type="pres">
      <dgm:prSet presAssocID="{A22B3AED-3C6F-433F-ADB9-EBA03D689CDA}" presName="hierChild5" presStyleCnt="0"/>
      <dgm:spPr/>
    </dgm:pt>
    <dgm:pt modelId="{0A4A8E58-C464-40B4-913B-E575012055F0}" type="pres">
      <dgm:prSet presAssocID="{83B1B875-688A-430E-97BD-42D65ACEF5C6}" presName="Name35" presStyleLbl="parChTrans1D2" presStyleIdx="2" presStyleCnt="7"/>
      <dgm:spPr/>
      <dgm:t>
        <a:bodyPr/>
        <a:lstStyle/>
        <a:p>
          <a:endParaRPr lang="es-ES"/>
        </a:p>
      </dgm:t>
    </dgm:pt>
    <dgm:pt modelId="{6D9C70A0-A4E9-48CC-AE1A-104F901203B3}" type="pres">
      <dgm:prSet presAssocID="{E408F4E0-8A4A-4558-9A4F-430C800CBF94}" presName="hierRoot2" presStyleCnt="0">
        <dgm:presLayoutVars>
          <dgm:hierBranch/>
        </dgm:presLayoutVars>
      </dgm:prSet>
      <dgm:spPr/>
    </dgm:pt>
    <dgm:pt modelId="{3A6C5BAE-7BF4-491F-BE10-13F9BF17CE20}" type="pres">
      <dgm:prSet presAssocID="{E408F4E0-8A4A-4558-9A4F-430C800CBF94}" presName="rootComposite" presStyleCnt="0"/>
      <dgm:spPr/>
    </dgm:pt>
    <dgm:pt modelId="{BABA91F1-1583-4881-AE10-6810DD0C173B}" type="pres">
      <dgm:prSet presAssocID="{E408F4E0-8A4A-4558-9A4F-430C800CBF94}" presName="rootText" presStyleLbl="node2" presStyleIdx="2" presStyleCnt="7" custLinFactNeighborX="-75" custLinFactNeighborY="45775">
        <dgm:presLayoutVars>
          <dgm:chPref val="3"/>
        </dgm:presLayoutVars>
      </dgm:prSet>
      <dgm:spPr>
        <a:prstGeom prst="round2DiagRect">
          <a:avLst/>
        </a:prstGeom>
      </dgm:spPr>
      <dgm:t>
        <a:bodyPr/>
        <a:lstStyle/>
        <a:p>
          <a:endParaRPr lang="es-ES"/>
        </a:p>
      </dgm:t>
    </dgm:pt>
    <dgm:pt modelId="{B7E12D98-5CBF-41FF-AC65-98433CE0DC6B}" type="pres">
      <dgm:prSet presAssocID="{E408F4E0-8A4A-4558-9A4F-430C800CBF94}" presName="rootConnector" presStyleLbl="node2" presStyleIdx="2" presStyleCnt="7"/>
      <dgm:spPr/>
      <dgm:t>
        <a:bodyPr/>
        <a:lstStyle/>
        <a:p>
          <a:endParaRPr lang="es-ES"/>
        </a:p>
      </dgm:t>
    </dgm:pt>
    <dgm:pt modelId="{6D0B80E8-1F93-424E-9E1B-157E98F20194}" type="pres">
      <dgm:prSet presAssocID="{E408F4E0-8A4A-4558-9A4F-430C800CBF94}" presName="hierChild4" presStyleCnt="0"/>
      <dgm:spPr/>
    </dgm:pt>
    <dgm:pt modelId="{94C8B612-1D12-45D3-AA0C-39BCE057778D}" type="pres">
      <dgm:prSet presAssocID="{DFFC1DDD-C22E-4FE1-8CD6-3BA510945E6B}" presName="Name35" presStyleLbl="parChTrans1D3" presStyleIdx="2" presStyleCnt="7"/>
      <dgm:spPr/>
      <dgm:t>
        <a:bodyPr/>
        <a:lstStyle/>
        <a:p>
          <a:endParaRPr lang="es-ES"/>
        </a:p>
      </dgm:t>
    </dgm:pt>
    <dgm:pt modelId="{2911934D-8389-4583-9F5D-98CAE7A57B7C}" type="pres">
      <dgm:prSet presAssocID="{0D70CCF7-DC89-426A-B167-E525D428FC43}" presName="hierRoot2" presStyleCnt="0">
        <dgm:presLayoutVars>
          <dgm:hierBranch val="r"/>
        </dgm:presLayoutVars>
      </dgm:prSet>
      <dgm:spPr/>
    </dgm:pt>
    <dgm:pt modelId="{62C919B5-1194-4023-9580-A9147CA7C130}" type="pres">
      <dgm:prSet presAssocID="{0D70CCF7-DC89-426A-B167-E525D428FC43}" presName="rootComposite" presStyleCnt="0"/>
      <dgm:spPr/>
    </dgm:pt>
    <dgm:pt modelId="{6AC2D052-ECE2-4F92-B7A3-52AFF0D0A78D}" type="pres">
      <dgm:prSet presAssocID="{0D70CCF7-DC89-426A-B167-E525D428FC43}" presName="rootText" presStyleLbl="node3" presStyleIdx="2" presStyleCnt="7" custLinFactNeighborX="-75" custLinFactNeighborY="25111">
        <dgm:presLayoutVars>
          <dgm:chPref val="3"/>
        </dgm:presLayoutVars>
      </dgm:prSet>
      <dgm:spPr>
        <a:prstGeom prst="round2DiagRect">
          <a:avLst/>
        </a:prstGeom>
      </dgm:spPr>
      <dgm:t>
        <a:bodyPr/>
        <a:lstStyle/>
        <a:p>
          <a:endParaRPr lang="es-ES"/>
        </a:p>
      </dgm:t>
    </dgm:pt>
    <dgm:pt modelId="{DEEC9619-2DAC-42EB-981C-5E6B4016FD49}" type="pres">
      <dgm:prSet presAssocID="{0D70CCF7-DC89-426A-B167-E525D428FC43}" presName="rootConnector" presStyleLbl="node3" presStyleIdx="2" presStyleCnt="7"/>
      <dgm:spPr/>
      <dgm:t>
        <a:bodyPr/>
        <a:lstStyle/>
        <a:p>
          <a:endParaRPr lang="es-ES"/>
        </a:p>
      </dgm:t>
    </dgm:pt>
    <dgm:pt modelId="{A862E623-EFE2-421C-A3C7-3837E01FD085}" type="pres">
      <dgm:prSet presAssocID="{0D70CCF7-DC89-426A-B167-E525D428FC43}" presName="hierChild4" presStyleCnt="0"/>
      <dgm:spPr/>
    </dgm:pt>
    <dgm:pt modelId="{54E04270-D3A5-4B4B-B373-6CE54D82F0D8}" type="pres">
      <dgm:prSet presAssocID="{E9CAF660-43EA-466E-A1DD-32C520E8DFA4}" presName="Name50" presStyleLbl="parChTrans1D4" presStyleIdx="4" presStyleCnt="16"/>
      <dgm:spPr/>
      <dgm:t>
        <a:bodyPr/>
        <a:lstStyle/>
        <a:p>
          <a:endParaRPr lang="es-ES"/>
        </a:p>
      </dgm:t>
    </dgm:pt>
    <dgm:pt modelId="{FC769BA4-784B-491D-B681-B69A89D5E4E2}" type="pres">
      <dgm:prSet presAssocID="{2309CABE-0A7E-49A4-B882-5A4F52B888E1}" presName="hierRoot2" presStyleCnt="0">
        <dgm:presLayoutVars>
          <dgm:hierBranch val="r"/>
        </dgm:presLayoutVars>
      </dgm:prSet>
      <dgm:spPr/>
    </dgm:pt>
    <dgm:pt modelId="{7A93421A-78FC-43B2-95F6-5279D3ACD21D}" type="pres">
      <dgm:prSet presAssocID="{2309CABE-0A7E-49A4-B882-5A4F52B888E1}" presName="rootComposite" presStyleCnt="0"/>
      <dgm:spPr/>
    </dgm:pt>
    <dgm:pt modelId="{F7D64E0B-4AE4-46B5-AC2E-98896CD68948}" type="pres">
      <dgm:prSet presAssocID="{2309CABE-0A7E-49A4-B882-5A4F52B888E1}" presName="rootText" presStyleLbl="node4" presStyleIdx="4" presStyleCnt="16" custLinFactNeighborX="-4208" custLinFactNeighborY="12823">
        <dgm:presLayoutVars>
          <dgm:chPref val="3"/>
        </dgm:presLayoutVars>
      </dgm:prSet>
      <dgm:spPr>
        <a:prstGeom prst="round2DiagRect">
          <a:avLst/>
        </a:prstGeom>
      </dgm:spPr>
      <dgm:t>
        <a:bodyPr/>
        <a:lstStyle/>
        <a:p>
          <a:endParaRPr lang="es-ES"/>
        </a:p>
      </dgm:t>
    </dgm:pt>
    <dgm:pt modelId="{A47163B7-0A10-4F16-BF09-C10FC6DD8F18}" type="pres">
      <dgm:prSet presAssocID="{2309CABE-0A7E-49A4-B882-5A4F52B888E1}" presName="rootConnector" presStyleLbl="node4" presStyleIdx="4" presStyleCnt="16"/>
      <dgm:spPr/>
      <dgm:t>
        <a:bodyPr/>
        <a:lstStyle/>
        <a:p>
          <a:endParaRPr lang="es-ES"/>
        </a:p>
      </dgm:t>
    </dgm:pt>
    <dgm:pt modelId="{5990C4D7-7B47-48E9-847C-CC10B8DEE329}" type="pres">
      <dgm:prSet presAssocID="{2309CABE-0A7E-49A4-B882-5A4F52B888E1}" presName="hierChild4" presStyleCnt="0"/>
      <dgm:spPr/>
    </dgm:pt>
    <dgm:pt modelId="{7D6DCC6F-97F3-4096-A94F-E1BC95DEF7E3}" type="pres">
      <dgm:prSet presAssocID="{2309CABE-0A7E-49A4-B882-5A4F52B888E1}" presName="hierChild5" presStyleCnt="0"/>
      <dgm:spPr/>
    </dgm:pt>
    <dgm:pt modelId="{1F8A736A-7073-400F-9A59-8D0E68E383AE}" type="pres">
      <dgm:prSet presAssocID="{0D70CCF7-DC89-426A-B167-E525D428FC43}" presName="hierChild5" presStyleCnt="0"/>
      <dgm:spPr/>
    </dgm:pt>
    <dgm:pt modelId="{A5EB2563-B57C-4C3C-98E2-96860541DA68}" type="pres">
      <dgm:prSet presAssocID="{E408F4E0-8A4A-4558-9A4F-430C800CBF94}" presName="hierChild5" presStyleCnt="0"/>
      <dgm:spPr/>
    </dgm:pt>
    <dgm:pt modelId="{E61D7554-7741-42AE-8ED7-30189CCBF78E}" type="pres">
      <dgm:prSet presAssocID="{8AD9D26E-69E1-41DF-AF73-AAC18BFE105B}" presName="Name35" presStyleLbl="parChTrans1D2" presStyleIdx="3" presStyleCnt="7"/>
      <dgm:spPr/>
      <dgm:t>
        <a:bodyPr/>
        <a:lstStyle/>
        <a:p>
          <a:endParaRPr lang="es-ES"/>
        </a:p>
      </dgm:t>
    </dgm:pt>
    <dgm:pt modelId="{C2FAD6F5-385E-44C8-B4CF-DE6D27035979}" type="pres">
      <dgm:prSet presAssocID="{0F9E79A4-F49D-4283-9623-C57AA296CC78}" presName="hierRoot2" presStyleCnt="0">
        <dgm:presLayoutVars>
          <dgm:hierBranch/>
        </dgm:presLayoutVars>
      </dgm:prSet>
      <dgm:spPr/>
    </dgm:pt>
    <dgm:pt modelId="{6AC89BBE-ABC9-46DC-945E-0AAC0F5B7EBB}" type="pres">
      <dgm:prSet presAssocID="{0F9E79A4-F49D-4283-9623-C57AA296CC78}" presName="rootComposite" presStyleCnt="0"/>
      <dgm:spPr/>
    </dgm:pt>
    <dgm:pt modelId="{F68FFD63-752D-4A75-9FFA-F14FBC185B5E}" type="pres">
      <dgm:prSet presAssocID="{0F9E79A4-F49D-4283-9623-C57AA296CC78}" presName="rootText" presStyleLbl="node2" presStyleIdx="3" presStyleCnt="7" custLinFactNeighborX="-75" custLinFactNeighborY="45775">
        <dgm:presLayoutVars>
          <dgm:chPref val="3"/>
        </dgm:presLayoutVars>
      </dgm:prSet>
      <dgm:spPr>
        <a:prstGeom prst="round2DiagRect">
          <a:avLst/>
        </a:prstGeom>
      </dgm:spPr>
      <dgm:t>
        <a:bodyPr/>
        <a:lstStyle/>
        <a:p>
          <a:endParaRPr lang="es-ES"/>
        </a:p>
      </dgm:t>
    </dgm:pt>
    <dgm:pt modelId="{C64CA8FD-A84F-4433-8244-492EC5EAB9BF}" type="pres">
      <dgm:prSet presAssocID="{0F9E79A4-F49D-4283-9623-C57AA296CC78}" presName="rootConnector" presStyleLbl="node2" presStyleIdx="3" presStyleCnt="7"/>
      <dgm:spPr/>
      <dgm:t>
        <a:bodyPr/>
        <a:lstStyle/>
        <a:p>
          <a:endParaRPr lang="es-ES"/>
        </a:p>
      </dgm:t>
    </dgm:pt>
    <dgm:pt modelId="{AD749CDA-83A5-4B52-846D-981DB73BE197}" type="pres">
      <dgm:prSet presAssocID="{0F9E79A4-F49D-4283-9623-C57AA296CC78}" presName="hierChild4" presStyleCnt="0"/>
      <dgm:spPr/>
    </dgm:pt>
    <dgm:pt modelId="{9D44631B-F3C5-4FD9-B38E-2793135B46F2}" type="pres">
      <dgm:prSet presAssocID="{29DCBCD0-952A-4D3E-9308-D9773243B959}" presName="Name35" presStyleLbl="parChTrans1D3" presStyleIdx="3" presStyleCnt="7"/>
      <dgm:spPr/>
      <dgm:t>
        <a:bodyPr/>
        <a:lstStyle/>
        <a:p>
          <a:endParaRPr lang="es-ES"/>
        </a:p>
      </dgm:t>
    </dgm:pt>
    <dgm:pt modelId="{195077E2-71BB-468D-A8F8-CC9AC403296E}" type="pres">
      <dgm:prSet presAssocID="{E7B5F958-27A0-41C3-98D0-2DF872DCD3CA}" presName="hierRoot2" presStyleCnt="0">
        <dgm:presLayoutVars>
          <dgm:hierBranch val="r"/>
        </dgm:presLayoutVars>
      </dgm:prSet>
      <dgm:spPr/>
    </dgm:pt>
    <dgm:pt modelId="{EB61A8EE-B72E-4623-BACE-5A09F9E0A7A6}" type="pres">
      <dgm:prSet presAssocID="{E7B5F958-27A0-41C3-98D0-2DF872DCD3CA}" presName="rootComposite" presStyleCnt="0"/>
      <dgm:spPr/>
    </dgm:pt>
    <dgm:pt modelId="{C34C74E2-062A-486C-8561-5DC44AB2D832}" type="pres">
      <dgm:prSet presAssocID="{E7B5F958-27A0-41C3-98D0-2DF872DCD3CA}" presName="rootText" presStyleLbl="node3" presStyleIdx="3" presStyleCnt="7" custLinFactNeighborX="-75" custLinFactNeighborY="25111">
        <dgm:presLayoutVars>
          <dgm:chPref val="3"/>
        </dgm:presLayoutVars>
      </dgm:prSet>
      <dgm:spPr>
        <a:prstGeom prst="round2DiagRect">
          <a:avLst/>
        </a:prstGeom>
      </dgm:spPr>
      <dgm:t>
        <a:bodyPr/>
        <a:lstStyle/>
        <a:p>
          <a:endParaRPr lang="es-ES"/>
        </a:p>
      </dgm:t>
    </dgm:pt>
    <dgm:pt modelId="{90070F1E-58A1-4F60-AB67-DB87598249CF}" type="pres">
      <dgm:prSet presAssocID="{E7B5F958-27A0-41C3-98D0-2DF872DCD3CA}" presName="rootConnector" presStyleLbl="node3" presStyleIdx="3" presStyleCnt="7"/>
      <dgm:spPr/>
      <dgm:t>
        <a:bodyPr/>
        <a:lstStyle/>
        <a:p>
          <a:endParaRPr lang="es-ES"/>
        </a:p>
      </dgm:t>
    </dgm:pt>
    <dgm:pt modelId="{023CAE56-EF5A-49EB-B28A-2624CB109BC5}" type="pres">
      <dgm:prSet presAssocID="{E7B5F958-27A0-41C3-98D0-2DF872DCD3CA}" presName="hierChild4" presStyleCnt="0"/>
      <dgm:spPr/>
    </dgm:pt>
    <dgm:pt modelId="{2602F678-74FD-467A-8529-E3B9ADF7E061}" type="pres">
      <dgm:prSet presAssocID="{75DF156E-4035-441C-A535-2179C1DFA0B0}" presName="Name50" presStyleLbl="parChTrans1D4" presStyleIdx="5" presStyleCnt="16"/>
      <dgm:spPr/>
      <dgm:t>
        <a:bodyPr/>
        <a:lstStyle/>
        <a:p>
          <a:endParaRPr lang="es-ES"/>
        </a:p>
      </dgm:t>
    </dgm:pt>
    <dgm:pt modelId="{8A1865CE-B226-49BE-8AF5-2FF130F38BDB}" type="pres">
      <dgm:prSet presAssocID="{4428E6FD-B2AC-4EFF-BDA1-F8AF8E037F41}" presName="hierRoot2" presStyleCnt="0">
        <dgm:presLayoutVars>
          <dgm:hierBranch val="r"/>
        </dgm:presLayoutVars>
      </dgm:prSet>
      <dgm:spPr/>
    </dgm:pt>
    <dgm:pt modelId="{C225055C-257B-45D6-BC2D-FCC07A4CF463}" type="pres">
      <dgm:prSet presAssocID="{4428E6FD-B2AC-4EFF-BDA1-F8AF8E037F41}" presName="rootComposite" presStyleCnt="0"/>
      <dgm:spPr/>
    </dgm:pt>
    <dgm:pt modelId="{AC7D81A1-B98A-4019-A24A-B3D2E12E50FC}" type="pres">
      <dgm:prSet presAssocID="{4428E6FD-B2AC-4EFF-BDA1-F8AF8E037F41}" presName="rootText" presStyleLbl="node4" presStyleIdx="5" presStyleCnt="16" custLinFactNeighborX="-4208" custLinFactNeighborY="12823">
        <dgm:presLayoutVars>
          <dgm:chPref val="3"/>
        </dgm:presLayoutVars>
      </dgm:prSet>
      <dgm:spPr>
        <a:prstGeom prst="round2DiagRect">
          <a:avLst/>
        </a:prstGeom>
      </dgm:spPr>
      <dgm:t>
        <a:bodyPr/>
        <a:lstStyle/>
        <a:p>
          <a:endParaRPr lang="es-ES"/>
        </a:p>
      </dgm:t>
    </dgm:pt>
    <dgm:pt modelId="{7F294D72-551D-4E46-9081-357A7922FB07}" type="pres">
      <dgm:prSet presAssocID="{4428E6FD-B2AC-4EFF-BDA1-F8AF8E037F41}" presName="rootConnector" presStyleLbl="node4" presStyleIdx="5" presStyleCnt="16"/>
      <dgm:spPr/>
      <dgm:t>
        <a:bodyPr/>
        <a:lstStyle/>
        <a:p>
          <a:endParaRPr lang="es-ES"/>
        </a:p>
      </dgm:t>
    </dgm:pt>
    <dgm:pt modelId="{9C2140C2-2955-4C19-8C99-81D90340ED15}" type="pres">
      <dgm:prSet presAssocID="{4428E6FD-B2AC-4EFF-BDA1-F8AF8E037F41}" presName="hierChild4" presStyleCnt="0"/>
      <dgm:spPr/>
    </dgm:pt>
    <dgm:pt modelId="{ED4342EF-FE3A-4496-88E5-70F5CF1EF0BB}" type="pres">
      <dgm:prSet presAssocID="{4428E6FD-B2AC-4EFF-BDA1-F8AF8E037F41}" presName="hierChild5" presStyleCnt="0"/>
      <dgm:spPr/>
    </dgm:pt>
    <dgm:pt modelId="{DEA4F2C7-7693-4E6A-9F1A-0D3ECA18C645}" type="pres">
      <dgm:prSet presAssocID="{E7B5F958-27A0-41C3-98D0-2DF872DCD3CA}" presName="hierChild5" presStyleCnt="0"/>
      <dgm:spPr/>
    </dgm:pt>
    <dgm:pt modelId="{3A5CF17E-3602-42EC-9B99-1473FE8B6403}" type="pres">
      <dgm:prSet presAssocID="{0F9E79A4-F49D-4283-9623-C57AA296CC78}" presName="hierChild5" presStyleCnt="0"/>
      <dgm:spPr/>
    </dgm:pt>
    <dgm:pt modelId="{5C4344E2-9518-4CCB-9440-AE0488E69098}" type="pres">
      <dgm:prSet presAssocID="{EDB727E8-7E29-4736-AAF0-6D1C66E09E00}" presName="Name35" presStyleLbl="parChTrans1D2" presStyleIdx="4" presStyleCnt="7"/>
      <dgm:spPr/>
      <dgm:t>
        <a:bodyPr/>
        <a:lstStyle/>
        <a:p>
          <a:endParaRPr lang="es-ES"/>
        </a:p>
      </dgm:t>
    </dgm:pt>
    <dgm:pt modelId="{95218270-E65A-483C-9E42-A04751D83E4E}" type="pres">
      <dgm:prSet presAssocID="{2001BC40-C5A8-4B23-A8F6-F24A7BE5A48C}" presName="hierRoot2" presStyleCnt="0">
        <dgm:presLayoutVars>
          <dgm:hierBranch/>
        </dgm:presLayoutVars>
      </dgm:prSet>
      <dgm:spPr/>
    </dgm:pt>
    <dgm:pt modelId="{B2DDA62D-050A-4CC4-947B-1014ABEBBBCE}" type="pres">
      <dgm:prSet presAssocID="{2001BC40-C5A8-4B23-A8F6-F24A7BE5A48C}" presName="rootComposite" presStyleCnt="0"/>
      <dgm:spPr/>
    </dgm:pt>
    <dgm:pt modelId="{9B2E299B-529E-4E52-B853-BBB34567B325}" type="pres">
      <dgm:prSet presAssocID="{2001BC40-C5A8-4B23-A8F6-F24A7BE5A48C}" presName="rootText" presStyleLbl="node2" presStyleIdx="4" presStyleCnt="7" custLinFactNeighborX="-75" custLinFactNeighborY="52084">
        <dgm:presLayoutVars>
          <dgm:chPref val="3"/>
        </dgm:presLayoutVars>
      </dgm:prSet>
      <dgm:spPr>
        <a:prstGeom prst="round2DiagRect">
          <a:avLst/>
        </a:prstGeom>
      </dgm:spPr>
      <dgm:t>
        <a:bodyPr/>
        <a:lstStyle/>
        <a:p>
          <a:endParaRPr lang="es-ES"/>
        </a:p>
      </dgm:t>
    </dgm:pt>
    <dgm:pt modelId="{DAFE4517-D321-49B2-9E3F-33FF57B4BE89}" type="pres">
      <dgm:prSet presAssocID="{2001BC40-C5A8-4B23-A8F6-F24A7BE5A48C}" presName="rootConnector" presStyleLbl="node2" presStyleIdx="4" presStyleCnt="7"/>
      <dgm:spPr/>
      <dgm:t>
        <a:bodyPr/>
        <a:lstStyle/>
        <a:p>
          <a:endParaRPr lang="es-ES"/>
        </a:p>
      </dgm:t>
    </dgm:pt>
    <dgm:pt modelId="{CF3E110F-E983-4000-8BBD-D402ADAFFF4F}" type="pres">
      <dgm:prSet presAssocID="{2001BC40-C5A8-4B23-A8F6-F24A7BE5A48C}" presName="hierChild4" presStyleCnt="0"/>
      <dgm:spPr/>
    </dgm:pt>
    <dgm:pt modelId="{CC77236E-83E8-4707-BC04-AA5DFC52371B}" type="pres">
      <dgm:prSet presAssocID="{9D201D1E-11F1-4768-A8B9-257D900E83C1}" presName="Name35" presStyleLbl="parChTrans1D3" presStyleIdx="4" presStyleCnt="7"/>
      <dgm:spPr/>
      <dgm:t>
        <a:bodyPr/>
        <a:lstStyle/>
        <a:p>
          <a:endParaRPr lang="es-ES"/>
        </a:p>
      </dgm:t>
    </dgm:pt>
    <dgm:pt modelId="{94A7C949-EE01-41BE-A07A-44F2A9E4D9FD}" type="pres">
      <dgm:prSet presAssocID="{594AF8CF-4DCC-494B-AE87-540245A2FEB1}" presName="hierRoot2" presStyleCnt="0">
        <dgm:presLayoutVars>
          <dgm:hierBranch val="r"/>
        </dgm:presLayoutVars>
      </dgm:prSet>
      <dgm:spPr/>
    </dgm:pt>
    <dgm:pt modelId="{27D514B4-860F-4AFA-AA02-12C069CF0A76}" type="pres">
      <dgm:prSet presAssocID="{594AF8CF-4DCC-494B-AE87-540245A2FEB1}" presName="rootComposite" presStyleCnt="0"/>
      <dgm:spPr/>
    </dgm:pt>
    <dgm:pt modelId="{568C49AD-FEEC-468A-84BD-89DE9CB25FA2}" type="pres">
      <dgm:prSet presAssocID="{594AF8CF-4DCC-494B-AE87-540245A2FEB1}" presName="rootText" presStyleLbl="node3" presStyleIdx="4" presStyleCnt="7" custLinFactNeighborX="-75" custLinFactNeighborY="31420">
        <dgm:presLayoutVars>
          <dgm:chPref val="3"/>
        </dgm:presLayoutVars>
      </dgm:prSet>
      <dgm:spPr>
        <a:prstGeom prst="round2DiagRect">
          <a:avLst/>
        </a:prstGeom>
      </dgm:spPr>
      <dgm:t>
        <a:bodyPr/>
        <a:lstStyle/>
        <a:p>
          <a:endParaRPr lang="es-ES"/>
        </a:p>
      </dgm:t>
    </dgm:pt>
    <dgm:pt modelId="{A3E189D2-EBC9-4547-A4C9-E33ECDD9AA76}" type="pres">
      <dgm:prSet presAssocID="{594AF8CF-4DCC-494B-AE87-540245A2FEB1}" presName="rootConnector" presStyleLbl="node3" presStyleIdx="4" presStyleCnt="7"/>
      <dgm:spPr/>
      <dgm:t>
        <a:bodyPr/>
        <a:lstStyle/>
        <a:p>
          <a:endParaRPr lang="es-ES"/>
        </a:p>
      </dgm:t>
    </dgm:pt>
    <dgm:pt modelId="{9F6DABD6-C7A1-4165-BFE0-782B2B9E67C5}" type="pres">
      <dgm:prSet presAssocID="{594AF8CF-4DCC-494B-AE87-540245A2FEB1}" presName="hierChild4" presStyleCnt="0"/>
      <dgm:spPr/>
    </dgm:pt>
    <dgm:pt modelId="{863D8457-2141-4E80-9C5E-052789DCB133}" type="pres">
      <dgm:prSet presAssocID="{394F0947-C254-44B7-BDE4-F2C7D44BB4CA}" presName="Name50" presStyleLbl="parChTrans1D4" presStyleIdx="6" presStyleCnt="16"/>
      <dgm:spPr/>
      <dgm:t>
        <a:bodyPr/>
        <a:lstStyle/>
        <a:p>
          <a:endParaRPr lang="es-ES"/>
        </a:p>
      </dgm:t>
    </dgm:pt>
    <dgm:pt modelId="{4CCC0C94-794A-467D-960C-3AFBDC8E30FB}" type="pres">
      <dgm:prSet presAssocID="{C6DFE9B3-554F-410A-A162-D32C4CFBD0D9}" presName="hierRoot2" presStyleCnt="0">
        <dgm:presLayoutVars>
          <dgm:hierBranch val="r"/>
        </dgm:presLayoutVars>
      </dgm:prSet>
      <dgm:spPr/>
    </dgm:pt>
    <dgm:pt modelId="{0BD3F358-A8EB-4CD0-8DDC-C58BB4F9EB9B}" type="pres">
      <dgm:prSet presAssocID="{C6DFE9B3-554F-410A-A162-D32C4CFBD0D9}" presName="rootComposite" presStyleCnt="0"/>
      <dgm:spPr/>
    </dgm:pt>
    <dgm:pt modelId="{CDC94226-6628-46C7-B2E2-4011F2DF2E8E}" type="pres">
      <dgm:prSet presAssocID="{C6DFE9B3-554F-410A-A162-D32C4CFBD0D9}" presName="rootText" presStyleLbl="node4" presStyleIdx="6" presStyleCnt="16" custLinFactNeighborX="-4208" custLinFactNeighborY="12823">
        <dgm:presLayoutVars>
          <dgm:chPref val="3"/>
        </dgm:presLayoutVars>
      </dgm:prSet>
      <dgm:spPr>
        <a:prstGeom prst="round2DiagRect">
          <a:avLst/>
        </a:prstGeom>
      </dgm:spPr>
      <dgm:t>
        <a:bodyPr/>
        <a:lstStyle/>
        <a:p>
          <a:endParaRPr lang="es-ES"/>
        </a:p>
      </dgm:t>
    </dgm:pt>
    <dgm:pt modelId="{13CFB547-DC72-4F08-A1F8-A1C6E5EC78D3}" type="pres">
      <dgm:prSet presAssocID="{C6DFE9B3-554F-410A-A162-D32C4CFBD0D9}" presName="rootConnector" presStyleLbl="node4" presStyleIdx="6" presStyleCnt="16"/>
      <dgm:spPr/>
      <dgm:t>
        <a:bodyPr/>
        <a:lstStyle/>
        <a:p>
          <a:endParaRPr lang="es-ES"/>
        </a:p>
      </dgm:t>
    </dgm:pt>
    <dgm:pt modelId="{198628A4-B2B3-42DB-8C70-9AA60157C630}" type="pres">
      <dgm:prSet presAssocID="{C6DFE9B3-554F-410A-A162-D32C4CFBD0D9}" presName="hierChild4" presStyleCnt="0"/>
      <dgm:spPr/>
    </dgm:pt>
    <dgm:pt modelId="{0064D252-BE0A-432F-9AA4-86EBEDA4A2E2}" type="pres">
      <dgm:prSet presAssocID="{C6DFE9B3-554F-410A-A162-D32C4CFBD0D9}" presName="hierChild5" presStyleCnt="0"/>
      <dgm:spPr/>
    </dgm:pt>
    <dgm:pt modelId="{316B0398-40AA-432A-93E6-17FB2490ED78}" type="pres">
      <dgm:prSet presAssocID="{8FABECA1-7D35-42D7-8AF0-D9F5A029CBDC}" presName="Name50" presStyleLbl="parChTrans1D4" presStyleIdx="7" presStyleCnt="16"/>
      <dgm:spPr/>
      <dgm:t>
        <a:bodyPr/>
        <a:lstStyle/>
        <a:p>
          <a:endParaRPr lang="es-ES"/>
        </a:p>
      </dgm:t>
    </dgm:pt>
    <dgm:pt modelId="{D7F8212D-8FA9-49B0-8C0D-C6836548F631}" type="pres">
      <dgm:prSet presAssocID="{2DE09CA5-D634-4322-A78A-7B2F11349892}" presName="hierRoot2" presStyleCnt="0">
        <dgm:presLayoutVars>
          <dgm:hierBranch val="r"/>
        </dgm:presLayoutVars>
      </dgm:prSet>
      <dgm:spPr/>
    </dgm:pt>
    <dgm:pt modelId="{A393E818-D6FE-4009-B46F-BE950FF7E627}" type="pres">
      <dgm:prSet presAssocID="{2DE09CA5-D634-4322-A78A-7B2F11349892}" presName="rootComposite" presStyleCnt="0"/>
      <dgm:spPr/>
    </dgm:pt>
    <dgm:pt modelId="{E6CF1C6F-65E7-4E90-9BA4-3BAFB399CA08}" type="pres">
      <dgm:prSet presAssocID="{2DE09CA5-D634-4322-A78A-7B2F11349892}" presName="rootText" presStyleLbl="node4" presStyleIdx="7" presStyleCnt="16" custLinFactNeighborX="75" custLinFactNeighborY="-9908">
        <dgm:presLayoutVars>
          <dgm:chPref val="3"/>
        </dgm:presLayoutVars>
      </dgm:prSet>
      <dgm:spPr>
        <a:prstGeom prst="round2DiagRect">
          <a:avLst/>
        </a:prstGeom>
      </dgm:spPr>
      <dgm:t>
        <a:bodyPr/>
        <a:lstStyle/>
        <a:p>
          <a:endParaRPr lang="es-ES"/>
        </a:p>
      </dgm:t>
    </dgm:pt>
    <dgm:pt modelId="{1D905361-DF65-4E90-ADF6-5E309BC9F183}" type="pres">
      <dgm:prSet presAssocID="{2DE09CA5-D634-4322-A78A-7B2F11349892}" presName="rootConnector" presStyleLbl="node4" presStyleIdx="7" presStyleCnt="16"/>
      <dgm:spPr/>
      <dgm:t>
        <a:bodyPr/>
        <a:lstStyle/>
        <a:p>
          <a:endParaRPr lang="es-ES"/>
        </a:p>
      </dgm:t>
    </dgm:pt>
    <dgm:pt modelId="{67BDABA9-7B1E-4F65-B026-07AD163DF1F7}" type="pres">
      <dgm:prSet presAssocID="{2DE09CA5-D634-4322-A78A-7B2F11349892}" presName="hierChild4" presStyleCnt="0"/>
      <dgm:spPr/>
    </dgm:pt>
    <dgm:pt modelId="{65F456D8-6DE7-42D8-8DC8-A3CA3E5AC15D}" type="pres">
      <dgm:prSet presAssocID="{2DE09CA5-D634-4322-A78A-7B2F11349892}" presName="hierChild5" presStyleCnt="0"/>
      <dgm:spPr/>
    </dgm:pt>
    <dgm:pt modelId="{B82F08F0-89C6-422F-8961-217FADFE40EF}" type="pres">
      <dgm:prSet presAssocID="{594AF8CF-4DCC-494B-AE87-540245A2FEB1}" presName="hierChild5" presStyleCnt="0"/>
      <dgm:spPr/>
    </dgm:pt>
    <dgm:pt modelId="{8B0BE38A-0384-48BF-BF96-6C665DA8C450}" type="pres">
      <dgm:prSet presAssocID="{2001BC40-C5A8-4B23-A8F6-F24A7BE5A48C}" presName="hierChild5" presStyleCnt="0"/>
      <dgm:spPr/>
    </dgm:pt>
    <dgm:pt modelId="{C544413F-F121-408D-912B-BC60FBB94FD3}" type="pres">
      <dgm:prSet presAssocID="{FF30C3A8-20DD-4CA1-BFDA-EFAAC825CA4F}" presName="Name35" presStyleLbl="parChTrans1D2" presStyleIdx="5" presStyleCnt="7"/>
      <dgm:spPr/>
      <dgm:t>
        <a:bodyPr/>
        <a:lstStyle/>
        <a:p>
          <a:endParaRPr lang="es-ES"/>
        </a:p>
      </dgm:t>
    </dgm:pt>
    <dgm:pt modelId="{C7CB328A-58F6-4809-A338-40B0515B5004}" type="pres">
      <dgm:prSet presAssocID="{5318E4DA-B8CA-4F36-BF62-2C7E3EB8C7B4}" presName="hierRoot2" presStyleCnt="0">
        <dgm:presLayoutVars>
          <dgm:hierBranch/>
        </dgm:presLayoutVars>
      </dgm:prSet>
      <dgm:spPr/>
    </dgm:pt>
    <dgm:pt modelId="{E5F819B6-C1BF-4D67-851C-A32489886EE2}" type="pres">
      <dgm:prSet presAssocID="{5318E4DA-B8CA-4F36-BF62-2C7E3EB8C7B4}" presName="rootComposite" presStyleCnt="0"/>
      <dgm:spPr/>
    </dgm:pt>
    <dgm:pt modelId="{3BE5A01C-C6BE-4567-BB98-1CF3EBA6195D}" type="pres">
      <dgm:prSet presAssocID="{5318E4DA-B8CA-4F36-BF62-2C7E3EB8C7B4}" presName="rootText" presStyleLbl="node2" presStyleIdx="5" presStyleCnt="7" custLinFactNeighborX="-75" custLinFactNeighborY="52084">
        <dgm:presLayoutVars>
          <dgm:chPref val="3"/>
        </dgm:presLayoutVars>
      </dgm:prSet>
      <dgm:spPr>
        <a:prstGeom prst="round2DiagRect">
          <a:avLst/>
        </a:prstGeom>
      </dgm:spPr>
      <dgm:t>
        <a:bodyPr/>
        <a:lstStyle/>
        <a:p>
          <a:endParaRPr lang="es-ES"/>
        </a:p>
      </dgm:t>
    </dgm:pt>
    <dgm:pt modelId="{4C39B667-A4EC-4F91-B245-B7BCEE0D51B6}" type="pres">
      <dgm:prSet presAssocID="{5318E4DA-B8CA-4F36-BF62-2C7E3EB8C7B4}" presName="rootConnector" presStyleLbl="node2" presStyleIdx="5" presStyleCnt="7"/>
      <dgm:spPr/>
      <dgm:t>
        <a:bodyPr/>
        <a:lstStyle/>
        <a:p>
          <a:endParaRPr lang="es-ES"/>
        </a:p>
      </dgm:t>
    </dgm:pt>
    <dgm:pt modelId="{5508AF67-0CD7-49AC-8F26-AD24B67CEB81}" type="pres">
      <dgm:prSet presAssocID="{5318E4DA-B8CA-4F36-BF62-2C7E3EB8C7B4}" presName="hierChild4" presStyleCnt="0"/>
      <dgm:spPr/>
    </dgm:pt>
    <dgm:pt modelId="{F022726D-EFDE-4E86-98F8-F92660E38F92}" type="pres">
      <dgm:prSet presAssocID="{5D799CD5-3421-400E-A203-962B0C7BF963}" presName="Name35" presStyleLbl="parChTrans1D3" presStyleIdx="5" presStyleCnt="7"/>
      <dgm:spPr/>
      <dgm:t>
        <a:bodyPr/>
        <a:lstStyle/>
        <a:p>
          <a:endParaRPr lang="es-ES"/>
        </a:p>
      </dgm:t>
    </dgm:pt>
    <dgm:pt modelId="{6541D34A-1FC3-475C-95E1-4E9527B10E01}" type="pres">
      <dgm:prSet presAssocID="{9296FB1A-FC7C-4852-B4AB-55B201A972A2}" presName="hierRoot2" presStyleCnt="0">
        <dgm:presLayoutVars>
          <dgm:hierBranch val="r"/>
        </dgm:presLayoutVars>
      </dgm:prSet>
      <dgm:spPr/>
    </dgm:pt>
    <dgm:pt modelId="{49687EFF-F86A-42A6-ACDA-F5672DB17E64}" type="pres">
      <dgm:prSet presAssocID="{9296FB1A-FC7C-4852-B4AB-55B201A972A2}" presName="rootComposite" presStyleCnt="0"/>
      <dgm:spPr/>
    </dgm:pt>
    <dgm:pt modelId="{4F58A934-3D43-4D43-9CDB-9E541F28F18B}" type="pres">
      <dgm:prSet presAssocID="{9296FB1A-FC7C-4852-B4AB-55B201A972A2}" presName="rootText" presStyleLbl="node3" presStyleIdx="5" presStyleCnt="7" custLinFactNeighborX="2028" custLinFactNeighborY="31420">
        <dgm:presLayoutVars>
          <dgm:chPref val="3"/>
        </dgm:presLayoutVars>
      </dgm:prSet>
      <dgm:spPr>
        <a:prstGeom prst="round2DiagRect">
          <a:avLst/>
        </a:prstGeom>
      </dgm:spPr>
      <dgm:t>
        <a:bodyPr/>
        <a:lstStyle/>
        <a:p>
          <a:endParaRPr lang="es-ES"/>
        </a:p>
      </dgm:t>
    </dgm:pt>
    <dgm:pt modelId="{40712061-FC40-4205-90D5-F586A578164A}" type="pres">
      <dgm:prSet presAssocID="{9296FB1A-FC7C-4852-B4AB-55B201A972A2}" presName="rootConnector" presStyleLbl="node3" presStyleIdx="5" presStyleCnt="7"/>
      <dgm:spPr/>
      <dgm:t>
        <a:bodyPr/>
        <a:lstStyle/>
        <a:p>
          <a:endParaRPr lang="es-ES"/>
        </a:p>
      </dgm:t>
    </dgm:pt>
    <dgm:pt modelId="{FEAD25C3-0BC4-4235-BAFE-846EABFBE92D}" type="pres">
      <dgm:prSet presAssocID="{9296FB1A-FC7C-4852-B4AB-55B201A972A2}" presName="hierChild4" presStyleCnt="0"/>
      <dgm:spPr/>
    </dgm:pt>
    <dgm:pt modelId="{29F556E7-2153-4240-A1C9-8A5D733A098E}" type="pres">
      <dgm:prSet presAssocID="{A7FB4416-7452-4F00-8BDB-5760F3CB2052}" presName="Name50" presStyleLbl="parChTrans1D4" presStyleIdx="8" presStyleCnt="16"/>
      <dgm:spPr/>
      <dgm:t>
        <a:bodyPr/>
        <a:lstStyle/>
        <a:p>
          <a:endParaRPr lang="es-ES"/>
        </a:p>
      </dgm:t>
    </dgm:pt>
    <dgm:pt modelId="{E2A0B4DB-215B-4560-823F-A184C79868A1}" type="pres">
      <dgm:prSet presAssocID="{711EAC4D-0598-4E7D-BF3A-A6626DBCD60C}" presName="hierRoot2" presStyleCnt="0">
        <dgm:presLayoutVars>
          <dgm:hierBranch val="r"/>
        </dgm:presLayoutVars>
      </dgm:prSet>
      <dgm:spPr/>
    </dgm:pt>
    <dgm:pt modelId="{92FDFCED-AC6F-404B-911C-C5DDE35C929B}" type="pres">
      <dgm:prSet presAssocID="{711EAC4D-0598-4E7D-BF3A-A6626DBCD60C}" presName="rootComposite" presStyleCnt="0"/>
      <dgm:spPr/>
    </dgm:pt>
    <dgm:pt modelId="{B1422A7D-131E-48A7-B7BE-40C3102D3037}" type="pres">
      <dgm:prSet presAssocID="{711EAC4D-0598-4E7D-BF3A-A6626DBCD60C}" presName="rootText" presStyleLbl="node4" presStyleIdx="8" presStyleCnt="16" custLinFactNeighborX="-4208" custLinFactNeighborY="12823">
        <dgm:presLayoutVars>
          <dgm:chPref val="3"/>
        </dgm:presLayoutVars>
      </dgm:prSet>
      <dgm:spPr>
        <a:prstGeom prst="round2DiagRect">
          <a:avLst/>
        </a:prstGeom>
      </dgm:spPr>
      <dgm:t>
        <a:bodyPr/>
        <a:lstStyle/>
        <a:p>
          <a:endParaRPr lang="es-ES"/>
        </a:p>
      </dgm:t>
    </dgm:pt>
    <dgm:pt modelId="{21615FF5-4FE4-4B11-924A-4221B136E03A}" type="pres">
      <dgm:prSet presAssocID="{711EAC4D-0598-4E7D-BF3A-A6626DBCD60C}" presName="rootConnector" presStyleLbl="node4" presStyleIdx="8" presStyleCnt="16"/>
      <dgm:spPr/>
      <dgm:t>
        <a:bodyPr/>
        <a:lstStyle/>
        <a:p>
          <a:endParaRPr lang="es-ES"/>
        </a:p>
      </dgm:t>
    </dgm:pt>
    <dgm:pt modelId="{DB3A1B1A-9E57-47ED-859F-B60C1BD98E88}" type="pres">
      <dgm:prSet presAssocID="{711EAC4D-0598-4E7D-BF3A-A6626DBCD60C}" presName="hierChild4" presStyleCnt="0"/>
      <dgm:spPr/>
    </dgm:pt>
    <dgm:pt modelId="{2E9959D9-A883-4462-B102-687555C01EA3}" type="pres">
      <dgm:prSet presAssocID="{711EAC4D-0598-4E7D-BF3A-A6626DBCD60C}" presName="hierChild5" presStyleCnt="0"/>
      <dgm:spPr/>
    </dgm:pt>
    <dgm:pt modelId="{119B7842-DDB9-4283-BA8E-C8E065D323FE}" type="pres">
      <dgm:prSet presAssocID="{196EFBA3-238D-47C3-96A7-BDDEF09B4827}" presName="Name50" presStyleLbl="parChTrans1D4" presStyleIdx="9" presStyleCnt="16"/>
      <dgm:spPr/>
      <dgm:t>
        <a:bodyPr/>
        <a:lstStyle/>
        <a:p>
          <a:endParaRPr lang="es-ES"/>
        </a:p>
      </dgm:t>
    </dgm:pt>
    <dgm:pt modelId="{E9835BA8-1F06-4629-8A0E-B32D06714B5C}" type="pres">
      <dgm:prSet presAssocID="{865994F7-2A8F-40DC-A9D7-CC6CDB32D282}" presName="hierRoot2" presStyleCnt="0">
        <dgm:presLayoutVars>
          <dgm:hierBranch val="r"/>
        </dgm:presLayoutVars>
      </dgm:prSet>
      <dgm:spPr/>
    </dgm:pt>
    <dgm:pt modelId="{BEB9B995-47E2-45C6-BFCE-6799AD97ED71}" type="pres">
      <dgm:prSet presAssocID="{865994F7-2A8F-40DC-A9D7-CC6CDB32D282}" presName="rootComposite" presStyleCnt="0"/>
      <dgm:spPr/>
    </dgm:pt>
    <dgm:pt modelId="{4E39E0E6-72F1-4CC7-9645-BC47746FCE96}" type="pres">
      <dgm:prSet presAssocID="{865994F7-2A8F-40DC-A9D7-CC6CDB32D282}" presName="rootText" presStyleLbl="node4" presStyleIdx="9" presStyleCnt="16" custLinFactNeighborX="75" custLinFactNeighborY="-9908">
        <dgm:presLayoutVars>
          <dgm:chPref val="3"/>
        </dgm:presLayoutVars>
      </dgm:prSet>
      <dgm:spPr>
        <a:prstGeom prst="round2DiagRect">
          <a:avLst/>
        </a:prstGeom>
      </dgm:spPr>
      <dgm:t>
        <a:bodyPr/>
        <a:lstStyle/>
        <a:p>
          <a:endParaRPr lang="es-ES"/>
        </a:p>
      </dgm:t>
    </dgm:pt>
    <dgm:pt modelId="{FAEED1E1-3B4D-4B07-8FD6-68F05C5D7B99}" type="pres">
      <dgm:prSet presAssocID="{865994F7-2A8F-40DC-A9D7-CC6CDB32D282}" presName="rootConnector" presStyleLbl="node4" presStyleIdx="9" presStyleCnt="16"/>
      <dgm:spPr/>
      <dgm:t>
        <a:bodyPr/>
        <a:lstStyle/>
        <a:p>
          <a:endParaRPr lang="es-ES"/>
        </a:p>
      </dgm:t>
    </dgm:pt>
    <dgm:pt modelId="{106E7C95-61A6-48DD-8686-4F7AF51D09C9}" type="pres">
      <dgm:prSet presAssocID="{865994F7-2A8F-40DC-A9D7-CC6CDB32D282}" presName="hierChild4" presStyleCnt="0"/>
      <dgm:spPr/>
    </dgm:pt>
    <dgm:pt modelId="{4A06E5B3-DFE9-416E-904E-F9AE01FAF809}" type="pres">
      <dgm:prSet presAssocID="{865994F7-2A8F-40DC-A9D7-CC6CDB32D282}" presName="hierChild5" presStyleCnt="0"/>
      <dgm:spPr/>
    </dgm:pt>
    <dgm:pt modelId="{DE2AF3AD-10A3-448E-93BA-DE2899BF4194}" type="pres">
      <dgm:prSet presAssocID="{9296FB1A-FC7C-4852-B4AB-55B201A972A2}" presName="hierChild5" presStyleCnt="0"/>
      <dgm:spPr/>
    </dgm:pt>
    <dgm:pt modelId="{FB61502E-712C-43B8-8AB0-CE87C9BFFB26}" type="pres">
      <dgm:prSet presAssocID="{5318E4DA-B8CA-4F36-BF62-2C7E3EB8C7B4}" presName="hierChild5" presStyleCnt="0"/>
      <dgm:spPr/>
    </dgm:pt>
    <dgm:pt modelId="{C62AA035-3464-4D49-9DEA-0D559D28B6D9}" type="pres">
      <dgm:prSet presAssocID="{B939A59F-12D6-4DE7-853B-F5DCA3A2E911}" presName="Name35" presStyleLbl="parChTrans1D2" presStyleIdx="6" presStyleCnt="7"/>
      <dgm:spPr/>
      <dgm:t>
        <a:bodyPr/>
        <a:lstStyle/>
        <a:p>
          <a:endParaRPr lang="es-ES"/>
        </a:p>
      </dgm:t>
    </dgm:pt>
    <dgm:pt modelId="{555B60F8-B1C7-4DBD-A42A-35CEC79D7C20}" type="pres">
      <dgm:prSet presAssocID="{9130C67B-1F08-4681-B178-0A5B1861A1D0}" presName="hierRoot2" presStyleCnt="0">
        <dgm:presLayoutVars>
          <dgm:hierBranch/>
        </dgm:presLayoutVars>
      </dgm:prSet>
      <dgm:spPr/>
    </dgm:pt>
    <dgm:pt modelId="{F050D027-16E6-4CD8-9E3A-FE25081F0D5C}" type="pres">
      <dgm:prSet presAssocID="{9130C67B-1F08-4681-B178-0A5B1861A1D0}" presName="rootComposite" presStyleCnt="0"/>
      <dgm:spPr/>
    </dgm:pt>
    <dgm:pt modelId="{FDB1E45B-6948-4683-A17B-8833C88DBB03}" type="pres">
      <dgm:prSet presAssocID="{9130C67B-1F08-4681-B178-0A5B1861A1D0}" presName="rootText" presStyleLbl="node2" presStyleIdx="6" presStyleCnt="7" custLinFactNeighborX="-75" custLinFactNeighborY="52084">
        <dgm:presLayoutVars>
          <dgm:chPref val="3"/>
        </dgm:presLayoutVars>
      </dgm:prSet>
      <dgm:spPr>
        <a:prstGeom prst="round2DiagRect">
          <a:avLst/>
        </a:prstGeom>
      </dgm:spPr>
      <dgm:t>
        <a:bodyPr/>
        <a:lstStyle/>
        <a:p>
          <a:endParaRPr lang="es-ES"/>
        </a:p>
      </dgm:t>
    </dgm:pt>
    <dgm:pt modelId="{DCDFB4A2-262B-4E41-9EE9-BA52D7483577}" type="pres">
      <dgm:prSet presAssocID="{9130C67B-1F08-4681-B178-0A5B1861A1D0}" presName="rootConnector" presStyleLbl="node2" presStyleIdx="6" presStyleCnt="7"/>
      <dgm:spPr/>
      <dgm:t>
        <a:bodyPr/>
        <a:lstStyle/>
        <a:p>
          <a:endParaRPr lang="es-ES"/>
        </a:p>
      </dgm:t>
    </dgm:pt>
    <dgm:pt modelId="{7B9C98D4-C811-42BA-82C7-88AA8586E858}" type="pres">
      <dgm:prSet presAssocID="{9130C67B-1F08-4681-B178-0A5B1861A1D0}" presName="hierChild4" presStyleCnt="0"/>
      <dgm:spPr/>
    </dgm:pt>
    <dgm:pt modelId="{BC73721A-C9F4-4268-A342-5D2A9F1BB8C3}" type="pres">
      <dgm:prSet presAssocID="{D71A6C31-AFAF-4BBE-B189-C1242316D683}" presName="Name35" presStyleLbl="parChTrans1D3" presStyleIdx="6" presStyleCnt="7"/>
      <dgm:spPr/>
      <dgm:t>
        <a:bodyPr/>
        <a:lstStyle/>
        <a:p>
          <a:endParaRPr lang="es-ES"/>
        </a:p>
      </dgm:t>
    </dgm:pt>
    <dgm:pt modelId="{4FF816D0-7450-4382-BD80-377FEBD8CA9E}" type="pres">
      <dgm:prSet presAssocID="{A1BC4505-5823-40CB-AA8F-B77DB3E5E662}" presName="hierRoot2" presStyleCnt="0">
        <dgm:presLayoutVars>
          <dgm:hierBranch val="r"/>
        </dgm:presLayoutVars>
      </dgm:prSet>
      <dgm:spPr/>
    </dgm:pt>
    <dgm:pt modelId="{0FED9200-B066-49F1-AFAF-E9BD4FFE3F99}" type="pres">
      <dgm:prSet presAssocID="{A1BC4505-5823-40CB-AA8F-B77DB3E5E662}" presName="rootComposite" presStyleCnt="0"/>
      <dgm:spPr/>
    </dgm:pt>
    <dgm:pt modelId="{00BE2D8C-24DF-4E56-BB83-B465FD1097B7}" type="pres">
      <dgm:prSet presAssocID="{A1BC4505-5823-40CB-AA8F-B77DB3E5E662}" presName="rootText" presStyleLbl="node3" presStyleIdx="6" presStyleCnt="7" custLinFactNeighborX="2028" custLinFactNeighborY="31420">
        <dgm:presLayoutVars>
          <dgm:chPref val="3"/>
        </dgm:presLayoutVars>
      </dgm:prSet>
      <dgm:spPr>
        <a:prstGeom prst="round2DiagRect">
          <a:avLst/>
        </a:prstGeom>
      </dgm:spPr>
      <dgm:t>
        <a:bodyPr/>
        <a:lstStyle/>
        <a:p>
          <a:endParaRPr lang="es-ES"/>
        </a:p>
      </dgm:t>
    </dgm:pt>
    <dgm:pt modelId="{9E8A84A3-7121-4655-A1F3-51EA199CA5D7}" type="pres">
      <dgm:prSet presAssocID="{A1BC4505-5823-40CB-AA8F-B77DB3E5E662}" presName="rootConnector" presStyleLbl="node3" presStyleIdx="6" presStyleCnt="7"/>
      <dgm:spPr/>
      <dgm:t>
        <a:bodyPr/>
        <a:lstStyle/>
        <a:p>
          <a:endParaRPr lang="es-ES"/>
        </a:p>
      </dgm:t>
    </dgm:pt>
    <dgm:pt modelId="{1B46ADDB-CB90-4ACD-A97A-1B4254A028F1}" type="pres">
      <dgm:prSet presAssocID="{A1BC4505-5823-40CB-AA8F-B77DB3E5E662}" presName="hierChild4" presStyleCnt="0"/>
      <dgm:spPr/>
    </dgm:pt>
    <dgm:pt modelId="{ACBA4C89-6F92-4669-9010-155B0EE0F079}" type="pres">
      <dgm:prSet presAssocID="{EF47A40A-2949-4E4D-B301-E07348777B8B}" presName="Name50" presStyleLbl="parChTrans1D4" presStyleIdx="10" presStyleCnt="16"/>
      <dgm:spPr/>
      <dgm:t>
        <a:bodyPr/>
        <a:lstStyle/>
        <a:p>
          <a:endParaRPr lang="es-ES"/>
        </a:p>
      </dgm:t>
    </dgm:pt>
    <dgm:pt modelId="{A70C8132-BBBE-4C5F-B8BA-4B31DFB4F163}" type="pres">
      <dgm:prSet presAssocID="{C0FD0B75-2C51-404A-9972-3542D73EB31B}" presName="hierRoot2" presStyleCnt="0">
        <dgm:presLayoutVars>
          <dgm:hierBranch val="r"/>
        </dgm:presLayoutVars>
      </dgm:prSet>
      <dgm:spPr/>
    </dgm:pt>
    <dgm:pt modelId="{5902AB64-57CE-4849-BB9F-4437D348215A}" type="pres">
      <dgm:prSet presAssocID="{C0FD0B75-2C51-404A-9972-3542D73EB31B}" presName="rootComposite" presStyleCnt="0"/>
      <dgm:spPr/>
    </dgm:pt>
    <dgm:pt modelId="{7C77E7C0-C586-4396-A957-477D8F20DE0F}" type="pres">
      <dgm:prSet presAssocID="{C0FD0B75-2C51-404A-9972-3542D73EB31B}" presName="rootText" presStyleLbl="node4" presStyleIdx="10" presStyleCnt="16" custLinFactNeighborX="-4208" custLinFactNeighborY="12823">
        <dgm:presLayoutVars>
          <dgm:chPref val="3"/>
        </dgm:presLayoutVars>
      </dgm:prSet>
      <dgm:spPr>
        <a:prstGeom prst="round2DiagRect">
          <a:avLst/>
        </a:prstGeom>
      </dgm:spPr>
      <dgm:t>
        <a:bodyPr/>
        <a:lstStyle/>
        <a:p>
          <a:endParaRPr lang="es-ES"/>
        </a:p>
      </dgm:t>
    </dgm:pt>
    <dgm:pt modelId="{F303225B-67D1-4504-80AE-8931D92E57A3}" type="pres">
      <dgm:prSet presAssocID="{C0FD0B75-2C51-404A-9972-3542D73EB31B}" presName="rootConnector" presStyleLbl="node4" presStyleIdx="10" presStyleCnt="16"/>
      <dgm:spPr/>
      <dgm:t>
        <a:bodyPr/>
        <a:lstStyle/>
        <a:p>
          <a:endParaRPr lang="es-ES"/>
        </a:p>
      </dgm:t>
    </dgm:pt>
    <dgm:pt modelId="{092FF20F-67C3-4353-A8DC-75B2F9AC07B4}" type="pres">
      <dgm:prSet presAssocID="{C0FD0B75-2C51-404A-9972-3542D73EB31B}" presName="hierChild4" presStyleCnt="0"/>
      <dgm:spPr/>
    </dgm:pt>
    <dgm:pt modelId="{A3AFE731-1C63-4B1F-9AA6-C60B1A05727E}" type="pres">
      <dgm:prSet presAssocID="{46A3647F-ACC8-499D-A332-DB7120D3EC8E}" presName="Name50" presStyleLbl="parChTrans1D4" presStyleIdx="11" presStyleCnt="16"/>
      <dgm:spPr/>
      <dgm:t>
        <a:bodyPr/>
        <a:lstStyle/>
        <a:p>
          <a:endParaRPr lang="es-ES"/>
        </a:p>
      </dgm:t>
    </dgm:pt>
    <dgm:pt modelId="{08D7D986-6F87-45DA-B641-54D6005CF4D1}" type="pres">
      <dgm:prSet presAssocID="{6F773D98-2F02-4A6B-9DA2-391A05E12FF7}" presName="hierRoot2" presStyleCnt="0">
        <dgm:presLayoutVars>
          <dgm:hierBranch val="r"/>
        </dgm:presLayoutVars>
      </dgm:prSet>
      <dgm:spPr/>
    </dgm:pt>
    <dgm:pt modelId="{2325E7AE-E801-42F7-BF51-CF439D8CAF9A}" type="pres">
      <dgm:prSet presAssocID="{6F773D98-2F02-4A6B-9DA2-391A05E12FF7}" presName="rootComposite" presStyleCnt="0"/>
      <dgm:spPr/>
    </dgm:pt>
    <dgm:pt modelId="{8CAAC540-9F0A-45EC-BF96-7FB7E1DA2D6C}" type="pres">
      <dgm:prSet presAssocID="{6F773D98-2F02-4A6B-9DA2-391A05E12FF7}" presName="rootText" presStyleLbl="node4" presStyleIdx="11" presStyleCnt="16" custLinFactNeighborX="75" custLinFactNeighborY="-9908">
        <dgm:presLayoutVars>
          <dgm:chPref val="3"/>
        </dgm:presLayoutVars>
      </dgm:prSet>
      <dgm:spPr>
        <a:prstGeom prst="round2DiagRect">
          <a:avLst/>
        </a:prstGeom>
      </dgm:spPr>
      <dgm:t>
        <a:bodyPr/>
        <a:lstStyle/>
        <a:p>
          <a:endParaRPr lang="es-ES"/>
        </a:p>
      </dgm:t>
    </dgm:pt>
    <dgm:pt modelId="{37EBE57C-7132-468D-8914-EC2F26E8598C}" type="pres">
      <dgm:prSet presAssocID="{6F773D98-2F02-4A6B-9DA2-391A05E12FF7}" presName="rootConnector" presStyleLbl="node4" presStyleIdx="11" presStyleCnt="16"/>
      <dgm:spPr/>
      <dgm:t>
        <a:bodyPr/>
        <a:lstStyle/>
        <a:p>
          <a:endParaRPr lang="es-ES"/>
        </a:p>
      </dgm:t>
    </dgm:pt>
    <dgm:pt modelId="{733A7612-137B-4ED5-9526-A5DEC512FBCE}" type="pres">
      <dgm:prSet presAssocID="{6F773D98-2F02-4A6B-9DA2-391A05E12FF7}" presName="hierChild4" presStyleCnt="0"/>
      <dgm:spPr/>
    </dgm:pt>
    <dgm:pt modelId="{3B755B67-7C3A-4BF5-B2C5-5B664F57A163}" type="pres">
      <dgm:prSet presAssocID="{6F773D98-2F02-4A6B-9DA2-391A05E12FF7}" presName="hierChild5" presStyleCnt="0"/>
      <dgm:spPr/>
    </dgm:pt>
    <dgm:pt modelId="{AEE1BBEF-CCDF-4D4E-8BD6-0B93DCA8A070}" type="pres">
      <dgm:prSet presAssocID="{C0FD0B75-2C51-404A-9972-3542D73EB31B}" presName="hierChild5" presStyleCnt="0"/>
      <dgm:spPr/>
    </dgm:pt>
    <dgm:pt modelId="{AE1FC77A-A202-4EBA-8AAB-C9B63BC3793F}" type="pres">
      <dgm:prSet presAssocID="{C587A368-E47A-44CE-926F-C3D7A8E10CB7}" presName="Name50" presStyleLbl="parChTrans1D4" presStyleIdx="12" presStyleCnt="16"/>
      <dgm:spPr/>
      <dgm:t>
        <a:bodyPr/>
        <a:lstStyle/>
        <a:p>
          <a:endParaRPr lang="es-ES"/>
        </a:p>
      </dgm:t>
    </dgm:pt>
    <dgm:pt modelId="{FCFFA713-C086-499F-B89F-2B84A0980FF4}" type="pres">
      <dgm:prSet presAssocID="{46CD011C-AAD8-4834-B980-43C96D52819F}" presName="hierRoot2" presStyleCnt="0">
        <dgm:presLayoutVars>
          <dgm:hierBranch val="r"/>
        </dgm:presLayoutVars>
      </dgm:prSet>
      <dgm:spPr/>
    </dgm:pt>
    <dgm:pt modelId="{A728D9A2-7BE9-43B6-B911-7E352AC814DC}" type="pres">
      <dgm:prSet presAssocID="{46CD011C-AAD8-4834-B980-43C96D52819F}" presName="rootComposite" presStyleCnt="0"/>
      <dgm:spPr/>
    </dgm:pt>
    <dgm:pt modelId="{EE310AD6-2EDF-41E3-ABD0-1C1447F30A30}" type="pres">
      <dgm:prSet presAssocID="{46CD011C-AAD8-4834-B980-43C96D52819F}" presName="rootText" presStyleLbl="node4" presStyleIdx="12" presStyleCnt="16" custLinFactNeighborX="-4208" custLinFactNeighborY="-36771">
        <dgm:presLayoutVars>
          <dgm:chPref val="3"/>
        </dgm:presLayoutVars>
      </dgm:prSet>
      <dgm:spPr>
        <a:prstGeom prst="round2DiagRect">
          <a:avLst/>
        </a:prstGeom>
      </dgm:spPr>
      <dgm:t>
        <a:bodyPr/>
        <a:lstStyle/>
        <a:p>
          <a:endParaRPr lang="es-ES"/>
        </a:p>
      </dgm:t>
    </dgm:pt>
    <dgm:pt modelId="{BDF352F9-37D9-459B-95AC-74B2F86C0299}" type="pres">
      <dgm:prSet presAssocID="{46CD011C-AAD8-4834-B980-43C96D52819F}" presName="rootConnector" presStyleLbl="node4" presStyleIdx="12" presStyleCnt="16"/>
      <dgm:spPr/>
      <dgm:t>
        <a:bodyPr/>
        <a:lstStyle/>
        <a:p>
          <a:endParaRPr lang="es-ES"/>
        </a:p>
      </dgm:t>
    </dgm:pt>
    <dgm:pt modelId="{8112D9AF-4DF3-4DE1-8F08-9A17F25AD87E}" type="pres">
      <dgm:prSet presAssocID="{46CD011C-AAD8-4834-B980-43C96D52819F}" presName="hierChild4" presStyleCnt="0"/>
      <dgm:spPr/>
    </dgm:pt>
    <dgm:pt modelId="{206E3433-B104-4441-9025-FCA31660C526}" type="pres">
      <dgm:prSet presAssocID="{46CD011C-AAD8-4834-B980-43C96D52819F}" presName="hierChild5" presStyleCnt="0"/>
      <dgm:spPr/>
    </dgm:pt>
    <dgm:pt modelId="{4BBA47C2-7FEF-440C-8982-5E273E2966FF}" type="pres">
      <dgm:prSet presAssocID="{5B38311F-F792-4584-993C-55CF1F28AB80}" presName="Name50" presStyleLbl="parChTrans1D4" presStyleIdx="13" presStyleCnt="16"/>
      <dgm:spPr/>
      <dgm:t>
        <a:bodyPr/>
        <a:lstStyle/>
        <a:p>
          <a:endParaRPr lang="es-ES"/>
        </a:p>
      </dgm:t>
    </dgm:pt>
    <dgm:pt modelId="{CE787446-3BF9-401E-976A-AE7E0861EB35}" type="pres">
      <dgm:prSet presAssocID="{FF8F2452-1E52-4E31-9936-8EA0F78298BA}" presName="hierRoot2" presStyleCnt="0">
        <dgm:presLayoutVars>
          <dgm:hierBranch val="r"/>
        </dgm:presLayoutVars>
      </dgm:prSet>
      <dgm:spPr/>
    </dgm:pt>
    <dgm:pt modelId="{F00DFAE4-4F9A-4366-9A09-842E09C2C261}" type="pres">
      <dgm:prSet presAssocID="{FF8F2452-1E52-4E31-9936-8EA0F78298BA}" presName="rootComposite" presStyleCnt="0"/>
      <dgm:spPr/>
    </dgm:pt>
    <dgm:pt modelId="{D3A78BC4-2E1B-4793-BC6B-BA72B003C5AE}" type="pres">
      <dgm:prSet presAssocID="{FF8F2452-1E52-4E31-9936-8EA0F78298BA}" presName="rootText" presStyleLbl="node4" presStyleIdx="13" presStyleCnt="16" custLinFactNeighborX="-4208" custLinFactNeighborY="-69833">
        <dgm:presLayoutVars>
          <dgm:chPref val="3"/>
        </dgm:presLayoutVars>
      </dgm:prSet>
      <dgm:spPr>
        <a:prstGeom prst="round2DiagRect">
          <a:avLst/>
        </a:prstGeom>
      </dgm:spPr>
      <dgm:t>
        <a:bodyPr/>
        <a:lstStyle/>
        <a:p>
          <a:endParaRPr lang="es-ES"/>
        </a:p>
      </dgm:t>
    </dgm:pt>
    <dgm:pt modelId="{8FCFBE05-619A-447B-A79C-2BB1148B5D13}" type="pres">
      <dgm:prSet presAssocID="{FF8F2452-1E52-4E31-9936-8EA0F78298BA}" presName="rootConnector" presStyleLbl="node4" presStyleIdx="13" presStyleCnt="16"/>
      <dgm:spPr/>
      <dgm:t>
        <a:bodyPr/>
        <a:lstStyle/>
        <a:p>
          <a:endParaRPr lang="es-ES"/>
        </a:p>
      </dgm:t>
    </dgm:pt>
    <dgm:pt modelId="{49BF7DF0-EFA3-455A-9C76-24E10BBE3117}" type="pres">
      <dgm:prSet presAssocID="{FF8F2452-1E52-4E31-9936-8EA0F78298BA}" presName="hierChild4" presStyleCnt="0"/>
      <dgm:spPr/>
    </dgm:pt>
    <dgm:pt modelId="{DF8443B9-EE64-4073-83AA-109BE4D938A2}" type="pres">
      <dgm:prSet presAssocID="{FF8F2452-1E52-4E31-9936-8EA0F78298BA}" presName="hierChild5" presStyleCnt="0"/>
      <dgm:spPr/>
    </dgm:pt>
    <dgm:pt modelId="{EF78080B-3D99-4C63-9992-DB08848BC4B6}" type="pres">
      <dgm:prSet presAssocID="{5D40A59B-CA9D-4836-A1B7-6FB112885873}" presName="Name50" presStyleLbl="parChTrans1D4" presStyleIdx="14" presStyleCnt="16"/>
      <dgm:spPr/>
      <dgm:t>
        <a:bodyPr/>
        <a:lstStyle/>
        <a:p>
          <a:endParaRPr lang="es-ES"/>
        </a:p>
      </dgm:t>
    </dgm:pt>
    <dgm:pt modelId="{BBAC589D-0722-4C52-88E6-1D22128329CB}" type="pres">
      <dgm:prSet presAssocID="{4D82B9AD-FCEE-413A-ABF5-25DE4744C861}" presName="hierRoot2" presStyleCnt="0">
        <dgm:presLayoutVars>
          <dgm:hierBranch val="r"/>
        </dgm:presLayoutVars>
      </dgm:prSet>
      <dgm:spPr/>
    </dgm:pt>
    <dgm:pt modelId="{65D94976-0EDF-4EFF-9924-C6E687BEB4A6}" type="pres">
      <dgm:prSet presAssocID="{4D82B9AD-FCEE-413A-ABF5-25DE4744C861}" presName="rootComposite" presStyleCnt="0"/>
      <dgm:spPr/>
    </dgm:pt>
    <dgm:pt modelId="{72472A6C-7997-45E0-B424-C8A2769D337B}" type="pres">
      <dgm:prSet presAssocID="{4D82B9AD-FCEE-413A-ABF5-25DE4744C861}" presName="rootText" presStyleLbl="node4" presStyleIdx="14" presStyleCnt="16" custLinFactY="-2895" custLinFactNeighborX="-4208" custLinFactNeighborY="-100000">
        <dgm:presLayoutVars>
          <dgm:chPref val="3"/>
        </dgm:presLayoutVars>
      </dgm:prSet>
      <dgm:spPr>
        <a:prstGeom prst="round2DiagRect">
          <a:avLst/>
        </a:prstGeom>
      </dgm:spPr>
      <dgm:t>
        <a:bodyPr/>
        <a:lstStyle/>
        <a:p>
          <a:endParaRPr lang="es-ES"/>
        </a:p>
      </dgm:t>
    </dgm:pt>
    <dgm:pt modelId="{232910A1-689E-41B3-A05D-1863DB835F17}" type="pres">
      <dgm:prSet presAssocID="{4D82B9AD-FCEE-413A-ABF5-25DE4744C861}" presName="rootConnector" presStyleLbl="node4" presStyleIdx="14" presStyleCnt="16"/>
      <dgm:spPr/>
      <dgm:t>
        <a:bodyPr/>
        <a:lstStyle/>
        <a:p>
          <a:endParaRPr lang="es-ES"/>
        </a:p>
      </dgm:t>
    </dgm:pt>
    <dgm:pt modelId="{035EED92-342D-4EF1-8529-588E49904891}" type="pres">
      <dgm:prSet presAssocID="{4D82B9AD-FCEE-413A-ABF5-25DE4744C861}" presName="hierChild4" presStyleCnt="0"/>
      <dgm:spPr/>
    </dgm:pt>
    <dgm:pt modelId="{69E1FB19-8186-4645-932D-FFF4711CB93A}" type="pres">
      <dgm:prSet presAssocID="{4D82B9AD-FCEE-413A-ABF5-25DE4744C861}" presName="hierChild5" presStyleCnt="0"/>
      <dgm:spPr/>
    </dgm:pt>
    <dgm:pt modelId="{31282DAE-FEF9-44B2-9A2C-FF15B0B69EAE}" type="pres">
      <dgm:prSet presAssocID="{E925FC31-D59E-4C77-94A9-A71030E2CAD3}" presName="Name50" presStyleLbl="parChTrans1D4" presStyleIdx="15" presStyleCnt="16"/>
      <dgm:spPr/>
      <dgm:t>
        <a:bodyPr/>
        <a:lstStyle/>
        <a:p>
          <a:endParaRPr lang="es-ES"/>
        </a:p>
      </dgm:t>
    </dgm:pt>
    <dgm:pt modelId="{BCB8BCF3-7EDE-4335-A190-5C3F92C9D69C}" type="pres">
      <dgm:prSet presAssocID="{76B0C6C8-56F0-40B5-8841-E6CDFEA7D527}" presName="hierRoot2" presStyleCnt="0">
        <dgm:presLayoutVars>
          <dgm:hierBranch val="r"/>
        </dgm:presLayoutVars>
      </dgm:prSet>
      <dgm:spPr/>
    </dgm:pt>
    <dgm:pt modelId="{6A2761E5-17DB-4718-9B4D-3BBA763FDA91}" type="pres">
      <dgm:prSet presAssocID="{76B0C6C8-56F0-40B5-8841-E6CDFEA7D527}" presName="rootComposite" presStyleCnt="0"/>
      <dgm:spPr/>
    </dgm:pt>
    <dgm:pt modelId="{1053D0D5-1905-46D0-BD0E-75D2ABBA9924}" type="pres">
      <dgm:prSet presAssocID="{76B0C6C8-56F0-40B5-8841-E6CDFEA7D527}" presName="rootText" presStyleLbl="node4" presStyleIdx="15" presStyleCnt="16" custLinFactY="-33892" custLinFactNeighborX="-4208" custLinFactNeighborY="-100000">
        <dgm:presLayoutVars>
          <dgm:chPref val="3"/>
        </dgm:presLayoutVars>
      </dgm:prSet>
      <dgm:spPr>
        <a:prstGeom prst="round2DiagRect">
          <a:avLst/>
        </a:prstGeom>
      </dgm:spPr>
      <dgm:t>
        <a:bodyPr/>
        <a:lstStyle/>
        <a:p>
          <a:endParaRPr lang="es-ES"/>
        </a:p>
      </dgm:t>
    </dgm:pt>
    <dgm:pt modelId="{6BEEB555-5F26-4272-8C29-7BD3B499669A}" type="pres">
      <dgm:prSet presAssocID="{76B0C6C8-56F0-40B5-8841-E6CDFEA7D527}" presName="rootConnector" presStyleLbl="node4" presStyleIdx="15" presStyleCnt="16"/>
      <dgm:spPr/>
      <dgm:t>
        <a:bodyPr/>
        <a:lstStyle/>
        <a:p>
          <a:endParaRPr lang="es-ES"/>
        </a:p>
      </dgm:t>
    </dgm:pt>
    <dgm:pt modelId="{A7BF92A7-643B-4A6A-882E-CD9F2280CE15}" type="pres">
      <dgm:prSet presAssocID="{76B0C6C8-56F0-40B5-8841-E6CDFEA7D527}" presName="hierChild4" presStyleCnt="0"/>
      <dgm:spPr/>
    </dgm:pt>
    <dgm:pt modelId="{2AE08C3E-DC59-4A90-92C1-86A290231F44}" type="pres">
      <dgm:prSet presAssocID="{76B0C6C8-56F0-40B5-8841-E6CDFEA7D527}" presName="hierChild5" presStyleCnt="0"/>
      <dgm:spPr/>
    </dgm:pt>
    <dgm:pt modelId="{722C0092-EBE8-478A-89F6-60BFB7851960}" type="pres">
      <dgm:prSet presAssocID="{A1BC4505-5823-40CB-AA8F-B77DB3E5E662}" presName="hierChild5" presStyleCnt="0"/>
      <dgm:spPr/>
    </dgm:pt>
    <dgm:pt modelId="{4A414F16-21AE-443C-9067-DEFE1A06DC2D}" type="pres">
      <dgm:prSet presAssocID="{9130C67B-1F08-4681-B178-0A5B1861A1D0}" presName="hierChild5" presStyleCnt="0"/>
      <dgm:spPr/>
    </dgm:pt>
    <dgm:pt modelId="{95F649BF-D30F-46F1-BC72-601B316A481E}" type="pres">
      <dgm:prSet presAssocID="{A23128F5-F449-46D8-9BDA-23954D0DAC98}" presName="hierChild3" presStyleCnt="0"/>
      <dgm:spPr/>
    </dgm:pt>
  </dgm:ptLst>
  <dgm:cxnLst>
    <dgm:cxn modelId="{9127DCA0-3E39-4CE2-A604-73EAB243B596}" type="presOf" srcId="{90808060-31CC-4390-8FC7-162DCEF39644}" destId="{F3813CD5-9406-46C0-AFA6-4C60F7B8F0DF}" srcOrd="0" destOrd="0" presId="urn:microsoft.com/office/officeart/2005/8/layout/orgChart1"/>
    <dgm:cxn modelId="{16642F4B-16B7-4FC1-9BF1-42FA71874CFD}" type="presOf" srcId="{4428E6FD-B2AC-4EFF-BDA1-F8AF8E037F41}" destId="{7F294D72-551D-4E46-9081-357A7922FB07}" srcOrd="1" destOrd="0" presId="urn:microsoft.com/office/officeart/2005/8/layout/orgChart1"/>
    <dgm:cxn modelId="{02103017-9A6C-41D4-86AD-B89E9680CFD9}" type="presOf" srcId="{46CD011C-AAD8-4834-B980-43C96D52819F}" destId="{BDF352F9-37D9-459B-95AC-74B2F86C0299}" srcOrd="1" destOrd="0" presId="urn:microsoft.com/office/officeart/2005/8/layout/orgChart1"/>
    <dgm:cxn modelId="{A52A9F36-1427-4CFC-A7A7-A53CF90292A3}" type="presOf" srcId="{E408F4E0-8A4A-4558-9A4F-430C800CBF94}" destId="{B7E12D98-5CBF-41FF-AC65-98433CE0DC6B}" srcOrd="1" destOrd="0" presId="urn:microsoft.com/office/officeart/2005/8/layout/orgChart1"/>
    <dgm:cxn modelId="{E76D2688-01A4-425A-A8C5-16B944A2B63E}" type="presOf" srcId="{E7B5F958-27A0-41C3-98D0-2DF872DCD3CA}" destId="{90070F1E-58A1-4F60-AB67-DB87598249CF}" srcOrd="1" destOrd="0" presId="urn:microsoft.com/office/officeart/2005/8/layout/orgChart1"/>
    <dgm:cxn modelId="{2F78EC0A-5903-49D9-9682-DABB7FAA977E}" type="presOf" srcId="{F0451E14-093F-4D22-8B38-CDB421FFE92E}" destId="{08A3C37B-DD29-4A6F-9D41-31141813C68E}" srcOrd="1" destOrd="0" presId="urn:microsoft.com/office/officeart/2005/8/layout/orgChart1"/>
    <dgm:cxn modelId="{802D6B64-7261-450E-8C76-2A73A791A1B3}" srcId="{A23128F5-F449-46D8-9BDA-23954D0DAC98}" destId="{9130C67B-1F08-4681-B178-0A5B1861A1D0}" srcOrd="6" destOrd="0" parTransId="{B939A59F-12D6-4DE7-853B-F5DCA3A2E911}" sibTransId="{7F7349FD-B0F0-4ACF-87B9-7608F0A4C603}"/>
    <dgm:cxn modelId="{ADABEA59-C859-41C2-82A3-8F4BF29AF227}" srcId="{F0451E14-093F-4D22-8B38-CDB421FFE92E}" destId="{56EF282B-78BF-4716-92F1-A006666585A7}" srcOrd="1" destOrd="0" parTransId="{A8688BA0-FBED-4B76-8FE1-712CEA634440}" sibTransId="{E0DFE32C-4E28-47DB-BCCE-BAFB4E576098}"/>
    <dgm:cxn modelId="{8F438760-F61F-4961-BFEE-95A6BC8EFC1A}" type="presOf" srcId="{5318E4DA-B8CA-4F36-BF62-2C7E3EB8C7B4}" destId="{3BE5A01C-C6BE-4567-BB98-1CF3EBA6195D}" srcOrd="0" destOrd="0" presId="urn:microsoft.com/office/officeart/2005/8/layout/orgChart1"/>
    <dgm:cxn modelId="{54786D6C-5650-4ED3-B105-4306CB5014F4}" type="presOf" srcId="{A23128F5-F449-46D8-9BDA-23954D0DAC98}" destId="{1182186E-32FC-433C-A624-CBC3948EB015}" srcOrd="1" destOrd="0" presId="urn:microsoft.com/office/officeart/2005/8/layout/orgChart1"/>
    <dgm:cxn modelId="{0495E26D-FAE7-46B0-B2A4-C0BD636FAB8A}" type="presOf" srcId="{1A6A927A-0685-4C33-B6F4-7B0F284C0105}" destId="{E35B78D8-BA2A-4D33-89A3-9BD3A3698070}" srcOrd="0" destOrd="0" presId="urn:microsoft.com/office/officeart/2005/8/layout/orgChart1"/>
    <dgm:cxn modelId="{8115511D-D2BC-4272-9C94-3557FC373FF7}" type="presOf" srcId="{EF9EF1DE-5EE3-45CD-BCA3-1CB8014DF658}" destId="{A59395D3-F96A-487E-8F14-86A6DF855656}" srcOrd="0" destOrd="0" presId="urn:microsoft.com/office/officeart/2005/8/layout/orgChart1"/>
    <dgm:cxn modelId="{544D5A6C-5BE3-42C4-9E13-D341D42BBCC6}" srcId="{A23128F5-F449-46D8-9BDA-23954D0DAC98}" destId="{2001BC40-C5A8-4B23-A8F6-F24A7BE5A48C}" srcOrd="4" destOrd="0" parTransId="{EDB727E8-7E29-4736-AAF0-6D1C66E09E00}" sibTransId="{A3926575-CCEA-449D-882B-B07CB9F6B08D}"/>
    <dgm:cxn modelId="{135E73A0-92E9-43B8-A348-1C0C54195AB4}" type="presOf" srcId="{B52D1504-731E-4401-A80B-43F90EDB6AFA}" destId="{7188991D-639E-4328-990B-1205BAFA4216}" srcOrd="1" destOrd="0" presId="urn:microsoft.com/office/officeart/2005/8/layout/orgChart1"/>
    <dgm:cxn modelId="{A78C88AD-1DFC-44D7-A494-EAEBC8D52895}" type="presOf" srcId="{9296FB1A-FC7C-4852-B4AB-55B201A972A2}" destId="{4F58A934-3D43-4D43-9CDB-9E541F28F18B}" srcOrd="0" destOrd="0" presId="urn:microsoft.com/office/officeart/2005/8/layout/orgChart1"/>
    <dgm:cxn modelId="{0A459E3B-499E-4522-818E-8553946B0A47}" srcId="{9296FB1A-FC7C-4852-B4AB-55B201A972A2}" destId="{711EAC4D-0598-4E7D-BF3A-A6626DBCD60C}" srcOrd="0" destOrd="0" parTransId="{A7FB4416-7452-4F00-8BDB-5760F3CB2052}" sibTransId="{B33BF0EB-6335-4364-ABAF-46C137005E54}"/>
    <dgm:cxn modelId="{7CDC9D79-5948-4A7F-B16C-CF946178090A}" type="presOf" srcId="{56EF282B-78BF-4716-92F1-A006666585A7}" destId="{59E847EB-31EC-4289-B9EC-26F7B86DDF7E}" srcOrd="1" destOrd="0" presId="urn:microsoft.com/office/officeart/2005/8/layout/orgChart1"/>
    <dgm:cxn modelId="{03553C8E-8D72-4B4F-A54C-66968FDC9F17}" type="presOf" srcId="{FC739C5D-C498-4389-A14C-40182F4C09CE}" destId="{E4BD04DD-AB70-4CB9-99FB-4B36BB36412D}" srcOrd="1" destOrd="0" presId="urn:microsoft.com/office/officeart/2005/8/layout/orgChart1"/>
    <dgm:cxn modelId="{FD1FCD6E-A7F0-4E50-85A6-5CD76E4669B4}" type="presOf" srcId="{A23128F5-F449-46D8-9BDA-23954D0DAC98}" destId="{B741EEE8-5E22-4E0B-A97C-4E80B6406FEF}" srcOrd="0" destOrd="0" presId="urn:microsoft.com/office/officeart/2005/8/layout/orgChart1"/>
    <dgm:cxn modelId="{4D3FBBD4-67E3-4601-8367-8E2A98BD1363}" type="presOf" srcId="{0F9E79A4-F49D-4283-9623-C57AA296CC78}" destId="{F68FFD63-752D-4A75-9FFA-F14FBC185B5E}" srcOrd="0" destOrd="0" presId="urn:microsoft.com/office/officeart/2005/8/layout/orgChart1"/>
    <dgm:cxn modelId="{5D496F8E-6792-47AF-BD06-920795179EAE}" srcId="{C0FD0B75-2C51-404A-9972-3542D73EB31B}" destId="{6F773D98-2F02-4A6B-9DA2-391A05E12FF7}" srcOrd="0" destOrd="0" parTransId="{46A3647F-ACC8-499D-A332-DB7120D3EC8E}" sibTransId="{F651854F-D7D3-4C0A-AFB9-B119D6E152BA}"/>
    <dgm:cxn modelId="{172D58C5-23A7-43FE-95AB-FEFDC8EC204C}" type="presOf" srcId="{086F03D5-8BFA-48D6-9695-618DFCCD90F6}" destId="{AFE4B33A-3FB7-4896-BB4C-CBD9310A5E47}" srcOrd="0" destOrd="0" presId="urn:microsoft.com/office/officeart/2005/8/layout/orgChart1"/>
    <dgm:cxn modelId="{4A4B19A5-4BC3-4EA7-A4B6-1FA70B6D330F}" type="presOf" srcId="{A1BC4505-5823-40CB-AA8F-B77DB3E5E662}" destId="{9E8A84A3-7121-4655-A1F3-51EA199CA5D7}" srcOrd="1" destOrd="0" presId="urn:microsoft.com/office/officeart/2005/8/layout/orgChart1"/>
    <dgm:cxn modelId="{FD885970-6D09-43CE-927A-2DF5FC1EFDCF}" srcId="{A1BC4505-5823-40CB-AA8F-B77DB3E5E662}" destId="{C0FD0B75-2C51-404A-9972-3542D73EB31B}" srcOrd="0" destOrd="0" parTransId="{EF47A40A-2949-4E4D-B301-E07348777B8B}" sibTransId="{AF304BEA-A5A0-4E33-8CAF-A12FD24956A3}"/>
    <dgm:cxn modelId="{3D64E038-1F44-4DF2-A3FC-E257A1D2CC5A}" type="presOf" srcId="{29DCBCD0-952A-4D3E-9308-D9773243B959}" destId="{9D44631B-F3C5-4FD9-B38E-2793135B46F2}" srcOrd="0" destOrd="0" presId="urn:microsoft.com/office/officeart/2005/8/layout/orgChart1"/>
    <dgm:cxn modelId="{A6F5BCA2-528B-48A2-8021-ABEF5BD392D3}" srcId="{A23128F5-F449-46D8-9BDA-23954D0DAC98}" destId="{5318E4DA-B8CA-4F36-BF62-2C7E3EB8C7B4}" srcOrd="5" destOrd="0" parTransId="{FF30C3A8-20DD-4CA1-BFDA-EFAAC825CA4F}" sibTransId="{C9D079BB-7273-4C76-A15F-A8C352E639F9}"/>
    <dgm:cxn modelId="{28073CCA-0363-4325-9D41-124436478AC7}" srcId="{E7B5F958-27A0-41C3-98D0-2DF872DCD3CA}" destId="{4428E6FD-B2AC-4EFF-BDA1-F8AF8E037F41}" srcOrd="0" destOrd="0" parTransId="{75DF156E-4035-441C-A535-2179C1DFA0B0}" sibTransId="{1548B5D1-9922-4886-A09E-FFF5AACF9044}"/>
    <dgm:cxn modelId="{455D16E5-5795-4099-A1B9-0CB70C67DD68}" type="presOf" srcId="{90808060-31CC-4390-8FC7-162DCEF39644}" destId="{C0E933D9-22B3-4F4E-B64B-A639CE44D7D7}" srcOrd="1" destOrd="0" presId="urn:microsoft.com/office/officeart/2005/8/layout/orgChart1"/>
    <dgm:cxn modelId="{BC892BFD-5DC3-470E-8C6B-D070E8983AB1}" type="presOf" srcId="{4428E6FD-B2AC-4EFF-BDA1-F8AF8E037F41}" destId="{AC7D81A1-B98A-4019-A24A-B3D2E12E50FC}" srcOrd="0" destOrd="0" presId="urn:microsoft.com/office/officeart/2005/8/layout/orgChart1"/>
    <dgm:cxn modelId="{68A503C4-2B13-464D-A495-8D089E1402CE}" srcId="{0F9E79A4-F49D-4283-9623-C57AA296CC78}" destId="{E7B5F958-27A0-41C3-98D0-2DF872DCD3CA}" srcOrd="0" destOrd="0" parTransId="{29DCBCD0-952A-4D3E-9308-D9773243B959}" sibTransId="{741A3BCE-CA71-4121-A77C-317808149FBD}"/>
    <dgm:cxn modelId="{C81BF35A-895A-4121-B455-82F989718F26}" type="presOf" srcId="{C6DFE9B3-554F-410A-A162-D32C4CFBD0D9}" destId="{CDC94226-6628-46C7-B2E2-4011F2DF2E8E}" srcOrd="0" destOrd="0" presId="urn:microsoft.com/office/officeart/2005/8/layout/orgChart1"/>
    <dgm:cxn modelId="{B06BFD79-6AD6-4E83-B8CA-A8E7E06E5C1B}" srcId="{F0451E14-093F-4D22-8B38-CDB421FFE92E}" destId="{FC739C5D-C498-4389-A14C-40182F4C09CE}" srcOrd="0" destOrd="0" parTransId="{5426D4A1-4BB0-4779-A781-60118A81814D}" sibTransId="{17D64BB8-0996-4922-A9AC-DD3B0E42A360}"/>
    <dgm:cxn modelId="{A516FD5B-BC37-496A-ACBA-F4A5767B7437}" type="presOf" srcId="{5B38311F-F792-4584-993C-55CF1F28AB80}" destId="{4BBA47C2-7FEF-440C-8982-5E273E2966FF}" srcOrd="0" destOrd="0" presId="urn:microsoft.com/office/officeart/2005/8/layout/orgChart1"/>
    <dgm:cxn modelId="{63B12191-10FE-4519-91C9-643786DC85C8}" type="presOf" srcId="{5D799CD5-3421-400E-A203-962B0C7BF963}" destId="{F022726D-EFDE-4E86-98F8-F92660E38F92}" srcOrd="0" destOrd="0" presId="urn:microsoft.com/office/officeart/2005/8/layout/orgChart1"/>
    <dgm:cxn modelId="{4A68AB80-2F93-4C6C-9CBB-8D2F02E71A02}" type="presOf" srcId="{4D82B9AD-FCEE-413A-ABF5-25DE4744C861}" destId="{72472A6C-7997-45E0-B424-C8A2769D337B}" srcOrd="0" destOrd="0" presId="urn:microsoft.com/office/officeart/2005/8/layout/orgChart1"/>
    <dgm:cxn modelId="{65E67A0E-85D6-40E8-B481-B7FFDD99A4B2}" type="presOf" srcId="{0F9E79A4-F49D-4283-9623-C57AA296CC78}" destId="{C64CA8FD-A84F-4433-8244-492EC5EAB9BF}" srcOrd="1" destOrd="0" presId="urn:microsoft.com/office/officeart/2005/8/layout/orgChart1"/>
    <dgm:cxn modelId="{7F92A44A-A26E-4072-B0C6-EF8B16F125E8}" type="presOf" srcId="{E408F4E0-8A4A-4558-9A4F-430C800CBF94}" destId="{BABA91F1-1583-4881-AE10-6810DD0C173B}" srcOrd="0" destOrd="0" presId="urn:microsoft.com/office/officeart/2005/8/layout/orgChart1"/>
    <dgm:cxn modelId="{EA0C82CE-EA7D-4005-BCC2-86F620ACB54C}" type="presOf" srcId="{5D40A59B-CA9D-4836-A1B7-6FB112885873}" destId="{EF78080B-3D99-4C63-9992-DB08848BC4B6}" srcOrd="0" destOrd="0" presId="urn:microsoft.com/office/officeart/2005/8/layout/orgChart1"/>
    <dgm:cxn modelId="{76391A78-220C-4270-A008-B8BE875C4B8F}" type="presOf" srcId="{9130C67B-1F08-4681-B178-0A5B1861A1D0}" destId="{FDB1E45B-6948-4683-A17B-8833C88DBB03}" srcOrd="0" destOrd="0" presId="urn:microsoft.com/office/officeart/2005/8/layout/orgChart1"/>
    <dgm:cxn modelId="{136F88C5-D06D-4561-BCFE-88A04BB47870}" type="presOf" srcId="{C587A368-E47A-44CE-926F-C3D7A8E10CB7}" destId="{AE1FC77A-A202-4EBA-8AAB-C9B63BC3793F}" srcOrd="0" destOrd="0" presId="urn:microsoft.com/office/officeart/2005/8/layout/orgChart1"/>
    <dgm:cxn modelId="{6271A1AB-AE79-4A20-A2D2-025F268D193B}" type="presOf" srcId="{394F0947-C254-44B7-BDE4-F2C7D44BB4CA}" destId="{863D8457-2141-4E80-9C5E-052789DCB133}" srcOrd="0" destOrd="0" presId="urn:microsoft.com/office/officeart/2005/8/layout/orgChart1"/>
    <dgm:cxn modelId="{D409CD69-5855-4FA6-AB38-FCEA191395CC}" type="presOf" srcId="{9D201D1E-11F1-4768-A8B9-257D900E83C1}" destId="{CC77236E-83E8-4707-BC04-AA5DFC52371B}" srcOrd="0" destOrd="0" presId="urn:microsoft.com/office/officeart/2005/8/layout/orgChart1"/>
    <dgm:cxn modelId="{E5B5C273-852D-4BA3-B312-7F1C1D82BBC4}" type="presOf" srcId="{B52D1504-731E-4401-A80B-43F90EDB6AFA}" destId="{D6475BCF-99BD-4E70-9992-485EEC0539F9}" srcOrd="0" destOrd="0" presId="urn:microsoft.com/office/officeart/2005/8/layout/orgChart1"/>
    <dgm:cxn modelId="{8AEA1215-FD04-4819-A46B-16BB77FC1C59}" srcId="{9296FB1A-FC7C-4852-B4AB-55B201A972A2}" destId="{865994F7-2A8F-40DC-A9D7-CC6CDB32D282}" srcOrd="1" destOrd="0" parTransId="{196EFBA3-238D-47C3-96A7-BDDEF09B4827}" sibTransId="{E06F4D24-638E-4FA6-B4BB-4264955B4DC2}"/>
    <dgm:cxn modelId="{7B11B0A9-8A4D-4CCE-BC38-BAB19498B97C}" srcId="{594AF8CF-4DCC-494B-AE87-540245A2FEB1}" destId="{C6DFE9B3-554F-410A-A162-D32C4CFBD0D9}" srcOrd="0" destOrd="0" parTransId="{394F0947-C254-44B7-BDE4-F2C7D44BB4CA}" sibTransId="{505B9607-A612-413E-9DE2-7A8C69F8AAA4}"/>
    <dgm:cxn modelId="{D3196E2A-62FA-409A-B003-635E06904C62}" srcId="{A23128F5-F449-46D8-9BDA-23954D0DAC98}" destId="{0F9E79A4-F49D-4283-9623-C57AA296CC78}" srcOrd="3" destOrd="0" parTransId="{8AD9D26E-69E1-41DF-AF73-AAC18BFE105B}" sibTransId="{67CF3C41-40C7-44E6-AD76-6C7202BED309}"/>
    <dgm:cxn modelId="{7F3A7733-2172-4CA6-9F65-51ECE9A55710}" type="presOf" srcId="{EDB727E8-7E29-4736-AAF0-6D1C66E09E00}" destId="{5C4344E2-9518-4CCB-9440-AE0488E69098}" srcOrd="0" destOrd="0" presId="urn:microsoft.com/office/officeart/2005/8/layout/orgChart1"/>
    <dgm:cxn modelId="{BA217519-7679-4DEB-BFC6-5D7D37EEC0FF}" srcId="{A23128F5-F449-46D8-9BDA-23954D0DAC98}" destId="{E408F4E0-8A4A-4558-9A4F-430C800CBF94}" srcOrd="2" destOrd="0" parTransId="{83B1B875-688A-430E-97BD-42D65ACEF5C6}" sibTransId="{FE898629-41C6-497D-AAA6-F86E28F96B49}"/>
    <dgm:cxn modelId="{0455C317-3EEC-4F4C-B19D-9690E6506825}" type="presOf" srcId="{0D70CCF7-DC89-426A-B167-E525D428FC43}" destId="{DEEC9619-2DAC-42EB-981C-5E6B4016FD49}" srcOrd="1" destOrd="0" presId="urn:microsoft.com/office/officeart/2005/8/layout/orgChart1"/>
    <dgm:cxn modelId="{242C6489-004D-4169-8CCD-4CC9B25B0BBE}" type="presOf" srcId="{2DE09CA5-D634-4322-A78A-7B2F11349892}" destId="{1D905361-DF65-4E90-ADF6-5E309BC9F183}" srcOrd="1" destOrd="0" presId="urn:microsoft.com/office/officeart/2005/8/layout/orgChart1"/>
    <dgm:cxn modelId="{BE540E5A-2FD9-4DA0-8173-A91402A7AAB6}" type="presOf" srcId="{56EF282B-78BF-4716-92F1-A006666585A7}" destId="{0D823761-7E60-4D66-A089-ED36E59BDBE9}" srcOrd="0" destOrd="0" presId="urn:microsoft.com/office/officeart/2005/8/layout/orgChart1"/>
    <dgm:cxn modelId="{AA0D10A7-4C6C-4B42-9094-9071097B59AD}" srcId="{A1BC4505-5823-40CB-AA8F-B77DB3E5E662}" destId="{76B0C6C8-56F0-40B5-8841-E6CDFEA7D527}" srcOrd="4" destOrd="0" parTransId="{E925FC31-D59E-4C77-94A9-A71030E2CAD3}" sibTransId="{D2C63B1F-75F8-4F8E-9B33-665A8C772CC1}"/>
    <dgm:cxn modelId="{F1EF31BF-9704-4CAE-A4CC-A932984B9797}" type="presOf" srcId="{FF8F2452-1E52-4E31-9936-8EA0F78298BA}" destId="{D3A78BC4-2E1B-4793-BC6B-BA72B003C5AE}" srcOrd="0" destOrd="0" presId="urn:microsoft.com/office/officeart/2005/8/layout/orgChart1"/>
    <dgm:cxn modelId="{AED9483A-AEE4-4D6A-B9AD-B4FEF338AC69}" type="presOf" srcId="{8FABECA1-7D35-42D7-8AF0-D9F5A029CBDC}" destId="{316B0398-40AA-432A-93E6-17FB2490ED78}" srcOrd="0" destOrd="0" presId="urn:microsoft.com/office/officeart/2005/8/layout/orgChart1"/>
    <dgm:cxn modelId="{E55DC879-2C64-44E6-BAB4-DEA4B20ADB44}" type="presOf" srcId="{D71A6C31-AFAF-4BBE-B189-C1242316D683}" destId="{BC73721A-C9F4-4268-A342-5D2A9F1BB8C3}" srcOrd="0" destOrd="0" presId="urn:microsoft.com/office/officeart/2005/8/layout/orgChart1"/>
    <dgm:cxn modelId="{B50191E2-A978-4E91-A13B-A98360A3259A}" type="presOf" srcId="{711EAC4D-0598-4E7D-BF3A-A6626DBCD60C}" destId="{21615FF5-4FE4-4B11-924A-4221B136E03A}" srcOrd="1" destOrd="0" presId="urn:microsoft.com/office/officeart/2005/8/layout/orgChart1"/>
    <dgm:cxn modelId="{35F7AAB9-FA31-4FDF-AE2A-E1EDA6408130}" type="presOf" srcId="{594AF8CF-4DCC-494B-AE87-540245A2FEB1}" destId="{A3E189D2-EBC9-4547-A4C9-E33ECDD9AA76}" srcOrd="1" destOrd="0" presId="urn:microsoft.com/office/officeart/2005/8/layout/orgChart1"/>
    <dgm:cxn modelId="{EE210C7C-6562-40B1-9FFA-72AFB06AFFA0}" type="presOf" srcId="{A22B3AED-3C6F-433F-ADB9-EBA03D689CDA}" destId="{42EEABC7-43DA-400A-B2A9-B413F6E81303}" srcOrd="1" destOrd="0" presId="urn:microsoft.com/office/officeart/2005/8/layout/orgChart1"/>
    <dgm:cxn modelId="{74AE071F-8268-449F-A451-150B56397974}" srcId="{A1BC4505-5823-40CB-AA8F-B77DB3E5E662}" destId="{FF8F2452-1E52-4E31-9936-8EA0F78298BA}" srcOrd="2" destOrd="0" parTransId="{5B38311F-F792-4584-993C-55CF1F28AB80}" sibTransId="{AC7D5A01-560C-4812-8B4C-E83C116A368A}"/>
    <dgm:cxn modelId="{29428077-D81A-4660-8EE4-EB739C895F2B}" type="presOf" srcId="{9296FB1A-FC7C-4852-B4AB-55B201A972A2}" destId="{40712061-FC40-4205-90D5-F586A578164A}" srcOrd="1" destOrd="0" presId="urn:microsoft.com/office/officeart/2005/8/layout/orgChart1"/>
    <dgm:cxn modelId="{50D54F0A-B640-4075-AD0A-6EAA876165FF}" type="presOf" srcId="{865994F7-2A8F-40DC-A9D7-CC6CDB32D282}" destId="{4E39E0E6-72F1-4CC7-9645-BC47746FCE96}" srcOrd="0" destOrd="0" presId="urn:microsoft.com/office/officeart/2005/8/layout/orgChart1"/>
    <dgm:cxn modelId="{E566ED24-A749-48EF-86E3-502AFAF748E6}" srcId="{A23128F5-F449-46D8-9BDA-23954D0DAC98}" destId="{DE950BDF-E268-498C-9698-A05E9FDD9B9A}" srcOrd="0" destOrd="0" parTransId="{BF787167-A5CE-4285-AF5D-3530699721FD}" sibTransId="{F50D715B-BD79-43C6-873D-B7879E17CA09}"/>
    <dgm:cxn modelId="{722A5C18-6022-49BB-9EC8-0F66EFB27FDC}" type="presOf" srcId="{6F773D98-2F02-4A6B-9DA2-391A05E12FF7}" destId="{8CAAC540-9F0A-45EC-BF96-7FB7E1DA2D6C}" srcOrd="0" destOrd="0" presId="urn:microsoft.com/office/officeart/2005/8/layout/orgChart1"/>
    <dgm:cxn modelId="{0EFFF6C9-F0F7-4D94-B1C2-B7FC8A943DD4}" type="presOf" srcId="{2309CABE-0A7E-49A4-B882-5A4F52B888E1}" destId="{F7D64E0B-4AE4-46B5-AC2E-98896CD68948}" srcOrd="0" destOrd="0" presId="urn:microsoft.com/office/officeart/2005/8/layout/orgChart1"/>
    <dgm:cxn modelId="{2298FF71-9394-4244-9DD4-3809BCE6DB0A}" type="presOf" srcId="{2DE09CA5-D634-4322-A78A-7B2F11349892}" destId="{E6CF1C6F-65E7-4E90-9BA4-3BAFB399CA08}" srcOrd="0" destOrd="0" presId="urn:microsoft.com/office/officeart/2005/8/layout/orgChart1"/>
    <dgm:cxn modelId="{3A82C935-2301-404C-8FF1-7D6ADE1B11CC}" type="presOf" srcId="{83B1B875-688A-430E-97BD-42D65ACEF5C6}" destId="{0A4A8E58-C464-40B4-913B-E575012055F0}" srcOrd="0" destOrd="0" presId="urn:microsoft.com/office/officeart/2005/8/layout/orgChart1"/>
    <dgm:cxn modelId="{72025FF2-4077-4734-915A-C112DF296C27}" type="presOf" srcId="{8102BB77-58E4-4154-9890-CC61D4EBC277}" destId="{1ACC8407-3564-45C6-BF11-33CD5F55464E}" srcOrd="0" destOrd="0" presId="urn:microsoft.com/office/officeart/2005/8/layout/orgChart1"/>
    <dgm:cxn modelId="{6D043193-2AED-4A8E-B25D-9DA74A245BD2}" srcId="{A22B3AED-3C6F-433F-ADB9-EBA03D689CDA}" destId="{90808060-31CC-4390-8FC7-162DCEF39644}" srcOrd="0" destOrd="0" parTransId="{086F03D5-8BFA-48D6-9695-618DFCCD90F6}" sibTransId="{DC720C87-0DA7-4E91-A8B5-78A31F27BBCA}"/>
    <dgm:cxn modelId="{F23F9BBC-34C0-4F2F-9D16-9EF6980B2F29}" type="presOf" srcId="{BF787167-A5CE-4285-AF5D-3530699721FD}" destId="{653602CA-F60A-408B-9951-F9464A6FFECB}" srcOrd="0" destOrd="0" presId="urn:microsoft.com/office/officeart/2005/8/layout/orgChart1"/>
    <dgm:cxn modelId="{F08FDAAE-466C-4002-B0EC-CBC533531C22}" type="presOf" srcId="{DBAB2B16-113F-47BD-A8F2-84E0C866096D}" destId="{6F0E5ACD-42C5-4924-ADA3-75F83410D03B}" srcOrd="1" destOrd="0" presId="urn:microsoft.com/office/officeart/2005/8/layout/orgChart1"/>
    <dgm:cxn modelId="{536D4299-5B59-4822-81A6-3E168FD93C4F}" srcId="{2001BC40-C5A8-4B23-A8F6-F24A7BE5A48C}" destId="{594AF8CF-4DCC-494B-AE87-540245A2FEB1}" srcOrd="0" destOrd="0" parTransId="{9D201D1E-11F1-4768-A8B9-257D900E83C1}" sibTransId="{DA116BC7-2300-4E48-AA0E-B4091ED66446}"/>
    <dgm:cxn modelId="{6A217F04-FF19-4365-9B5F-48C152E57D6C}" srcId="{9130C67B-1F08-4681-B178-0A5B1861A1D0}" destId="{A1BC4505-5823-40CB-AA8F-B77DB3E5E662}" srcOrd="0" destOrd="0" parTransId="{D71A6C31-AFAF-4BBE-B189-C1242316D683}" sibTransId="{F8F2A6D0-DE7A-4BF3-95EC-C6A14AFFBFA5}"/>
    <dgm:cxn modelId="{E710D3AD-484B-4B75-801F-3858A7DA419D}" srcId="{0DA69A18-B258-4BBD-ADFB-4814BED5B9A7}" destId="{A23128F5-F449-46D8-9BDA-23954D0DAC98}" srcOrd="0" destOrd="0" parTransId="{A923B6F5-4477-4E33-BBF2-D04CB0798EE5}" sibTransId="{844C7BD5-60B0-4852-B34B-18B3D6F2640E}"/>
    <dgm:cxn modelId="{46223A39-CBE6-4873-A1A8-4A12EB6386AA}" type="presOf" srcId="{5426D4A1-4BB0-4779-A781-60118A81814D}" destId="{98CC4005-5327-498A-A185-E338F5468955}" srcOrd="0" destOrd="0" presId="urn:microsoft.com/office/officeart/2005/8/layout/orgChart1"/>
    <dgm:cxn modelId="{F42A59E0-3A2D-4529-933D-0B5FA2BCE9BE}" srcId="{A1BC4505-5823-40CB-AA8F-B77DB3E5E662}" destId="{4D82B9AD-FCEE-413A-ABF5-25DE4744C861}" srcOrd="3" destOrd="0" parTransId="{5D40A59B-CA9D-4836-A1B7-6FB112885873}" sibTransId="{DCF5C7E6-D2E6-4CE4-B216-2D10503F4876}"/>
    <dgm:cxn modelId="{CE3439F1-8655-43B4-BEFD-1D1CE171C720}" srcId="{DE950BDF-E268-498C-9698-A05E9FDD9B9A}" destId="{F0451E14-093F-4D22-8B38-CDB421FFE92E}" srcOrd="0" destOrd="0" parTransId="{21D4CD9A-ABB8-48ED-B2A2-E0A334255D07}" sibTransId="{77F77468-9D2F-46EE-8EFD-75E42253A106}"/>
    <dgm:cxn modelId="{AB872AEC-B3CD-4782-9E72-18FB0817C05B}" type="presOf" srcId="{F0451E14-093F-4D22-8B38-CDB421FFE92E}" destId="{B70CCDF7-98C2-48BE-AD8E-CC3FF0F829B9}" srcOrd="0" destOrd="0" presId="urn:microsoft.com/office/officeart/2005/8/layout/orgChart1"/>
    <dgm:cxn modelId="{1BCD09CA-CB01-4759-8826-E5F5A4520F52}" type="presOf" srcId="{46CD011C-AAD8-4834-B980-43C96D52819F}" destId="{EE310AD6-2EDF-41E3-ABD0-1C1447F30A30}" srcOrd="0" destOrd="0" presId="urn:microsoft.com/office/officeart/2005/8/layout/orgChart1"/>
    <dgm:cxn modelId="{B4A13E4A-D0A7-4BB6-8FC5-9178A456BA12}" type="presOf" srcId="{6F773D98-2F02-4A6B-9DA2-391A05E12FF7}" destId="{37EBE57C-7132-468D-8914-EC2F26E8598C}" srcOrd="1" destOrd="0" presId="urn:microsoft.com/office/officeart/2005/8/layout/orgChart1"/>
    <dgm:cxn modelId="{A916B3DE-698D-4B67-BB11-A148186A0D12}" type="presOf" srcId="{EF47A40A-2949-4E4D-B301-E07348777B8B}" destId="{ACBA4C89-6F92-4669-9010-155B0EE0F079}" srcOrd="0" destOrd="0" presId="urn:microsoft.com/office/officeart/2005/8/layout/orgChart1"/>
    <dgm:cxn modelId="{0BF63C95-5084-4B56-93BD-BEA0ED0D3183}" type="presOf" srcId="{196EFBA3-238D-47C3-96A7-BDDEF09B4827}" destId="{119B7842-DDB9-4283-BA8E-C8E065D323FE}" srcOrd="0" destOrd="0" presId="urn:microsoft.com/office/officeart/2005/8/layout/orgChart1"/>
    <dgm:cxn modelId="{AC533E55-C915-4095-AD97-64DE030173F3}" srcId="{90808060-31CC-4390-8FC7-162DCEF39644}" destId="{DBAB2B16-113F-47BD-A8F2-84E0C866096D}" srcOrd="0" destOrd="0" parTransId="{EF9EF1DE-5EE3-45CD-BCA3-1CB8014DF658}" sibTransId="{2AAA64B7-62BE-4C01-BE71-EF776F6996B9}"/>
    <dgm:cxn modelId="{1FC3202E-4013-4F36-A908-9EF173F1DE87}" srcId="{A23128F5-F449-46D8-9BDA-23954D0DAC98}" destId="{A22B3AED-3C6F-433F-ADB9-EBA03D689CDA}" srcOrd="1" destOrd="0" parTransId="{1A6A927A-0685-4C33-B6F4-7B0F284C0105}" sibTransId="{D214D485-5235-4F5B-B292-C25C40582792}"/>
    <dgm:cxn modelId="{DF293D58-33FD-4B07-9CA5-8982F85C5820}" type="presOf" srcId="{711EAC4D-0598-4E7D-BF3A-A6626DBCD60C}" destId="{B1422A7D-131E-48A7-B7BE-40C3102D3037}" srcOrd="0" destOrd="0" presId="urn:microsoft.com/office/officeart/2005/8/layout/orgChart1"/>
    <dgm:cxn modelId="{223A133D-DC41-4072-ADDD-7216E2EF9D3B}" srcId="{A1BC4505-5823-40CB-AA8F-B77DB3E5E662}" destId="{46CD011C-AAD8-4834-B980-43C96D52819F}" srcOrd="1" destOrd="0" parTransId="{C587A368-E47A-44CE-926F-C3D7A8E10CB7}" sibTransId="{2294D256-5CCE-4AF0-9FD8-DD1101E6A735}"/>
    <dgm:cxn modelId="{E6472F87-03C5-4ACC-8F4F-20C910D4F580}" type="presOf" srcId="{9130C67B-1F08-4681-B178-0A5B1861A1D0}" destId="{DCDFB4A2-262B-4E41-9EE9-BA52D7483577}" srcOrd="1" destOrd="0" presId="urn:microsoft.com/office/officeart/2005/8/layout/orgChart1"/>
    <dgm:cxn modelId="{6D9A9E0A-2A49-4356-AA0C-237B8F8D9EC4}" srcId="{5318E4DA-B8CA-4F36-BF62-2C7E3EB8C7B4}" destId="{9296FB1A-FC7C-4852-B4AB-55B201A972A2}" srcOrd="0" destOrd="0" parTransId="{5D799CD5-3421-400E-A203-962B0C7BF963}" sibTransId="{CA934A71-95A7-4435-BDF8-34629C705DE5}"/>
    <dgm:cxn modelId="{70CDC73E-B477-4A05-8E75-61B396047BC8}" type="presOf" srcId="{A7FB4416-7452-4F00-8BDB-5760F3CB2052}" destId="{29F556E7-2153-4240-A1C9-8A5D733A098E}" srcOrd="0" destOrd="0" presId="urn:microsoft.com/office/officeart/2005/8/layout/orgChart1"/>
    <dgm:cxn modelId="{5760CA20-51B1-48CF-9999-293C19DD7E5E}" type="presOf" srcId="{2309CABE-0A7E-49A4-B882-5A4F52B888E1}" destId="{A47163B7-0A10-4F16-BF09-C10FC6DD8F18}" srcOrd="1" destOrd="0" presId="urn:microsoft.com/office/officeart/2005/8/layout/orgChart1"/>
    <dgm:cxn modelId="{B775780B-1D3B-43BC-80CF-27CFD291E324}" type="presOf" srcId="{DBAB2B16-113F-47BD-A8F2-84E0C866096D}" destId="{AB0A640D-3535-47F3-9BEB-8857B06EE9AD}" srcOrd="0" destOrd="0" presId="urn:microsoft.com/office/officeart/2005/8/layout/orgChart1"/>
    <dgm:cxn modelId="{830117E2-2E8D-49B5-88B1-AAD5ECBA8310}" type="presOf" srcId="{865994F7-2A8F-40DC-A9D7-CC6CDB32D282}" destId="{FAEED1E1-3B4D-4B07-8FD6-68F05C5D7B99}" srcOrd="1" destOrd="0" presId="urn:microsoft.com/office/officeart/2005/8/layout/orgChart1"/>
    <dgm:cxn modelId="{5E658DC6-C16D-4A64-A2AD-659ED2CB4582}" type="presOf" srcId="{76B0C6C8-56F0-40B5-8841-E6CDFEA7D527}" destId="{6BEEB555-5F26-4272-8C29-7BD3B499669A}" srcOrd="1" destOrd="0" presId="urn:microsoft.com/office/officeart/2005/8/layout/orgChart1"/>
    <dgm:cxn modelId="{8430EC32-A032-4269-8A1B-140DFF2CAA4D}" type="presOf" srcId="{A22B3AED-3C6F-433F-ADB9-EBA03D689CDA}" destId="{71F68A91-FEC2-4C9F-B6B7-5194C2C85A8F}" srcOrd="0" destOrd="0" presId="urn:microsoft.com/office/officeart/2005/8/layout/orgChart1"/>
    <dgm:cxn modelId="{0C640051-A278-47BF-A201-512D5F6B90D4}" type="presOf" srcId="{C0FD0B75-2C51-404A-9972-3542D73EB31B}" destId="{7C77E7C0-C586-4396-A957-477D8F20DE0F}" srcOrd="0" destOrd="0" presId="urn:microsoft.com/office/officeart/2005/8/layout/orgChart1"/>
    <dgm:cxn modelId="{1C79D783-5DBA-4264-9776-D353964AA0B5}" type="presOf" srcId="{DE950BDF-E268-498C-9698-A05E9FDD9B9A}" destId="{A111D4DD-CEF0-420A-AA42-95CE20C63B20}" srcOrd="0" destOrd="0" presId="urn:microsoft.com/office/officeart/2005/8/layout/orgChart1"/>
    <dgm:cxn modelId="{0D74A063-EA66-4852-8CF2-17AA20EDAA16}" srcId="{90808060-31CC-4390-8FC7-162DCEF39644}" destId="{B52D1504-731E-4401-A80B-43F90EDB6AFA}" srcOrd="1" destOrd="0" parTransId="{8102BB77-58E4-4154-9890-CC61D4EBC277}" sibTransId="{1B3C45DC-8DCC-4809-9DE3-6637F1DD491B}"/>
    <dgm:cxn modelId="{847A3A53-5DBB-4A9A-9E79-E0E5942AAE91}" type="presOf" srcId="{DE950BDF-E268-498C-9698-A05E9FDD9B9A}" destId="{DE0BDEB3-644D-4CF0-84BE-220D9148EF19}" srcOrd="1" destOrd="0" presId="urn:microsoft.com/office/officeart/2005/8/layout/orgChart1"/>
    <dgm:cxn modelId="{3ACDAA38-D02F-4F6D-8B97-8264ACA22B27}" type="presOf" srcId="{594AF8CF-4DCC-494B-AE87-540245A2FEB1}" destId="{568C49AD-FEEC-468A-84BD-89DE9CB25FA2}" srcOrd="0" destOrd="0" presId="urn:microsoft.com/office/officeart/2005/8/layout/orgChart1"/>
    <dgm:cxn modelId="{1E7613DF-EBDA-428E-9B0F-B6306A7F6290}" type="presOf" srcId="{76B0C6C8-56F0-40B5-8841-E6CDFEA7D527}" destId="{1053D0D5-1905-46D0-BD0E-75D2ABBA9924}" srcOrd="0" destOrd="0" presId="urn:microsoft.com/office/officeart/2005/8/layout/orgChart1"/>
    <dgm:cxn modelId="{7D4FE66E-6913-4719-910D-55BB7F60E565}" type="presOf" srcId="{A1BC4505-5823-40CB-AA8F-B77DB3E5E662}" destId="{00BE2D8C-24DF-4E56-BB83-B465FD1097B7}" srcOrd="0" destOrd="0" presId="urn:microsoft.com/office/officeart/2005/8/layout/orgChart1"/>
    <dgm:cxn modelId="{58C9693A-302E-4996-96AF-3696A152BBC8}" type="presOf" srcId="{C0FD0B75-2C51-404A-9972-3542D73EB31B}" destId="{F303225B-67D1-4504-80AE-8931D92E57A3}" srcOrd="1" destOrd="0" presId="urn:microsoft.com/office/officeart/2005/8/layout/orgChart1"/>
    <dgm:cxn modelId="{68BB32B8-33C9-4A7D-9D7C-6E4FB45633DC}" type="presOf" srcId="{B939A59F-12D6-4DE7-853B-F5DCA3A2E911}" destId="{C62AA035-3464-4D49-9DEA-0D559D28B6D9}" srcOrd="0" destOrd="0" presId="urn:microsoft.com/office/officeart/2005/8/layout/orgChart1"/>
    <dgm:cxn modelId="{D9391215-5DEE-4DF7-930F-61AF8FE152BC}" type="presOf" srcId="{E925FC31-D59E-4C77-94A9-A71030E2CAD3}" destId="{31282DAE-FEF9-44B2-9A2C-FF15B0B69EAE}" srcOrd="0" destOrd="0" presId="urn:microsoft.com/office/officeart/2005/8/layout/orgChart1"/>
    <dgm:cxn modelId="{77E60BC0-D719-4A53-ACF9-B87E6AE6DDED}" srcId="{E408F4E0-8A4A-4558-9A4F-430C800CBF94}" destId="{0D70CCF7-DC89-426A-B167-E525D428FC43}" srcOrd="0" destOrd="0" parTransId="{DFFC1DDD-C22E-4FE1-8CD6-3BA510945E6B}" sibTransId="{71459569-3EAC-414E-9883-0B4AD75A7A65}"/>
    <dgm:cxn modelId="{9081DF75-279A-4D40-BE96-6D4490C7C333}" type="presOf" srcId="{4D82B9AD-FCEE-413A-ABF5-25DE4744C861}" destId="{232910A1-689E-41B3-A05D-1863DB835F17}" srcOrd="1" destOrd="0" presId="urn:microsoft.com/office/officeart/2005/8/layout/orgChart1"/>
    <dgm:cxn modelId="{41B90F7A-8627-4098-8117-B5E44A1127EA}" type="presOf" srcId="{FF30C3A8-20DD-4CA1-BFDA-EFAAC825CA4F}" destId="{C544413F-F121-408D-912B-BC60FBB94FD3}" srcOrd="0" destOrd="0" presId="urn:microsoft.com/office/officeart/2005/8/layout/orgChart1"/>
    <dgm:cxn modelId="{CD99F772-C17B-47D7-9C77-C0A7C1C400A3}" type="presOf" srcId="{8AD9D26E-69E1-41DF-AF73-AAC18BFE105B}" destId="{E61D7554-7741-42AE-8ED7-30189CCBF78E}" srcOrd="0" destOrd="0" presId="urn:microsoft.com/office/officeart/2005/8/layout/orgChart1"/>
    <dgm:cxn modelId="{97063358-A255-46A1-B83E-308DDA2CD065}" type="presOf" srcId="{0DA69A18-B258-4BBD-ADFB-4814BED5B9A7}" destId="{2515632B-2C4E-43B8-BC82-8FA2D5A9CD1E}" srcOrd="0" destOrd="0" presId="urn:microsoft.com/office/officeart/2005/8/layout/orgChart1"/>
    <dgm:cxn modelId="{0153DCEE-43DA-43C0-BFE1-3A261BD2D764}" type="presOf" srcId="{C6DFE9B3-554F-410A-A162-D32C4CFBD0D9}" destId="{13CFB547-DC72-4F08-A1F8-A1C6E5EC78D3}" srcOrd="1" destOrd="0" presId="urn:microsoft.com/office/officeart/2005/8/layout/orgChart1"/>
    <dgm:cxn modelId="{154B4F01-15B2-41BB-A462-9808CA2487F3}" type="presOf" srcId="{A8688BA0-FBED-4B76-8FE1-712CEA634440}" destId="{71768F55-6220-40A8-A814-5216034F0CD1}" srcOrd="0" destOrd="0" presId="urn:microsoft.com/office/officeart/2005/8/layout/orgChart1"/>
    <dgm:cxn modelId="{845586BD-AF5F-424B-82D4-10CBE1A3D8AB}" type="presOf" srcId="{FC739C5D-C498-4389-A14C-40182F4C09CE}" destId="{1459BCDD-C316-4F17-A756-44CFA8DF276F}" srcOrd="0" destOrd="0" presId="urn:microsoft.com/office/officeart/2005/8/layout/orgChart1"/>
    <dgm:cxn modelId="{ED4982E4-99EC-4AA1-B225-1F104FB9F33F}" type="presOf" srcId="{DFFC1DDD-C22E-4FE1-8CD6-3BA510945E6B}" destId="{94C8B612-1D12-45D3-AA0C-39BCE057778D}" srcOrd="0" destOrd="0" presId="urn:microsoft.com/office/officeart/2005/8/layout/orgChart1"/>
    <dgm:cxn modelId="{C49E0DBA-96B5-4AE3-90A6-8E4BBC6EA969}" type="presOf" srcId="{0D70CCF7-DC89-426A-B167-E525D428FC43}" destId="{6AC2D052-ECE2-4F92-B7A3-52AFF0D0A78D}" srcOrd="0" destOrd="0" presId="urn:microsoft.com/office/officeart/2005/8/layout/orgChart1"/>
    <dgm:cxn modelId="{A6DAAE62-6093-421A-8A76-AC3C675231A3}" srcId="{0D70CCF7-DC89-426A-B167-E525D428FC43}" destId="{2309CABE-0A7E-49A4-B882-5A4F52B888E1}" srcOrd="0" destOrd="0" parTransId="{E9CAF660-43EA-466E-A1DD-32C520E8DFA4}" sibTransId="{96FA7B81-322C-4494-B839-A47228F5A06D}"/>
    <dgm:cxn modelId="{BF30447A-6B59-41FB-87D7-4EF2545912A7}" type="presOf" srcId="{2001BC40-C5A8-4B23-A8F6-F24A7BE5A48C}" destId="{9B2E299B-529E-4E52-B853-BBB34567B325}" srcOrd="0" destOrd="0" presId="urn:microsoft.com/office/officeart/2005/8/layout/orgChart1"/>
    <dgm:cxn modelId="{A39BEE64-AD21-47DC-B5B4-FD5665F3FA3E}" type="presOf" srcId="{75DF156E-4035-441C-A535-2179C1DFA0B0}" destId="{2602F678-74FD-467A-8529-E3B9ADF7E061}" srcOrd="0" destOrd="0" presId="urn:microsoft.com/office/officeart/2005/8/layout/orgChart1"/>
    <dgm:cxn modelId="{9DE7E451-EA2F-4C0C-85ED-F06CF06D6927}" type="presOf" srcId="{21D4CD9A-ABB8-48ED-B2A2-E0A334255D07}" destId="{4AD92995-44B2-48B8-BACD-3AEA7B58EA43}" srcOrd="0" destOrd="0" presId="urn:microsoft.com/office/officeart/2005/8/layout/orgChart1"/>
    <dgm:cxn modelId="{B3A7218E-B0EE-4307-8EE2-0445AEDC9928}" type="presOf" srcId="{E7B5F958-27A0-41C3-98D0-2DF872DCD3CA}" destId="{C34C74E2-062A-486C-8561-5DC44AB2D832}" srcOrd="0" destOrd="0" presId="urn:microsoft.com/office/officeart/2005/8/layout/orgChart1"/>
    <dgm:cxn modelId="{50E88D57-D075-4F5D-A1C2-D1505E93BE9C}" type="presOf" srcId="{46A3647F-ACC8-499D-A332-DB7120D3EC8E}" destId="{A3AFE731-1C63-4B1F-9AA6-C60B1A05727E}" srcOrd="0" destOrd="0" presId="urn:microsoft.com/office/officeart/2005/8/layout/orgChart1"/>
    <dgm:cxn modelId="{1A14BC81-F146-4F09-AA2E-9C0491DA4E67}" srcId="{594AF8CF-4DCC-494B-AE87-540245A2FEB1}" destId="{2DE09CA5-D634-4322-A78A-7B2F11349892}" srcOrd="1" destOrd="0" parTransId="{8FABECA1-7D35-42D7-8AF0-D9F5A029CBDC}" sibTransId="{39404512-0B41-4AA8-884C-505B925A2AC6}"/>
    <dgm:cxn modelId="{09B4AAD8-2DBF-4318-B464-CAF1D7C20D39}" type="presOf" srcId="{E9CAF660-43EA-466E-A1DD-32C520E8DFA4}" destId="{54E04270-D3A5-4B4B-B373-6CE54D82F0D8}" srcOrd="0" destOrd="0" presId="urn:microsoft.com/office/officeart/2005/8/layout/orgChart1"/>
    <dgm:cxn modelId="{34BB1596-6C98-45C6-9995-B3DF248B2AC0}" type="presOf" srcId="{2001BC40-C5A8-4B23-A8F6-F24A7BE5A48C}" destId="{DAFE4517-D321-49B2-9E3F-33FF57B4BE89}" srcOrd="1" destOrd="0" presId="urn:microsoft.com/office/officeart/2005/8/layout/orgChart1"/>
    <dgm:cxn modelId="{7CF9EBDA-1B04-4CF5-86A6-1ED233587BA3}" type="presOf" srcId="{FF8F2452-1E52-4E31-9936-8EA0F78298BA}" destId="{8FCFBE05-619A-447B-A79C-2BB1148B5D13}" srcOrd="1" destOrd="0" presId="urn:microsoft.com/office/officeart/2005/8/layout/orgChart1"/>
    <dgm:cxn modelId="{4B4FD43E-0D60-407F-B0DD-ECAC472D2FC4}" type="presOf" srcId="{5318E4DA-B8CA-4F36-BF62-2C7E3EB8C7B4}" destId="{4C39B667-A4EC-4F91-B245-B7BCEE0D51B6}" srcOrd="1" destOrd="0" presId="urn:microsoft.com/office/officeart/2005/8/layout/orgChart1"/>
    <dgm:cxn modelId="{6B1FB292-7991-4B6D-929C-FABA22D3364E}" type="presParOf" srcId="{2515632B-2C4E-43B8-BC82-8FA2D5A9CD1E}" destId="{DB415BD2-56E7-415B-B39B-7A9F5FDF9B8F}" srcOrd="0" destOrd="0" presId="urn:microsoft.com/office/officeart/2005/8/layout/orgChart1"/>
    <dgm:cxn modelId="{BA91ABF6-D35A-4046-9DE5-2FEFB346BF20}" type="presParOf" srcId="{DB415BD2-56E7-415B-B39B-7A9F5FDF9B8F}" destId="{51EA9CB1-19CA-4AF9-9D68-658DD9FA7367}" srcOrd="0" destOrd="0" presId="urn:microsoft.com/office/officeart/2005/8/layout/orgChart1"/>
    <dgm:cxn modelId="{72DC29FD-2634-4C08-ACC1-83C8165A1A25}" type="presParOf" srcId="{51EA9CB1-19CA-4AF9-9D68-658DD9FA7367}" destId="{B741EEE8-5E22-4E0B-A97C-4E80B6406FEF}" srcOrd="0" destOrd="0" presId="urn:microsoft.com/office/officeart/2005/8/layout/orgChart1"/>
    <dgm:cxn modelId="{0416A922-7798-4B5F-8501-303A9716E843}" type="presParOf" srcId="{51EA9CB1-19CA-4AF9-9D68-658DD9FA7367}" destId="{1182186E-32FC-433C-A624-CBC3948EB015}" srcOrd="1" destOrd="0" presId="urn:microsoft.com/office/officeart/2005/8/layout/orgChart1"/>
    <dgm:cxn modelId="{9F88BDCA-CABA-4EC7-9004-520B8988A2F9}" type="presParOf" srcId="{DB415BD2-56E7-415B-B39B-7A9F5FDF9B8F}" destId="{0657F178-F6B6-4BA5-8EDD-164A14281CCB}" srcOrd="1" destOrd="0" presId="urn:microsoft.com/office/officeart/2005/8/layout/orgChart1"/>
    <dgm:cxn modelId="{88A9A5C3-E917-4DF4-A59A-789F32CF467D}" type="presParOf" srcId="{0657F178-F6B6-4BA5-8EDD-164A14281CCB}" destId="{653602CA-F60A-408B-9951-F9464A6FFECB}" srcOrd="0" destOrd="0" presId="urn:microsoft.com/office/officeart/2005/8/layout/orgChart1"/>
    <dgm:cxn modelId="{199FA560-5455-4DE5-AB40-89405E207025}" type="presParOf" srcId="{0657F178-F6B6-4BA5-8EDD-164A14281CCB}" destId="{97F9DB03-4910-4614-ACDE-426C7A885C2A}" srcOrd="1" destOrd="0" presId="urn:microsoft.com/office/officeart/2005/8/layout/orgChart1"/>
    <dgm:cxn modelId="{30DDEEAF-963A-499B-B90C-39F99E0C4F8C}" type="presParOf" srcId="{97F9DB03-4910-4614-ACDE-426C7A885C2A}" destId="{ABF7E093-B6D1-4724-8B5E-78536976D744}" srcOrd="0" destOrd="0" presId="urn:microsoft.com/office/officeart/2005/8/layout/orgChart1"/>
    <dgm:cxn modelId="{F34CA145-2103-4F02-9DFD-0F46BDE0AF56}" type="presParOf" srcId="{ABF7E093-B6D1-4724-8B5E-78536976D744}" destId="{A111D4DD-CEF0-420A-AA42-95CE20C63B20}" srcOrd="0" destOrd="0" presId="urn:microsoft.com/office/officeart/2005/8/layout/orgChart1"/>
    <dgm:cxn modelId="{4AF5311C-3C76-45D9-BA25-492A79855E64}" type="presParOf" srcId="{ABF7E093-B6D1-4724-8B5E-78536976D744}" destId="{DE0BDEB3-644D-4CF0-84BE-220D9148EF19}" srcOrd="1" destOrd="0" presId="urn:microsoft.com/office/officeart/2005/8/layout/orgChart1"/>
    <dgm:cxn modelId="{683E2345-BF49-45C8-816B-36314CC195D0}" type="presParOf" srcId="{97F9DB03-4910-4614-ACDE-426C7A885C2A}" destId="{3B3039C8-A39C-47E5-8CA2-FA7FB0D1FBCA}" srcOrd="1" destOrd="0" presId="urn:microsoft.com/office/officeart/2005/8/layout/orgChart1"/>
    <dgm:cxn modelId="{38EEC9A5-FA00-47FA-AB48-FE8658C81388}" type="presParOf" srcId="{3B3039C8-A39C-47E5-8CA2-FA7FB0D1FBCA}" destId="{4AD92995-44B2-48B8-BACD-3AEA7B58EA43}" srcOrd="0" destOrd="0" presId="urn:microsoft.com/office/officeart/2005/8/layout/orgChart1"/>
    <dgm:cxn modelId="{B9E53494-FAA0-406F-BE61-755A103CF502}" type="presParOf" srcId="{3B3039C8-A39C-47E5-8CA2-FA7FB0D1FBCA}" destId="{259CDBA5-4E0F-4007-A23F-A4F2702D6646}" srcOrd="1" destOrd="0" presId="urn:microsoft.com/office/officeart/2005/8/layout/orgChart1"/>
    <dgm:cxn modelId="{D000E7D5-1E69-49CC-AEBC-3C7BD95D4D29}" type="presParOf" srcId="{259CDBA5-4E0F-4007-A23F-A4F2702D6646}" destId="{25F0A50A-7922-49A2-BD61-520DB825A3FE}" srcOrd="0" destOrd="0" presId="urn:microsoft.com/office/officeart/2005/8/layout/orgChart1"/>
    <dgm:cxn modelId="{6F129974-6655-4A00-AA32-D776A55F9434}" type="presParOf" srcId="{25F0A50A-7922-49A2-BD61-520DB825A3FE}" destId="{B70CCDF7-98C2-48BE-AD8E-CC3FF0F829B9}" srcOrd="0" destOrd="0" presId="urn:microsoft.com/office/officeart/2005/8/layout/orgChart1"/>
    <dgm:cxn modelId="{C4FAB423-8046-427D-80C9-4966C17AF7BA}" type="presParOf" srcId="{25F0A50A-7922-49A2-BD61-520DB825A3FE}" destId="{08A3C37B-DD29-4A6F-9D41-31141813C68E}" srcOrd="1" destOrd="0" presId="urn:microsoft.com/office/officeart/2005/8/layout/orgChart1"/>
    <dgm:cxn modelId="{EED4C100-E7A8-4445-871B-D9D9473CCC07}" type="presParOf" srcId="{259CDBA5-4E0F-4007-A23F-A4F2702D6646}" destId="{822BBE59-FCC6-43C3-9097-E686563DECB9}" srcOrd="1" destOrd="0" presId="urn:microsoft.com/office/officeart/2005/8/layout/orgChart1"/>
    <dgm:cxn modelId="{71A07D31-2EA6-44BE-8092-7A6DEE5DA8CA}" type="presParOf" srcId="{822BBE59-FCC6-43C3-9097-E686563DECB9}" destId="{98CC4005-5327-498A-A185-E338F5468955}" srcOrd="0" destOrd="0" presId="urn:microsoft.com/office/officeart/2005/8/layout/orgChart1"/>
    <dgm:cxn modelId="{AA4762F3-530A-46F6-AEFB-1103DBA97D7A}" type="presParOf" srcId="{822BBE59-FCC6-43C3-9097-E686563DECB9}" destId="{18C0CD55-A87D-45E3-80AB-95412C9E50CC}" srcOrd="1" destOrd="0" presId="urn:microsoft.com/office/officeart/2005/8/layout/orgChart1"/>
    <dgm:cxn modelId="{1D3EFD01-EE0C-434E-A6E4-08077B037E1F}" type="presParOf" srcId="{18C0CD55-A87D-45E3-80AB-95412C9E50CC}" destId="{682EC56F-7D75-4887-A4CC-55D8D5BA5EED}" srcOrd="0" destOrd="0" presId="urn:microsoft.com/office/officeart/2005/8/layout/orgChart1"/>
    <dgm:cxn modelId="{CC56AD38-197E-4B4B-8038-F9A6456D7B14}" type="presParOf" srcId="{682EC56F-7D75-4887-A4CC-55D8D5BA5EED}" destId="{1459BCDD-C316-4F17-A756-44CFA8DF276F}" srcOrd="0" destOrd="0" presId="urn:microsoft.com/office/officeart/2005/8/layout/orgChart1"/>
    <dgm:cxn modelId="{51FF448D-2431-4463-B03C-1F1FC05FA2D2}" type="presParOf" srcId="{682EC56F-7D75-4887-A4CC-55D8D5BA5EED}" destId="{E4BD04DD-AB70-4CB9-99FB-4B36BB36412D}" srcOrd="1" destOrd="0" presId="urn:microsoft.com/office/officeart/2005/8/layout/orgChart1"/>
    <dgm:cxn modelId="{8D413E13-17C1-49A6-BF19-7E3E333BCAB2}" type="presParOf" srcId="{18C0CD55-A87D-45E3-80AB-95412C9E50CC}" destId="{DB67F65A-BD0D-4825-B899-4AA5D49B1A2D}" srcOrd="1" destOrd="0" presId="urn:microsoft.com/office/officeart/2005/8/layout/orgChart1"/>
    <dgm:cxn modelId="{00F849A7-CD7B-4CFE-A82E-BE77FA1ED722}" type="presParOf" srcId="{18C0CD55-A87D-45E3-80AB-95412C9E50CC}" destId="{D1BAD568-EF96-4192-A3BF-DAC384D02CFF}" srcOrd="2" destOrd="0" presId="urn:microsoft.com/office/officeart/2005/8/layout/orgChart1"/>
    <dgm:cxn modelId="{8B7E47A5-7D7F-4077-A3EA-4FB1D9EEBF5D}" type="presParOf" srcId="{822BBE59-FCC6-43C3-9097-E686563DECB9}" destId="{71768F55-6220-40A8-A814-5216034F0CD1}" srcOrd="2" destOrd="0" presId="urn:microsoft.com/office/officeart/2005/8/layout/orgChart1"/>
    <dgm:cxn modelId="{DE8A9C19-3AF4-4BF2-AA15-92BB07D231BF}" type="presParOf" srcId="{822BBE59-FCC6-43C3-9097-E686563DECB9}" destId="{DA5C3940-B41E-4F98-A904-942F4A6859CB}" srcOrd="3" destOrd="0" presId="urn:microsoft.com/office/officeart/2005/8/layout/orgChart1"/>
    <dgm:cxn modelId="{071429EC-2811-48B6-8D0F-6BE084814DD6}" type="presParOf" srcId="{DA5C3940-B41E-4F98-A904-942F4A6859CB}" destId="{43B8620F-B5DE-4DEB-9C0E-4B8B65C945B7}" srcOrd="0" destOrd="0" presId="urn:microsoft.com/office/officeart/2005/8/layout/orgChart1"/>
    <dgm:cxn modelId="{A5151976-F8BA-4FC8-B6B3-F261723594E6}" type="presParOf" srcId="{43B8620F-B5DE-4DEB-9C0E-4B8B65C945B7}" destId="{0D823761-7E60-4D66-A089-ED36E59BDBE9}" srcOrd="0" destOrd="0" presId="urn:microsoft.com/office/officeart/2005/8/layout/orgChart1"/>
    <dgm:cxn modelId="{AC90552A-63AF-4BDB-9123-4097784832AC}" type="presParOf" srcId="{43B8620F-B5DE-4DEB-9C0E-4B8B65C945B7}" destId="{59E847EB-31EC-4289-B9EC-26F7B86DDF7E}" srcOrd="1" destOrd="0" presId="urn:microsoft.com/office/officeart/2005/8/layout/orgChart1"/>
    <dgm:cxn modelId="{D7A7F7B2-D3B4-4A72-ACE9-68957F6E3578}" type="presParOf" srcId="{DA5C3940-B41E-4F98-A904-942F4A6859CB}" destId="{9CB83400-F718-490F-9788-5C0D7090F7F3}" srcOrd="1" destOrd="0" presId="urn:microsoft.com/office/officeart/2005/8/layout/orgChart1"/>
    <dgm:cxn modelId="{1845974F-6CD6-443E-B86A-EEDE2615A9F7}" type="presParOf" srcId="{DA5C3940-B41E-4F98-A904-942F4A6859CB}" destId="{9BC13768-7012-42B0-8C78-F9DB6CD195B5}" srcOrd="2" destOrd="0" presId="urn:microsoft.com/office/officeart/2005/8/layout/orgChart1"/>
    <dgm:cxn modelId="{70771F69-EB2A-4D77-A58E-2C229B091EA6}" type="presParOf" srcId="{259CDBA5-4E0F-4007-A23F-A4F2702D6646}" destId="{A359E236-5DE8-4071-8E30-79800D604446}" srcOrd="2" destOrd="0" presId="urn:microsoft.com/office/officeart/2005/8/layout/orgChart1"/>
    <dgm:cxn modelId="{B6D8B1D9-C932-451F-884E-1843D1C2AC61}" type="presParOf" srcId="{97F9DB03-4910-4614-ACDE-426C7A885C2A}" destId="{0B424FE6-ADE6-4BA5-93E7-8C96CB3DDB4F}" srcOrd="2" destOrd="0" presId="urn:microsoft.com/office/officeart/2005/8/layout/orgChart1"/>
    <dgm:cxn modelId="{12183A87-69FE-451E-90E5-7D30DAEA4798}" type="presParOf" srcId="{0657F178-F6B6-4BA5-8EDD-164A14281CCB}" destId="{E35B78D8-BA2A-4D33-89A3-9BD3A3698070}" srcOrd="2" destOrd="0" presId="urn:microsoft.com/office/officeart/2005/8/layout/orgChart1"/>
    <dgm:cxn modelId="{A3A07433-D026-4C0E-BB45-FDC80C064270}" type="presParOf" srcId="{0657F178-F6B6-4BA5-8EDD-164A14281CCB}" destId="{31525789-E6C2-4F42-9568-1FFAB4CFBF65}" srcOrd="3" destOrd="0" presId="urn:microsoft.com/office/officeart/2005/8/layout/orgChart1"/>
    <dgm:cxn modelId="{D951FB0A-766F-45F1-BF9D-EA5DD95C4A75}" type="presParOf" srcId="{31525789-E6C2-4F42-9568-1FFAB4CFBF65}" destId="{E7E3026F-627E-49BC-9B15-8B433CCE0D51}" srcOrd="0" destOrd="0" presId="urn:microsoft.com/office/officeart/2005/8/layout/orgChart1"/>
    <dgm:cxn modelId="{671C075A-3E03-4C84-8545-C2B8A8552D82}" type="presParOf" srcId="{E7E3026F-627E-49BC-9B15-8B433CCE0D51}" destId="{71F68A91-FEC2-4C9F-B6B7-5194C2C85A8F}" srcOrd="0" destOrd="0" presId="urn:microsoft.com/office/officeart/2005/8/layout/orgChart1"/>
    <dgm:cxn modelId="{413C5D7E-BE4F-4455-B18B-9FD7C9FB7AD7}" type="presParOf" srcId="{E7E3026F-627E-49BC-9B15-8B433CCE0D51}" destId="{42EEABC7-43DA-400A-B2A9-B413F6E81303}" srcOrd="1" destOrd="0" presId="urn:microsoft.com/office/officeart/2005/8/layout/orgChart1"/>
    <dgm:cxn modelId="{A62A655E-0474-4830-8CE4-AD26AC7C6DBD}" type="presParOf" srcId="{31525789-E6C2-4F42-9568-1FFAB4CFBF65}" destId="{8455A8C3-BD03-4AF1-955F-53540A2BDF21}" srcOrd="1" destOrd="0" presId="urn:microsoft.com/office/officeart/2005/8/layout/orgChart1"/>
    <dgm:cxn modelId="{ECC462F7-98A3-43BC-80E5-BE7E117CC015}" type="presParOf" srcId="{8455A8C3-BD03-4AF1-955F-53540A2BDF21}" destId="{AFE4B33A-3FB7-4896-BB4C-CBD9310A5E47}" srcOrd="0" destOrd="0" presId="urn:microsoft.com/office/officeart/2005/8/layout/orgChart1"/>
    <dgm:cxn modelId="{E66C5FA8-9487-4F91-8DA8-F68A9C675591}" type="presParOf" srcId="{8455A8C3-BD03-4AF1-955F-53540A2BDF21}" destId="{EE0D5236-5553-4BC2-8D4D-B93AFE574302}" srcOrd="1" destOrd="0" presId="urn:microsoft.com/office/officeart/2005/8/layout/orgChart1"/>
    <dgm:cxn modelId="{7F092292-E39A-4433-944E-3EFD792C62A7}" type="presParOf" srcId="{EE0D5236-5553-4BC2-8D4D-B93AFE574302}" destId="{0EA2157C-57FE-4440-9A4A-5BA51F7E5B74}" srcOrd="0" destOrd="0" presId="urn:microsoft.com/office/officeart/2005/8/layout/orgChart1"/>
    <dgm:cxn modelId="{75BAC1ED-DFCC-4662-82D7-CCBD3AF7BF65}" type="presParOf" srcId="{0EA2157C-57FE-4440-9A4A-5BA51F7E5B74}" destId="{F3813CD5-9406-46C0-AFA6-4C60F7B8F0DF}" srcOrd="0" destOrd="0" presId="urn:microsoft.com/office/officeart/2005/8/layout/orgChart1"/>
    <dgm:cxn modelId="{866338B0-7B9F-4FF8-B583-38F4CDE36BFF}" type="presParOf" srcId="{0EA2157C-57FE-4440-9A4A-5BA51F7E5B74}" destId="{C0E933D9-22B3-4F4E-B64B-A639CE44D7D7}" srcOrd="1" destOrd="0" presId="urn:microsoft.com/office/officeart/2005/8/layout/orgChart1"/>
    <dgm:cxn modelId="{429930B0-3A20-4880-B4C6-3D3BA69F09C1}" type="presParOf" srcId="{EE0D5236-5553-4BC2-8D4D-B93AFE574302}" destId="{0C13BE1D-C2A5-4C8A-9F03-84FC6BF2B3E5}" srcOrd="1" destOrd="0" presId="urn:microsoft.com/office/officeart/2005/8/layout/orgChart1"/>
    <dgm:cxn modelId="{7C6778DE-C126-403F-9F44-A3A0FDA9EBE4}" type="presParOf" srcId="{0C13BE1D-C2A5-4C8A-9F03-84FC6BF2B3E5}" destId="{A59395D3-F96A-487E-8F14-86A6DF855656}" srcOrd="0" destOrd="0" presId="urn:microsoft.com/office/officeart/2005/8/layout/orgChart1"/>
    <dgm:cxn modelId="{19AFE611-C4F0-4871-A22E-E36AF6007E97}" type="presParOf" srcId="{0C13BE1D-C2A5-4C8A-9F03-84FC6BF2B3E5}" destId="{084C0681-CC53-4540-93C3-DA75CB496AFB}" srcOrd="1" destOrd="0" presId="urn:microsoft.com/office/officeart/2005/8/layout/orgChart1"/>
    <dgm:cxn modelId="{7FC1AAD3-3837-44A6-99C0-7DB7B2C19B14}" type="presParOf" srcId="{084C0681-CC53-4540-93C3-DA75CB496AFB}" destId="{664C4E33-7A68-4D2B-AB1E-CCB7816D6E71}" srcOrd="0" destOrd="0" presId="urn:microsoft.com/office/officeart/2005/8/layout/orgChart1"/>
    <dgm:cxn modelId="{CF3A481D-AAEF-4775-9D1C-B44012A43BCE}" type="presParOf" srcId="{664C4E33-7A68-4D2B-AB1E-CCB7816D6E71}" destId="{AB0A640D-3535-47F3-9BEB-8857B06EE9AD}" srcOrd="0" destOrd="0" presId="urn:microsoft.com/office/officeart/2005/8/layout/orgChart1"/>
    <dgm:cxn modelId="{7488E561-299C-440B-BA96-CF3A56AA857C}" type="presParOf" srcId="{664C4E33-7A68-4D2B-AB1E-CCB7816D6E71}" destId="{6F0E5ACD-42C5-4924-ADA3-75F83410D03B}" srcOrd="1" destOrd="0" presId="urn:microsoft.com/office/officeart/2005/8/layout/orgChart1"/>
    <dgm:cxn modelId="{52A87840-9F78-482D-BC47-5DDCE991ADDF}" type="presParOf" srcId="{084C0681-CC53-4540-93C3-DA75CB496AFB}" destId="{C5B1AA61-9655-4FB9-94B5-E6377BB3705F}" srcOrd="1" destOrd="0" presId="urn:microsoft.com/office/officeart/2005/8/layout/orgChart1"/>
    <dgm:cxn modelId="{0CCDBF2D-102B-4A0F-AB9D-7DD9C4AA21F9}" type="presParOf" srcId="{084C0681-CC53-4540-93C3-DA75CB496AFB}" destId="{DD8BA27D-65D5-43C8-8AFB-B6E783788BF0}" srcOrd="2" destOrd="0" presId="urn:microsoft.com/office/officeart/2005/8/layout/orgChart1"/>
    <dgm:cxn modelId="{F612B17B-7EFA-4A2D-8738-252D8B37B759}" type="presParOf" srcId="{0C13BE1D-C2A5-4C8A-9F03-84FC6BF2B3E5}" destId="{1ACC8407-3564-45C6-BF11-33CD5F55464E}" srcOrd="2" destOrd="0" presId="urn:microsoft.com/office/officeart/2005/8/layout/orgChart1"/>
    <dgm:cxn modelId="{C07AC0E1-362A-45F8-B9E9-B98E563348D2}" type="presParOf" srcId="{0C13BE1D-C2A5-4C8A-9F03-84FC6BF2B3E5}" destId="{2094EAE1-1CDD-4B7C-8B01-02A768AE1A40}" srcOrd="3" destOrd="0" presId="urn:microsoft.com/office/officeart/2005/8/layout/orgChart1"/>
    <dgm:cxn modelId="{7EA27920-DEFF-47C2-8B7C-3DAAACB33627}" type="presParOf" srcId="{2094EAE1-1CDD-4B7C-8B01-02A768AE1A40}" destId="{C22741C5-15E5-421E-965F-9FB823AB9CB8}" srcOrd="0" destOrd="0" presId="urn:microsoft.com/office/officeart/2005/8/layout/orgChart1"/>
    <dgm:cxn modelId="{EC5D3FF4-94DC-400D-B586-2A49B0E92AD3}" type="presParOf" srcId="{C22741C5-15E5-421E-965F-9FB823AB9CB8}" destId="{D6475BCF-99BD-4E70-9992-485EEC0539F9}" srcOrd="0" destOrd="0" presId="urn:microsoft.com/office/officeart/2005/8/layout/orgChart1"/>
    <dgm:cxn modelId="{AE78CE7D-E087-4CD0-86E1-8913700F8504}" type="presParOf" srcId="{C22741C5-15E5-421E-965F-9FB823AB9CB8}" destId="{7188991D-639E-4328-990B-1205BAFA4216}" srcOrd="1" destOrd="0" presId="urn:microsoft.com/office/officeart/2005/8/layout/orgChart1"/>
    <dgm:cxn modelId="{BDD148E2-333B-4ACD-9E8E-C03AE3AF8001}" type="presParOf" srcId="{2094EAE1-1CDD-4B7C-8B01-02A768AE1A40}" destId="{C34B4D73-7F9C-4099-A402-0C8862079E3D}" srcOrd="1" destOrd="0" presId="urn:microsoft.com/office/officeart/2005/8/layout/orgChart1"/>
    <dgm:cxn modelId="{7B23EB58-AE9A-41F2-AE4B-64643ED74600}" type="presParOf" srcId="{2094EAE1-1CDD-4B7C-8B01-02A768AE1A40}" destId="{9E5F4DBA-64F5-489A-A02C-F8DE56168BD7}" srcOrd="2" destOrd="0" presId="urn:microsoft.com/office/officeart/2005/8/layout/orgChart1"/>
    <dgm:cxn modelId="{7DF9A3C2-A6CE-4953-97CA-CAC3CE25F769}" type="presParOf" srcId="{EE0D5236-5553-4BC2-8D4D-B93AFE574302}" destId="{AB408F8C-82DD-4803-A668-5550320D343A}" srcOrd="2" destOrd="0" presId="urn:microsoft.com/office/officeart/2005/8/layout/orgChart1"/>
    <dgm:cxn modelId="{CF14F3F9-581A-4CA0-8B61-4FD4330184F0}" type="presParOf" srcId="{31525789-E6C2-4F42-9568-1FFAB4CFBF65}" destId="{7BA62FFB-D85E-4B78-B99B-7C8EA3DADFD4}" srcOrd="2" destOrd="0" presId="urn:microsoft.com/office/officeart/2005/8/layout/orgChart1"/>
    <dgm:cxn modelId="{E3A7F40D-5D86-4648-8BA1-4C8D3ADCAE95}" type="presParOf" srcId="{0657F178-F6B6-4BA5-8EDD-164A14281CCB}" destId="{0A4A8E58-C464-40B4-913B-E575012055F0}" srcOrd="4" destOrd="0" presId="urn:microsoft.com/office/officeart/2005/8/layout/orgChart1"/>
    <dgm:cxn modelId="{F998B11A-C946-4DC5-85BD-719BA6D268AF}" type="presParOf" srcId="{0657F178-F6B6-4BA5-8EDD-164A14281CCB}" destId="{6D9C70A0-A4E9-48CC-AE1A-104F901203B3}" srcOrd="5" destOrd="0" presId="urn:microsoft.com/office/officeart/2005/8/layout/orgChart1"/>
    <dgm:cxn modelId="{C5FB2640-C84E-4799-93EE-5B1B29302617}" type="presParOf" srcId="{6D9C70A0-A4E9-48CC-AE1A-104F901203B3}" destId="{3A6C5BAE-7BF4-491F-BE10-13F9BF17CE20}" srcOrd="0" destOrd="0" presId="urn:microsoft.com/office/officeart/2005/8/layout/orgChart1"/>
    <dgm:cxn modelId="{A36F87AC-A109-4ED4-856F-BD67ED79E3C4}" type="presParOf" srcId="{3A6C5BAE-7BF4-491F-BE10-13F9BF17CE20}" destId="{BABA91F1-1583-4881-AE10-6810DD0C173B}" srcOrd="0" destOrd="0" presId="urn:microsoft.com/office/officeart/2005/8/layout/orgChart1"/>
    <dgm:cxn modelId="{E39228DF-DD30-4931-B557-E774BE11F3B3}" type="presParOf" srcId="{3A6C5BAE-7BF4-491F-BE10-13F9BF17CE20}" destId="{B7E12D98-5CBF-41FF-AC65-98433CE0DC6B}" srcOrd="1" destOrd="0" presId="urn:microsoft.com/office/officeart/2005/8/layout/orgChart1"/>
    <dgm:cxn modelId="{989566CC-B862-4A85-A000-76FF2253D1E1}" type="presParOf" srcId="{6D9C70A0-A4E9-48CC-AE1A-104F901203B3}" destId="{6D0B80E8-1F93-424E-9E1B-157E98F20194}" srcOrd="1" destOrd="0" presId="urn:microsoft.com/office/officeart/2005/8/layout/orgChart1"/>
    <dgm:cxn modelId="{50A2A09A-6D60-49EC-BC98-120B65D880D6}" type="presParOf" srcId="{6D0B80E8-1F93-424E-9E1B-157E98F20194}" destId="{94C8B612-1D12-45D3-AA0C-39BCE057778D}" srcOrd="0" destOrd="0" presId="urn:microsoft.com/office/officeart/2005/8/layout/orgChart1"/>
    <dgm:cxn modelId="{64432507-F02D-45BB-A7FD-9452B2AEE97B}" type="presParOf" srcId="{6D0B80E8-1F93-424E-9E1B-157E98F20194}" destId="{2911934D-8389-4583-9F5D-98CAE7A57B7C}" srcOrd="1" destOrd="0" presId="urn:microsoft.com/office/officeart/2005/8/layout/orgChart1"/>
    <dgm:cxn modelId="{4A06F8D1-DDBC-4169-ABAC-C64F8D374DAF}" type="presParOf" srcId="{2911934D-8389-4583-9F5D-98CAE7A57B7C}" destId="{62C919B5-1194-4023-9580-A9147CA7C130}" srcOrd="0" destOrd="0" presId="urn:microsoft.com/office/officeart/2005/8/layout/orgChart1"/>
    <dgm:cxn modelId="{DD1B17A8-7B17-4FBB-81DA-6B98C256AE65}" type="presParOf" srcId="{62C919B5-1194-4023-9580-A9147CA7C130}" destId="{6AC2D052-ECE2-4F92-B7A3-52AFF0D0A78D}" srcOrd="0" destOrd="0" presId="urn:microsoft.com/office/officeart/2005/8/layout/orgChart1"/>
    <dgm:cxn modelId="{FC010684-D57E-44B0-87E2-E3CFCD42E246}" type="presParOf" srcId="{62C919B5-1194-4023-9580-A9147CA7C130}" destId="{DEEC9619-2DAC-42EB-981C-5E6B4016FD49}" srcOrd="1" destOrd="0" presId="urn:microsoft.com/office/officeart/2005/8/layout/orgChart1"/>
    <dgm:cxn modelId="{CCB29E56-310C-4633-A2EB-D5DCD2636CDD}" type="presParOf" srcId="{2911934D-8389-4583-9F5D-98CAE7A57B7C}" destId="{A862E623-EFE2-421C-A3C7-3837E01FD085}" srcOrd="1" destOrd="0" presId="urn:microsoft.com/office/officeart/2005/8/layout/orgChart1"/>
    <dgm:cxn modelId="{F1742C4D-CCF6-44FD-9EAD-7BCAC61D18DE}" type="presParOf" srcId="{A862E623-EFE2-421C-A3C7-3837E01FD085}" destId="{54E04270-D3A5-4B4B-B373-6CE54D82F0D8}" srcOrd="0" destOrd="0" presId="urn:microsoft.com/office/officeart/2005/8/layout/orgChart1"/>
    <dgm:cxn modelId="{A9A146A7-93EE-4783-8BC2-70BCAD92A292}" type="presParOf" srcId="{A862E623-EFE2-421C-A3C7-3837E01FD085}" destId="{FC769BA4-784B-491D-B681-B69A89D5E4E2}" srcOrd="1" destOrd="0" presId="urn:microsoft.com/office/officeart/2005/8/layout/orgChart1"/>
    <dgm:cxn modelId="{F9DAA243-1F2B-45F9-9D86-F2B3740789A2}" type="presParOf" srcId="{FC769BA4-784B-491D-B681-B69A89D5E4E2}" destId="{7A93421A-78FC-43B2-95F6-5279D3ACD21D}" srcOrd="0" destOrd="0" presId="urn:microsoft.com/office/officeart/2005/8/layout/orgChart1"/>
    <dgm:cxn modelId="{B06FC676-48B3-4ECF-A5F7-F16CD29EA274}" type="presParOf" srcId="{7A93421A-78FC-43B2-95F6-5279D3ACD21D}" destId="{F7D64E0B-4AE4-46B5-AC2E-98896CD68948}" srcOrd="0" destOrd="0" presId="urn:microsoft.com/office/officeart/2005/8/layout/orgChart1"/>
    <dgm:cxn modelId="{A8A8DEEC-A9BA-45E6-900E-5A33F295AD99}" type="presParOf" srcId="{7A93421A-78FC-43B2-95F6-5279D3ACD21D}" destId="{A47163B7-0A10-4F16-BF09-C10FC6DD8F18}" srcOrd="1" destOrd="0" presId="urn:microsoft.com/office/officeart/2005/8/layout/orgChart1"/>
    <dgm:cxn modelId="{B2E3081E-BEFA-4F97-A9C2-771009C24C37}" type="presParOf" srcId="{FC769BA4-784B-491D-B681-B69A89D5E4E2}" destId="{5990C4D7-7B47-48E9-847C-CC10B8DEE329}" srcOrd="1" destOrd="0" presId="urn:microsoft.com/office/officeart/2005/8/layout/orgChart1"/>
    <dgm:cxn modelId="{234CFF43-43BA-483C-AFC9-E3EBC086DA80}" type="presParOf" srcId="{FC769BA4-784B-491D-B681-B69A89D5E4E2}" destId="{7D6DCC6F-97F3-4096-A94F-E1BC95DEF7E3}" srcOrd="2" destOrd="0" presId="urn:microsoft.com/office/officeart/2005/8/layout/orgChart1"/>
    <dgm:cxn modelId="{EA270571-EAC0-4536-BDC0-B0C34BECB118}" type="presParOf" srcId="{2911934D-8389-4583-9F5D-98CAE7A57B7C}" destId="{1F8A736A-7073-400F-9A59-8D0E68E383AE}" srcOrd="2" destOrd="0" presId="urn:microsoft.com/office/officeart/2005/8/layout/orgChart1"/>
    <dgm:cxn modelId="{CE028BF6-E0E5-4796-98A6-E3ACFFCB36AD}" type="presParOf" srcId="{6D9C70A0-A4E9-48CC-AE1A-104F901203B3}" destId="{A5EB2563-B57C-4C3C-98E2-96860541DA68}" srcOrd="2" destOrd="0" presId="urn:microsoft.com/office/officeart/2005/8/layout/orgChart1"/>
    <dgm:cxn modelId="{F3ADD9BC-3625-49A7-8FB0-3FC346770A70}" type="presParOf" srcId="{0657F178-F6B6-4BA5-8EDD-164A14281CCB}" destId="{E61D7554-7741-42AE-8ED7-30189CCBF78E}" srcOrd="6" destOrd="0" presId="urn:microsoft.com/office/officeart/2005/8/layout/orgChart1"/>
    <dgm:cxn modelId="{B53926E1-5A52-4721-8F21-AA2477D1155E}" type="presParOf" srcId="{0657F178-F6B6-4BA5-8EDD-164A14281CCB}" destId="{C2FAD6F5-385E-44C8-B4CF-DE6D27035979}" srcOrd="7" destOrd="0" presId="urn:microsoft.com/office/officeart/2005/8/layout/orgChart1"/>
    <dgm:cxn modelId="{4C041AF9-77F7-43AB-B690-82F37150BF26}" type="presParOf" srcId="{C2FAD6F5-385E-44C8-B4CF-DE6D27035979}" destId="{6AC89BBE-ABC9-46DC-945E-0AAC0F5B7EBB}" srcOrd="0" destOrd="0" presId="urn:microsoft.com/office/officeart/2005/8/layout/orgChart1"/>
    <dgm:cxn modelId="{04F06303-8A14-4725-BDDE-FA42104D52DC}" type="presParOf" srcId="{6AC89BBE-ABC9-46DC-945E-0AAC0F5B7EBB}" destId="{F68FFD63-752D-4A75-9FFA-F14FBC185B5E}" srcOrd="0" destOrd="0" presId="urn:microsoft.com/office/officeart/2005/8/layout/orgChart1"/>
    <dgm:cxn modelId="{40DE31DB-03CD-4438-992F-8050C164AE70}" type="presParOf" srcId="{6AC89BBE-ABC9-46DC-945E-0AAC0F5B7EBB}" destId="{C64CA8FD-A84F-4433-8244-492EC5EAB9BF}" srcOrd="1" destOrd="0" presId="urn:microsoft.com/office/officeart/2005/8/layout/orgChart1"/>
    <dgm:cxn modelId="{743D6ED4-6DCD-4F2D-B872-104E3744905D}" type="presParOf" srcId="{C2FAD6F5-385E-44C8-B4CF-DE6D27035979}" destId="{AD749CDA-83A5-4B52-846D-981DB73BE197}" srcOrd="1" destOrd="0" presId="urn:microsoft.com/office/officeart/2005/8/layout/orgChart1"/>
    <dgm:cxn modelId="{C6C8E066-B84F-46C5-8CCF-F471A491E646}" type="presParOf" srcId="{AD749CDA-83A5-4B52-846D-981DB73BE197}" destId="{9D44631B-F3C5-4FD9-B38E-2793135B46F2}" srcOrd="0" destOrd="0" presId="urn:microsoft.com/office/officeart/2005/8/layout/orgChart1"/>
    <dgm:cxn modelId="{4CBE64A6-0CCB-4291-B322-A6751859A735}" type="presParOf" srcId="{AD749CDA-83A5-4B52-846D-981DB73BE197}" destId="{195077E2-71BB-468D-A8F8-CC9AC403296E}" srcOrd="1" destOrd="0" presId="urn:microsoft.com/office/officeart/2005/8/layout/orgChart1"/>
    <dgm:cxn modelId="{873B1447-AF59-4F7F-B66E-6C2FB9C0D84F}" type="presParOf" srcId="{195077E2-71BB-468D-A8F8-CC9AC403296E}" destId="{EB61A8EE-B72E-4623-BACE-5A09F9E0A7A6}" srcOrd="0" destOrd="0" presId="urn:microsoft.com/office/officeart/2005/8/layout/orgChart1"/>
    <dgm:cxn modelId="{5BA81F90-854C-4159-A94D-9CC356FDDA21}" type="presParOf" srcId="{EB61A8EE-B72E-4623-BACE-5A09F9E0A7A6}" destId="{C34C74E2-062A-486C-8561-5DC44AB2D832}" srcOrd="0" destOrd="0" presId="urn:microsoft.com/office/officeart/2005/8/layout/orgChart1"/>
    <dgm:cxn modelId="{464D7485-7A12-4A38-B636-B20543661F12}" type="presParOf" srcId="{EB61A8EE-B72E-4623-BACE-5A09F9E0A7A6}" destId="{90070F1E-58A1-4F60-AB67-DB87598249CF}" srcOrd="1" destOrd="0" presId="urn:microsoft.com/office/officeart/2005/8/layout/orgChart1"/>
    <dgm:cxn modelId="{9C9758C6-0CF8-41E4-98BB-BB11153B3376}" type="presParOf" srcId="{195077E2-71BB-468D-A8F8-CC9AC403296E}" destId="{023CAE56-EF5A-49EB-B28A-2624CB109BC5}" srcOrd="1" destOrd="0" presId="urn:microsoft.com/office/officeart/2005/8/layout/orgChart1"/>
    <dgm:cxn modelId="{84AD40C9-8151-4D17-85DB-425FEAF0D0D2}" type="presParOf" srcId="{023CAE56-EF5A-49EB-B28A-2624CB109BC5}" destId="{2602F678-74FD-467A-8529-E3B9ADF7E061}" srcOrd="0" destOrd="0" presId="urn:microsoft.com/office/officeart/2005/8/layout/orgChart1"/>
    <dgm:cxn modelId="{7F45EF2C-67BD-4D51-9BE6-0F58A59D5742}" type="presParOf" srcId="{023CAE56-EF5A-49EB-B28A-2624CB109BC5}" destId="{8A1865CE-B226-49BE-8AF5-2FF130F38BDB}" srcOrd="1" destOrd="0" presId="urn:microsoft.com/office/officeart/2005/8/layout/orgChart1"/>
    <dgm:cxn modelId="{E350F805-83AB-43BE-80D4-5C9E6A78F545}" type="presParOf" srcId="{8A1865CE-B226-49BE-8AF5-2FF130F38BDB}" destId="{C225055C-257B-45D6-BC2D-FCC07A4CF463}" srcOrd="0" destOrd="0" presId="urn:microsoft.com/office/officeart/2005/8/layout/orgChart1"/>
    <dgm:cxn modelId="{DF8B232B-40A8-4175-949F-332EA4F64D93}" type="presParOf" srcId="{C225055C-257B-45D6-BC2D-FCC07A4CF463}" destId="{AC7D81A1-B98A-4019-A24A-B3D2E12E50FC}" srcOrd="0" destOrd="0" presId="urn:microsoft.com/office/officeart/2005/8/layout/orgChart1"/>
    <dgm:cxn modelId="{77C46039-6451-4344-AD85-E7896342D3ED}" type="presParOf" srcId="{C225055C-257B-45D6-BC2D-FCC07A4CF463}" destId="{7F294D72-551D-4E46-9081-357A7922FB07}" srcOrd="1" destOrd="0" presId="urn:microsoft.com/office/officeart/2005/8/layout/orgChart1"/>
    <dgm:cxn modelId="{E12BAC37-8356-4763-992B-0C82FDE12A79}" type="presParOf" srcId="{8A1865CE-B226-49BE-8AF5-2FF130F38BDB}" destId="{9C2140C2-2955-4C19-8C99-81D90340ED15}" srcOrd="1" destOrd="0" presId="urn:microsoft.com/office/officeart/2005/8/layout/orgChart1"/>
    <dgm:cxn modelId="{7AA7AD87-284A-4CD9-952B-A4B1C43CFD1E}" type="presParOf" srcId="{8A1865CE-B226-49BE-8AF5-2FF130F38BDB}" destId="{ED4342EF-FE3A-4496-88E5-70F5CF1EF0BB}" srcOrd="2" destOrd="0" presId="urn:microsoft.com/office/officeart/2005/8/layout/orgChart1"/>
    <dgm:cxn modelId="{3BA55391-D592-4F53-9817-77DCDF8F3746}" type="presParOf" srcId="{195077E2-71BB-468D-A8F8-CC9AC403296E}" destId="{DEA4F2C7-7693-4E6A-9F1A-0D3ECA18C645}" srcOrd="2" destOrd="0" presId="urn:microsoft.com/office/officeart/2005/8/layout/orgChart1"/>
    <dgm:cxn modelId="{4AC85215-304B-4898-9E3E-A4A373293946}" type="presParOf" srcId="{C2FAD6F5-385E-44C8-B4CF-DE6D27035979}" destId="{3A5CF17E-3602-42EC-9B99-1473FE8B6403}" srcOrd="2" destOrd="0" presId="urn:microsoft.com/office/officeart/2005/8/layout/orgChart1"/>
    <dgm:cxn modelId="{7761B60E-A009-4AD3-A044-932428798A67}" type="presParOf" srcId="{0657F178-F6B6-4BA5-8EDD-164A14281CCB}" destId="{5C4344E2-9518-4CCB-9440-AE0488E69098}" srcOrd="8" destOrd="0" presId="urn:microsoft.com/office/officeart/2005/8/layout/orgChart1"/>
    <dgm:cxn modelId="{E84FC268-8F41-45E3-B435-BB76204660FC}" type="presParOf" srcId="{0657F178-F6B6-4BA5-8EDD-164A14281CCB}" destId="{95218270-E65A-483C-9E42-A04751D83E4E}" srcOrd="9" destOrd="0" presId="urn:microsoft.com/office/officeart/2005/8/layout/orgChart1"/>
    <dgm:cxn modelId="{1885C990-91A3-46AF-8F72-F238127A49BF}" type="presParOf" srcId="{95218270-E65A-483C-9E42-A04751D83E4E}" destId="{B2DDA62D-050A-4CC4-947B-1014ABEBBBCE}" srcOrd="0" destOrd="0" presId="urn:microsoft.com/office/officeart/2005/8/layout/orgChart1"/>
    <dgm:cxn modelId="{4873C116-B63B-435D-877B-6D85DA3E1CF7}" type="presParOf" srcId="{B2DDA62D-050A-4CC4-947B-1014ABEBBBCE}" destId="{9B2E299B-529E-4E52-B853-BBB34567B325}" srcOrd="0" destOrd="0" presId="urn:microsoft.com/office/officeart/2005/8/layout/orgChart1"/>
    <dgm:cxn modelId="{5B25497E-AC76-4F9A-990A-90D6D151E8AD}" type="presParOf" srcId="{B2DDA62D-050A-4CC4-947B-1014ABEBBBCE}" destId="{DAFE4517-D321-49B2-9E3F-33FF57B4BE89}" srcOrd="1" destOrd="0" presId="urn:microsoft.com/office/officeart/2005/8/layout/orgChart1"/>
    <dgm:cxn modelId="{0EBE5817-D501-49A9-9B18-CBFD34ECFABE}" type="presParOf" srcId="{95218270-E65A-483C-9E42-A04751D83E4E}" destId="{CF3E110F-E983-4000-8BBD-D402ADAFFF4F}" srcOrd="1" destOrd="0" presId="urn:microsoft.com/office/officeart/2005/8/layout/orgChart1"/>
    <dgm:cxn modelId="{AE4B3F92-3A63-4D55-B0E9-26C02C3FDFF0}" type="presParOf" srcId="{CF3E110F-E983-4000-8BBD-D402ADAFFF4F}" destId="{CC77236E-83E8-4707-BC04-AA5DFC52371B}" srcOrd="0" destOrd="0" presId="urn:microsoft.com/office/officeart/2005/8/layout/orgChart1"/>
    <dgm:cxn modelId="{464393E4-1C99-4A38-AC95-C058FE13579B}" type="presParOf" srcId="{CF3E110F-E983-4000-8BBD-D402ADAFFF4F}" destId="{94A7C949-EE01-41BE-A07A-44F2A9E4D9FD}" srcOrd="1" destOrd="0" presId="urn:microsoft.com/office/officeart/2005/8/layout/orgChart1"/>
    <dgm:cxn modelId="{4807DB4C-BAF6-420D-B252-F46086040D90}" type="presParOf" srcId="{94A7C949-EE01-41BE-A07A-44F2A9E4D9FD}" destId="{27D514B4-860F-4AFA-AA02-12C069CF0A76}" srcOrd="0" destOrd="0" presId="urn:microsoft.com/office/officeart/2005/8/layout/orgChart1"/>
    <dgm:cxn modelId="{8C0DADD4-DD7D-4420-8D96-5DE5566880E6}" type="presParOf" srcId="{27D514B4-860F-4AFA-AA02-12C069CF0A76}" destId="{568C49AD-FEEC-468A-84BD-89DE9CB25FA2}" srcOrd="0" destOrd="0" presId="urn:microsoft.com/office/officeart/2005/8/layout/orgChart1"/>
    <dgm:cxn modelId="{EB835231-48EB-4410-95D8-C438EFCCC30E}" type="presParOf" srcId="{27D514B4-860F-4AFA-AA02-12C069CF0A76}" destId="{A3E189D2-EBC9-4547-A4C9-E33ECDD9AA76}" srcOrd="1" destOrd="0" presId="urn:microsoft.com/office/officeart/2005/8/layout/orgChart1"/>
    <dgm:cxn modelId="{56BD206F-0161-44E8-813D-B0AEEB3086DB}" type="presParOf" srcId="{94A7C949-EE01-41BE-A07A-44F2A9E4D9FD}" destId="{9F6DABD6-C7A1-4165-BFE0-782B2B9E67C5}" srcOrd="1" destOrd="0" presId="urn:microsoft.com/office/officeart/2005/8/layout/orgChart1"/>
    <dgm:cxn modelId="{3BC8AD49-5AD7-44B3-8548-3F62C1229EBB}" type="presParOf" srcId="{9F6DABD6-C7A1-4165-BFE0-782B2B9E67C5}" destId="{863D8457-2141-4E80-9C5E-052789DCB133}" srcOrd="0" destOrd="0" presId="urn:microsoft.com/office/officeart/2005/8/layout/orgChart1"/>
    <dgm:cxn modelId="{EE5BCEE1-5DB3-4711-A4C5-036C33F4D414}" type="presParOf" srcId="{9F6DABD6-C7A1-4165-BFE0-782B2B9E67C5}" destId="{4CCC0C94-794A-467D-960C-3AFBDC8E30FB}" srcOrd="1" destOrd="0" presId="urn:microsoft.com/office/officeart/2005/8/layout/orgChart1"/>
    <dgm:cxn modelId="{EF9229EA-EC88-41D7-BCC6-695073DF3769}" type="presParOf" srcId="{4CCC0C94-794A-467D-960C-3AFBDC8E30FB}" destId="{0BD3F358-A8EB-4CD0-8DDC-C58BB4F9EB9B}" srcOrd="0" destOrd="0" presId="urn:microsoft.com/office/officeart/2005/8/layout/orgChart1"/>
    <dgm:cxn modelId="{FF61FD87-ECE0-4B86-ABC6-CD9C161D21BA}" type="presParOf" srcId="{0BD3F358-A8EB-4CD0-8DDC-C58BB4F9EB9B}" destId="{CDC94226-6628-46C7-B2E2-4011F2DF2E8E}" srcOrd="0" destOrd="0" presId="urn:microsoft.com/office/officeart/2005/8/layout/orgChart1"/>
    <dgm:cxn modelId="{E82CDF14-3474-4DCE-B212-8FE2809EB0D7}" type="presParOf" srcId="{0BD3F358-A8EB-4CD0-8DDC-C58BB4F9EB9B}" destId="{13CFB547-DC72-4F08-A1F8-A1C6E5EC78D3}" srcOrd="1" destOrd="0" presId="urn:microsoft.com/office/officeart/2005/8/layout/orgChart1"/>
    <dgm:cxn modelId="{42A839EC-4D82-4F93-A560-E5900E37E9F6}" type="presParOf" srcId="{4CCC0C94-794A-467D-960C-3AFBDC8E30FB}" destId="{198628A4-B2B3-42DB-8C70-9AA60157C630}" srcOrd="1" destOrd="0" presId="urn:microsoft.com/office/officeart/2005/8/layout/orgChart1"/>
    <dgm:cxn modelId="{7DA2E510-D05B-44D7-BBF2-B7B3FB234C2C}" type="presParOf" srcId="{4CCC0C94-794A-467D-960C-3AFBDC8E30FB}" destId="{0064D252-BE0A-432F-9AA4-86EBEDA4A2E2}" srcOrd="2" destOrd="0" presId="urn:microsoft.com/office/officeart/2005/8/layout/orgChart1"/>
    <dgm:cxn modelId="{E1EC4C60-1EEF-4657-87BC-232944743CA6}" type="presParOf" srcId="{9F6DABD6-C7A1-4165-BFE0-782B2B9E67C5}" destId="{316B0398-40AA-432A-93E6-17FB2490ED78}" srcOrd="2" destOrd="0" presId="urn:microsoft.com/office/officeart/2005/8/layout/orgChart1"/>
    <dgm:cxn modelId="{B3A093DA-55CA-4EEA-B9F9-E5C5832EBE3D}" type="presParOf" srcId="{9F6DABD6-C7A1-4165-BFE0-782B2B9E67C5}" destId="{D7F8212D-8FA9-49B0-8C0D-C6836548F631}" srcOrd="3" destOrd="0" presId="urn:microsoft.com/office/officeart/2005/8/layout/orgChart1"/>
    <dgm:cxn modelId="{713002A1-40C7-4A25-8667-784CF683EF4A}" type="presParOf" srcId="{D7F8212D-8FA9-49B0-8C0D-C6836548F631}" destId="{A393E818-D6FE-4009-B46F-BE950FF7E627}" srcOrd="0" destOrd="0" presId="urn:microsoft.com/office/officeart/2005/8/layout/orgChart1"/>
    <dgm:cxn modelId="{99749A38-6DB4-4BF5-81C4-E1C92D893B4E}" type="presParOf" srcId="{A393E818-D6FE-4009-B46F-BE950FF7E627}" destId="{E6CF1C6F-65E7-4E90-9BA4-3BAFB399CA08}" srcOrd="0" destOrd="0" presId="urn:microsoft.com/office/officeart/2005/8/layout/orgChart1"/>
    <dgm:cxn modelId="{D112450F-BAD6-4FCE-BC9D-08D2D7059F52}" type="presParOf" srcId="{A393E818-D6FE-4009-B46F-BE950FF7E627}" destId="{1D905361-DF65-4E90-ADF6-5E309BC9F183}" srcOrd="1" destOrd="0" presId="urn:microsoft.com/office/officeart/2005/8/layout/orgChart1"/>
    <dgm:cxn modelId="{239A83A4-EFD7-4797-9967-F73BD2FAD4EC}" type="presParOf" srcId="{D7F8212D-8FA9-49B0-8C0D-C6836548F631}" destId="{67BDABA9-7B1E-4F65-B026-07AD163DF1F7}" srcOrd="1" destOrd="0" presId="urn:microsoft.com/office/officeart/2005/8/layout/orgChart1"/>
    <dgm:cxn modelId="{288A3094-2481-4BD3-9499-21AF3AFA51D8}" type="presParOf" srcId="{D7F8212D-8FA9-49B0-8C0D-C6836548F631}" destId="{65F456D8-6DE7-42D8-8DC8-A3CA3E5AC15D}" srcOrd="2" destOrd="0" presId="urn:microsoft.com/office/officeart/2005/8/layout/orgChart1"/>
    <dgm:cxn modelId="{20124647-4B2D-430A-A89F-4E0DCF4E4347}" type="presParOf" srcId="{94A7C949-EE01-41BE-A07A-44F2A9E4D9FD}" destId="{B82F08F0-89C6-422F-8961-217FADFE40EF}" srcOrd="2" destOrd="0" presId="urn:microsoft.com/office/officeart/2005/8/layout/orgChart1"/>
    <dgm:cxn modelId="{C6050EF5-540A-4AAA-92B6-2A5CB7136AA3}" type="presParOf" srcId="{95218270-E65A-483C-9E42-A04751D83E4E}" destId="{8B0BE38A-0384-48BF-BF96-6C665DA8C450}" srcOrd="2" destOrd="0" presId="urn:microsoft.com/office/officeart/2005/8/layout/orgChart1"/>
    <dgm:cxn modelId="{BD66CA72-A835-483B-B40A-225B87619B33}" type="presParOf" srcId="{0657F178-F6B6-4BA5-8EDD-164A14281CCB}" destId="{C544413F-F121-408D-912B-BC60FBB94FD3}" srcOrd="10" destOrd="0" presId="urn:microsoft.com/office/officeart/2005/8/layout/orgChart1"/>
    <dgm:cxn modelId="{7E7F23AC-0375-401D-BF4D-4E4F5B985E42}" type="presParOf" srcId="{0657F178-F6B6-4BA5-8EDD-164A14281CCB}" destId="{C7CB328A-58F6-4809-A338-40B0515B5004}" srcOrd="11" destOrd="0" presId="urn:microsoft.com/office/officeart/2005/8/layout/orgChart1"/>
    <dgm:cxn modelId="{A78015F8-19BC-4F03-B71F-480B495CB0E4}" type="presParOf" srcId="{C7CB328A-58F6-4809-A338-40B0515B5004}" destId="{E5F819B6-C1BF-4D67-851C-A32489886EE2}" srcOrd="0" destOrd="0" presId="urn:microsoft.com/office/officeart/2005/8/layout/orgChart1"/>
    <dgm:cxn modelId="{43B419C8-2C0E-427D-AD0D-DF6B1195EA58}" type="presParOf" srcId="{E5F819B6-C1BF-4D67-851C-A32489886EE2}" destId="{3BE5A01C-C6BE-4567-BB98-1CF3EBA6195D}" srcOrd="0" destOrd="0" presId="urn:microsoft.com/office/officeart/2005/8/layout/orgChart1"/>
    <dgm:cxn modelId="{50E721EF-367A-45A0-A58A-4D32648368DF}" type="presParOf" srcId="{E5F819B6-C1BF-4D67-851C-A32489886EE2}" destId="{4C39B667-A4EC-4F91-B245-B7BCEE0D51B6}" srcOrd="1" destOrd="0" presId="urn:microsoft.com/office/officeart/2005/8/layout/orgChart1"/>
    <dgm:cxn modelId="{F60381B1-E184-4575-BABB-BA90CF8604C0}" type="presParOf" srcId="{C7CB328A-58F6-4809-A338-40B0515B5004}" destId="{5508AF67-0CD7-49AC-8F26-AD24B67CEB81}" srcOrd="1" destOrd="0" presId="urn:microsoft.com/office/officeart/2005/8/layout/orgChart1"/>
    <dgm:cxn modelId="{180146AD-EF24-4F6C-91DD-47249F5E94B8}" type="presParOf" srcId="{5508AF67-0CD7-49AC-8F26-AD24B67CEB81}" destId="{F022726D-EFDE-4E86-98F8-F92660E38F92}" srcOrd="0" destOrd="0" presId="urn:microsoft.com/office/officeart/2005/8/layout/orgChart1"/>
    <dgm:cxn modelId="{9E2B08FB-12F3-4A35-B0BA-221D1E6706BE}" type="presParOf" srcId="{5508AF67-0CD7-49AC-8F26-AD24B67CEB81}" destId="{6541D34A-1FC3-475C-95E1-4E9527B10E01}" srcOrd="1" destOrd="0" presId="urn:microsoft.com/office/officeart/2005/8/layout/orgChart1"/>
    <dgm:cxn modelId="{96FA697B-43ED-45DE-9E56-905845238F29}" type="presParOf" srcId="{6541D34A-1FC3-475C-95E1-4E9527B10E01}" destId="{49687EFF-F86A-42A6-ACDA-F5672DB17E64}" srcOrd="0" destOrd="0" presId="urn:microsoft.com/office/officeart/2005/8/layout/orgChart1"/>
    <dgm:cxn modelId="{10F79944-73F8-453F-A445-75164BA8E98C}" type="presParOf" srcId="{49687EFF-F86A-42A6-ACDA-F5672DB17E64}" destId="{4F58A934-3D43-4D43-9CDB-9E541F28F18B}" srcOrd="0" destOrd="0" presId="urn:microsoft.com/office/officeart/2005/8/layout/orgChart1"/>
    <dgm:cxn modelId="{4A098246-39AF-44C4-AEF9-5AE66157D505}" type="presParOf" srcId="{49687EFF-F86A-42A6-ACDA-F5672DB17E64}" destId="{40712061-FC40-4205-90D5-F586A578164A}" srcOrd="1" destOrd="0" presId="urn:microsoft.com/office/officeart/2005/8/layout/orgChart1"/>
    <dgm:cxn modelId="{FE1311D0-9558-41E9-9DFF-B316D9F1EB81}" type="presParOf" srcId="{6541D34A-1FC3-475C-95E1-4E9527B10E01}" destId="{FEAD25C3-0BC4-4235-BAFE-846EABFBE92D}" srcOrd="1" destOrd="0" presId="urn:microsoft.com/office/officeart/2005/8/layout/orgChart1"/>
    <dgm:cxn modelId="{4946B26A-7A58-4448-8D5B-F72CB19F0C87}" type="presParOf" srcId="{FEAD25C3-0BC4-4235-BAFE-846EABFBE92D}" destId="{29F556E7-2153-4240-A1C9-8A5D733A098E}" srcOrd="0" destOrd="0" presId="urn:microsoft.com/office/officeart/2005/8/layout/orgChart1"/>
    <dgm:cxn modelId="{A3D57F00-5E5A-4613-9293-C285AE8E30C9}" type="presParOf" srcId="{FEAD25C3-0BC4-4235-BAFE-846EABFBE92D}" destId="{E2A0B4DB-215B-4560-823F-A184C79868A1}" srcOrd="1" destOrd="0" presId="urn:microsoft.com/office/officeart/2005/8/layout/orgChart1"/>
    <dgm:cxn modelId="{98EF5270-F2F6-4663-8098-0F3B304D9610}" type="presParOf" srcId="{E2A0B4DB-215B-4560-823F-A184C79868A1}" destId="{92FDFCED-AC6F-404B-911C-C5DDE35C929B}" srcOrd="0" destOrd="0" presId="urn:microsoft.com/office/officeart/2005/8/layout/orgChart1"/>
    <dgm:cxn modelId="{F6782B4B-C1AB-483E-BB8F-7FC45876623E}" type="presParOf" srcId="{92FDFCED-AC6F-404B-911C-C5DDE35C929B}" destId="{B1422A7D-131E-48A7-B7BE-40C3102D3037}" srcOrd="0" destOrd="0" presId="urn:microsoft.com/office/officeart/2005/8/layout/orgChart1"/>
    <dgm:cxn modelId="{33B1CC65-6843-4F82-8CD9-4F60E3B4C598}" type="presParOf" srcId="{92FDFCED-AC6F-404B-911C-C5DDE35C929B}" destId="{21615FF5-4FE4-4B11-924A-4221B136E03A}" srcOrd="1" destOrd="0" presId="urn:microsoft.com/office/officeart/2005/8/layout/orgChart1"/>
    <dgm:cxn modelId="{416759E1-6337-4CDE-984F-02F8C9D94D44}" type="presParOf" srcId="{E2A0B4DB-215B-4560-823F-A184C79868A1}" destId="{DB3A1B1A-9E57-47ED-859F-B60C1BD98E88}" srcOrd="1" destOrd="0" presId="urn:microsoft.com/office/officeart/2005/8/layout/orgChart1"/>
    <dgm:cxn modelId="{4E13D456-0EC3-4050-AEA8-87F3ECD1B6F3}" type="presParOf" srcId="{E2A0B4DB-215B-4560-823F-A184C79868A1}" destId="{2E9959D9-A883-4462-B102-687555C01EA3}" srcOrd="2" destOrd="0" presId="urn:microsoft.com/office/officeart/2005/8/layout/orgChart1"/>
    <dgm:cxn modelId="{4A8BC45F-0D66-4AA7-B65F-CE021A426B38}" type="presParOf" srcId="{FEAD25C3-0BC4-4235-BAFE-846EABFBE92D}" destId="{119B7842-DDB9-4283-BA8E-C8E065D323FE}" srcOrd="2" destOrd="0" presId="urn:microsoft.com/office/officeart/2005/8/layout/orgChart1"/>
    <dgm:cxn modelId="{1AE80CD8-2C4B-4D8A-9D3F-7BFBEE71852E}" type="presParOf" srcId="{FEAD25C3-0BC4-4235-BAFE-846EABFBE92D}" destId="{E9835BA8-1F06-4629-8A0E-B32D06714B5C}" srcOrd="3" destOrd="0" presId="urn:microsoft.com/office/officeart/2005/8/layout/orgChart1"/>
    <dgm:cxn modelId="{ACEE0CAA-CCAF-414E-9F80-B095467F933A}" type="presParOf" srcId="{E9835BA8-1F06-4629-8A0E-B32D06714B5C}" destId="{BEB9B995-47E2-45C6-BFCE-6799AD97ED71}" srcOrd="0" destOrd="0" presId="urn:microsoft.com/office/officeart/2005/8/layout/orgChart1"/>
    <dgm:cxn modelId="{F8107FAD-BB86-4E75-B299-01BC35051ACC}" type="presParOf" srcId="{BEB9B995-47E2-45C6-BFCE-6799AD97ED71}" destId="{4E39E0E6-72F1-4CC7-9645-BC47746FCE96}" srcOrd="0" destOrd="0" presId="urn:microsoft.com/office/officeart/2005/8/layout/orgChart1"/>
    <dgm:cxn modelId="{45B655F7-DBD6-49AF-A22C-F37C6588D0B8}" type="presParOf" srcId="{BEB9B995-47E2-45C6-BFCE-6799AD97ED71}" destId="{FAEED1E1-3B4D-4B07-8FD6-68F05C5D7B99}" srcOrd="1" destOrd="0" presId="urn:microsoft.com/office/officeart/2005/8/layout/orgChart1"/>
    <dgm:cxn modelId="{7611F7FE-3FE5-429C-A57C-B1FD15414598}" type="presParOf" srcId="{E9835BA8-1F06-4629-8A0E-B32D06714B5C}" destId="{106E7C95-61A6-48DD-8686-4F7AF51D09C9}" srcOrd="1" destOrd="0" presId="urn:microsoft.com/office/officeart/2005/8/layout/orgChart1"/>
    <dgm:cxn modelId="{0CD2B98C-3360-4A4A-9FCC-4B9E153A5B58}" type="presParOf" srcId="{E9835BA8-1F06-4629-8A0E-B32D06714B5C}" destId="{4A06E5B3-DFE9-416E-904E-F9AE01FAF809}" srcOrd="2" destOrd="0" presId="urn:microsoft.com/office/officeart/2005/8/layout/orgChart1"/>
    <dgm:cxn modelId="{328DA805-5729-4941-8B49-C8914CC7F817}" type="presParOf" srcId="{6541D34A-1FC3-475C-95E1-4E9527B10E01}" destId="{DE2AF3AD-10A3-448E-93BA-DE2899BF4194}" srcOrd="2" destOrd="0" presId="urn:microsoft.com/office/officeart/2005/8/layout/orgChart1"/>
    <dgm:cxn modelId="{78421F59-7BC7-47D8-959B-669D914197C3}" type="presParOf" srcId="{C7CB328A-58F6-4809-A338-40B0515B5004}" destId="{FB61502E-712C-43B8-8AB0-CE87C9BFFB26}" srcOrd="2" destOrd="0" presId="urn:microsoft.com/office/officeart/2005/8/layout/orgChart1"/>
    <dgm:cxn modelId="{9F6A5FC8-4750-4403-84B1-4FEF7242D8B5}" type="presParOf" srcId="{0657F178-F6B6-4BA5-8EDD-164A14281CCB}" destId="{C62AA035-3464-4D49-9DEA-0D559D28B6D9}" srcOrd="12" destOrd="0" presId="urn:microsoft.com/office/officeart/2005/8/layout/orgChart1"/>
    <dgm:cxn modelId="{588C2657-45FD-4EAE-9031-52F65F063A75}" type="presParOf" srcId="{0657F178-F6B6-4BA5-8EDD-164A14281CCB}" destId="{555B60F8-B1C7-4DBD-A42A-35CEC79D7C20}" srcOrd="13" destOrd="0" presId="urn:microsoft.com/office/officeart/2005/8/layout/orgChart1"/>
    <dgm:cxn modelId="{9D06FF8B-64A4-49E8-8FEC-BF8BDCB5C9B1}" type="presParOf" srcId="{555B60F8-B1C7-4DBD-A42A-35CEC79D7C20}" destId="{F050D027-16E6-4CD8-9E3A-FE25081F0D5C}" srcOrd="0" destOrd="0" presId="urn:microsoft.com/office/officeart/2005/8/layout/orgChart1"/>
    <dgm:cxn modelId="{93F47D4A-EBF1-4037-B9C5-659A2AA72EB1}" type="presParOf" srcId="{F050D027-16E6-4CD8-9E3A-FE25081F0D5C}" destId="{FDB1E45B-6948-4683-A17B-8833C88DBB03}" srcOrd="0" destOrd="0" presId="urn:microsoft.com/office/officeart/2005/8/layout/orgChart1"/>
    <dgm:cxn modelId="{4900DC35-FC3D-4124-971F-CF7DCFEB20B0}" type="presParOf" srcId="{F050D027-16E6-4CD8-9E3A-FE25081F0D5C}" destId="{DCDFB4A2-262B-4E41-9EE9-BA52D7483577}" srcOrd="1" destOrd="0" presId="urn:microsoft.com/office/officeart/2005/8/layout/orgChart1"/>
    <dgm:cxn modelId="{BB263251-5C58-4352-B86E-FFD6A21B3327}" type="presParOf" srcId="{555B60F8-B1C7-4DBD-A42A-35CEC79D7C20}" destId="{7B9C98D4-C811-42BA-82C7-88AA8586E858}" srcOrd="1" destOrd="0" presId="urn:microsoft.com/office/officeart/2005/8/layout/orgChart1"/>
    <dgm:cxn modelId="{BA8A68B6-F6E7-445D-9894-7D6788DE21EC}" type="presParOf" srcId="{7B9C98D4-C811-42BA-82C7-88AA8586E858}" destId="{BC73721A-C9F4-4268-A342-5D2A9F1BB8C3}" srcOrd="0" destOrd="0" presId="urn:microsoft.com/office/officeart/2005/8/layout/orgChart1"/>
    <dgm:cxn modelId="{EFCF890E-275B-48B2-B740-912412E4EDDF}" type="presParOf" srcId="{7B9C98D4-C811-42BA-82C7-88AA8586E858}" destId="{4FF816D0-7450-4382-BD80-377FEBD8CA9E}" srcOrd="1" destOrd="0" presId="urn:microsoft.com/office/officeart/2005/8/layout/orgChart1"/>
    <dgm:cxn modelId="{C15A8E0E-0FCD-45F6-985E-D0F5EE993DBE}" type="presParOf" srcId="{4FF816D0-7450-4382-BD80-377FEBD8CA9E}" destId="{0FED9200-B066-49F1-AFAF-E9BD4FFE3F99}" srcOrd="0" destOrd="0" presId="urn:microsoft.com/office/officeart/2005/8/layout/orgChart1"/>
    <dgm:cxn modelId="{D0EF61FB-2C11-4FF2-9CBD-1EEDD4846A74}" type="presParOf" srcId="{0FED9200-B066-49F1-AFAF-E9BD4FFE3F99}" destId="{00BE2D8C-24DF-4E56-BB83-B465FD1097B7}" srcOrd="0" destOrd="0" presId="urn:microsoft.com/office/officeart/2005/8/layout/orgChart1"/>
    <dgm:cxn modelId="{F26D338A-3E78-473C-A64C-B0268BEEFAEC}" type="presParOf" srcId="{0FED9200-B066-49F1-AFAF-E9BD4FFE3F99}" destId="{9E8A84A3-7121-4655-A1F3-51EA199CA5D7}" srcOrd="1" destOrd="0" presId="urn:microsoft.com/office/officeart/2005/8/layout/orgChart1"/>
    <dgm:cxn modelId="{99DC8625-C033-46CA-8911-F7276EA38F95}" type="presParOf" srcId="{4FF816D0-7450-4382-BD80-377FEBD8CA9E}" destId="{1B46ADDB-CB90-4ACD-A97A-1B4254A028F1}" srcOrd="1" destOrd="0" presId="urn:microsoft.com/office/officeart/2005/8/layout/orgChart1"/>
    <dgm:cxn modelId="{A1948E2D-C252-4EBE-99F7-D62FCB10E208}" type="presParOf" srcId="{1B46ADDB-CB90-4ACD-A97A-1B4254A028F1}" destId="{ACBA4C89-6F92-4669-9010-155B0EE0F079}" srcOrd="0" destOrd="0" presId="urn:microsoft.com/office/officeart/2005/8/layout/orgChart1"/>
    <dgm:cxn modelId="{7ECA3CBE-1FE4-41EB-9B1B-527F4ABCF733}" type="presParOf" srcId="{1B46ADDB-CB90-4ACD-A97A-1B4254A028F1}" destId="{A70C8132-BBBE-4C5F-B8BA-4B31DFB4F163}" srcOrd="1" destOrd="0" presId="urn:microsoft.com/office/officeart/2005/8/layout/orgChart1"/>
    <dgm:cxn modelId="{C110FF8B-96BD-4E0E-9810-DCF4AA8F2EA2}" type="presParOf" srcId="{A70C8132-BBBE-4C5F-B8BA-4B31DFB4F163}" destId="{5902AB64-57CE-4849-BB9F-4437D348215A}" srcOrd="0" destOrd="0" presId="urn:microsoft.com/office/officeart/2005/8/layout/orgChart1"/>
    <dgm:cxn modelId="{CC839F8D-259F-4065-B5DF-DC5D467C215D}" type="presParOf" srcId="{5902AB64-57CE-4849-BB9F-4437D348215A}" destId="{7C77E7C0-C586-4396-A957-477D8F20DE0F}" srcOrd="0" destOrd="0" presId="urn:microsoft.com/office/officeart/2005/8/layout/orgChart1"/>
    <dgm:cxn modelId="{3C8AFFA4-E1EE-4FBF-A2B1-068E1E141E2E}" type="presParOf" srcId="{5902AB64-57CE-4849-BB9F-4437D348215A}" destId="{F303225B-67D1-4504-80AE-8931D92E57A3}" srcOrd="1" destOrd="0" presId="urn:microsoft.com/office/officeart/2005/8/layout/orgChart1"/>
    <dgm:cxn modelId="{61278931-C342-40E0-B98E-4AF9487B255A}" type="presParOf" srcId="{A70C8132-BBBE-4C5F-B8BA-4B31DFB4F163}" destId="{092FF20F-67C3-4353-A8DC-75B2F9AC07B4}" srcOrd="1" destOrd="0" presId="urn:microsoft.com/office/officeart/2005/8/layout/orgChart1"/>
    <dgm:cxn modelId="{5836FCBC-B235-4C6D-950B-0675F64CAC08}" type="presParOf" srcId="{092FF20F-67C3-4353-A8DC-75B2F9AC07B4}" destId="{A3AFE731-1C63-4B1F-9AA6-C60B1A05727E}" srcOrd="0" destOrd="0" presId="urn:microsoft.com/office/officeart/2005/8/layout/orgChart1"/>
    <dgm:cxn modelId="{50A4CB06-943D-4D87-AAFC-3686D8B002D1}" type="presParOf" srcId="{092FF20F-67C3-4353-A8DC-75B2F9AC07B4}" destId="{08D7D986-6F87-45DA-B641-54D6005CF4D1}" srcOrd="1" destOrd="0" presId="urn:microsoft.com/office/officeart/2005/8/layout/orgChart1"/>
    <dgm:cxn modelId="{64A5AB77-ECA0-466F-96A8-A7B69E422098}" type="presParOf" srcId="{08D7D986-6F87-45DA-B641-54D6005CF4D1}" destId="{2325E7AE-E801-42F7-BF51-CF439D8CAF9A}" srcOrd="0" destOrd="0" presId="urn:microsoft.com/office/officeart/2005/8/layout/orgChart1"/>
    <dgm:cxn modelId="{D3C992E8-FF2E-4409-BF1B-6F57967C4A9F}" type="presParOf" srcId="{2325E7AE-E801-42F7-BF51-CF439D8CAF9A}" destId="{8CAAC540-9F0A-45EC-BF96-7FB7E1DA2D6C}" srcOrd="0" destOrd="0" presId="urn:microsoft.com/office/officeart/2005/8/layout/orgChart1"/>
    <dgm:cxn modelId="{0B060F04-8CA8-4765-B108-51DE17DF3CD6}" type="presParOf" srcId="{2325E7AE-E801-42F7-BF51-CF439D8CAF9A}" destId="{37EBE57C-7132-468D-8914-EC2F26E8598C}" srcOrd="1" destOrd="0" presId="urn:microsoft.com/office/officeart/2005/8/layout/orgChart1"/>
    <dgm:cxn modelId="{B24B0181-C3F5-4D79-A099-43A48F4B74A4}" type="presParOf" srcId="{08D7D986-6F87-45DA-B641-54D6005CF4D1}" destId="{733A7612-137B-4ED5-9526-A5DEC512FBCE}" srcOrd="1" destOrd="0" presId="urn:microsoft.com/office/officeart/2005/8/layout/orgChart1"/>
    <dgm:cxn modelId="{FC5D5D48-EB65-4DE9-B6A4-66C46F220FCC}" type="presParOf" srcId="{08D7D986-6F87-45DA-B641-54D6005CF4D1}" destId="{3B755B67-7C3A-4BF5-B2C5-5B664F57A163}" srcOrd="2" destOrd="0" presId="urn:microsoft.com/office/officeart/2005/8/layout/orgChart1"/>
    <dgm:cxn modelId="{81392363-CE74-4802-B4DE-D567F5FBF6BE}" type="presParOf" srcId="{A70C8132-BBBE-4C5F-B8BA-4B31DFB4F163}" destId="{AEE1BBEF-CCDF-4D4E-8BD6-0B93DCA8A070}" srcOrd="2" destOrd="0" presId="urn:microsoft.com/office/officeart/2005/8/layout/orgChart1"/>
    <dgm:cxn modelId="{BE50435C-630F-4605-9DD2-EB941EA6336D}" type="presParOf" srcId="{1B46ADDB-CB90-4ACD-A97A-1B4254A028F1}" destId="{AE1FC77A-A202-4EBA-8AAB-C9B63BC3793F}" srcOrd="2" destOrd="0" presId="urn:microsoft.com/office/officeart/2005/8/layout/orgChart1"/>
    <dgm:cxn modelId="{C9907964-15DA-4F9A-B199-F5889FF8A9C5}" type="presParOf" srcId="{1B46ADDB-CB90-4ACD-A97A-1B4254A028F1}" destId="{FCFFA713-C086-499F-B89F-2B84A0980FF4}" srcOrd="3" destOrd="0" presId="urn:microsoft.com/office/officeart/2005/8/layout/orgChart1"/>
    <dgm:cxn modelId="{672B5931-D6CC-4513-B3B8-EFFFF57AB16A}" type="presParOf" srcId="{FCFFA713-C086-499F-B89F-2B84A0980FF4}" destId="{A728D9A2-7BE9-43B6-B911-7E352AC814DC}" srcOrd="0" destOrd="0" presId="urn:microsoft.com/office/officeart/2005/8/layout/orgChart1"/>
    <dgm:cxn modelId="{1B6AD086-4B85-4FBC-A786-7A1BFDE56E84}" type="presParOf" srcId="{A728D9A2-7BE9-43B6-B911-7E352AC814DC}" destId="{EE310AD6-2EDF-41E3-ABD0-1C1447F30A30}" srcOrd="0" destOrd="0" presId="urn:microsoft.com/office/officeart/2005/8/layout/orgChart1"/>
    <dgm:cxn modelId="{C90777DE-FAF1-409A-A598-A0D1B9FC0738}" type="presParOf" srcId="{A728D9A2-7BE9-43B6-B911-7E352AC814DC}" destId="{BDF352F9-37D9-459B-95AC-74B2F86C0299}" srcOrd="1" destOrd="0" presId="urn:microsoft.com/office/officeart/2005/8/layout/orgChart1"/>
    <dgm:cxn modelId="{1B5DA51C-CCFB-4A43-8A62-8FF99F67625F}" type="presParOf" srcId="{FCFFA713-C086-499F-B89F-2B84A0980FF4}" destId="{8112D9AF-4DF3-4DE1-8F08-9A17F25AD87E}" srcOrd="1" destOrd="0" presId="urn:microsoft.com/office/officeart/2005/8/layout/orgChart1"/>
    <dgm:cxn modelId="{73467D37-237F-4685-886F-65305B310656}" type="presParOf" srcId="{FCFFA713-C086-499F-B89F-2B84A0980FF4}" destId="{206E3433-B104-4441-9025-FCA31660C526}" srcOrd="2" destOrd="0" presId="urn:microsoft.com/office/officeart/2005/8/layout/orgChart1"/>
    <dgm:cxn modelId="{D4CD3922-F6A5-4B22-9BC4-AE8F3D62FE0C}" type="presParOf" srcId="{1B46ADDB-CB90-4ACD-A97A-1B4254A028F1}" destId="{4BBA47C2-7FEF-440C-8982-5E273E2966FF}" srcOrd="4" destOrd="0" presId="urn:microsoft.com/office/officeart/2005/8/layout/orgChart1"/>
    <dgm:cxn modelId="{A4EFF881-054A-4BE3-BF25-ADBBDB9C26F5}" type="presParOf" srcId="{1B46ADDB-CB90-4ACD-A97A-1B4254A028F1}" destId="{CE787446-3BF9-401E-976A-AE7E0861EB35}" srcOrd="5" destOrd="0" presId="urn:microsoft.com/office/officeart/2005/8/layout/orgChart1"/>
    <dgm:cxn modelId="{CA38275B-D107-4052-B211-A8F0248DFC51}" type="presParOf" srcId="{CE787446-3BF9-401E-976A-AE7E0861EB35}" destId="{F00DFAE4-4F9A-4366-9A09-842E09C2C261}" srcOrd="0" destOrd="0" presId="urn:microsoft.com/office/officeart/2005/8/layout/orgChart1"/>
    <dgm:cxn modelId="{9E835F57-AAA2-40BF-8988-688DEB0F26A3}" type="presParOf" srcId="{F00DFAE4-4F9A-4366-9A09-842E09C2C261}" destId="{D3A78BC4-2E1B-4793-BC6B-BA72B003C5AE}" srcOrd="0" destOrd="0" presId="urn:microsoft.com/office/officeart/2005/8/layout/orgChart1"/>
    <dgm:cxn modelId="{A66B0F1B-1081-4F68-BA91-4AB2541009D5}" type="presParOf" srcId="{F00DFAE4-4F9A-4366-9A09-842E09C2C261}" destId="{8FCFBE05-619A-447B-A79C-2BB1148B5D13}" srcOrd="1" destOrd="0" presId="urn:microsoft.com/office/officeart/2005/8/layout/orgChart1"/>
    <dgm:cxn modelId="{D7E3AEAC-5A36-4556-B71A-C074BF3268BB}" type="presParOf" srcId="{CE787446-3BF9-401E-976A-AE7E0861EB35}" destId="{49BF7DF0-EFA3-455A-9C76-24E10BBE3117}" srcOrd="1" destOrd="0" presId="urn:microsoft.com/office/officeart/2005/8/layout/orgChart1"/>
    <dgm:cxn modelId="{E9923E73-5BA7-4DE3-8498-7852D856ADEA}" type="presParOf" srcId="{CE787446-3BF9-401E-976A-AE7E0861EB35}" destId="{DF8443B9-EE64-4073-83AA-109BE4D938A2}" srcOrd="2" destOrd="0" presId="urn:microsoft.com/office/officeart/2005/8/layout/orgChart1"/>
    <dgm:cxn modelId="{528D3278-D133-413B-9D82-E0859F6B28F1}" type="presParOf" srcId="{1B46ADDB-CB90-4ACD-A97A-1B4254A028F1}" destId="{EF78080B-3D99-4C63-9992-DB08848BC4B6}" srcOrd="6" destOrd="0" presId="urn:microsoft.com/office/officeart/2005/8/layout/orgChart1"/>
    <dgm:cxn modelId="{08818F18-C848-4683-8EF3-2723494A26A1}" type="presParOf" srcId="{1B46ADDB-CB90-4ACD-A97A-1B4254A028F1}" destId="{BBAC589D-0722-4C52-88E6-1D22128329CB}" srcOrd="7" destOrd="0" presId="urn:microsoft.com/office/officeart/2005/8/layout/orgChart1"/>
    <dgm:cxn modelId="{CBAF14E7-7544-4954-82B3-389596CFDE0A}" type="presParOf" srcId="{BBAC589D-0722-4C52-88E6-1D22128329CB}" destId="{65D94976-0EDF-4EFF-9924-C6E687BEB4A6}" srcOrd="0" destOrd="0" presId="urn:microsoft.com/office/officeart/2005/8/layout/orgChart1"/>
    <dgm:cxn modelId="{8E6A5142-C3DD-4D5A-802A-2258A62117DC}" type="presParOf" srcId="{65D94976-0EDF-4EFF-9924-C6E687BEB4A6}" destId="{72472A6C-7997-45E0-B424-C8A2769D337B}" srcOrd="0" destOrd="0" presId="urn:microsoft.com/office/officeart/2005/8/layout/orgChart1"/>
    <dgm:cxn modelId="{8B0F4735-34E0-4A03-8C79-F1D59BFF00E8}" type="presParOf" srcId="{65D94976-0EDF-4EFF-9924-C6E687BEB4A6}" destId="{232910A1-689E-41B3-A05D-1863DB835F17}" srcOrd="1" destOrd="0" presId="urn:microsoft.com/office/officeart/2005/8/layout/orgChart1"/>
    <dgm:cxn modelId="{945E6ECC-39BE-42EC-B418-E3BDD2953757}" type="presParOf" srcId="{BBAC589D-0722-4C52-88E6-1D22128329CB}" destId="{035EED92-342D-4EF1-8529-588E49904891}" srcOrd="1" destOrd="0" presId="urn:microsoft.com/office/officeart/2005/8/layout/orgChart1"/>
    <dgm:cxn modelId="{B0657979-85E5-41F4-9D4A-6E083BA9AA27}" type="presParOf" srcId="{BBAC589D-0722-4C52-88E6-1D22128329CB}" destId="{69E1FB19-8186-4645-932D-FFF4711CB93A}" srcOrd="2" destOrd="0" presId="urn:microsoft.com/office/officeart/2005/8/layout/orgChart1"/>
    <dgm:cxn modelId="{8F0BE21E-0B69-4E22-BB93-78419C2DA6CF}" type="presParOf" srcId="{1B46ADDB-CB90-4ACD-A97A-1B4254A028F1}" destId="{31282DAE-FEF9-44B2-9A2C-FF15B0B69EAE}" srcOrd="8" destOrd="0" presId="urn:microsoft.com/office/officeart/2005/8/layout/orgChart1"/>
    <dgm:cxn modelId="{39F31477-EA81-406A-909B-097971530A2E}" type="presParOf" srcId="{1B46ADDB-CB90-4ACD-A97A-1B4254A028F1}" destId="{BCB8BCF3-7EDE-4335-A190-5C3F92C9D69C}" srcOrd="9" destOrd="0" presId="urn:microsoft.com/office/officeart/2005/8/layout/orgChart1"/>
    <dgm:cxn modelId="{3F64D034-B306-42E3-AD7D-E1F2A96E6E47}" type="presParOf" srcId="{BCB8BCF3-7EDE-4335-A190-5C3F92C9D69C}" destId="{6A2761E5-17DB-4718-9B4D-3BBA763FDA91}" srcOrd="0" destOrd="0" presId="urn:microsoft.com/office/officeart/2005/8/layout/orgChart1"/>
    <dgm:cxn modelId="{77B838C6-A3DC-424D-90C5-ECD05E83F14D}" type="presParOf" srcId="{6A2761E5-17DB-4718-9B4D-3BBA763FDA91}" destId="{1053D0D5-1905-46D0-BD0E-75D2ABBA9924}" srcOrd="0" destOrd="0" presId="urn:microsoft.com/office/officeart/2005/8/layout/orgChart1"/>
    <dgm:cxn modelId="{383332E1-5A3A-43D9-8C94-8F9C961F8FDA}" type="presParOf" srcId="{6A2761E5-17DB-4718-9B4D-3BBA763FDA91}" destId="{6BEEB555-5F26-4272-8C29-7BD3B499669A}" srcOrd="1" destOrd="0" presId="urn:microsoft.com/office/officeart/2005/8/layout/orgChart1"/>
    <dgm:cxn modelId="{BA03D692-C30B-4D93-AA51-3CE09FAF30C6}" type="presParOf" srcId="{BCB8BCF3-7EDE-4335-A190-5C3F92C9D69C}" destId="{A7BF92A7-643B-4A6A-882E-CD9F2280CE15}" srcOrd="1" destOrd="0" presId="urn:microsoft.com/office/officeart/2005/8/layout/orgChart1"/>
    <dgm:cxn modelId="{13B4F1BA-324A-46C2-8A41-2EEFA68758E6}" type="presParOf" srcId="{BCB8BCF3-7EDE-4335-A190-5C3F92C9D69C}" destId="{2AE08C3E-DC59-4A90-92C1-86A290231F44}" srcOrd="2" destOrd="0" presId="urn:microsoft.com/office/officeart/2005/8/layout/orgChart1"/>
    <dgm:cxn modelId="{CB5EDDCA-3157-4BF0-9174-CEED8FB4AB57}" type="presParOf" srcId="{4FF816D0-7450-4382-BD80-377FEBD8CA9E}" destId="{722C0092-EBE8-478A-89F6-60BFB7851960}" srcOrd="2" destOrd="0" presId="urn:microsoft.com/office/officeart/2005/8/layout/orgChart1"/>
    <dgm:cxn modelId="{C2FC8D6C-FA79-4D48-A538-644283CA2F54}" type="presParOf" srcId="{555B60F8-B1C7-4DBD-A42A-35CEC79D7C20}" destId="{4A414F16-21AE-443C-9067-DEFE1A06DC2D}" srcOrd="2" destOrd="0" presId="urn:microsoft.com/office/officeart/2005/8/layout/orgChart1"/>
    <dgm:cxn modelId="{2316851D-5C47-46A3-AE02-B5E052890271}" type="presParOf" srcId="{DB415BD2-56E7-415B-B39B-7A9F5FDF9B8F}" destId="{95F649BF-D30F-46F1-BC72-601B316A481E}"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32106D-E9EA-4DD7-9AB9-8CEA1DF5DB2F}" type="doc">
      <dgm:prSet loTypeId="urn:microsoft.com/office/officeart/2005/8/layout/orgChart1" loCatId="hierarchy" qsTypeId="urn:microsoft.com/office/officeart/2005/8/quickstyle/simple3" qsCatId="simple" csTypeId="urn:microsoft.com/office/officeart/2005/8/colors/colorful1#1" csCatId="colorful" phldr="1"/>
      <dgm:spPr/>
      <dgm:t>
        <a:bodyPr/>
        <a:lstStyle/>
        <a:p>
          <a:endParaRPr lang="es-ES"/>
        </a:p>
      </dgm:t>
    </dgm:pt>
    <dgm:pt modelId="{0EDA7963-9F9C-4D38-9C52-49EFC9EC30BE}">
      <dgm:prSet phldrT="[Texto]" custT="1"/>
      <dgm:spPr/>
      <dgm:t>
        <a:bodyPr/>
        <a:lstStyle/>
        <a:p>
          <a:r>
            <a:rPr lang="es-ES" sz="700" b="1">
              <a:latin typeface="Arial" pitchFamily="34" charset="0"/>
              <a:cs typeface="Arial" pitchFamily="34" charset="0"/>
            </a:rPr>
            <a:t>GERENTE FINANCIERO</a:t>
          </a:r>
        </a:p>
      </dgm:t>
    </dgm:pt>
    <dgm:pt modelId="{64B192A0-8981-44BC-ACE6-A1C6321F727D}" type="parTrans" cxnId="{368A5069-7D6F-40F1-94A8-7EEE89FCF425}">
      <dgm:prSet/>
      <dgm:spPr/>
      <dgm:t>
        <a:bodyPr/>
        <a:lstStyle/>
        <a:p>
          <a:endParaRPr lang="es-ES"/>
        </a:p>
      </dgm:t>
    </dgm:pt>
    <dgm:pt modelId="{1BFB930D-C5CC-44A3-8240-25A6085775FF}" type="sibTrans" cxnId="{368A5069-7D6F-40F1-94A8-7EEE89FCF425}">
      <dgm:prSet/>
      <dgm:spPr/>
      <dgm:t>
        <a:bodyPr/>
        <a:lstStyle/>
        <a:p>
          <a:endParaRPr lang="es-ES"/>
        </a:p>
      </dgm:t>
    </dgm:pt>
    <dgm:pt modelId="{35752F04-A1C1-474D-BC13-2046D6C142CA}">
      <dgm:prSet phldrT="[Texto]" custT="1"/>
      <dgm:spPr/>
      <dgm:t>
        <a:bodyPr/>
        <a:lstStyle/>
        <a:p>
          <a:r>
            <a:rPr lang="es-ES" sz="700" b="1">
              <a:latin typeface="Arial" pitchFamily="34" charset="0"/>
              <a:cs typeface="Arial" pitchFamily="34" charset="0"/>
            </a:rPr>
            <a:t>SUBJEFE DE IMPUESTOS</a:t>
          </a:r>
        </a:p>
      </dgm:t>
    </dgm:pt>
    <dgm:pt modelId="{56A4BD10-4F6C-48F4-A897-AA4BC2029AB5}" type="parTrans" cxnId="{5422A650-9CAE-48E1-BA17-3D52445ED7C2}">
      <dgm:prSet/>
      <dgm:spPr/>
      <dgm:t>
        <a:bodyPr/>
        <a:lstStyle/>
        <a:p>
          <a:endParaRPr lang="es-ES"/>
        </a:p>
      </dgm:t>
    </dgm:pt>
    <dgm:pt modelId="{4B583A4D-B768-4A82-ADF3-EC390C89DEAA}" type="sibTrans" cxnId="{5422A650-9CAE-48E1-BA17-3D52445ED7C2}">
      <dgm:prSet/>
      <dgm:spPr/>
      <dgm:t>
        <a:bodyPr/>
        <a:lstStyle/>
        <a:p>
          <a:endParaRPr lang="es-ES"/>
        </a:p>
      </dgm:t>
    </dgm:pt>
    <dgm:pt modelId="{AED94D53-A12A-4607-9DDD-3451EE5EC582}">
      <dgm:prSet phldrT="[Texto]" custT="1"/>
      <dgm:spPr/>
      <dgm:t>
        <a:bodyPr/>
        <a:lstStyle/>
        <a:p>
          <a:r>
            <a:rPr lang="es-ES" sz="700" b="1">
              <a:latin typeface="Arial" pitchFamily="34" charset="0"/>
              <a:cs typeface="Arial" pitchFamily="34" charset="0"/>
            </a:rPr>
            <a:t>ASISTENTE DE IMPUESTOS</a:t>
          </a:r>
        </a:p>
      </dgm:t>
    </dgm:pt>
    <dgm:pt modelId="{5C86C6EE-C751-446A-8228-D73EF095C376}" type="parTrans" cxnId="{91BF3DB4-782D-47FB-94B7-E41BC651E49A}">
      <dgm:prSet/>
      <dgm:spPr/>
      <dgm:t>
        <a:bodyPr/>
        <a:lstStyle/>
        <a:p>
          <a:endParaRPr lang="es-ES"/>
        </a:p>
      </dgm:t>
    </dgm:pt>
    <dgm:pt modelId="{244A9DC9-D41E-47A7-B938-D736718F23FF}" type="sibTrans" cxnId="{91BF3DB4-782D-47FB-94B7-E41BC651E49A}">
      <dgm:prSet/>
      <dgm:spPr/>
      <dgm:t>
        <a:bodyPr/>
        <a:lstStyle/>
        <a:p>
          <a:endParaRPr lang="es-ES"/>
        </a:p>
      </dgm:t>
    </dgm:pt>
    <dgm:pt modelId="{F7688A6B-4500-4949-8F4D-2AF806C08A5C}">
      <dgm:prSet phldrT="[Texto]" custT="1"/>
      <dgm:spPr/>
      <dgm:t>
        <a:bodyPr/>
        <a:lstStyle/>
        <a:p>
          <a:r>
            <a:rPr lang="es-ES" sz="700" b="1">
              <a:latin typeface="Arial" pitchFamily="34" charset="0"/>
              <a:cs typeface="Arial" pitchFamily="34" charset="0"/>
            </a:rPr>
            <a:t>ASISTENTE DE CONTABILIDAD (COSTOS)</a:t>
          </a:r>
        </a:p>
      </dgm:t>
    </dgm:pt>
    <dgm:pt modelId="{9C9ADD88-B8D6-4F22-8540-C0BA6A1D45AD}" type="parTrans" cxnId="{337E3E49-B7D4-4F79-82B9-8C77F2D0BC65}">
      <dgm:prSet/>
      <dgm:spPr/>
      <dgm:t>
        <a:bodyPr/>
        <a:lstStyle/>
        <a:p>
          <a:endParaRPr lang="es-ES"/>
        </a:p>
      </dgm:t>
    </dgm:pt>
    <dgm:pt modelId="{F0FC5620-7F5E-4001-A3EB-6983263D9E1E}" type="sibTrans" cxnId="{337E3E49-B7D4-4F79-82B9-8C77F2D0BC65}">
      <dgm:prSet/>
      <dgm:spPr/>
      <dgm:t>
        <a:bodyPr/>
        <a:lstStyle/>
        <a:p>
          <a:endParaRPr lang="es-ES"/>
        </a:p>
      </dgm:t>
    </dgm:pt>
    <dgm:pt modelId="{86C47CE5-75EF-4D11-83C6-6E4F4F5591F4}">
      <dgm:prSet phldrT="[Texto]" custT="1"/>
      <dgm:spPr/>
      <dgm:t>
        <a:bodyPr/>
        <a:lstStyle/>
        <a:p>
          <a:r>
            <a:rPr lang="es-ES" sz="700" b="1">
              <a:latin typeface="Arial" pitchFamily="34" charset="0"/>
              <a:cs typeface="Arial" pitchFamily="34" charset="0"/>
            </a:rPr>
            <a:t>ASISTENTE DE CONTABILIDAD (CTAS X PAGAR)</a:t>
          </a:r>
          <a:endParaRPr lang="es-ES" sz="700">
            <a:latin typeface="Arial" pitchFamily="34" charset="0"/>
            <a:cs typeface="Arial" pitchFamily="34" charset="0"/>
          </a:endParaRPr>
        </a:p>
      </dgm:t>
    </dgm:pt>
    <dgm:pt modelId="{1F911F6E-AAE9-4F0F-845E-8E13B7C88917}" type="parTrans" cxnId="{CB20F09F-B8D8-4947-8FC2-967A910B7B6F}">
      <dgm:prSet/>
      <dgm:spPr/>
      <dgm:t>
        <a:bodyPr/>
        <a:lstStyle/>
        <a:p>
          <a:endParaRPr lang="es-ES"/>
        </a:p>
      </dgm:t>
    </dgm:pt>
    <dgm:pt modelId="{CDE1F100-00C6-437A-872A-32F0C5E407F7}" type="sibTrans" cxnId="{CB20F09F-B8D8-4947-8FC2-967A910B7B6F}">
      <dgm:prSet/>
      <dgm:spPr/>
      <dgm:t>
        <a:bodyPr/>
        <a:lstStyle/>
        <a:p>
          <a:endParaRPr lang="es-ES"/>
        </a:p>
      </dgm:t>
    </dgm:pt>
    <dgm:pt modelId="{9C20120A-213D-4034-833B-3C91F9B1D54D}">
      <dgm:prSet custT="1"/>
      <dgm:spPr/>
      <dgm:t>
        <a:bodyPr/>
        <a:lstStyle/>
        <a:p>
          <a:r>
            <a:rPr lang="es-ES" sz="700" b="1">
              <a:latin typeface="Arial" pitchFamily="34" charset="0"/>
              <a:cs typeface="Arial" pitchFamily="34" charset="0"/>
            </a:rPr>
            <a:t>ASISTENTE DE CONTABILIDAD (IMPORTACIONES</a:t>
          </a:r>
          <a:r>
            <a:rPr lang="es-ES" sz="700">
              <a:latin typeface="Arial" pitchFamily="34" charset="0"/>
              <a:cs typeface="Arial" pitchFamily="34" charset="0"/>
            </a:rPr>
            <a:t>)</a:t>
          </a:r>
        </a:p>
      </dgm:t>
    </dgm:pt>
    <dgm:pt modelId="{42F6A58A-5E8B-4318-9F82-D0AE1C78C593}" type="parTrans" cxnId="{0CE1F75F-7928-4B83-85C0-CC3BFCEA1DBB}">
      <dgm:prSet/>
      <dgm:spPr/>
      <dgm:t>
        <a:bodyPr/>
        <a:lstStyle/>
        <a:p>
          <a:endParaRPr lang="es-ES"/>
        </a:p>
      </dgm:t>
    </dgm:pt>
    <dgm:pt modelId="{8DC0DA1A-96BB-4BD0-9C50-280C66ECB2D3}" type="sibTrans" cxnId="{0CE1F75F-7928-4B83-85C0-CC3BFCEA1DBB}">
      <dgm:prSet/>
      <dgm:spPr/>
      <dgm:t>
        <a:bodyPr/>
        <a:lstStyle/>
        <a:p>
          <a:endParaRPr lang="es-ES"/>
        </a:p>
      </dgm:t>
    </dgm:pt>
    <dgm:pt modelId="{E0818F82-8D50-4A0D-8820-3568EAFDE465}">
      <dgm:prSet custT="1"/>
      <dgm:spPr/>
      <dgm:t>
        <a:bodyPr/>
        <a:lstStyle/>
        <a:p>
          <a:r>
            <a:rPr lang="es-ES" sz="700" b="1">
              <a:latin typeface="Arial" pitchFamily="34" charset="0"/>
              <a:cs typeface="Arial" pitchFamily="34" charset="0"/>
            </a:rPr>
            <a:t>ASISTENTE DE CONTABILIDAD (FINANCIERA)</a:t>
          </a:r>
        </a:p>
      </dgm:t>
    </dgm:pt>
    <dgm:pt modelId="{543F53C1-D1FE-4B00-A408-FDBD7099ABCC}" type="sibTrans" cxnId="{22626D92-CF72-40C2-BE24-0F9744FAA883}">
      <dgm:prSet/>
      <dgm:spPr/>
      <dgm:t>
        <a:bodyPr/>
        <a:lstStyle/>
        <a:p>
          <a:endParaRPr lang="es-ES"/>
        </a:p>
      </dgm:t>
    </dgm:pt>
    <dgm:pt modelId="{C1173ED3-5E6A-4432-B7D3-BB0690299CD9}" type="parTrans" cxnId="{22626D92-CF72-40C2-BE24-0F9744FAA883}">
      <dgm:prSet/>
      <dgm:spPr/>
      <dgm:t>
        <a:bodyPr/>
        <a:lstStyle/>
        <a:p>
          <a:endParaRPr lang="es-ES"/>
        </a:p>
      </dgm:t>
    </dgm:pt>
    <dgm:pt modelId="{CE8EB20D-87B1-40DC-83DE-88C063316D65}">
      <dgm:prSet phldrT="[Texto]" custT="1"/>
      <dgm:spPr/>
      <dgm:t>
        <a:bodyPr/>
        <a:lstStyle/>
        <a:p>
          <a:r>
            <a:rPr lang="es-ES" sz="700" b="1">
              <a:latin typeface="Arial" pitchFamily="34" charset="0"/>
              <a:cs typeface="Arial" pitchFamily="34" charset="0"/>
            </a:rPr>
            <a:t>JEFE FINANCIERO CONTADOR GENERAL</a:t>
          </a:r>
        </a:p>
      </dgm:t>
    </dgm:pt>
    <dgm:pt modelId="{49917816-12B5-4DFA-8250-EA27FEBAFB34}" type="parTrans" cxnId="{A58778E5-D015-483E-8AC0-477EE64F9EA0}">
      <dgm:prSet/>
      <dgm:spPr/>
      <dgm:t>
        <a:bodyPr/>
        <a:lstStyle/>
        <a:p>
          <a:endParaRPr lang="es-ES"/>
        </a:p>
      </dgm:t>
    </dgm:pt>
    <dgm:pt modelId="{32937806-D944-4DB9-9BE3-033529936D21}" type="sibTrans" cxnId="{A58778E5-D015-483E-8AC0-477EE64F9EA0}">
      <dgm:prSet/>
      <dgm:spPr/>
      <dgm:t>
        <a:bodyPr/>
        <a:lstStyle/>
        <a:p>
          <a:endParaRPr lang="es-ES"/>
        </a:p>
      </dgm:t>
    </dgm:pt>
    <dgm:pt modelId="{DC912D44-0166-4843-B40A-BC202DE73342}" type="pres">
      <dgm:prSet presAssocID="{9432106D-E9EA-4DD7-9AB9-8CEA1DF5DB2F}" presName="hierChild1" presStyleCnt="0">
        <dgm:presLayoutVars>
          <dgm:orgChart val="1"/>
          <dgm:chPref val="1"/>
          <dgm:dir/>
          <dgm:animOne val="branch"/>
          <dgm:animLvl val="lvl"/>
          <dgm:resizeHandles/>
        </dgm:presLayoutVars>
      </dgm:prSet>
      <dgm:spPr/>
      <dgm:t>
        <a:bodyPr/>
        <a:lstStyle/>
        <a:p>
          <a:endParaRPr lang="es-ES"/>
        </a:p>
      </dgm:t>
    </dgm:pt>
    <dgm:pt modelId="{B8FD8CC8-EFED-459C-87FA-0716F9E73820}" type="pres">
      <dgm:prSet presAssocID="{0EDA7963-9F9C-4D38-9C52-49EFC9EC30BE}" presName="hierRoot1" presStyleCnt="0">
        <dgm:presLayoutVars>
          <dgm:hierBranch val="init"/>
        </dgm:presLayoutVars>
      </dgm:prSet>
      <dgm:spPr/>
      <dgm:t>
        <a:bodyPr/>
        <a:lstStyle/>
        <a:p>
          <a:endParaRPr lang="es-ES"/>
        </a:p>
      </dgm:t>
    </dgm:pt>
    <dgm:pt modelId="{55840DFF-B041-4CF3-9607-92450459AF43}" type="pres">
      <dgm:prSet presAssocID="{0EDA7963-9F9C-4D38-9C52-49EFC9EC30BE}" presName="rootComposite1" presStyleCnt="0"/>
      <dgm:spPr/>
      <dgm:t>
        <a:bodyPr/>
        <a:lstStyle/>
        <a:p>
          <a:endParaRPr lang="es-ES"/>
        </a:p>
      </dgm:t>
    </dgm:pt>
    <dgm:pt modelId="{95F29CF6-F4DE-41DB-9E60-FCA637CE6CAB}" type="pres">
      <dgm:prSet presAssocID="{0EDA7963-9F9C-4D38-9C52-49EFC9EC30BE}" presName="rootText1" presStyleLbl="node0" presStyleIdx="0" presStyleCnt="1" custScaleX="119243" custLinFactY="-24062" custLinFactNeighborX="-9547" custLinFactNeighborY="-100000">
        <dgm:presLayoutVars>
          <dgm:chPref val="3"/>
        </dgm:presLayoutVars>
      </dgm:prSet>
      <dgm:spPr>
        <a:prstGeom prst="roundRect">
          <a:avLst/>
        </a:prstGeom>
      </dgm:spPr>
      <dgm:t>
        <a:bodyPr/>
        <a:lstStyle/>
        <a:p>
          <a:endParaRPr lang="es-ES"/>
        </a:p>
      </dgm:t>
    </dgm:pt>
    <dgm:pt modelId="{59AEF94C-82F0-4B0F-9271-8274305D6001}" type="pres">
      <dgm:prSet presAssocID="{0EDA7963-9F9C-4D38-9C52-49EFC9EC30BE}" presName="rootConnector1" presStyleLbl="node1" presStyleIdx="0" presStyleCnt="0"/>
      <dgm:spPr/>
      <dgm:t>
        <a:bodyPr/>
        <a:lstStyle/>
        <a:p>
          <a:endParaRPr lang="es-ES"/>
        </a:p>
      </dgm:t>
    </dgm:pt>
    <dgm:pt modelId="{EE8482AF-7ABB-4712-8D71-6DE9B5450BF4}" type="pres">
      <dgm:prSet presAssocID="{0EDA7963-9F9C-4D38-9C52-49EFC9EC30BE}" presName="hierChild2" presStyleCnt="0"/>
      <dgm:spPr/>
      <dgm:t>
        <a:bodyPr/>
        <a:lstStyle/>
        <a:p>
          <a:endParaRPr lang="es-ES"/>
        </a:p>
      </dgm:t>
    </dgm:pt>
    <dgm:pt modelId="{968621A4-150F-4139-AAB9-961C7CAF3A4C}" type="pres">
      <dgm:prSet presAssocID="{49917816-12B5-4DFA-8250-EA27FEBAFB34}" presName="Name37" presStyleLbl="parChTrans1D2" presStyleIdx="0" presStyleCnt="6"/>
      <dgm:spPr/>
      <dgm:t>
        <a:bodyPr/>
        <a:lstStyle/>
        <a:p>
          <a:endParaRPr lang="es-ES"/>
        </a:p>
      </dgm:t>
    </dgm:pt>
    <dgm:pt modelId="{FC27381B-D2A4-402D-994C-802EB13FD2BA}" type="pres">
      <dgm:prSet presAssocID="{CE8EB20D-87B1-40DC-83DE-88C063316D65}" presName="hierRoot2" presStyleCnt="0">
        <dgm:presLayoutVars>
          <dgm:hierBranch val="init"/>
        </dgm:presLayoutVars>
      </dgm:prSet>
      <dgm:spPr/>
    </dgm:pt>
    <dgm:pt modelId="{B41F1293-C664-4890-9B2A-3822FD99EA11}" type="pres">
      <dgm:prSet presAssocID="{CE8EB20D-87B1-40DC-83DE-88C063316D65}" presName="rootComposite" presStyleCnt="0"/>
      <dgm:spPr/>
    </dgm:pt>
    <dgm:pt modelId="{C1337581-759A-40FC-9316-EB30E15443BE}" type="pres">
      <dgm:prSet presAssocID="{CE8EB20D-87B1-40DC-83DE-88C063316D65}" presName="rootText" presStyleLbl="node2" presStyleIdx="0" presStyleCnt="6" custLinFactX="100000" custLinFactY="-32556" custLinFactNeighborX="193189" custLinFactNeighborY="-100000">
        <dgm:presLayoutVars>
          <dgm:chPref val="3"/>
        </dgm:presLayoutVars>
      </dgm:prSet>
      <dgm:spPr>
        <a:prstGeom prst="roundRect">
          <a:avLst/>
        </a:prstGeom>
      </dgm:spPr>
      <dgm:t>
        <a:bodyPr/>
        <a:lstStyle/>
        <a:p>
          <a:endParaRPr lang="es-ES"/>
        </a:p>
      </dgm:t>
    </dgm:pt>
    <dgm:pt modelId="{C0800CAE-54B1-44C1-A6D6-45A38136BC27}" type="pres">
      <dgm:prSet presAssocID="{CE8EB20D-87B1-40DC-83DE-88C063316D65}" presName="rootConnector" presStyleLbl="node2" presStyleIdx="0" presStyleCnt="6"/>
      <dgm:spPr/>
      <dgm:t>
        <a:bodyPr/>
        <a:lstStyle/>
        <a:p>
          <a:endParaRPr lang="es-ES"/>
        </a:p>
      </dgm:t>
    </dgm:pt>
    <dgm:pt modelId="{DAEB173A-73BE-4556-8FCD-D269730A5B74}" type="pres">
      <dgm:prSet presAssocID="{CE8EB20D-87B1-40DC-83DE-88C063316D65}" presName="hierChild4" presStyleCnt="0"/>
      <dgm:spPr/>
    </dgm:pt>
    <dgm:pt modelId="{919EA714-7854-49EA-9397-C6DFF6978961}" type="pres">
      <dgm:prSet presAssocID="{CE8EB20D-87B1-40DC-83DE-88C063316D65}" presName="hierChild5" presStyleCnt="0"/>
      <dgm:spPr/>
    </dgm:pt>
    <dgm:pt modelId="{C5DC9D22-1C7F-4AE2-BE49-0FDF12D85BA8}" type="pres">
      <dgm:prSet presAssocID="{56A4BD10-4F6C-48F4-A897-AA4BC2029AB5}" presName="Name37" presStyleLbl="parChTrans1D2" presStyleIdx="1" presStyleCnt="6"/>
      <dgm:spPr/>
      <dgm:t>
        <a:bodyPr/>
        <a:lstStyle/>
        <a:p>
          <a:endParaRPr lang="es-ES"/>
        </a:p>
      </dgm:t>
    </dgm:pt>
    <dgm:pt modelId="{3D1C0841-FCEF-4E2A-90AF-F997E9592F62}" type="pres">
      <dgm:prSet presAssocID="{35752F04-A1C1-474D-BC13-2046D6C142CA}" presName="hierRoot2" presStyleCnt="0">
        <dgm:presLayoutVars>
          <dgm:hierBranch val="init"/>
        </dgm:presLayoutVars>
      </dgm:prSet>
      <dgm:spPr/>
      <dgm:t>
        <a:bodyPr/>
        <a:lstStyle/>
        <a:p>
          <a:endParaRPr lang="es-ES"/>
        </a:p>
      </dgm:t>
    </dgm:pt>
    <dgm:pt modelId="{05C15856-D842-440A-B59B-ABFF9BDF1B3A}" type="pres">
      <dgm:prSet presAssocID="{35752F04-A1C1-474D-BC13-2046D6C142CA}" presName="rootComposite" presStyleCnt="0"/>
      <dgm:spPr/>
      <dgm:t>
        <a:bodyPr/>
        <a:lstStyle/>
        <a:p>
          <a:endParaRPr lang="es-ES"/>
        </a:p>
      </dgm:t>
    </dgm:pt>
    <dgm:pt modelId="{3E8D1459-DC5A-43F1-BBB7-E1ED42FB0059}" type="pres">
      <dgm:prSet presAssocID="{35752F04-A1C1-474D-BC13-2046D6C142CA}" presName="rootText" presStyleLbl="node2" presStyleIdx="1" presStyleCnt="6" custLinFactNeighborX="-69696" custLinFactNeighborY="25606">
        <dgm:presLayoutVars>
          <dgm:chPref val="3"/>
        </dgm:presLayoutVars>
      </dgm:prSet>
      <dgm:spPr>
        <a:prstGeom prst="roundRect">
          <a:avLst/>
        </a:prstGeom>
      </dgm:spPr>
      <dgm:t>
        <a:bodyPr/>
        <a:lstStyle/>
        <a:p>
          <a:endParaRPr lang="es-ES"/>
        </a:p>
      </dgm:t>
    </dgm:pt>
    <dgm:pt modelId="{AFC0579C-570D-47D5-B5E1-127E818FCDA3}" type="pres">
      <dgm:prSet presAssocID="{35752F04-A1C1-474D-BC13-2046D6C142CA}" presName="rootConnector" presStyleLbl="node2" presStyleIdx="1" presStyleCnt="6"/>
      <dgm:spPr/>
      <dgm:t>
        <a:bodyPr/>
        <a:lstStyle/>
        <a:p>
          <a:endParaRPr lang="es-ES"/>
        </a:p>
      </dgm:t>
    </dgm:pt>
    <dgm:pt modelId="{217B9665-FA3A-4AEA-8AF9-9B24704DB97E}" type="pres">
      <dgm:prSet presAssocID="{35752F04-A1C1-474D-BC13-2046D6C142CA}" presName="hierChild4" presStyleCnt="0"/>
      <dgm:spPr/>
      <dgm:t>
        <a:bodyPr/>
        <a:lstStyle/>
        <a:p>
          <a:endParaRPr lang="es-ES"/>
        </a:p>
      </dgm:t>
    </dgm:pt>
    <dgm:pt modelId="{968C826E-7732-4FCE-A629-A8F50BAD2600}" type="pres">
      <dgm:prSet presAssocID="{5C86C6EE-C751-446A-8228-D73EF095C376}" presName="Name37" presStyleLbl="parChTrans1D3" presStyleIdx="0" presStyleCnt="1"/>
      <dgm:spPr/>
      <dgm:t>
        <a:bodyPr/>
        <a:lstStyle/>
        <a:p>
          <a:endParaRPr lang="es-ES"/>
        </a:p>
      </dgm:t>
    </dgm:pt>
    <dgm:pt modelId="{C39E9EB6-3BB0-42CC-86F2-079120372281}" type="pres">
      <dgm:prSet presAssocID="{AED94D53-A12A-4607-9DDD-3451EE5EC582}" presName="hierRoot2" presStyleCnt="0">
        <dgm:presLayoutVars>
          <dgm:hierBranch val="init"/>
        </dgm:presLayoutVars>
      </dgm:prSet>
      <dgm:spPr/>
      <dgm:t>
        <a:bodyPr/>
        <a:lstStyle/>
        <a:p>
          <a:endParaRPr lang="es-ES"/>
        </a:p>
      </dgm:t>
    </dgm:pt>
    <dgm:pt modelId="{8BA3B985-93EB-4731-BEAB-E748EEFFA6CC}" type="pres">
      <dgm:prSet presAssocID="{AED94D53-A12A-4607-9DDD-3451EE5EC582}" presName="rootComposite" presStyleCnt="0"/>
      <dgm:spPr/>
      <dgm:t>
        <a:bodyPr/>
        <a:lstStyle/>
        <a:p>
          <a:endParaRPr lang="es-ES"/>
        </a:p>
      </dgm:t>
    </dgm:pt>
    <dgm:pt modelId="{42040376-AD54-46EA-AB32-0AB9D8FEED4C}" type="pres">
      <dgm:prSet presAssocID="{AED94D53-A12A-4607-9DDD-3451EE5EC582}" presName="rootText" presStyleLbl="node3" presStyleIdx="0" presStyleCnt="1" custLinFactNeighborX="-74983" custLinFactNeighborY="3744">
        <dgm:presLayoutVars>
          <dgm:chPref val="3"/>
        </dgm:presLayoutVars>
      </dgm:prSet>
      <dgm:spPr>
        <a:prstGeom prst="roundRect">
          <a:avLst/>
        </a:prstGeom>
      </dgm:spPr>
      <dgm:t>
        <a:bodyPr/>
        <a:lstStyle/>
        <a:p>
          <a:endParaRPr lang="es-ES"/>
        </a:p>
      </dgm:t>
    </dgm:pt>
    <dgm:pt modelId="{CF8EECCE-85F9-499B-8B11-E612441ACEFE}" type="pres">
      <dgm:prSet presAssocID="{AED94D53-A12A-4607-9DDD-3451EE5EC582}" presName="rootConnector" presStyleLbl="node3" presStyleIdx="0" presStyleCnt="1"/>
      <dgm:spPr/>
      <dgm:t>
        <a:bodyPr/>
        <a:lstStyle/>
        <a:p>
          <a:endParaRPr lang="es-ES"/>
        </a:p>
      </dgm:t>
    </dgm:pt>
    <dgm:pt modelId="{3D22A3C4-E574-46F2-B941-0A214081AA1C}" type="pres">
      <dgm:prSet presAssocID="{AED94D53-A12A-4607-9DDD-3451EE5EC582}" presName="hierChild4" presStyleCnt="0"/>
      <dgm:spPr/>
      <dgm:t>
        <a:bodyPr/>
        <a:lstStyle/>
        <a:p>
          <a:endParaRPr lang="es-ES"/>
        </a:p>
      </dgm:t>
    </dgm:pt>
    <dgm:pt modelId="{6F3E7605-A905-4EE6-A642-F515A6AE4EF7}" type="pres">
      <dgm:prSet presAssocID="{AED94D53-A12A-4607-9DDD-3451EE5EC582}" presName="hierChild5" presStyleCnt="0"/>
      <dgm:spPr/>
      <dgm:t>
        <a:bodyPr/>
        <a:lstStyle/>
        <a:p>
          <a:endParaRPr lang="es-ES"/>
        </a:p>
      </dgm:t>
    </dgm:pt>
    <dgm:pt modelId="{FB7FB20B-51E7-452C-B9DD-3BA869C14FC7}" type="pres">
      <dgm:prSet presAssocID="{35752F04-A1C1-474D-BC13-2046D6C142CA}" presName="hierChild5" presStyleCnt="0"/>
      <dgm:spPr/>
      <dgm:t>
        <a:bodyPr/>
        <a:lstStyle/>
        <a:p>
          <a:endParaRPr lang="es-ES"/>
        </a:p>
      </dgm:t>
    </dgm:pt>
    <dgm:pt modelId="{4359BC35-52DA-4B7C-88C2-7419D85E809B}" type="pres">
      <dgm:prSet presAssocID="{9C9ADD88-B8D6-4F22-8540-C0BA6A1D45AD}" presName="Name37" presStyleLbl="parChTrans1D2" presStyleIdx="2" presStyleCnt="6"/>
      <dgm:spPr/>
      <dgm:t>
        <a:bodyPr/>
        <a:lstStyle/>
        <a:p>
          <a:endParaRPr lang="es-ES"/>
        </a:p>
      </dgm:t>
    </dgm:pt>
    <dgm:pt modelId="{47D378A2-C65B-4150-87CD-4D6E104855BB}" type="pres">
      <dgm:prSet presAssocID="{F7688A6B-4500-4949-8F4D-2AF806C08A5C}" presName="hierRoot2" presStyleCnt="0">
        <dgm:presLayoutVars>
          <dgm:hierBranch val="init"/>
        </dgm:presLayoutVars>
      </dgm:prSet>
      <dgm:spPr/>
      <dgm:t>
        <a:bodyPr/>
        <a:lstStyle/>
        <a:p>
          <a:endParaRPr lang="es-ES"/>
        </a:p>
      </dgm:t>
    </dgm:pt>
    <dgm:pt modelId="{0B159AA2-2AB6-41FA-A3BE-DE58B4E3744F}" type="pres">
      <dgm:prSet presAssocID="{F7688A6B-4500-4949-8F4D-2AF806C08A5C}" presName="rootComposite" presStyleCnt="0"/>
      <dgm:spPr/>
      <dgm:t>
        <a:bodyPr/>
        <a:lstStyle/>
        <a:p>
          <a:endParaRPr lang="es-ES"/>
        </a:p>
      </dgm:t>
    </dgm:pt>
    <dgm:pt modelId="{56D871E4-07DF-4F2F-BAEB-452C11A58B83}" type="pres">
      <dgm:prSet presAssocID="{F7688A6B-4500-4949-8F4D-2AF806C08A5C}" presName="rootText" presStyleLbl="node2" presStyleIdx="2" presStyleCnt="6" custLinFactNeighborX="-69869" custLinFactNeighborY="25606">
        <dgm:presLayoutVars>
          <dgm:chPref val="3"/>
        </dgm:presLayoutVars>
      </dgm:prSet>
      <dgm:spPr>
        <a:prstGeom prst="roundRect">
          <a:avLst/>
        </a:prstGeom>
      </dgm:spPr>
      <dgm:t>
        <a:bodyPr/>
        <a:lstStyle/>
        <a:p>
          <a:endParaRPr lang="es-ES"/>
        </a:p>
      </dgm:t>
    </dgm:pt>
    <dgm:pt modelId="{C645092D-3D40-4B00-834A-8DAD0295ABD3}" type="pres">
      <dgm:prSet presAssocID="{F7688A6B-4500-4949-8F4D-2AF806C08A5C}" presName="rootConnector" presStyleLbl="node2" presStyleIdx="2" presStyleCnt="6"/>
      <dgm:spPr/>
      <dgm:t>
        <a:bodyPr/>
        <a:lstStyle/>
        <a:p>
          <a:endParaRPr lang="es-ES"/>
        </a:p>
      </dgm:t>
    </dgm:pt>
    <dgm:pt modelId="{93857669-C5C2-49B3-A9DC-F893E753A21E}" type="pres">
      <dgm:prSet presAssocID="{F7688A6B-4500-4949-8F4D-2AF806C08A5C}" presName="hierChild4" presStyleCnt="0"/>
      <dgm:spPr/>
      <dgm:t>
        <a:bodyPr/>
        <a:lstStyle/>
        <a:p>
          <a:endParaRPr lang="es-ES"/>
        </a:p>
      </dgm:t>
    </dgm:pt>
    <dgm:pt modelId="{7A51C0AD-4138-469E-BBED-D1CF3A81E4BA}" type="pres">
      <dgm:prSet presAssocID="{F7688A6B-4500-4949-8F4D-2AF806C08A5C}" presName="hierChild5" presStyleCnt="0"/>
      <dgm:spPr/>
      <dgm:t>
        <a:bodyPr/>
        <a:lstStyle/>
        <a:p>
          <a:endParaRPr lang="es-ES"/>
        </a:p>
      </dgm:t>
    </dgm:pt>
    <dgm:pt modelId="{FF1FEAB8-0C76-4C4C-B9DA-778B9654C764}" type="pres">
      <dgm:prSet presAssocID="{42F6A58A-5E8B-4318-9F82-D0AE1C78C593}" presName="Name37" presStyleLbl="parChTrans1D2" presStyleIdx="3" presStyleCnt="6"/>
      <dgm:spPr/>
      <dgm:t>
        <a:bodyPr/>
        <a:lstStyle/>
        <a:p>
          <a:endParaRPr lang="es-ES"/>
        </a:p>
      </dgm:t>
    </dgm:pt>
    <dgm:pt modelId="{CC6CBF7B-1F97-4F4D-89A5-00A86C1EEB2B}" type="pres">
      <dgm:prSet presAssocID="{9C20120A-213D-4034-833B-3C91F9B1D54D}" presName="hierRoot2" presStyleCnt="0">
        <dgm:presLayoutVars>
          <dgm:hierBranch val="init"/>
        </dgm:presLayoutVars>
      </dgm:prSet>
      <dgm:spPr/>
      <dgm:t>
        <a:bodyPr/>
        <a:lstStyle/>
        <a:p>
          <a:endParaRPr lang="es-ES"/>
        </a:p>
      </dgm:t>
    </dgm:pt>
    <dgm:pt modelId="{14B24D82-56B9-4EFC-869F-FAA2D012C142}" type="pres">
      <dgm:prSet presAssocID="{9C20120A-213D-4034-833B-3C91F9B1D54D}" presName="rootComposite" presStyleCnt="0"/>
      <dgm:spPr/>
      <dgm:t>
        <a:bodyPr/>
        <a:lstStyle/>
        <a:p>
          <a:endParaRPr lang="es-ES"/>
        </a:p>
      </dgm:t>
    </dgm:pt>
    <dgm:pt modelId="{E8DC8B87-32CD-47C4-B48D-454267E2B9AA}" type="pres">
      <dgm:prSet presAssocID="{9C20120A-213D-4034-833B-3C91F9B1D54D}" presName="rootText" presStyleLbl="node2" presStyleIdx="3" presStyleCnt="6" custLinFactNeighborX="-69869" custLinFactNeighborY="25606">
        <dgm:presLayoutVars>
          <dgm:chPref val="3"/>
        </dgm:presLayoutVars>
      </dgm:prSet>
      <dgm:spPr>
        <a:prstGeom prst="roundRect">
          <a:avLst/>
        </a:prstGeom>
      </dgm:spPr>
      <dgm:t>
        <a:bodyPr/>
        <a:lstStyle/>
        <a:p>
          <a:endParaRPr lang="es-ES"/>
        </a:p>
      </dgm:t>
    </dgm:pt>
    <dgm:pt modelId="{B7A14ED1-0064-4609-B071-DFD704B4B42F}" type="pres">
      <dgm:prSet presAssocID="{9C20120A-213D-4034-833B-3C91F9B1D54D}" presName="rootConnector" presStyleLbl="node2" presStyleIdx="3" presStyleCnt="6"/>
      <dgm:spPr/>
      <dgm:t>
        <a:bodyPr/>
        <a:lstStyle/>
        <a:p>
          <a:endParaRPr lang="es-ES"/>
        </a:p>
      </dgm:t>
    </dgm:pt>
    <dgm:pt modelId="{058A81E4-B80C-4461-A4D6-D869704EFCD4}" type="pres">
      <dgm:prSet presAssocID="{9C20120A-213D-4034-833B-3C91F9B1D54D}" presName="hierChild4" presStyleCnt="0"/>
      <dgm:spPr/>
      <dgm:t>
        <a:bodyPr/>
        <a:lstStyle/>
        <a:p>
          <a:endParaRPr lang="es-ES"/>
        </a:p>
      </dgm:t>
    </dgm:pt>
    <dgm:pt modelId="{ADF14A1C-D940-4B3C-A5BD-2138A91F9A37}" type="pres">
      <dgm:prSet presAssocID="{9C20120A-213D-4034-833B-3C91F9B1D54D}" presName="hierChild5" presStyleCnt="0"/>
      <dgm:spPr/>
      <dgm:t>
        <a:bodyPr/>
        <a:lstStyle/>
        <a:p>
          <a:endParaRPr lang="es-ES"/>
        </a:p>
      </dgm:t>
    </dgm:pt>
    <dgm:pt modelId="{826A0505-69E3-4514-9C2C-3455479C2CC8}" type="pres">
      <dgm:prSet presAssocID="{1F911F6E-AAE9-4F0F-845E-8E13B7C88917}" presName="Name37" presStyleLbl="parChTrans1D2" presStyleIdx="4" presStyleCnt="6"/>
      <dgm:spPr/>
      <dgm:t>
        <a:bodyPr/>
        <a:lstStyle/>
        <a:p>
          <a:endParaRPr lang="es-ES"/>
        </a:p>
      </dgm:t>
    </dgm:pt>
    <dgm:pt modelId="{D4C19B47-5292-4E14-8B70-2115CDD5CA41}" type="pres">
      <dgm:prSet presAssocID="{86C47CE5-75EF-4D11-83C6-6E4F4F5591F4}" presName="hierRoot2" presStyleCnt="0">
        <dgm:presLayoutVars>
          <dgm:hierBranch val="init"/>
        </dgm:presLayoutVars>
      </dgm:prSet>
      <dgm:spPr/>
      <dgm:t>
        <a:bodyPr/>
        <a:lstStyle/>
        <a:p>
          <a:endParaRPr lang="es-ES"/>
        </a:p>
      </dgm:t>
    </dgm:pt>
    <dgm:pt modelId="{9A624448-B599-44EA-9306-FAACB70B02A5}" type="pres">
      <dgm:prSet presAssocID="{86C47CE5-75EF-4D11-83C6-6E4F4F5591F4}" presName="rootComposite" presStyleCnt="0"/>
      <dgm:spPr/>
      <dgm:t>
        <a:bodyPr/>
        <a:lstStyle/>
        <a:p>
          <a:endParaRPr lang="es-ES"/>
        </a:p>
      </dgm:t>
    </dgm:pt>
    <dgm:pt modelId="{DFDA1C54-E2DC-408C-A4F4-206E298AB7C4}" type="pres">
      <dgm:prSet presAssocID="{86C47CE5-75EF-4D11-83C6-6E4F4F5591F4}" presName="rootText" presStyleLbl="node2" presStyleIdx="4" presStyleCnt="6" custLinFactNeighborX="-69869" custLinFactNeighborY="25606">
        <dgm:presLayoutVars>
          <dgm:chPref val="3"/>
        </dgm:presLayoutVars>
      </dgm:prSet>
      <dgm:spPr>
        <a:prstGeom prst="roundRect">
          <a:avLst/>
        </a:prstGeom>
      </dgm:spPr>
      <dgm:t>
        <a:bodyPr/>
        <a:lstStyle/>
        <a:p>
          <a:endParaRPr lang="es-ES"/>
        </a:p>
      </dgm:t>
    </dgm:pt>
    <dgm:pt modelId="{23837A1F-F6A1-4D6B-AE18-6207E8A1C13E}" type="pres">
      <dgm:prSet presAssocID="{86C47CE5-75EF-4D11-83C6-6E4F4F5591F4}" presName="rootConnector" presStyleLbl="node2" presStyleIdx="4" presStyleCnt="6"/>
      <dgm:spPr/>
      <dgm:t>
        <a:bodyPr/>
        <a:lstStyle/>
        <a:p>
          <a:endParaRPr lang="es-ES"/>
        </a:p>
      </dgm:t>
    </dgm:pt>
    <dgm:pt modelId="{075DABDF-29A9-4996-9B52-1BB4C451A6D8}" type="pres">
      <dgm:prSet presAssocID="{86C47CE5-75EF-4D11-83C6-6E4F4F5591F4}" presName="hierChild4" presStyleCnt="0"/>
      <dgm:spPr/>
      <dgm:t>
        <a:bodyPr/>
        <a:lstStyle/>
        <a:p>
          <a:endParaRPr lang="es-ES"/>
        </a:p>
      </dgm:t>
    </dgm:pt>
    <dgm:pt modelId="{ED6A0829-D731-44EF-B1EE-B9A5D8D0F772}" type="pres">
      <dgm:prSet presAssocID="{86C47CE5-75EF-4D11-83C6-6E4F4F5591F4}" presName="hierChild5" presStyleCnt="0"/>
      <dgm:spPr/>
      <dgm:t>
        <a:bodyPr/>
        <a:lstStyle/>
        <a:p>
          <a:endParaRPr lang="es-ES"/>
        </a:p>
      </dgm:t>
    </dgm:pt>
    <dgm:pt modelId="{33157FA0-87EA-4E27-B9E9-253AA83B1A90}" type="pres">
      <dgm:prSet presAssocID="{C1173ED3-5E6A-4432-B7D3-BB0690299CD9}" presName="Name37" presStyleLbl="parChTrans1D2" presStyleIdx="5" presStyleCnt="6"/>
      <dgm:spPr/>
      <dgm:t>
        <a:bodyPr/>
        <a:lstStyle/>
        <a:p>
          <a:endParaRPr lang="es-ES"/>
        </a:p>
      </dgm:t>
    </dgm:pt>
    <dgm:pt modelId="{3FF9050C-06F4-4F13-A3A3-999B085999FF}" type="pres">
      <dgm:prSet presAssocID="{E0818F82-8D50-4A0D-8820-3568EAFDE465}" presName="hierRoot2" presStyleCnt="0">
        <dgm:presLayoutVars>
          <dgm:hierBranch val="init"/>
        </dgm:presLayoutVars>
      </dgm:prSet>
      <dgm:spPr/>
      <dgm:t>
        <a:bodyPr/>
        <a:lstStyle/>
        <a:p>
          <a:endParaRPr lang="es-ES"/>
        </a:p>
      </dgm:t>
    </dgm:pt>
    <dgm:pt modelId="{409F5B5A-F29F-4867-B71D-2DA1D6B6480A}" type="pres">
      <dgm:prSet presAssocID="{E0818F82-8D50-4A0D-8820-3568EAFDE465}" presName="rootComposite" presStyleCnt="0"/>
      <dgm:spPr/>
      <dgm:t>
        <a:bodyPr/>
        <a:lstStyle/>
        <a:p>
          <a:endParaRPr lang="es-ES"/>
        </a:p>
      </dgm:t>
    </dgm:pt>
    <dgm:pt modelId="{1BB19AD9-5391-44A5-B777-828B11A309E7}" type="pres">
      <dgm:prSet presAssocID="{E0818F82-8D50-4A0D-8820-3568EAFDE465}" presName="rootText" presStyleLbl="node2" presStyleIdx="5" presStyleCnt="6" custLinFactNeighborX="-69869" custLinFactNeighborY="25606">
        <dgm:presLayoutVars>
          <dgm:chPref val="3"/>
        </dgm:presLayoutVars>
      </dgm:prSet>
      <dgm:spPr>
        <a:prstGeom prst="roundRect">
          <a:avLst/>
        </a:prstGeom>
      </dgm:spPr>
      <dgm:t>
        <a:bodyPr/>
        <a:lstStyle/>
        <a:p>
          <a:endParaRPr lang="es-ES"/>
        </a:p>
      </dgm:t>
    </dgm:pt>
    <dgm:pt modelId="{ADD65E17-DE5E-4735-9365-D69D02EF311B}" type="pres">
      <dgm:prSet presAssocID="{E0818F82-8D50-4A0D-8820-3568EAFDE465}" presName="rootConnector" presStyleLbl="node2" presStyleIdx="5" presStyleCnt="6"/>
      <dgm:spPr/>
      <dgm:t>
        <a:bodyPr/>
        <a:lstStyle/>
        <a:p>
          <a:endParaRPr lang="es-ES"/>
        </a:p>
      </dgm:t>
    </dgm:pt>
    <dgm:pt modelId="{45FFD956-B62E-43C3-92DB-03D796B12A1E}" type="pres">
      <dgm:prSet presAssocID="{E0818F82-8D50-4A0D-8820-3568EAFDE465}" presName="hierChild4" presStyleCnt="0"/>
      <dgm:spPr/>
      <dgm:t>
        <a:bodyPr/>
        <a:lstStyle/>
        <a:p>
          <a:endParaRPr lang="es-ES"/>
        </a:p>
      </dgm:t>
    </dgm:pt>
    <dgm:pt modelId="{93CAF719-AE13-4637-90CF-845EDD817A37}" type="pres">
      <dgm:prSet presAssocID="{E0818F82-8D50-4A0D-8820-3568EAFDE465}" presName="hierChild5" presStyleCnt="0"/>
      <dgm:spPr/>
      <dgm:t>
        <a:bodyPr/>
        <a:lstStyle/>
        <a:p>
          <a:endParaRPr lang="es-ES"/>
        </a:p>
      </dgm:t>
    </dgm:pt>
    <dgm:pt modelId="{80969D63-DC57-42AA-90D6-2FEE37AD02E6}" type="pres">
      <dgm:prSet presAssocID="{0EDA7963-9F9C-4D38-9C52-49EFC9EC30BE}" presName="hierChild3" presStyleCnt="0"/>
      <dgm:spPr/>
      <dgm:t>
        <a:bodyPr/>
        <a:lstStyle/>
        <a:p>
          <a:endParaRPr lang="es-ES"/>
        </a:p>
      </dgm:t>
    </dgm:pt>
  </dgm:ptLst>
  <dgm:cxnLst>
    <dgm:cxn modelId="{59A06DC8-5E63-4FE1-81C2-78104AD61AFA}" type="presOf" srcId="{F7688A6B-4500-4949-8F4D-2AF806C08A5C}" destId="{C645092D-3D40-4B00-834A-8DAD0295ABD3}" srcOrd="1" destOrd="0" presId="urn:microsoft.com/office/officeart/2005/8/layout/orgChart1"/>
    <dgm:cxn modelId="{91BF3DB4-782D-47FB-94B7-E41BC651E49A}" srcId="{35752F04-A1C1-474D-BC13-2046D6C142CA}" destId="{AED94D53-A12A-4607-9DDD-3451EE5EC582}" srcOrd="0" destOrd="0" parTransId="{5C86C6EE-C751-446A-8228-D73EF095C376}" sibTransId="{244A9DC9-D41E-47A7-B938-D736718F23FF}"/>
    <dgm:cxn modelId="{884F3BAF-7E14-4468-97E0-617D2F49B6D1}" type="presOf" srcId="{86C47CE5-75EF-4D11-83C6-6E4F4F5591F4}" destId="{DFDA1C54-E2DC-408C-A4F4-206E298AB7C4}" srcOrd="0" destOrd="0" presId="urn:microsoft.com/office/officeart/2005/8/layout/orgChart1"/>
    <dgm:cxn modelId="{0CE1F75F-7928-4B83-85C0-CC3BFCEA1DBB}" srcId="{0EDA7963-9F9C-4D38-9C52-49EFC9EC30BE}" destId="{9C20120A-213D-4034-833B-3C91F9B1D54D}" srcOrd="3" destOrd="0" parTransId="{42F6A58A-5E8B-4318-9F82-D0AE1C78C593}" sibTransId="{8DC0DA1A-96BB-4BD0-9C50-280C66ECB2D3}"/>
    <dgm:cxn modelId="{E8E229C0-59AA-472E-A4CA-273572C0114B}" type="presOf" srcId="{35752F04-A1C1-474D-BC13-2046D6C142CA}" destId="{3E8D1459-DC5A-43F1-BBB7-E1ED42FB0059}" srcOrd="0" destOrd="0" presId="urn:microsoft.com/office/officeart/2005/8/layout/orgChart1"/>
    <dgm:cxn modelId="{728CF284-F27C-4D24-B1F2-C1715610C6AB}" type="presOf" srcId="{C1173ED3-5E6A-4432-B7D3-BB0690299CD9}" destId="{33157FA0-87EA-4E27-B9E9-253AA83B1A90}" srcOrd="0" destOrd="0" presId="urn:microsoft.com/office/officeart/2005/8/layout/orgChart1"/>
    <dgm:cxn modelId="{4C7FD3FD-6938-4D08-9AAA-A6F971C5C14E}" type="presOf" srcId="{35752F04-A1C1-474D-BC13-2046D6C142CA}" destId="{AFC0579C-570D-47D5-B5E1-127E818FCDA3}" srcOrd="1" destOrd="0" presId="urn:microsoft.com/office/officeart/2005/8/layout/orgChart1"/>
    <dgm:cxn modelId="{7D15BB7C-86C4-4CA2-B372-E33B7B6B55F1}" type="presOf" srcId="{0EDA7963-9F9C-4D38-9C52-49EFC9EC30BE}" destId="{59AEF94C-82F0-4B0F-9271-8274305D6001}" srcOrd="1" destOrd="0" presId="urn:microsoft.com/office/officeart/2005/8/layout/orgChart1"/>
    <dgm:cxn modelId="{26CF7FE0-F71E-4493-82A5-B87AAB9E447B}" type="presOf" srcId="{AED94D53-A12A-4607-9DDD-3451EE5EC582}" destId="{42040376-AD54-46EA-AB32-0AB9D8FEED4C}" srcOrd="0" destOrd="0" presId="urn:microsoft.com/office/officeart/2005/8/layout/orgChart1"/>
    <dgm:cxn modelId="{337E3E49-B7D4-4F79-82B9-8C77F2D0BC65}" srcId="{0EDA7963-9F9C-4D38-9C52-49EFC9EC30BE}" destId="{F7688A6B-4500-4949-8F4D-2AF806C08A5C}" srcOrd="2" destOrd="0" parTransId="{9C9ADD88-B8D6-4F22-8540-C0BA6A1D45AD}" sibTransId="{F0FC5620-7F5E-4001-A3EB-6983263D9E1E}"/>
    <dgm:cxn modelId="{1E97BA36-D0BC-43FB-B4FC-351194BEFB60}" type="presOf" srcId="{AED94D53-A12A-4607-9DDD-3451EE5EC582}" destId="{CF8EECCE-85F9-499B-8B11-E612441ACEFE}" srcOrd="1" destOrd="0" presId="urn:microsoft.com/office/officeart/2005/8/layout/orgChart1"/>
    <dgm:cxn modelId="{60A9EB9A-994B-4D39-A01E-E0956CE576F2}" type="presOf" srcId="{E0818F82-8D50-4A0D-8820-3568EAFDE465}" destId="{1BB19AD9-5391-44A5-B777-828B11A309E7}" srcOrd="0" destOrd="0" presId="urn:microsoft.com/office/officeart/2005/8/layout/orgChart1"/>
    <dgm:cxn modelId="{F6875B5C-35A7-4AAE-8480-DC957157CA2B}" type="presOf" srcId="{5C86C6EE-C751-446A-8228-D73EF095C376}" destId="{968C826E-7732-4FCE-A629-A8F50BAD2600}" srcOrd="0" destOrd="0" presId="urn:microsoft.com/office/officeart/2005/8/layout/orgChart1"/>
    <dgm:cxn modelId="{D7DF28CF-6B31-4BF3-BF27-518BDDD8568C}" type="presOf" srcId="{9C20120A-213D-4034-833B-3C91F9B1D54D}" destId="{B7A14ED1-0064-4609-B071-DFD704B4B42F}" srcOrd="1" destOrd="0" presId="urn:microsoft.com/office/officeart/2005/8/layout/orgChart1"/>
    <dgm:cxn modelId="{A4ABB345-669E-42D8-BD62-0D9C62C237A6}" type="presOf" srcId="{E0818F82-8D50-4A0D-8820-3568EAFDE465}" destId="{ADD65E17-DE5E-4735-9365-D69D02EF311B}" srcOrd="1" destOrd="0" presId="urn:microsoft.com/office/officeart/2005/8/layout/orgChart1"/>
    <dgm:cxn modelId="{D753E84B-B4A8-4C19-81F0-A6576F7A408A}" type="presOf" srcId="{CE8EB20D-87B1-40DC-83DE-88C063316D65}" destId="{C1337581-759A-40FC-9316-EB30E15443BE}" srcOrd="0" destOrd="0" presId="urn:microsoft.com/office/officeart/2005/8/layout/orgChart1"/>
    <dgm:cxn modelId="{D3DEE352-A56C-430B-8994-271EBA77F296}" type="presOf" srcId="{9C20120A-213D-4034-833B-3C91F9B1D54D}" destId="{E8DC8B87-32CD-47C4-B48D-454267E2B9AA}" srcOrd="0" destOrd="0" presId="urn:microsoft.com/office/officeart/2005/8/layout/orgChart1"/>
    <dgm:cxn modelId="{03A15FBD-F2C9-4478-A0FE-7AFE4F0CA431}" type="presOf" srcId="{CE8EB20D-87B1-40DC-83DE-88C063316D65}" destId="{C0800CAE-54B1-44C1-A6D6-45A38136BC27}" srcOrd="1" destOrd="0" presId="urn:microsoft.com/office/officeart/2005/8/layout/orgChart1"/>
    <dgm:cxn modelId="{5851DE5F-131A-42C3-BDB4-15E5BF4E3A05}" type="presOf" srcId="{56A4BD10-4F6C-48F4-A897-AA4BC2029AB5}" destId="{C5DC9D22-1C7F-4AE2-BE49-0FDF12D85BA8}" srcOrd="0" destOrd="0" presId="urn:microsoft.com/office/officeart/2005/8/layout/orgChart1"/>
    <dgm:cxn modelId="{368A5069-7D6F-40F1-94A8-7EEE89FCF425}" srcId="{9432106D-E9EA-4DD7-9AB9-8CEA1DF5DB2F}" destId="{0EDA7963-9F9C-4D38-9C52-49EFC9EC30BE}" srcOrd="0" destOrd="0" parTransId="{64B192A0-8981-44BC-ACE6-A1C6321F727D}" sibTransId="{1BFB930D-C5CC-44A3-8240-25A6085775FF}"/>
    <dgm:cxn modelId="{6B8B7D72-CBE3-4695-AD24-80CA8FC7F425}" type="presOf" srcId="{0EDA7963-9F9C-4D38-9C52-49EFC9EC30BE}" destId="{95F29CF6-F4DE-41DB-9E60-FCA637CE6CAB}" srcOrd="0" destOrd="0" presId="urn:microsoft.com/office/officeart/2005/8/layout/orgChart1"/>
    <dgm:cxn modelId="{A58778E5-D015-483E-8AC0-477EE64F9EA0}" srcId="{0EDA7963-9F9C-4D38-9C52-49EFC9EC30BE}" destId="{CE8EB20D-87B1-40DC-83DE-88C063316D65}" srcOrd="0" destOrd="0" parTransId="{49917816-12B5-4DFA-8250-EA27FEBAFB34}" sibTransId="{32937806-D944-4DB9-9BE3-033529936D21}"/>
    <dgm:cxn modelId="{CB20F09F-B8D8-4947-8FC2-967A910B7B6F}" srcId="{0EDA7963-9F9C-4D38-9C52-49EFC9EC30BE}" destId="{86C47CE5-75EF-4D11-83C6-6E4F4F5591F4}" srcOrd="4" destOrd="0" parTransId="{1F911F6E-AAE9-4F0F-845E-8E13B7C88917}" sibTransId="{CDE1F100-00C6-437A-872A-32F0C5E407F7}"/>
    <dgm:cxn modelId="{6D3C6C28-1B57-42FF-BC92-98D1DB8D48FC}" type="presOf" srcId="{42F6A58A-5E8B-4318-9F82-D0AE1C78C593}" destId="{FF1FEAB8-0C76-4C4C-B9DA-778B9654C764}" srcOrd="0" destOrd="0" presId="urn:microsoft.com/office/officeart/2005/8/layout/orgChart1"/>
    <dgm:cxn modelId="{22626D92-CF72-40C2-BE24-0F9744FAA883}" srcId="{0EDA7963-9F9C-4D38-9C52-49EFC9EC30BE}" destId="{E0818F82-8D50-4A0D-8820-3568EAFDE465}" srcOrd="5" destOrd="0" parTransId="{C1173ED3-5E6A-4432-B7D3-BB0690299CD9}" sibTransId="{543F53C1-D1FE-4B00-A408-FDBD7099ABCC}"/>
    <dgm:cxn modelId="{019A9497-0F6E-4C0C-A7F5-AAC916689168}" type="presOf" srcId="{9432106D-E9EA-4DD7-9AB9-8CEA1DF5DB2F}" destId="{DC912D44-0166-4843-B40A-BC202DE73342}" srcOrd="0" destOrd="0" presId="urn:microsoft.com/office/officeart/2005/8/layout/orgChart1"/>
    <dgm:cxn modelId="{648B5766-E287-4A09-89A0-071E15BD513C}" type="presOf" srcId="{49917816-12B5-4DFA-8250-EA27FEBAFB34}" destId="{968621A4-150F-4139-AAB9-961C7CAF3A4C}" srcOrd="0" destOrd="0" presId="urn:microsoft.com/office/officeart/2005/8/layout/orgChart1"/>
    <dgm:cxn modelId="{CF79BD53-FF70-4FCB-8D00-B651A66FFA76}" type="presOf" srcId="{F7688A6B-4500-4949-8F4D-2AF806C08A5C}" destId="{56D871E4-07DF-4F2F-BAEB-452C11A58B83}" srcOrd="0" destOrd="0" presId="urn:microsoft.com/office/officeart/2005/8/layout/orgChart1"/>
    <dgm:cxn modelId="{EC450957-9D72-43FC-81E7-237B7BD33A2D}" type="presOf" srcId="{86C47CE5-75EF-4D11-83C6-6E4F4F5591F4}" destId="{23837A1F-F6A1-4D6B-AE18-6207E8A1C13E}" srcOrd="1" destOrd="0" presId="urn:microsoft.com/office/officeart/2005/8/layout/orgChart1"/>
    <dgm:cxn modelId="{4E76DC11-9E7D-4A58-9CDE-5F4657CB764F}" type="presOf" srcId="{1F911F6E-AAE9-4F0F-845E-8E13B7C88917}" destId="{826A0505-69E3-4514-9C2C-3455479C2CC8}" srcOrd="0" destOrd="0" presId="urn:microsoft.com/office/officeart/2005/8/layout/orgChart1"/>
    <dgm:cxn modelId="{5422A650-9CAE-48E1-BA17-3D52445ED7C2}" srcId="{0EDA7963-9F9C-4D38-9C52-49EFC9EC30BE}" destId="{35752F04-A1C1-474D-BC13-2046D6C142CA}" srcOrd="1" destOrd="0" parTransId="{56A4BD10-4F6C-48F4-A897-AA4BC2029AB5}" sibTransId="{4B583A4D-B768-4A82-ADF3-EC390C89DEAA}"/>
    <dgm:cxn modelId="{C884F457-2700-4AAC-9292-9DDAD0F210F5}" type="presOf" srcId="{9C9ADD88-B8D6-4F22-8540-C0BA6A1D45AD}" destId="{4359BC35-52DA-4B7C-88C2-7419D85E809B}" srcOrd="0" destOrd="0" presId="urn:microsoft.com/office/officeart/2005/8/layout/orgChart1"/>
    <dgm:cxn modelId="{316D3001-FC91-407B-A7A7-8731BA2653F8}" type="presParOf" srcId="{DC912D44-0166-4843-B40A-BC202DE73342}" destId="{B8FD8CC8-EFED-459C-87FA-0716F9E73820}" srcOrd="0" destOrd="0" presId="urn:microsoft.com/office/officeart/2005/8/layout/orgChart1"/>
    <dgm:cxn modelId="{646ABEF2-1C45-4787-976A-1D11E14EE47D}" type="presParOf" srcId="{B8FD8CC8-EFED-459C-87FA-0716F9E73820}" destId="{55840DFF-B041-4CF3-9607-92450459AF43}" srcOrd="0" destOrd="0" presId="urn:microsoft.com/office/officeart/2005/8/layout/orgChart1"/>
    <dgm:cxn modelId="{11C28A87-6AA6-4FD8-9DD1-56615ED8D080}" type="presParOf" srcId="{55840DFF-B041-4CF3-9607-92450459AF43}" destId="{95F29CF6-F4DE-41DB-9E60-FCA637CE6CAB}" srcOrd="0" destOrd="0" presId="urn:microsoft.com/office/officeart/2005/8/layout/orgChart1"/>
    <dgm:cxn modelId="{9768606E-1F72-4290-A2D0-ADEDB522DA62}" type="presParOf" srcId="{55840DFF-B041-4CF3-9607-92450459AF43}" destId="{59AEF94C-82F0-4B0F-9271-8274305D6001}" srcOrd="1" destOrd="0" presId="urn:microsoft.com/office/officeart/2005/8/layout/orgChart1"/>
    <dgm:cxn modelId="{84548437-761B-4C80-A717-2D122B616524}" type="presParOf" srcId="{B8FD8CC8-EFED-459C-87FA-0716F9E73820}" destId="{EE8482AF-7ABB-4712-8D71-6DE9B5450BF4}" srcOrd="1" destOrd="0" presId="urn:microsoft.com/office/officeart/2005/8/layout/orgChart1"/>
    <dgm:cxn modelId="{4B5F28A7-7CA2-4C5D-B66D-EEDECB15FF65}" type="presParOf" srcId="{EE8482AF-7ABB-4712-8D71-6DE9B5450BF4}" destId="{968621A4-150F-4139-AAB9-961C7CAF3A4C}" srcOrd="0" destOrd="0" presId="urn:microsoft.com/office/officeart/2005/8/layout/orgChart1"/>
    <dgm:cxn modelId="{D69CF191-B491-4AA2-9EA3-7B86F8DBA7E0}" type="presParOf" srcId="{EE8482AF-7ABB-4712-8D71-6DE9B5450BF4}" destId="{FC27381B-D2A4-402D-994C-802EB13FD2BA}" srcOrd="1" destOrd="0" presId="urn:microsoft.com/office/officeart/2005/8/layout/orgChart1"/>
    <dgm:cxn modelId="{DAF7CAFE-207F-4B74-8BFE-597B95B4B01F}" type="presParOf" srcId="{FC27381B-D2A4-402D-994C-802EB13FD2BA}" destId="{B41F1293-C664-4890-9B2A-3822FD99EA11}" srcOrd="0" destOrd="0" presId="urn:microsoft.com/office/officeart/2005/8/layout/orgChart1"/>
    <dgm:cxn modelId="{514A6E38-6661-4E61-BBAE-6A18F8BAE8A4}" type="presParOf" srcId="{B41F1293-C664-4890-9B2A-3822FD99EA11}" destId="{C1337581-759A-40FC-9316-EB30E15443BE}" srcOrd="0" destOrd="0" presId="urn:microsoft.com/office/officeart/2005/8/layout/orgChart1"/>
    <dgm:cxn modelId="{AEF7D065-A3F9-4280-B08C-3A6A34D3F076}" type="presParOf" srcId="{B41F1293-C664-4890-9B2A-3822FD99EA11}" destId="{C0800CAE-54B1-44C1-A6D6-45A38136BC27}" srcOrd="1" destOrd="0" presId="urn:microsoft.com/office/officeart/2005/8/layout/orgChart1"/>
    <dgm:cxn modelId="{33F6EE1D-358E-430A-B2D5-18E1BCBD052B}" type="presParOf" srcId="{FC27381B-D2A4-402D-994C-802EB13FD2BA}" destId="{DAEB173A-73BE-4556-8FCD-D269730A5B74}" srcOrd="1" destOrd="0" presId="urn:microsoft.com/office/officeart/2005/8/layout/orgChart1"/>
    <dgm:cxn modelId="{563FA742-541E-4653-A5C0-0C6DF718C1BE}" type="presParOf" srcId="{FC27381B-D2A4-402D-994C-802EB13FD2BA}" destId="{919EA714-7854-49EA-9397-C6DFF6978961}" srcOrd="2" destOrd="0" presId="urn:microsoft.com/office/officeart/2005/8/layout/orgChart1"/>
    <dgm:cxn modelId="{0D607B6F-4DB7-4282-BC56-5C1642965E38}" type="presParOf" srcId="{EE8482AF-7ABB-4712-8D71-6DE9B5450BF4}" destId="{C5DC9D22-1C7F-4AE2-BE49-0FDF12D85BA8}" srcOrd="2" destOrd="0" presId="urn:microsoft.com/office/officeart/2005/8/layout/orgChart1"/>
    <dgm:cxn modelId="{FAFE4B8F-8129-4669-B521-FB19DBB68DE1}" type="presParOf" srcId="{EE8482AF-7ABB-4712-8D71-6DE9B5450BF4}" destId="{3D1C0841-FCEF-4E2A-90AF-F997E9592F62}" srcOrd="3" destOrd="0" presId="urn:microsoft.com/office/officeart/2005/8/layout/orgChart1"/>
    <dgm:cxn modelId="{F376ACAC-1105-4AF8-A4A7-100E8C5CBA6C}" type="presParOf" srcId="{3D1C0841-FCEF-4E2A-90AF-F997E9592F62}" destId="{05C15856-D842-440A-B59B-ABFF9BDF1B3A}" srcOrd="0" destOrd="0" presId="urn:microsoft.com/office/officeart/2005/8/layout/orgChart1"/>
    <dgm:cxn modelId="{CD4ED1B6-1ECF-4F9A-B2C0-F7D24DD8934F}" type="presParOf" srcId="{05C15856-D842-440A-B59B-ABFF9BDF1B3A}" destId="{3E8D1459-DC5A-43F1-BBB7-E1ED42FB0059}" srcOrd="0" destOrd="0" presId="urn:microsoft.com/office/officeart/2005/8/layout/orgChart1"/>
    <dgm:cxn modelId="{6BB5BEAB-F53A-4CF8-99AB-26558578FDA2}" type="presParOf" srcId="{05C15856-D842-440A-B59B-ABFF9BDF1B3A}" destId="{AFC0579C-570D-47D5-B5E1-127E818FCDA3}" srcOrd="1" destOrd="0" presId="urn:microsoft.com/office/officeart/2005/8/layout/orgChart1"/>
    <dgm:cxn modelId="{9391EF36-A740-40EC-BC7B-8EC31ACFB32B}" type="presParOf" srcId="{3D1C0841-FCEF-4E2A-90AF-F997E9592F62}" destId="{217B9665-FA3A-4AEA-8AF9-9B24704DB97E}" srcOrd="1" destOrd="0" presId="urn:microsoft.com/office/officeart/2005/8/layout/orgChart1"/>
    <dgm:cxn modelId="{93F7CB50-F20C-4606-B8B2-19EDF21F317B}" type="presParOf" srcId="{217B9665-FA3A-4AEA-8AF9-9B24704DB97E}" destId="{968C826E-7732-4FCE-A629-A8F50BAD2600}" srcOrd="0" destOrd="0" presId="urn:microsoft.com/office/officeart/2005/8/layout/orgChart1"/>
    <dgm:cxn modelId="{9C7669A6-D2F1-4CFA-9DCE-D4955B087609}" type="presParOf" srcId="{217B9665-FA3A-4AEA-8AF9-9B24704DB97E}" destId="{C39E9EB6-3BB0-42CC-86F2-079120372281}" srcOrd="1" destOrd="0" presId="urn:microsoft.com/office/officeart/2005/8/layout/orgChart1"/>
    <dgm:cxn modelId="{470BA4EE-1B91-4045-B705-ADF7D980E9ED}" type="presParOf" srcId="{C39E9EB6-3BB0-42CC-86F2-079120372281}" destId="{8BA3B985-93EB-4731-BEAB-E748EEFFA6CC}" srcOrd="0" destOrd="0" presId="urn:microsoft.com/office/officeart/2005/8/layout/orgChart1"/>
    <dgm:cxn modelId="{83CD36F3-4736-4CE1-8558-84B2A5C28511}" type="presParOf" srcId="{8BA3B985-93EB-4731-BEAB-E748EEFFA6CC}" destId="{42040376-AD54-46EA-AB32-0AB9D8FEED4C}" srcOrd="0" destOrd="0" presId="urn:microsoft.com/office/officeart/2005/8/layout/orgChart1"/>
    <dgm:cxn modelId="{97E0525C-61E5-4A89-9F6A-E8AE9A2C93FB}" type="presParOf" srcId="{8BA3B985-93EB-4731-BEAB-E748EEFFA6CC}" destId="{CF8EECCE-85F9-499B-8B11-E612441ACEFE}" srcOrd="1" destOrd="0" presId="urn:microsoft.com/office/officeart/2005/8/layout/orgChart1"/>
    <dgm:cxn modelId="{C419D31B-D5D2-4107-AC66-B124EC5D4FA4}" type="presParOf" srcId="{C39E9EB6-3BB0-42CC-86F2-079120372281}" destId="{3D22A3C4-E574-46F2-B941-0A214081AA1C}" srcOrd="1" destOrd="0" presId="urn:microsoft.com/office/officeart/2005/8/layout/orgChart1"/>
    <dgm:cxn modelId="{DC88AF7D-2144-49AF-B7C3-7269D931E8B5}" type="presParOf" srcId="{C39E9EB6-3BB0-42CC-86F2-079120372281}" destId="{6F3E7605-A905-4EE6-A642-F515A6AE4EF7}" srcOrd="2" destOrd="0" presId="urn:microsoft.com/office/officeart/2005/8/layout/orgChart1"/>
    <dgm:cxn modelId="{54AD5607-44AD-42B1-B7CD-8FFF94158A7F}" type="presParOf" srcId="{3D1C0841-FCEF-4E2A-90AF-F997E9592F62}" destId="{FB7FB20B-51E7-452C-B9DD-3BA869C14FC7}" srcOrd="2" destOrd="0" presId="urn:microsoft.com/office/officeart/2005/8/layout/orgChart1"/>
    <dgm:cxn modelId="{CAFCCB43-3C14-490C-88A6-D1C998A36415}" type="presParOf" srcId="{EE8482AF-7ABB-4712-8D71-6DE9B5450BF4}" destId="{4359BC35-52DA-4B7C-88C2-7419D85E809B}" srcOrd="4" destOrd="0" presId="urn:microsoft.com/office/officeart/2005/8/layout/orgChart1"/>
    <dgm:cxn modelId="{5B6C9DEF-9E82-44B8-8C96-252B0C9F9244}" type="presParOf" srcId="{EE8482AF-7ABB-4712-8D71-6DE9B5450BF4}" destId="{47D378A2-C65B-4150-87CD-4D6E104855BB}" srcOrd="5" destOrd="0" presId="urn:microsoft.com/office/officeart/2005/8/layout/orgChart1"/>
    <dgm:cxn modelId="{51CCD051-06D3-440B-8456-1EB2542CADA9}" type="presParOf" srcId="{47D378A2-C65B-4150-87CD-4D6E104855BB}" destId="{0B159AA2-2AB6-41FA-A3BE-DE58B4E3744F}" srcOrd="0" destOrd="0" presId="urn:microsoft.com/office/officeart/2005/8/layout/orgChart1"/>
    <dgm:cxn modelId="{2AB86E8E-B491-484D-8C6F-E5AC501A6539}" type="presParOf" srcId="{0B159AA2-2AB6-41FA-A3BE-DE58B4E3744F}" destId="{56D871E4-07DF-4F2F-BAEB-452C11A58B83}" srcOrd="0" destOrd="0" presId="urn:microsoft.com/office/officeart/2005/8/layout/orgChart1"/>
    <dgm:cxn modelId="{81680B70-6112-44AC-8D0B-95321406A9C9}" type="presParOf" srcId="{0B159AA2-2AB6-41FA-A3BE-DE58B4E3744F}" destId="{C645092D-3D40-4B00-834A-8DAD0295ABD3}" srcOrd="1" destOrd="0" presId="urn:microsoft.com/office/officeart/2005/8/layout/orgChart1"/>
    <dgm:cxn modelId="{1E9178CD-450D-498E-B81B-77E0D58A140F}" type="presParOf" srcId="{47D378A2-C65B-4150-87CD-4D6E104855BB}" destId="{93857669-C5C2-49B3-A9DC-F893E753A21E}" srcOrd="1" destOrd="0" presId="urn:microsoft.com/office/officeart/2005/8/layout/orgChart1"/>
    <dgm:cxn modelId="{A299771F-0074-4793-BA3C-09CBC1D0EF2B}" type="presParOf" srcId="{47D378A2-C65B-4150-87CD-4D6E104855BB}" destId="{7A51C0AD-4138-469E-BBED-D1CF3A81E4BA}" srcOrd="2" destOrd="0" presId="urn:microsoft.com/office/officeart/2005/8/layout/orgChart1"/>
    <dgm:cxn modelId="{51B72629-14BF-4049-8DC0-37E27AAD55A1}" type="presParOf" srcId="{EE8482AF-7ABB-4712-8D71-6DE9B5450BF4}" destId="{FF1FEAB8-0C76-4C4C-B9DA-778B9654C764}" srcOrd="6" destOrd="0" presId="urn:microsoft.com/office/officeart/2005/8/layout/orgChart1"/>
    <dgm:cxn modelId="{5CC9AF42-9C7B-418E-B432-EA40990BA196}" type="presParOf" srcId="{EE8482AF-7ABB-4712-8D71-6DE9B5450BF4}" destId="{CC6CBF7B-1F97-4F4D-89A5-00A86C1EEB2B}" srcOrd="7" destOrd="0" presId="urn:microsoft.com/office/officeart/2005/8/layout/orgChart1"/>
    <dgm:cxn modelId="{E76059B6-1E6F-4C5D-BBF2-B6FB7C1B7741}" type="presParOf" srcId="{CC6CBF7B-1F97-4F4D-89A5-00A86C1EEB2B}" destId="{14B24D82-56B9-4EFC-869F-FAA2D012C142}" srcOrd="0" destOrd="0" presId="urn:microsoft.com/office/officeart/2005/8/layout/orgChart1"/>
    <dgm:cxn modelId="{4403D034-3F4E-43ED-A049-514B7268CFBB}" type="presParOf" srcId="{14B24D82-56B9-4EFC-869F-FAA2D012C142}" destId="{E8DC8B87-32CD-47C4-B48D-454267E2B9AA}" srcOrd="0" destOrd="0" presId="urn:microsoft.com/office/officeart/2005/8/layout/orgChart1"/>
    <dgm:cxn modelId="{5695F3DF-3E50-4AB3-9665-258A68409471}" type="presParOf" srcId="{14B24D82-56B9-4EFC-869F-FAA2D012C142}" destId="{B7A14ED1-0064-4609-B071-DFD704B4B42F}" srcOrd="1" destOrd="0" presId="urn:microsoft.com/office/officeart/2005/8/layout/orgChart1"/>
    <dgm:cxn modelId="{92357094-9F39-4379-87A9-5A831271721C}" type="presParOf" srcId="{CC6CBF7B-1F97-4F4D-89A5-00A86C1EEB2B}" destId="{058A81E4-B80C-4461-A4D6-D869704EFCD4}" srcOrd="1" destOrd="0" presId="urn:microsoft.com/office/officeart/2005/8/layout/orgChart1"/>
    <dgm:cxn modelId="{DD472819-5BCA-4101-8077-B47C9E158B3C}" type="presParOf" srcId="{CC6CBF7B-1F97-4F4D-89A5-00A86C1EEB2B}" destId="{ADF14A1C-D940-4B3C-A5BD-2138A91F9A37}" srcOrd="2" destOrd="0" presId="urn:microsoft.com/office/officeart/2005/8/layout/orgChart1"/>
    <dgm:cxn modelId="{A4DCD105-0884-4CBF-83F1-BA673F2AE7B5}" type="presParOf" srcId="{EE8482AF-7ABB-4712-8D71-6DE9B5450BF4}" destId="{826A0505-69E3-4514-9C2C-3455479C2CC8}" srcOrd="8" destOrd="0" presId="urn:microsoft.com/office/officeart/2005/8/layout/orgChart1"/>
    <dgm:cxn modelId="{2BD30EC0-DED0-4BED-AA16-2CD47A3B1238}" type="presParOf" srcId="{EE8482AF-7ABB-4712-8D71-6DE9B5450BF4}" destId="{D4C19B47-5292-4E14-8B70-2115CDD5CA41}" srcOrd="9" destOrd="0" presId="urn:microsoft.com/office/officeart/2005/8/layout/orgChart1"/>
    <dgm:cxn modelId="{B1E8B652-0239-4D17-9D58-D46C2A91ADDC}" type="presParOf" srcId="{D4C19B47-5292-4E14-8B70-2115CDD5CA41}" destId="{9A624448-B599-44EA-9306-FAACB70B02A5}" srcOrd="0" destOrd="0" presId="urn:microsoft.com/office/officeart/2005/8/layout/orgChart1"/>
    <dgm:cxn modelId="{9523AFEB-FC50-42E1-B430-4422312281C1}" type="presParOf" srcId="{9A624448-B599-44EA-9306-FAACB70B02A5}" destId="{DFDA1C54-E2DC-408C-A4F4-206E298AB7C4}" srcOrd="0" destOrd="0" presId="urn:microsoft.com/office/officeart/2005/8/layout/orgChart1"/>
    <dgm:cxn modelId="{9D0C6FF1-A8A7-4E7D-A8E8-4935ECAD893F}" type="presParOf" srcId="{9A624448-B599-44EA-9306-FAACB70B02A5}" destId="{23837A1F-F6A1-4D6B-AE18-6207E8A1C13E}" srcOrd="1" destOrd="0" presId="urn:microsoft.com/office/officeart/2005/8/layout/orgChart1"/>
    <dgm:cxn modelId="{3A522710-591D-4CBF-8618-BF05EBA56A36}" type="presParOf" srcId="{D4C19B47-5292-4E14-8B70-2115CDD5CA41}" destId="{075DABDF-29A9-4996-9B52-1BB4C451A6D8}" srcOrd="1" destOrd="0" presId="urn:microsoft.com/office/officeart/2005/8/layout/orgChart1"/>
    <dgm:cxn modelId="{41B37C81-8009-4F83-A5B2-07EC3C4C9F88}" type="presParOf" srcId="{D4C19B47-5292-4E14-8B70-2115CDD5CA41}" destId="{ED6A0829-D731-44EF-B1EE-B9A5D8D0F772}" srcOrd="2" destOrd="0" presId="urn:microsoft.com/office/officeart/2005/8/layout/orgChart1"/>
    <dgm:cxn modelId="{A99FE4D3-E709-4172-9A7E-6582B1470F83}" type="presParOf" srcId="{EE8482AF-7ABB-4712-8D71-6DE9B5450BF4}" destId="{33157FA0-87EA-4E27-B9E9-253AA83B1A90}" srcOrd="10" destOrd="0" presId="urn:microsoft.com/office/officeart/2005/8/layout/orgChart1"/>
    <dgm:cxn modelId="{CA46E12B-2E67-4062-A08B-8D67BD7701B0}" type="presParOf" srcId="{EE8482AF-7ABB-4712-8D71-6DE9B5450BF4}" destId="{3FF9050C-06F4-4F13-A3A3-999B085999FF}" srcOrd="11" destOrd="0" presId="urn:microsoft.com/office/officeart/2005/8/layout/orgChart1"/>
    <dgm:cxn modelId="{17257152-C55D-4A41-8C83-23C84EB8B6B8}" type="presParOf" srcId="{3FF9050C-06F4-4F13-A3A3-999B085999FF}" destId="{409F5B5A-F29F-4867-B71D-2DA1D6B6480A}" srcOrd="0" destOrd="0" presId="urn:microsoft.com/office/officeart/2005/8/layout/orgChart1"/>
    <dgm:cxn modelId="{2B0AC655-9E19-4398-8F72-B70630622E7A}" type="presParOf" srcId="{409F5B5A-F29F-4867-B71D-2DA1D6B6480A}" destId="{1BB19AD9-5391-44A5-B777-828B11A309E7}" srcOrd="0" destOrd="0" presId="urn:microsoft.com/office/officeart/2005/8/layout/orgChart1"/>
    <dgm:cxn modelId="{DEC32773-F113-4D98-AC9A-B1B18154BD81}" type="presParOf" srcId="{409F5B5A-F29F-4867-B71D-2DA1D6B6480A}" destId="{ADD65E17-DE5E-4735-9365-D69D02EF311B}" srcOrd="1" destOrd="0" presId="urn:microsoft.com/office/officeart/2005/8/layout/orgChart1"/>
    <dgm:cxn modelId="{1B22F2E5-30ED-4626-B039-B232DC58CC6B}" type="presParOf" srcId="{3FF9050C-06F4-4F13-A3A3-999B085999FF}" destId="{45FFD956-B62E-43C3-92DB-03D796B12A1E}" srcOrd="1" destOrd="0" presId="urn:microsoft.com/office/officeart/2005/8/layout/orgChart1"/>
    <dgm:cxn modelId="{D50492C6-47D1-4BBC-BD9E-C63386F3319D}" type="presParOf" srcId="{3FF9050C-06F4-4F13-A3A3-999B085999FF}" destId="{93CAF719-AE13-4637-90CF-845EDD817A37}" srcOrd="2" destOrd="0" presId="urn:microsoft.com/office/officeart/2005/8/layout/orgChart1"/>
    <dgm:cxn modelId="{666EE6FF-7876-4918-BD1D-AE4637422E2D}" type="presParOf" srcId="{B8FD8CC8-EFED-459C-87FA-0716F9E73820}" destId="{80969D63-DC57-42AA-90D6-2FEE37AD02E6}" srcOrd="2" destOrd="0" presId="urn:microsoft.com/office/officeart/2005/8/layout/orgChart1"/>
  </dgm:cxnLst>
  <dgm:bg>
    <a:noFill/>
    <a:effectLst>
      <a:outerShdw blurRad="50800" dist="38100" dir="8100000" algn="tr" rotWithShape="0">
        <a:prstClr val="black">
          <a:alpha val="40000"/>
        </a:prstClr>
      </a:outerShdw>
    </a:effect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282DAE-FEF9-44B2-9A2C-FF15B0B69EAE}">
      <dsp:nvSpPr>
        <dsp:cNvPr id="0" name=""/>
        <dsp:cNvSpPr/>
      </dsp:nvSpPr>
      <dsp:spPr>
        <a:xfrm>
          <a:off x="6707571" y="1881952"/>
          <a:ext cx="91440" cy="2882438"/>
        </a:xfrm>
        <a:custGeom>
          <a:avLst/>
          <a:gdLst/>
          <a:ahLst/>
          <a:cxnLst/>
          <a:rect l="0" t="0" r="0" b="0"/>
          <a:pathLst>
            <a:path>
              <a:moveTo>
                <a:pt x="45720" y="0"/>
              </a:moveTo>
              <a:lnTo>
                <a:pt x="45720" y="2882438"/>
              </a:lnTo>
              <a:lnTo>
                <a:pt x="125073" y="288243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78080B-3D99-4C63-9992-DB08848BC4B6}">
      <dsp:nvSpPr>
        <dsp:cNvPr id="0" name=""/>
        <dsp:cNvSpPr/>
      </dsp:nvSpPr>
      <dsp:spPr>
        <a:xfrm>
          <a:off x="6707571" y="1881952"/>
          <a:ext cx="91440" cy="2379901"/>
        </a:xfrm>
        <a:custGeom>
          <a:avLst/>
          <a:gdLst/>
          <a:ahLst/>
          <a:cxnLst/>
          <a:rect l="0" t="0" r="0" b="0"/>
          <a:pathLst>
            <a:path>
              <a:moveTo>
                <a:pt x="45720" y="0"/>
              </a:moveTo>
              <a:lnTo>
                <a:pt x="45720" y="2379901"/>
              </a:lnTo>
              <a:lnTo>
                <a:pt x="125073" y="237990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BA47C2-7FEF-440C-8982-5E273E2966FF}">
      <dsp:nvSpPr>
        <dsp:cNvPr id="0" name=""/>
        <dsp:cNvSpPr/>
      </dsp:nvSpPr>
      <dsp:spPr>
        <a:xfrm>
          <a:off x="6707571" y="1881952"/>
          <a:ext cx="91440" cy="1886712"/>
        </a:xfrm>
        <a:custGeom>
          <a:avLst/>
          <a:gdLst/>
          <a:ahLst/>
          <a:cxnLst/>
          <a:rect l="0" t="0" r="0" b="0"/>
          <a:pathLst>
            <a:path>
              <a:moveTo>
                <a:pt x="45720" y="0"/>
              </a:moveTo>
              <a:lnTo>
                <a:pt x="45720" y="1886712"/>
              </a:lnTo>
              <a:lnTo>
                <a:pt x="125073" y="18867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1FC77A-A202-4EBA-8AAB-C9B63BC3793F}">
      <dsp:nvSpPr>
        <dsp:cNvPr id="0" name=""/>
        <dsp:cNvSpPr/>
      </dsp:nvSpPr>
      <dsp:spPr>
        <a:xfrm>
          <a:off x="6707571" y="1881952"/>
          <a:ext cx="91440" cy="1393524"/>
        </a:xfrm>
        <a:custGeom>
          <a:avLst/>
          <a:gdLst/>
          <a:ahLst/>
          <a:cxnLst/>
          <a:rect l="0" t="0" r="0" b="0"/>
          <a:pathLst>
            <a:path>
              <a:moveTo>
                <a:pt x="45720" y="0"/>
              </a:moveTo>
              <a:lnTo>
                <a:pt x="45720" y="1393524"/>
              </a:lnTo>
              <a:lnTo>
                <a:pt x="125073" y="139352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AFE731-1C63-4B1F-9AA6-C60B1A05727E}">
      <dsp:nvSpPr>
        <dsp:cNvPr id="0" name=""/>
        <dsp:cNvSpPr/>
      </dsp:nvSpPr>
      <dsp:spPr>
        <a:xfrm>
          <a:off x="6923189" y="2440626"/>
          <a:ext cx="174597" cy="313597"/>
        </a:xfrm>
        <a:custGeom>
          <a:avLst/>
          <a:gdLst/>
          <a:ahLst/>
          <a:cxnLst/>
          <a:rect l="0" t="0" r="0" b="0"/>
          <a:pathLst>
            <a:path>
              <a:moveTo>
                <a:pt x="0" y="0"/>
              </a:moveTo>
              <a:lnTo>
                <a:pt x="0" y="313597"/>
              </a:lnTo>
              <a:lnTo>
                <a:pt x="174597" y="31359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BA4C89-6F92-4669-9010-155B0EE0F079}">
      <dsp:nvSpPr>
        <dsp:cNvPr id="0" name=""/>
        <dsp:cNvSpPr/>
      </dsp:nvSpPr>
      <dsp:spPr>
        <a:xfrm>
          <a:off x="6707571" y="1881952"/>
          <a:ext cx="91440" cy="332312"/>
        </a:xfrm>
        <a:custGeom>
          <a:avLst/>
          <a:gdLst/>
          <a:ahLst/>
          <a:cxnLst/>
          <a:rect l="0" t="0" r="0" b="0"/>
          <a:pathLst>
            <a:path>
              <a:moveTo>
                <a:pt x="45720" y="0"/>
              </a:moveTo>
              <a:lnTo>
                <a:pt x="45720" y="332312"/>
              </a:lnTo>
              <a:lnTo>
                <a:pt x="125073" y="3323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73721A-C9F4-4268-A342-5D2A9F1BB8C3}">
      <dsp:nvSpPr>
        <dsp:cNvPr id="0" name=""/>
        <dsp:cNvSpPr/>
      </dsp:nvSpPr>
      <dsp:spPr>
        <a:xfrm>
          <a:off x="7050708" y="1332635"/>
          <a:ext cx="91440" cy="96593"/>
        </a:xfrm>
        <a:custGeom>
          <a:avLst/>
          <a:gdLst/>
          <a:ahLst/>
          <a:cxnLst/>
          <a:rect l="0" t="0" r="0" b="0"/>
          <a:pathLst>
            <a:path>
              <a:moveTo>
                <a:pt x="45720" y="0"/>
              </a:moveTo>
              <a:lnTo>
                <a:pt x="45720" y="1521"/>
              </a:lnTo>
              <a:lnTo>
                <a:pt x="64761" y="1521"/>
              </a:lnTo>
              <a:lnTo>
                <a:pt x="64761" y="9659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2AA035-3464-4D49-9DEA-0D559D28B6D9}">
      <dsp:nvSpPr>
        <dsp:cNvPr id="0" name=""/>
        <dsp:cNvSpPr/>
      </dsp:nvSpPr>
      <dsp:spPr>
        <a:xfrm>
          <a:off x="3809654" y="666379"/>
          <a:ext cx="3286774" cy="213531"/>
        </a:xfrm>
        <a:custGeom>
          <a:avLst/>
          <a:gdLst/>
          <a:ahLst/>
          <a:cxnLst/>
          <a:rect l="0" t="0" r="0" b="0"/>
          <a:pathLst>
            <a:path>
              <a:moveTo>
                <a:pt x="0" y="0"/>
              </a:moveTo>
              <a:lnTo>
                <a:pt x="0" y="118459"/>
              </a:lnTo>
              <a:lnTo>
                <a:pt x="3286774" y="118459"/>
              </a:lnTo>
              <a:lnTo>
                <a:pt x="3286774" y="21353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9B7842-DDB9-4283-BA8E-C8E065D323FE}">
      <dsp:nvSpPr>
        <dsp:cNvPr id="0" name=""/>
        <dsp:cNvSpPr/>
      </dsp:nvSpPr>
      <dsp:spPr>
        <a:xfrm>
          <a:off x="5657699" y="1881952"/>
          <a:ext cx="118133" cy="872272"/>
        </a:xfrm>
        <a:custGeom>
          <a:avLst/>
          <a:gdLst/>
          <a:ahLst/>
          <a:cxnLst/>
          <a:rect l="0" t="0" r="0" b="0"/>
          <a:pathLst>
            <a:path>
              <a:moveTo>
                <a:pt x="0" y="0"/>
              </a:moveTo>
              <a:lnTo>
                <a:pt x="0" y="872272"/>
              </a:lnTo>
              <a:lnTo>
                <a:pt x="118133" y="87227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F556E7-2153-4240-A1C9-8A5D733A098E}">
      <dsp:nvSpPr>
        <dsp:cNvPr id="0" name=""/>
        <dsp:cNvSpPr/>
      </dsp:nvSpPr>
      <dsp:spPr>
        <a:xfrm>
          <a:off x="5611979" y="1881952"/>
          <a:ext cx="91440" cy="332312"/>
        </a:xfrm>
        <a:custGeom>
          <a:avLst/>
          <a:gdLst/>
          <a:ahLst/>
          <a:cxnLst/>
          <a:rect l="0" t="0" r="0" b="0"/>
          <a:pathLst>
            <a:path>
              <a:moveTo>
                <a:pt x="45720" y="0"/>
              </a:moveTo>
              <a:lnTo>
                <a:pt x="45720" y="332312"/>
              </a:lnTo>
              <a:lnTo>
                <a:pt x="125073" y="3323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22726D-EFDE-4E86-98F8-F92660E38F92}">
      <dsp:nvSpPr>
        <dsp:cNvPr id="0" name=""/>
        <dsp:cNvSpPr/>
      </dsp:nvSpPr>
      <dsp:spPr>
        <a:xfrm>
          <a:off x="5955117" y="1332635"/>
          <a:ext cx="91440" cy="96593"/>
        </a:xfrm>
        <a:custGeom>
          <a:avLst/>
          <a:gdLst/>
          <a:ahLst/>
          <a:cxnLst/>
          <a:rect l="0" t="0" r="0" b="0"/>
          <a:pathLst>
            <a:path>
              <a:moveTo>
                <a:pt x="45720" y="0"/>
              </a:moveTo>
              <a:lnTo>
                <a:pt x="45720" y="1521"/>
              </a:lnTo>
              <a:lnTo>
                <a:pt x="64761" y="1521"/>
              </a:lnTo>
              <a:lnTo>
                <a:pt x="64761" y="9659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44413F-F121-408D-912B-BC60FBB94FD3}">
      <dsp:nvSpPr>
        <dsp:cNvPr id="0" name=""/>
        <dsp:cNvSpPr/>
      </dsp:nvSpPr>
      <dsp:spPr>
        <a:xfrm>
          <a:off x="3809654" y="666379"/>
          <a:ext cx="2191183" cy="213531"/>
        </a:xfrm>
        <a:custGeom>
          <a:avLst/>
          <a:gdLst/>
          <a:ahLst/>
          <a:cxnLst/>
          <a:rect l="0" t="0" r="0" b="0"/>
          <a:pathLst>
            <a:path>
              <a:moveTo>
                <a:pt x="0" y="0"/>
              </a:moveTo>
              <a:lnTo>
                <a:pt x="0" y="118459"/>
              </a:lnTo>
              <a:lnTo>
                <a:pt x="2191183" y="118459"/>
              </a:lnTo>
              <a:lnTo>
                <a:pt x="2191183" y="21353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6B0398-40AA-432A-93E6-17FB2490ED78}">
      <dsp:nvSpPr>
        <dsp:cNvPr id="0" name=""/>
        <dsp:cNvSpPr/>
      </dsp:nvSpPr>
      <dsp:spPr>
        <a:xfrm>
          <a:off x="4543066" y="1881952"/>
          <a:ext cx="137175" cy="872272"/>
        </a:xfrm>
        <a:custGeom>
          <a:avLst/>
          <a:gdLst/>
          <a:ahLst/>
          <a:cxnLst/>
          <a:rect l="0" t="0" r="0" b="0"/>
          <a:pathLst>
            <a:path>
              <a:moveTo>
                <a:pt x="0" y="0"/>
              </a:moveTo>
              <a:lnTo>
                <a:pt x="0" y="872272"/>
              </a:lnTo>
              <a:lnTo>
                <a:pt x="137175" y="87227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3D8457-2141-4E80-9C5E-052789DCB133}">
      <dsp:nvSpPr>
        <dsp:cNvPr id="0" name=""/>
        <dsp:cNvSpPr/>
      </dsp:nvSpPr>
      <dsp:spPr>
        <a:xfrm>
          <a:off x="4543066" y="1881952"/>
          <a:ext cx="98394" cy="332312"/>
        </a:xfrm>
        <a:custGeom>
          <a:avLst/>
          <a:gdLst/>
          <a:ahLst/>
          <a:cxnLst/>
          <a:rect l="0" t="0" r="0" b="0"/>
          <a:pathLst>
            <a:path>
              <a:moveTo>
                <a:pt x="0" y="0"/>
              </a:moveTo>
              <a:lnTo>
                <a:pt x="0" y="332312"/>
              </a:lnTo>
              <a:lnTo>
                <a:pt x="98394" y="3323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77236E-83E8-4707-BC04-AA5DFC52371B}">
      <dsp:nvSpPr>
        <dsp:cNvPr id="0" name=""/>
        <dsp:cNvSpPr/>
      </dsp:nvSpPr>
      <dsp:spPr>
        <a:xfrm>
          <a:off x="4859525" y="1332635"/>
          <a:ext cx="91440" cy="96593"/>
        </a:xfrm>
        <a:custGeom>
          <a:avLst/>
          <a:gdLst/>
          <a:ahLst/>
          <a:cxnLst/>
          <a:rect l="0" t="0" r="0" b="0"/>
          <a:pathLst>
            <a:path>
              <a:moveTo>
                <a:pt x="45720" y="0"/>
              </a:moveTo>
              <a:lnTo>
                <a:pt x="45720" y="9659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4344E2-9518-4CCB-9440-AE0488E69098}">
      <dsp:nvSpPr>
        <dsp:cNvPr id="0" name=""/>
        <dsp:cNvSpPr/>
      </dsp:nvSpPr>
      <dsp:spPr>
        <a:xfrm>
          <a:off x="3809654" y="666379"/>
          <a:ext cx="1095591" cy="213531"/>
        </a:xfrm>
        <a:custGeom>
          <a:avLst/>
          <a:gdLst/>
          <a:ahLst/>
          <a:cxnLst/>
          <a:rect l="0" t="0" r="0" b="0"/>
          <a:pathLst>
            <a:path>
              <a:moveTo>
                <a:pt x="0" y="0"/>
              </a:moveTo>
              <a:lnTo>
                <a:pt x="0" y="118459"/>
              </a:lnTo>
              <a:lnTo>
                <a:pt x="1095591" y="118459"/>
              </a:lnTo>
              <a:lnTo>
                <a:pt x="1095591" y="21353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02F678-74FD-467A-8529-E3B9ADF7E061}">
      <dsp:nvSpPr>
        <dsp:cNvPr id="0" name=""/>
        <dsp:cNvSpPr/>
      </dsp:nvSpPr>
      <dsp:spPr>
        <a:xfrm>
          <a:off x="3447474" y="1853389"/>
          <a:ext cx="98394" cy="360875"/>
        </a:xfrm>
        <a:custGeom>
          <a:avLst/>
          <a:gdLst/>
          <a:ahLst/>
          <a:cxnLst/>
          <a:rect l="0" t="0" r="0" b="0"/>
          <a:pathLst>
            <a:path>
              <a:moveTo>
                <a:pt x="0" y="0"/>
              </a:moveTo>
              <a:lnTo>
                <a:pt x="0" y="360875"/>
              </a:lnTo>
              <a:lnTo>
                <a:pt x="98394" y="36087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44631B-F3C5-4FD9-B38E-2793135B46F2}">
      <dsp:nvSpPr>
        <dsp:cNvPr id="0" name=""/>
        <dsp:cNvSpPr/>
      </dsp:nvSpPr>
      <dsp:spPr>
        <a:xfrm>
          <a:off x="3763934" y="1304072"/>
          <a:ext cx="91440" cy="96593"/>
        </a:xfrm>
        <a:custGeom>
          <a:avLst/>
          <a:gdLst/>
          <a:ahLst/>
          <a:cxnLst/>
          <a:rect l="0" t="0" r="0" b="0"/>
          <a:pathLst>
            <a:path>
              <a:moveTo>
                <a:pt x="45720" y="0"/>
              </a:moveTo>
              <a:lnTo>
                <a:pt x="45720" y="9659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1D7554-7741-42AE-8ED7-30189CCBF78E}">
      <dsp:nvSpPr>
        <dsp:cNvPr id="0" name=""/>
        <dsp:cNvSpPr/>
      </dsp:nvSpPr>
      <dsp:spPr>
        <a:xfrm>
          <a:off x="3763934" y="666379"/>
          <a:ext cx="91440" cy="184969"/>
        </a:xfrm>
        <a:custGeom>
          <a:avLst/>
          <a:gdLst/>
          <a:ahLst/>
          <a:cxnLst/>
          <a:rect l="0" t="0" r="0" b="0"/>
          <a:pathLst>
            <a:path>
              <a:moveTo>
                <a:pt x="45720" y="0"/>
              </a:moveTo>
              <a:lnTo>
                <a:pt x="45720" y="18496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E04270-D3A5-4B4B-B373-6CE54D82F0D8}">
      <dsp:nvSpPr>
        <dsp:cNvPr id="0" name=""/>
        <dsp:cNvSpPr/>
      </dsp:nvSpPr>
      <dsp:spPr>
        <a:xfrm>
          <a:off x="2351883" y="1853389"/>
          <a:ext cx="98394" cy="360875"/>
        </a:xfrm>
        <a:custGeom>
          <a:avLst/>
          <a:gdLst/>
          <a:ahLst/>
          <a:cxnLst/>
          <a:rect l="0" t="0" r="0" b="0"/>
          <a:pathLst>
            <a:path>
              <a:moveTo>
                <a:pt x="0" y="0"/>
              </a:moveTo>
              <a:lnTo>
                <a:pt x="0" y="360875"/>
              </a:lnTo>
              <a:lnTo>
                <a:pt x="98394" y="36087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C8B612-1D12-45D3-AA0C-39BCE057778D}">
      <dsp:nvSpPr>
        <dsp:cNvPr id="0" name=""/>
        <dsp:cNvSpPr/>
      </dsp:nvSpPr>
      <dsp:spPr>
        <a:xfrm>
          <a:off x="2668342" y="1304072"/>
          <a:ext cx="91440" cy="96593"/>
        </a:xfrm>
        <a:custGeom>
          <a:avLst/>
          <a:gdLst/>
          <a:ahLst/>
          <a:cxnLst/>
          <a:rect l="0" t="0" r="0" b="0"/>
          <a:pathLst>
            <a:path>
              <a:moveTo>
                <a:pt x="45720" y="0"/>
              </a:moveTo>
              <a:lnTo>
                <a:pt x="45720" y="9659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4A8E58-C464-40B4-913B-E575012055F0}">
      <dsp:nvSpPr>
        <dsp:cNvPr id="0" name=""/>
        <dsp:cNvSpPr/>
      </dsp:nvSpPr>
      <dsp:spPr>
        <a:xfrm>
          <a:off x="2714062" y="666379"/>
          <a:ext cx="1095591" cy="184969"/>
        </a:xfrm>
        <a:custGeom>
          <a:avLst/>
          <a:gdLst/>
          <a:ahLst/>
          <a:cxnLst/>
          <a:rect l="0" t="0" r="0" b="0"/>
          <a:pathLst>
            <a:path>
              <a:moveTo>
                <a:pt x="1095591" y="0"/>
              </a:moveTo>
              <a:lnTo>
                <a:pt x="1095591" y="89897"/>
              </a:lnTo>
              <a:lnTo>
                <a:pt x="0" y="89897"/>
              </a:lnTo>
              <a:lnTo>
                <a:pt x="0" y="18496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CC8407-3564-45C6-BF11-33CD5F55464E}">
      <dsp:nvSpPr>
        <dsp:cNvPr id="0" name=""/>
        <dsp:cNvSpPr/>
      </dsp:nvSpPr>
      <dsp:spPr>
        <a:xfrm>
          <a:off x="1256291" y="1853389"/>
          <a:ext cx="145170" cy="882127"/>
        </a:xfrm>
        <a:custGeom>
          <a:avLst/>
          <a:gdLst/>
          <a:ahLst/>
          <a:cxnLst/>
          <a:rect l="0" t="0" r="0" b="0"/>
          <a:pathLst>
            <a:path>
              <a:moveTo>
                <a:pt x="0" y="0"/>
              </a:moveTo>
              <a:lnTo>
                <a:pt x="0" y="882127"/>
              </a:lnTo>
              <a:lnTo>
                <a:pt x="145170" y="88212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9395D3-F96A-487E-8F14-86A6DF855656}">
      <dsp:nvSpPr>
        <dsp:cNvPr id="0" name=""/>
        <dsp:cNvSpPr/>
      </dsp:nvSpPr>
      <dsp:spPr>
        <a:xfrm>
          <a:off x="1256291" y="1853389"/>
          <a:ext cx="98394" cy="360875"/>
        </a:xfrm>
        <a:custGeom>
          <a:avLst/>
          <a:gdLst/>
          <a:ahLst/>
          <a:cxnLst/>
          <a:rect l="0" t="0" r="0" b="0"/>
          <a:pathLst>
            <a:path>
              <a:moveTo>
                <a:pt x="0" y="0"/>
              </a:moveTo>
              <a:lnTo>
                <a:pt x="0" y="360875"/>
              </a:lnTo>
              <a:lnTo>
                <a:pt x="98394" y="36087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E4B33A-3FB7-4896-BB4C-CBD9310A5E47}">
      <dsp:nvSpPr>
        <dsp:cNvPr id="0" name=""/>
        <dsp:cNvSpPr/>
      </dsp:nvSpPr>
      <dsp:spPr>
        <a:xfrm>
          <a:off x="1572750" y="1304072"/>
          <a:ext cx="91440" cy="96593"/>
        </a:xfrm>
        <a:custGeom>
          <a:avLst/>
          <a:gdLst/>
          <a:ahLst/>
          <a:cxnLst/>
          <a:rect l="0" t="0" r="0" b="0"/>
          <a:pathLst>
            <a:path>
              <a:moveTo>
                <a:pt x="45720" y="0"/>
              </a:moveTo>
              <a:lnTo>
                <a:pt x="45720" y="9659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5B78D8-BA2A-4D33-89A3-9BD3A3698070}">
      <dsp:nvSpPr>
        <dsp:cNvPr id="0" name=""/>
        <dsp:cNvSpPr/>
      </dsp:nvSpPr>
      <dsp:spPr>
        <a:xfrm>
          <a:off x="1618470" y="666379"/>
          <a:ext cx="2191183" cy="184969"/>
        </a:xfrm>
        <a:custGeom>
          <a:avLst/>
          <a:gdLst/>
          <a:ahLst/>
          <a:cxnLst/>
          <a:rect l="0" t="0" r="0" b="0"/>
          <a:pathLst>
            <a:path>
              <a:moveTo>
                <a:pt x="2191183" y="0"/>
              </a:moveTo>
              <a:lnTo>
                <a:pt x="2191183" y="89897"/>
              </a:lnTo>
              <a:lnTo>
                <a:pt x="0" y="89897"/>
              </a:lnTo>
              <a:lnTo>
                <a:pt x="0" y="18496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768F55-6220-40A8-A814-5216034F0CD1}">
      <dsp:nvSpPr>
        <dsp:cNvPr id="0" name=""/>
        <dsp:cNvSpPr/>
      </dsp:nvSpPr>
      <dsp:spPr>
        <a:xfrm>
          <a:off x="160700" y="1853389"/>
          <a:ext cx="145170" cy="882127"/>
        </a:xfrm>
        <a:custGeom>
          <a:avLst/>
          <a:gdLst/>
          <a:ahLst/>
          <a:cxnLst/>
          <a:rect l="0" t="0" r="0" b="0"/>
          <a:pathLst>
            <a:path>
              <a:moveTo>
                <a:pt x="0" y="0"/>
              </a:moveTo>
              <a:lnTo>
                <a:pt x="0" y="882127"/>
              </a:lnTo>
              <a:lnTo>
                <a:pt x="145170" y="88212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CC4005-5327-498A-A185-E338F5468955}">
      <dsp:nvSpPr>
        <dsp:cNvPr id="0" name=""/>
        <dsp:cNvSpPr/>
      </dsp:nvSpPr>
      <dsp:spPr>
        <a:xfrm>
          <a:off x="160700" y="1853389"/>
          <a:ext cx="98394" cy="360875"/>
        </a:xfrm>
        <a:custGeom>
          <a:avLst/>
          <a:gdLst/>
          <a:ahLst/>
          <a:cxnLst/>
          <a:rect l="0" t="0" r="0" b="0"/>
          <a:pathLst>
            <a:path>
              <a:moveTo>
                <a:pt x="0" y="0"/>
              </a:moveTo>
              <a:lnTo>
                <a:pt x="0" y="360875"/>
              </a:lnTo>
              <a:lnTo>
                <a:pt x="98394" y="36087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92995-44B2-48B8-BACD-3AEA7B58EA43}">
      <dsp:nvSpPr>
        <dsp:cNvPr id="0" name=""/>
        <dsp:cNvSpPr/>
      </dsp:nvSpPr>
      <dsp:spPr>
        <a:xfrm>
          <a:off x="477159" y="1304072"/>
          <a:ext cx="91440" cy="96593"/>
        </a:xfrm>
        <a:custGeom>
          <a:avLst/>
          <a:gdLst/>
          <a:ahLst/>
          <a:cxnLst/>
          <a:rect l="0" t="0" r="0" b="0"/>
          <a:pathLst>
            <a:path>
              <a:moveTo>
                <a:pt x="45720" y="0"/>
              </a:moveTo>
              <a:lnTo>
                <a:pt x="45720" y="9659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3602CA-F60A-408B-9951-F9464A6FFECB}">
      <dsp:nvSpPr>
        <dsp:cNvPr id="0" name=""/>
        <dsp:cNvSpPr/>
      </dsp:nvSpPr>
      <dsp:spPr>
        <a:xfrm>
          <a:off x="522879" y="666379"/>
          <a:ext cx="3286774" cy="184969"/>
        </a:xfrm>
        <a:custGeom>
          <a:avLst/>
          <a:gdLst/>
          <a:ahLst/>
          <a:cxnLst/>
          <a:rect l="0" t="0" r="0" b="0"/>
          <a:pathLst>
            <a:path>
              <a:moveTo>
                <a:pt x="3286774" y="0"/>
              </a:moveTo>
              <a:lnTo>
                <a:pt x="3286774" y="89897"/>
              </a:lnTo>
              <a:lnTo>
                <a:pt x="0" y="89897"/>
              </a:lnTo>
              <a:lnTo>
                <a:pt x="0" y="18496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41EEE8-5E22-4E0B-A97C-4E80B6406FEF}">
      <dsp:nvSpPr>
        <dsp:cNvPr id="0" name=""/>
        <dsp:cNvSpPr/>
      </dsp:nvSpPr>
      <dsp:spPr>
        <a:xfrm>
          <a:off x="3356930" y="213655"/>
          <a:ext cx="905447" cy="452723"/>
        </a:xfrm>
        <a:prstGeom prst="round2Diag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Gerente</a:t>
          </a:r>
        </a:p>
        <a:p>
          <a:pPr marR="0" lvl="0" algn="ctr" defTabSz="311150" rtl="0">
            <a:lnSpc>
              <a:spcPct val="90000"/>
            </a:lnSpc>
            <a:spcBef>
              <a:spcPct val="0"/>
            </a:spcBef>
            <a:spcAft>
              <a:spcPct val="35000"/>
            </a:spcAft>
          </a:pPr>
          <a:r>
            <a:rPr lang="es-AR" sz="700" kern="1200" baseline="0" smtClean="0">
              <a:latin typeface="Arial"/>
            </a:rPr>
            <a:t> General</a:t>
          </a:r>
          <a:endParaRPr lang="es-ES" sz="700" kern="1200" smtClean="0"/>
        </a:p>
      </dsp:txBody>
      <dsp:txXfrm>
        <a:off x="3379030" y="235755"/>
        <a:ext cx="861247" cy="408523"/>
      </dsp:txXfrm>
    </dsp:sp>
    <dsp:sp modelId="{A111D4DD-CEF0-420A-AA42-95CE20C63B20}">
      <dsp:nvSpPr>
        <dsp:cNvPr id="0" name=""/>
        <dsp:cNvSpPr/>
      </dsp:nvSpPr>
      <dsp:spPr>
        <a:xfrm>
          <a:off x="70155" y="851348"/>
          <a:ext cx="905447" cy="452723"/>
        </a:xfrm>
        <a:prstGeom prst="round2Diag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Gerente de </a:t>
          </a:r>
        </a:p>
        <a:p>
          <a:pPr marR="0" lvl="0" algn="ctr" defTabSz="311150" rtl="0">
            <a:lnSpc>
              <a:spcPct val="90000"/>
            </a:lnSpc>
            <a:spcBef>
              <a:spcPct val="0"/>
            </a:spcBef>
            <a:spcAft>
              <a:spcPct val="35000"/>
            </a:spcAft>
          </a:pPr>
          <a:r>
            <a:rPr lang="es-AR" sz="700" kern="1200" baseline="0" smtClean="0">
              <a:latin typeface="Arial"/>
            </a:rPr>
            <a:t>Plantaciones</a:t>
          </a:r>
          <a:endParaRPr lang="es-ES" sz="700" kern="1200" smtClean="0"/>
        </a:p>
      </dsp:txBody>
      <dsp:txXfrm>
        <a:off x="92255" y="873448"/>
        <a:ext cx="861247" cy="408523"/>
      </dsp:txXfrm>
    </dsp:sp>
    <dsp:sp modelId="{B70CCDF7-98C2-48BE-AD8E-CC3FF0F829B9}">
      <dsp:nvSpPr>
        <dsp:cNvPr id="0" name=""/>
        <dsp:cNvSpPr/>
      </dsp:nvSpPr>
      <dsp:spPr>
        <a:xfrm>
          <a:off x="70155" y="1400665"/>
          <a:ext cx="905447" cy="452723"/>
        </a:xfrm>
        <a:prstGeom prst="round2Diag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Jefe de</a:t>
          </a:r>
        </a:p>
        <a:p>
          <a:pPr marR="0" lvl="0" algn="ctr" defTabSz="311150" rtl="0">
            <a:lnSpc>
              <a:spcPct val="90000"/>
            </a:lnSpc>
            <a:spcBef>
              <a:spcPct val="0"/>
            </a:spcBef>
            <a:spcAft>
              <a:spcPct val="35000"/>
            </a:spcAft>
          </a:pPr>
          <a:r>
            <a:rPr lang="es-AR" sz="700" kern="1200" baseline="0" smtClean="0">
              <a:latin typeface="Arial"/>
            </a:rPr>
            <a:t>Plantaciones</a:t>
          </a:r>
          <a:endParaRPr lang="es-ES" sz="700" kern="1200" smtClean="0"/>
        </a:p>
      </dsp:txBody>
      <dsp:txXfrm>
        <a:off x="92255" y="1422765"/>
        <a:ext cx="861247" cy="408523"/>
      </dsp:txXfrm>
    </dsp:sp>
    <dsp:sp modelId="{1459BCDD-C316-4F17-A756-44CFA8DF276F}">
      <dsp:nvSpPr>
        <dsp:cNvPr id="0" name=""/>
        <dsp:cNvSpPr/>
      </dsp:nvSpPr>
      <dsp:spPr>
        <a:xfrm>
          <a:off x="259095" y="1987903"/>
          <a:ext cx="905447" cy="452723"/>
        </a:xfrm>
        <a:prstGeom prst="round2Diag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Asistente 1</a:t>
          </a:r>
          <a:endParaRPr lang="es-ES" sz="700" kern="1200" smtClean="0"/>
        </a:p>
      </dsp:txBody>
      <dsp:txXfrm>
        <a:off x="281195" y="2010003"/>
        <a:ext cx="861247" cy="408523"/>
      </dsp:txXfrm>
    </dsp:sp>
    <dsp:sp modelId="{0D823761-7E60-4D66-A089-ED36E59BDBE9}">
      <dsp:nvSpPr>
        <dsp:cNvPr id="0" name=""/>
        <dsp:cNvSpPr/>
      </dsp:nvSpPr>
      <dsp:spPr>
        <a:xfrm>
          <a:off x="305870" y="2509155"/>
          <a:ext cx="905447" cy="452723"/>
        </a:xfrm>
        <a:prstGeom prst="round2Diag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Asistente 2</a:t>
          </a:r>
          <a:endParaRPr lang="es-ES" sz="700" kern="1200" smtClean="0"/>
        </a:p>
      </dsp:txBody>
      <dsp:txXfrm>
        <a:off x="327970" y="2531255"/>
        <a:ext cx="861247" cy="408523"/>
      </dsp:txXfrm>
    </dsp:sp>
    <dsp:sp modelId="{71F68A91-FEC2-4C9F-B6B7-5194C2C85A8F}">
      <dsp:nvSpPr>
        <dsp:cNvPr id="0" name=""/>
        <dsp:cNvSpPr/>
      </dsp:nvSpPr>
      <dsp:spPr>
        <a:xfrm>
          <a:off x="1165746" y="851348"/>
          <a:ext cx="905447" cy="452723"/>
        </a:xfrm>
        <a:prstGeom prst="round2Diag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Gerente de </a:t>
          </a:r>
        </a:p>
        <a:p>
          <a:pPr marR="0" lvl="0" algn="ctr" defTabSz="311150" rtl="0">
            <a:lnSpc>
              <a:spcPct val="90000"/>
            </a:lnSpc>
            <a:spcBef>
              <a:spcPct val="0"/>
            </a:spcBef>
            <a:spcAft>
              <a:spcPct val="35000"/>
            </a:spcAft>
          </a:pPr>
          <a:r>
            <a:rPr lang="es-AR" sz="700" kern="1200" baseline="0" smtClean="0">
              <a:latin typeface="Arial"/>
            </a:rPr>
            <a:t>Materia Prima </a:t>
          </a:r>
          <a:endParaRPr lang="es-ES" sz="700" kern="1200" smtClean="0"/>
        </a:p>
      </dsp:txBody>
      <dsp:txXfrm>
        <a:off x="1187846" y="873448"/>
        <a:ext cx="861247" cy="408523"/>
      </dsp:txXfrm>
    </dsp:sp>
    <dsp:sp modelId="{F3813CD5-9406-46C0-AFA6-4C60F7B8F0DF}">
      <dsp:nvSpPr>
        <dsp:cNvPr id="0" name=""/>
        <dsp:cNvSpPr/>
      </dsp:nvSpPr>
      <dsp:spPr>
        <a:xfrm>
          <a:off x="1165746" y="1400665"/>
          <a:ext cx="905447" cy="452723"/>
        </a:xfrm>
        <a:prstGeom prst="round2Diag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Jefe de </a:t>
          </a:r>
        </a:p>
        <a:p>
          <a:pPr marR="0" lvl="0" algn="ctr" defTabSz="311150" rtl="0">
            <a:lnSpc>
              <a:spcPct val="90000"/>
            </a:lnSpc>
            <a:spcBef>
              <a:spcPct val="0"/>
            </a:spcBef>
            <a:spcAft>
              <a:spcPct val="35000"/>
            </a:spcAft>
          </a:pPr>
          <a:r>
            <a:rPr lang="es-AR" sz="700" kern="1200" baseline="0" smtClean="0">
              <a:latin typeface="Arial"/>
            </a:rPr>
            <a:t>Materia Prima</a:t>
          </a:r>
          <a:endParaRPr lang="es-ES" sz="700" kern="1200" smtClean="0"/>
        </a:p>
      </dsp:txBody>
      <dsp:txXfrm>
        <a:off x="1187846" y="1422765"/>
        <a:ext cx="861247" cy="408523"/>
      </dsp:txXfrm>
    </dsp:sp>
    <dsp:sp modelId="{AB0A640D-3535-47F3-9BEB-8857B06EE9AD}">
      <dsp:nvSpPr>
        <dsp:cNvPr id="0" name=""/>
        <dsp:cNvSpPr/>
      </dsp:nvSpPr>
      <dsp:spPr>
        <a:xfrm>
          <a:off x="1354686" y="1987903"/>
          <a:ext cx="905447" cy="452723"/>
        </a:xfrm>
        <a:prstGeom prst="round2Diag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Asistente 1</a:t>
          </a:r>
          <a:endParaRPr lang="es-ES" sz="700" kern="1200" smtClean="0"/>
        </a:p>
      </dsp:txBody>
      <dsp:txXfrm>
        <a:off x="1376786" y="2010003"/>
        <a:ext cx="861247" cy="408523"/>
      </dsp:txXfrm>
    </dsp:sp>
    <dsp:sp modelId="{D6475BCF-99BD-4E70-9992-485EEC0539F9}">
      <dsp:nvSpPr>
        <dsp:cNvPr id="0" name=""/>
        <dsp:cNvSpPr/>
      </dsp:nvSpPr>
      <dsp:spPr>
        <a:xfrm>
          <a:off x="1401462" y="2509155"/>
          <a:ext cx="905447" cy="452723"/>
        </a:xfrm>
        <a:prstGeom prst="round2Diag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Asistente 2</a:t>
          </a:r>
          <a:endParaRPr lang="es-ES" sz="700" kern="1200" smtClean="0"/>
        </a:p>
      </dsp:txBody>
      <dsp:txXfrm>
        <a:off x="1423562" y="2531255"/>
        <a:ext cx="861247" cy="408523"/>
      </dsp:txXfrm>
    </dsp:sp>
    <dsp:sp modelId="{BABA91F1-1583-4881-AE10-6810DD0C173B}">
      <dsp:nvSpPr>
        <dsp:cNvPr id="0" name=""/>
        <dsp:cNvSpPr/>
      </dsp:nvSpPr>
      <dsp:spPr>
        <a:xfrm>
          <a:off x="2261338" y="851348"/>
          <a:ext cx="905447" cy="452723"/>
        </a:xfrm>
        <a:prstGeom prst="round2Diag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Gerente de</a:t>
          </a:r>
        </a:p>
        <a:p>
          <a:pPr marR="0" lvl="0" algn="ctr" defTabSz="311150" rtl="0">
            <a:lnSpc>
              <a:spcPct val="90000"/>
            </a:lnSpc>
            <a:spcBef>
              <a:spcPct val="0"/>
            </a:spcBef>
            <a:spcAft>
              <a:spcPct val="35000"/>
            </a:spcAft>
          </a:pPr>
          <a:r>
            <a:rPr lang="es-AR" sz="700" kern="1200" baseline="0" smtClean="0">
              <a:latin typeface="Arial"/>
            </a:rPr>
            <a:t>Recursos</a:t>
          </a:r>
        </a:p>
        <a:p>
          <a:pPr marR="0" lvl="0" algn="ctr" defTabSz="311150" rtl="0">
            <a:lnSpc>
              <a:spcPct val="90000"/>
            </a:lnSpc>
            <a:spcBef>
              <a:spcPct val="0"/>
            </a:spcBef>
            <a:spcAft>
              <a:spcPct val="35000"/>
            </a:spcAft>
          </a:pPr>
          <a:r>
            <a:rPr lang="es-AR" sz="700" kern="1200" baseline="0" smtClean="0">
              <a:latin typeface="Arial"/>
            </a:rPr>
            <a:t>Humanos</a:t>
          </a:r>
          <a:endParaRPr lang="es-ES" sz="700" kern="1200" smtClean="0"/>
        </a:p>
      </dsp:txBody>
      <dsp:txXfrm>
        <a:off x="2283438" y="873448"/>
        <a:ext cx="861247" cy="408523"/>
      </dsp:txXfrm>
    </dsp:sp>
    <dsp:sp modelId="{6AC2D052-ECE2-4F92-B7A3-52AFF0D0A78D}">
      <dsp:nvSpPr>
        <dsp:cNvPr id="0" name=""/>
        <dsp:cNvSpPr/>
      </dsp:nvSpPr>
      <dsp:spPr>
        <a:xfrm>
          <a:off x="2261338" y="1400665"/>
          <a:ext cx="905447" cy="452723"/>
        </a:xfrm>
        <a:prstGeom prst="round2Diag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Jefe de</a:t>
          </a:r>
        </a:p>
        <a:p>
          <a:pPr marR="0" lvl="0" algn="ctr" defTabSz="311150" rtl="0">
            <a:lnSpc>
              <a:spcPct val="90000"/>
            </a:lnSpc>
            <a:spcBef>
              <a:spcPct val="0"/>
            </a:spcBef>
            <a:spcAft>
              <a:spcPct val="35000"/>
            </a:spcAft>
          </a:pPr>
          <a:r>
            <a:rPr lang="es-AR" sz="700" kern="1200" baseline="0" smtClean="0">
              <a:latin typeface="Arial"/>
            </a:rPr>
            <a:t>Recursos Humanos</a:t>
          </a:r>
          <a:endParaRPr lang="es-ES" sz="700" kern="1200" smtClean="0"/>
        </a:p>
      </dsp:txBody>
      <dsp:txXfrm>
        <a:off x="2283438" y="1422765"/>
        <a:ext cx="861247" cy="408523"/>
      </dsp:txXfrm>
    </dsp:sp>
    <dsp:sp modelId="{F7D64E0B-4AE4-46B5-AC2E-98896CD68948}">
      <dsp:nvSpPr>
        <dsp:cNvPr id="0" name=""/>
        <dsp:cNvSpPr/>
      </dsp:nvSpPr>
      <dsp:spPr>
        <a:xfrm>
          <a:off x="2450278" y="1987903"/>
          <a:ext cx="905447" cy="452723"/>
        </a:xfrm>
        <a:prstGeom prst="round2Diag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Asistente</a:t>
          </a:r>
          <a:endParaRPr lang="es-ES" sz="700" kern="1200" smtClean="0"/>
        </a:p>
      </dsp:txBody>
      <dsp:txXfrm>
        <a:off x="2472378" y="2010003"/>
        <a:ext cx="861247" cy="408523"/>
      </dsp:txXfrm>
    </dsp:sp>
    <dsp:sp modelId="{F68FFD63-752D-4A75-9FFA-F14FBC185B5E}">
      <dsp:nvSpPr>
        <dsp:cNvPr id="0" name=""/>
        <dsp:cNvSpPr/>
      </dsp:nvSpPr>
      <dsp:spPr>
        <a:xfrm>
          <a:off x="3356930" y="851348"/>
          <a:ext cx="905447" cy="452723"/>
        </a:xfrm>
        <a:prstGeom prst="round2Diag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Gerente </a:t>
          </a:r>
        </a:p>
        <a:p>
          <a:pPr marR="0" lvl="0" algn="ctr" defTabSz="311150" rtl="0">
            <a:lnSpc>
              <a:spcPct val="90000"/>
            </a:lnSpc>
            <a:spcBef>
              <a:spcPct val="0"/>
            </a:spcBef>
            <a:spcAft>
              <a:spcPct val="35000"/>
            </a:spcAft>
          </a:pPr>
          <a:r>
            <a:rPr lang="es-AR" sz="700" kern="1200" baseline="0" smtClean="0">
              <a:latin typeface="Arial"/>
            </a:rPr>
            <a:t>IT</a:t>
          </a:r>
          <a:endParaRPr lang="es-ES" sz="700" kern="1200" smtClean="0"/>
        </a:p>
      </dsp:txBody>
      <dsp:txXfrm>
        <a:off x="3379030" y="873448"/>
        <a:ext cx="861247" cy="408523"/>
      </dsp:txXfrm>
    </dsp:sp>
    <dsp:sp modelId="{C34C74E2-062A-486C-8561-5DC44AB2D832}">
      <dsp:nvSpPr>
        <dsp:cNvPr id="0" name=""/>
        <dsp:cNvSpPr/>
      </dsp:nvSpPr>
      <dsp:spPr>
        <a:xfrm>
          <a:off x="3356930" y="1400665"/>
          <a:ext cx="905447" cy="452723"/>
        </a:xfrm>
        <a:prstGeom prst="round2Diag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Jefe IT</a:t>
          </a:r>
          <a:endParaRPr lang="es-ES" sz="700" kern="1200" smtClean="0"/>
        </a:p>
      </dsp:txBody>
      <dsp:txXfrm>
        <a:off x="3379030" y="1422765"/>
        <a:ext cx="861247" cy="408523"/>
      </dsp:txXfrm>
    </dsp:sp>
    <dsp:sp modelId="{AC7D81A1-B98A-4019-A24A-B3D2E12E50FC}">
      <dsp:nvSpPr>
        <dsp:cNvPr id="0" name=""/>
        <dsp:cNvSpPr/>
      </dsp:nvSpPr>
      <dsp:spPr>
        <a:xfrm>
          <a:off x="3545869" y="1987903"/>
          <a:ext cx="905447" cy="452723"/>
        </a:xfrm>
        <a:prstGeom prst="round2Diag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Asistente</a:t>
          </a:r>
          <a:endParaRPr lang="es-ES" sz="700" kern="1200" smtClean="0"/>
        </a:p>
      </dsp:txBody>
      <dsp:txXfrm>
        <a:off x="3567969" y="2010003"/>
        <a:ext cx="861247" cy="408523"/>
      </dsp:txXfrm>
    </dsp:sp>
    <dsp:sp modelId="{9B2E299B-529E-4E52-B853-BBB34567B325}">
      <dsp:nvSpPr>
        <dsp:cNvPr id="0" name=""/>
        <dsp:cNvSpPr/>
      </dsp:nvSpPr>
      <dsp:spPr>
        <a:xfrm>
          <a:off x="4452521" y="879911"/>
          <a:ext cx="905447" cy="452723"/>
        </a:xfrm>
        <a:prstGeom prst="round2Diag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Gerente de </a:t>
          </a:r>
        </a:p>
        <a:p>
          <a:pPr marR="0" lvl="0" algn="ctr" defTabSz="311150" rtl="0">
            <a:lnSpc>
              <a:spcPct val="90000"/>
            </a:lnSpc>
            <a:spcBef>
              <a:spcPct val="0"/>
            </a:spcBef>
            <a:spcAft>
              <a:spcPct val="35000"/>
            </a:spcAft>
          </a:pPr>
          <a:r>
            <a:rPr lang="es-AR" sz="700" kern="1200" baseline="0" smtClean="0">
              <a:latin typeface="Arial"/>
            </a:rPr>
            <a:t>Compras  y</a:t>
          </a:r>
        </a:p>
        <a:p>
          <a:pPr marR="0" lvl="0" algn="ctr" defTabSz="311150" rtl="0">
            <a:lnSpc>
              <a:spcPct val="90000"/>
            </a:lnSpc>
            <a:spcBef>
              <a:spcPct val="0"/>
            </a:spcBef>
            <a:spcAft>
              <a:spcPct val="35000"/>
            </a:spcAft>
          </a:pPr>
          <a:r>
            <a:rPr lang="es-AR" sz="700" kern="1200" baseline="0" smtClean="0">
              <a:latin typeface="Arial"/>
            </a:rPr>
            <a:t>Logistica</a:t>
          </a:r>
          <a:endParaRPr lang="es-ES" sz="700" kern="1200" smtClean="0"/>
        </a:p>
      </dsp:txBody>
      <dsp:txXfrm>
        <a:off x="4474621" y="902011"/>
        <a:ext cx="861247" cy="408523"/>
      </dsp:txXfrm>
    </dsp:sp>
    <dsp:sp modelId="{568C49AD-FEEC-468A-84BD-89DE9CB25FA2}">
      <dsp:nvSpPr>
        <dsp:cNvPr id="0" name=""/>
        <dsp:cNvSpPr/>
      </dsp:nvSpPr>
      <dsp:spPr>
        <a:xfrm>
          <a:off x="4452521" y="1429228"/>
          <a:ext cx="905447" cy="452723"/>
        </a:xfrm>
        <a:prstGeom prst="round2Diag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Jefe de</a:t>
          </a:r>
        </a:p>
        <a:p>
          <a:pPr marR="0" lvl="0" algn="ctr" defTabSz="311150" rtl="0">
            <a:lnSpc>
              <a:spcPct val="90000"/>
            </a:lnSpc>
            <a:spcBef>
              <a:spcPct val="0"/>
            </a:spcBef>
            <a:spcAft>
              <a:spcPct val="35000"/>
            </a:spcAft>
          </a:pPr>
          <a:r>
            <a:rPr lang="es-AR" sz="700" kern="1200" baseline="0" smtClean="0">
              <a:latin typeface="Arial"/>
            </a:rPr>
            <a:t>Compras</a:t>
          </a:r>
          <a:endParaRPr lang="es-ES" sz="700" kern="1200" smtClean="0"/>
        </a:p>
      </dsp:txBody>
      <dsp:txXfrm>
        <a:off x="4474621" y="1451328"/>
        <a:ext cx="861247" cy="408523"/>
      </dsp:txXfrm>
    </dsp:sp>
    <dsp:sp modelId="{CDC94226-6628-46C7-B2E2-4011F2DF2E8E}">
      <dsp:nvSpPr>
        <dsp:cNvPr id="0" name=""/>
        <dsp:cNvSpPr/>
      </dsp:nvSpPr>
      <dsp:spPr>
        <a:xfrm>
          <a:off x="4641461" y="1987903"/>
          <a:ext cx="905447" cy="452723"/>
        </a:xfrm>
        <a:prstGeom prst="round2Diag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Assistente 1</a:t>
          </a:r>
          <a:endParaRPr lang="es-ES" sz="700" kern="1200" smtClean="0"/>
        </a:p>
      </dsp:txBody>
      <dsp:txXfrm>
        <a:off x="4663561" y="2010003"/>
        <a:ext cx="861247" cy="408523"/>
      </dsp:txXfrm>
    </dsp:sp>
    <dsp:sp modelId="{E6CF1C6F-65E7-4E90-9BA4-3BAFB399CA08}">
      <dsp:nvSpPr>
        <dsp:cNvPr id="0" name=""/>
        <dsp:cNvSpPr/>
      </dsp:nvSpPr>
      <dsp:spPr>
        <a:xfrm>
          <a:off x="4680241" y="2527862"/>
          <a:ext cx="905447" cy="452723"/>
        </a:xfrm>
        <a:prstGeom prst="round2Diag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Asistente 2</a:t>
          </a:r>
          <a:endParaRPr lang="es-ES" sz="700" kern="1200" smtClean="0"/>
        </a:p>
      </dsp:txBody>
      <dsp:txXfrm>
        <a:off x="4702341" y="2549962"/>
        <a:ext cx="861247" cy="408523"/>
      </dsp:txXfrm>
    </dsp:sp>
    <dsp:sp modelId="{3BE5A01C-C6BE-4567-BB98-1CF3EBA6195D}">
      <dsp:nvSpPr>
        <dsp:cNvPr id="0" name=""/>
        <dsp:cNvSpPr/>
      </dsp:nvSpPr>
      <dsp:spPr>
        <a:xfrm>
          <a:off x="5548113" y="879911"/>
          <a:ext cx="905447" cy="452723"/>
        </a:xfrm>
        <a:prstGeom prst="round2Diag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Gerente de </a:t>
          </a:r>
        </a:p>
        <a:p>
          <a:pPr marR="0" lvl="0" algn="ctr" defTabSz="311150" rtl="0">
            <a:lnSpc>
              <a:spcPct val="90000"/>
            </a:lnSpc>
            <a:spcBef>
              <a:spcPct val="0"/>
            </a:spcBef>
            <a:spcAft>
              <a:spcPct val="35000"/>
            </a:spcAft>
          </a:pPr>
          <a:r>
            <a:rPr lang="es-AR" sz="700" kern="1200" baseline="0" smtClean="0">
              <a:latin typeface="Arial"/>
            </a:rPr>
            <a:t>Seguridad</a:t>
          </a:r>
        </a:p>
        <a:p>
          <a:pPr marR="0" lvl="0" algn="ctr" defTabSz="311150" rtl="0">
            <a:lnSpc>
              <a:spcPct val="90000"/>
            </a:lnSpc>
            <a:spcBef>
              <a:spcPct val="0"/>
            </a:spcBef>
            <a:spcAft>
              <a:spcPct val="35000"/>
            </a:spcAft>
          </a:pPr>
          <a:r>
            <a:rPr lang="es-AR" sz="700" kern="1200" baseline="0" smtClean="0">
              <a:latin typeface="Arial"/>
            </a:rPr>
            <a:t>Industrial</a:t>
          </a:r>
          <a:endParaRPr lang="es-ES" sz="700" kern="1200" smtClean="0"/>
        </a:p>
      </dsp:txBody>
      <dsp:txXfrm>
        <a:off x="5570213" y="902011"/>
        <a:ext cx="861247" cy="408523"/>
      </dsp:txXfrm>
    </dsp:sp>
    <dsp:sp modelId="{4F58A934-3D43-4D43-9CDB-9E541F28F18B}">
      <dsp:nvSpPr>
        <dsp:cNvPr id="0" name=""/>
        <dsp:cNvSpPr/>
      </dsp:nvSpPr>
      <dsp:spPr>
        <a:xfrm>
          <a:off x="5567155" y="1429228"/>
          <a:ext cx="905447" cy="452723"/>
        </a:xfrm>
        <a:prstGeom prst="round2Diag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Jefe de</a:t>
          </a:r>
        </a:p>
        <a:p>
          <a:pPr marR="0" lvl="0" algn="ctr" defTabSz="311150" rtl="0">
            <a:lnSpc>
              <a:spcPct val="90000"/>
            </a:lnSpc>
            <a:spcBef>
              <a:spcPct val="0"/>
            </a:spcBef>
            <a:spcAft>
              <a:spcPct val="35000"/>
            </a:spcAft>
          </a:pPr>
          <a:r>
            <a:rPr lang="es-AR" sz="700" kern="1200" baseline="0" smtClean="0">
              <a:latin typeface="Arial"/>
            </a:rPr>
            <a:t>Seguridad</a:t>
          </a:r>
        </a:p>
        <a:p>
          <a:pPr marR="0" lvl="0" algn="ctr" defTabSz="311150" rtl="0">
            <a:lnSpc>
              <a:spcPct val="90000"/>
            </a:lnSpc>
            <a:spcBef>
              <a:spcPct val="0"/>
            </a:spcBef>
            <a:spcAft>
              <a:spcPct val="35000"/>
            </a:spcAft>
          </a:pPr>
          <a:r>
            <a:rPr lang="es-AR" sz="700" kern="1200" baseline="0" smtClean="0">
              <a:latin typeface="Arial"/>
            </a:rPr>
            <a:t>Industrial</a:t>
          </a:r>
          <a:endParaRPr lang="es-ES" sz="700" kern="1200" smtClean="0"/>
        </a:p>
      </dsp:txBody>
      <dsp:txXfrm>
        <a:off x="5589255" y="1451328"/>
        <a:ext cx="861247" cy="408523"/>
      </dsp:txXfrm>
    </dsp:sp>
    <dsp:sp modelId="{B1422A7D-131E-48A7-B7BE-40C3102D3037}">
      <dsp:nvSpPr>
        <dsp:cNvPr id="0" name=""/>
        <dsp:cNvSpPr/>
      </dsp:nvSpPr>
      <dsp:spPr>
        <a:xfrm>
          <a:off x="5737053" y="1987903"/>
          <a:ext cx="905447" cy="452723"/>
        </a:xfrm>
        <a:prstGeom prst="round2Diag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Asistente 1</a:t>
          </a:r>
          <a:endParaRPr lang="es-ES" sz="700" kern="1200" smtClean="0"/>
        </a:p>
      </dsp:txBody>
      <dsp:txXfrm>
        <a:off x="5759153" y="2010003"/>
        <a:ext cx="861247" cy="408523"/>
      </dsp:txXfrm>
    </dsp:sp>
    <dsp:sp modelId="{4E39E0E6-72F1-4CC7-9645-BC47746FCE96}">
      <dsp:nvSpPr>
        <dsp:cNvPr id="0" name=""/>
        <dsp:cNvSpPr/>
      </dsp:nvSpPr>
      <dsp:spPr>
        <a:xfrm>
          <a:off x="5775833" y="2527862"/>
          <a:ext cx="905447" cy="452723"/>
        </a:xfrm>
        <a:prstGeom prst="round2Diag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Asistente 2</a:t>
          </a:r>
          <a:endParaRPr lang="es-ES" sz="700" kern="1200" smtClean="0"/>
        </a:p>
      </dsp:txBody>
      <dsp:txXfrm>
        <a:off x="5797933" y="2549962"/>
        <a:ext cx="861247" cy="408523"/>
      </dsp:txXfrm>
    </dsp:sp>
    <dsp:sp modelId="{FDB1E45B-6948-4683-A17B-8833C88DBB03}">
      <dsp:nvSpPr>
        <dsp:cNvPr id="0" name=""/>
        <dsp:cNvSpPr/>
      </dsp:nvSpPr>
      <dsp:spPr>
        <a:xfrm>
          <a:off x="6643705" y="879911"/>
          <a:ext cx="905447" cy="452723"/>
        </a:xfrm>
        <a:prstGeom prst="round2Diag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Gerente </a:t>
          </a:r>
        </a:p>
        <a:p>
          <a:pPr marR="0" lvl="0" algn="ctr" defTabSz="311150" rtl="0">
            <a:lnSpc>
              <a:spcPct val="90000"/>
            </a:lnSpc>
            <a:spcBef>
              <a:spcPct val="0"/>
            </a:spcBef>
            <a:spcAft>
              <a:spcPct val="35000"/>
            </a:spcAft>
          </a:pPr>
          <a:r>
            <a:rPr lang="es-AR" sz="700" kern="1200" baseline="0" smtClean="0">
              <a:latin typeface="Arial"/>
            </a:rPr>
            <a:t>Financiero</a:t>
          </a:r>
          <a:endParaRPr lang="es-ES" sz="700" kern="1200" smtClean="0"/>
        </a:p>
      </dsp:txBody>
      <dsp:txXfrm>
        <a:off x="6665805" y="902011"/>
        <a:ext cx="861247" cy="408523"/>
      </dsp:txXfrm>
    </dsp:sp>
    <dsp:sp modelId="{00BE2D8C-24DF-4E56-BB83-B465FD1097B7}">
      <dsp:nvSpPr>
        <dsp:cNvPr id="0" name=""/>
        <dsp:cNvSpPr/>
      </dsp:nvSpPr>
      <dsp:spPr>
        <a:xfrm>
          <a:off x="6662746" y="1429228"/>
          <a:ext cx="905447" cy="452723"/>
        </a:xfrm>
        <a:prstGeom prst="round2Diag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Jefe Financiero</a:t>
          </a:r>
        </a:p>
        <a:p>
          <a:pPr marR="0" lvl="0" algn="ctr" defTabSz="311150" rtl="0">
            <a:lnSpc>
              <a:spcPct val="90000"/>
            </a:lnSpc>
            <a:spcBef>
              <a:spcPct val="0"/>
            </a:spcBef>
            <a:spcAft>
              <a:spcPct val="35000"/>
            </a:spcAft>
          </a:pPr>
          <a:r>
            <a:rPr lang="es-AR" sz="700" kern="1200" baseline="0" smtClean="0">
              <a:latin typeface="Arial"/>
            </a:rPr>
            <a:t>Contador General</a:t>
          </a:r>
          <a:endParaRPr lang="es-ES" sz="700" kern="1200" smtClean="0"/>
        </a:p>
      </dsp:txBody>
      <dsp:txXfrm>
        <a:off x="6684846" y="1451328"/>
        <a:ext cx="861247" cy="408523"/>
      </dsp:txXfrm>
    </dsp:sp>
    <dsp:sp modelId="{7C77E7C0-C586-4396-A957-477D8F20DE0F}">
      <dsp:nvSpPr>
        <dsp:cNvPr id="0" name=""/>
        <dsp:cNvSpPr/>
      </dsp:nvSpPr>
      <dsp:spPr>
        <a:xfrm>
          <a:off x="6832644" y="1987903"/>
          <a:ext cx="905447" cy="452723"/>
        </a:xfrm>
        <a:prstGeom prst="round2Diag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Sub Jefe  Impuestos</a:t>
          </a:r>
          <a:endParaRPr lang="es-ES" sz="700" kern="1200" smtClean="0"/>
        </a:p>
      </dsp:txBody>
      <dsp:txXfrm>
        <a:off x="6854744" y="2010003"/>
        <a:ext cx="861247" cy="408523"/>
      </dsp:txXfrm>
    </dsp:sp>
    <dsp:sp modelId="{8CAAC540-9F0A-45EC-BF96-7FB7E1DA2D6C}">
      <dsp:nvSpPr>
        <dsp:cNvPr id="0" name=""/>
        <dsp:cNvSpPr/>
      </dsp:nvSpPr>
      <dsp:spPr>
        <a:xfrm>
          <a:off x="7097787" y="2527862"/>
          <a:ext cx="905447" cy="452723"/>
        </a:xfrm>
        <a:prstGeom prst="round2Diag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Asistente</a:t>
          </a:r>
          <a:endParaRPr lang="es-ES" sz="700" kern="1200" smtClean="0"/>
        </a:p>
      </dsp:txBody>
      <dsp:txXfrm>
        <a:off x="7119887" y="2549962"/>
        <a:ext cx="861247" cy="408523"/>
      </dsp:txXfrm>
    </dsp:sp>
    <dsp:sp modelId="{EE310AD6-2EDF-41E3-ABD0-1C1447F30A30}">
      <dsp:nvSpPr>
        <dsp:cNvPr id="0" name=""/>
        <dsp:cNvSpPr/>
      </dsp:nvSpPr>
      <dsp:spPr>
        <a:xfrm>
          <a:off x="6832644" y="3049114"/>
          <a:ext cx="905447" cy="452723"/>
        </a:xfrm>
        <a:prstGeom prst="round2Diag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Asistente 1</a:t>
          </a:r>
          <a:endParaRPr lang="es-ES" sz="700" kern="1200" smtClean="0"/>
        </a:p>
      </dsp:txBody>
      <dsp:txXfrm>
        <a:off x="6854744" y="3071214"/>
        <a:ext cx="861247" cy="408523"/>
      </dsp:txXfrm>
    </dsp:sp>
    <dsp:sp modelId="{D3A78BC4-2E1B-4793-BC6B-BA72B003C5AE}">
      <dsp:nvSpPr>
        <dsp:cNvPr id="0" name=""/>
        <dsp:cNvSpPr/>
      </dsp:nvSpPr>
      <dsp:spPr>
        <a:xfrm>
          <a:off x="6832644" y="3542303"/>
          <a:ext cx="905447" cy="452723"/>
        </a:xfrm>
        <a:prstGeom prst="round2Diag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Asistente 2</a:t>
          </a:r>
          <a:endParaRPr lang="es-ES" sz="700" kern="1200" smtClean="0"/>
        </a:p>
      </dsp:txBody>
      <dsp:txXfrm>
        <a:off x="6854744" y="3564403"/>
        <a:ext cx="861247" cy="408523"/>
      </dsp:txXfrm>
    </dsp:sp>
    <dsp:sp modelId="{72472A6C-7997-45E0-B424-C8A2769D337B}">
      <dsp:nvSpPr>
        <dsp:cNvPr id="0" name=""/>
        <dsp:cNvSpPr/>
      </dsp:nvSpPr>
      <dsp:spPr>
        <a:xfrm>
          <a:off x="6832644" y="4035491"/>
          <a:ext cx="905447" cy="452723"/>
        </a:xfrm>
        <a:prstGeom prst="round2Diag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Asistente 3</a:t>
          </a:r>
          <a:endParaRPr lang="es-ES" sz="700" kern="1200" smtClean="0"/>
        </a:p>
      </dsp:txBody>
      <dsp:txXfrm>
        <a:off x="6854744" y="4057591"/>
        <a:ext cx="861247" cy="408523"/>
      </dsp:txXfrm>
    </dsp:sp>
    <dsp:sp modelId="{1053D0D5-1905-46D0-BD0E-75D2ABBA9924}">
      <dsp:nvSpPr>
        <dsp:cNvPr id="0" name=""/>
        <dsp:cNvSpPr/>
      </dsp:nvSpPr>
      <dsp:spPr>
        <a:xfrm>
          <a:off x="6832644" y="4538028"/>
          <a:ext cx="905447" cy="452723"/>
        </a:xfrm>
        <a:prstGeom prst="round2Diag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AR" sz="700" kern="1200" baseline="0" smtClean="0">
              <a:latin typeface="Arial"/>
            </a:rPr>
            <a:t>Asistente 4</a:t>
          </a:r>
          <a:endParaRPr lang="es-ES" sz="700" kern="1200" smtClean="0"/>
        </a:p>
      </dsp:txBody>
      <dsp:txXfrm>
        <a:off x="6854744" y="4560128"/>
        <a:ext cx="861247" cy="4085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57FA0-87EA-4E27-B9E9-253AA83B1A90}">
      <dsp:nvSpPr>
        <dsp:cNvPr id="0" name=""/>
        <dsp:cNvSpPr/>
      </dsp:nvSpPr>
      <dsp:spPr>
        <a:xfrm>
          <a:off x="2968899" y="447475"/>
          <a:ext cx="2095138" cy="829082"/>
        </a:xfrm>
        <a:custGeom>
          <a:avLst/>
          <a:gdLst/>
          <a:ahLst/>
          <a:cxnLst/>
          <a:rect l="0" t="0" r="0" b="0"/>
          <a:pathLst>
            <a:path>
              <a:moveTo>
                <a:pt x="0" y="0"/>
              </a:moveTo>
              <a:lnTo>
                <a:pt x="0" y="738244"/>
              </a:lnTo>
              <a:lnTo>
                <a:pt x="2095138" y="738244"/>
              </a:lnTo>
              <a:lnTo>
                <a:pt x="2095138" y="82908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6A0505-69E3-4514-9C2C-3455479C2CC8}">
      <dsp:nvSpPr>
        <dsp:cNvPr id="0" name=""/>
        <dsp:cNvSpPr/>
      </dsp:nvSpPr>
      <dsp:spPr>
        <a:xfrm>
          <a:off x="2968899" y="447475"/>
          <a:ext cx="1048339" cy="829082"/>
        </a:xfrm>
        <a:custGeom>
          <a:avLst/>
          <a:gdLst/>
          <a:ahLst/>
          <a:cxnLst/>
          <a:rect l="0" t="0" r="0" b="0"/>
          <a:pathLst>
            <a:path>
              <a:moveTo>
                <a:pt x="0" y="0"/>
              </a:moveTo>
              <a:lnTo>
                <a:pt x="0" y="738244"/>
              </a:lnTo>
              <a:lnTo>
                <a:pt x="1048339" y="738244"/>
              </a:lnTo>
              <a:lnTo>
                <a:pt x="1048339" y="82908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1FEAB8-0C76-4C4C-B9DA-778B9654C764}">
      <dsp:nvSpPr>
        <dsp:cNvPr id="0" name=""/>
        <dsp:cNvSpPr/>
      </dsp:nvSpPr>
      <dsp:spPr>
        <a:xfrm>
          <a:off x="2923179" y="447475"/>
          <a:ext cx="91440" cy="829082"/>
        </a:xfrm>
        <a:custGeom>
          <a:avLst/>
          <a:gdLst/>
          <a:ahLst/>
          <a:cxnLst/>
          <a:rect l="0" t="0" r="0" b="0"/>
          <a:pathLst>
            <a:path>
              <a:moveTo>
                <a:pt x="45720" y="0"/>
              </a:moveTo>
              <a:lnTo>
                <a:pt x="45720" y="738244"/>
              </a:lnTo>
              <a:lnTo>
                <a:pt x="47259" y="738244"/>
              </a:lnTo>
              <a:lnTo>
                <a:pt x="47259" y="82908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59BC35-52DA-4B7C-88C2-7419D85E809B}">
      <dsp:nvSpPr>
        <dsp:cNvPr id="0" name=""/>
        <dsp:cNvSpPr/>
      </dsp:nvSpPr>
      <dsp:spPr>
        <a:xfrm>
          <a:off x="1923639" y="447475"/>
          <a:ext cx="1045259" cy="829082"/>
        </a:xfrm>
        <a:custGeom>
          <a:avLst/>
          <a:gdLst/>
          <a:ahLst/>
          <a:cxnLst/>
          <a:rect l="0" t="0" r="0" b="0"/>
          <a:pathLst>
            <a:path>
              <a:moveTo>
                <a:pt x="1045259" y="0"/>
              </a:moveTo>
              <a:lnTo>
                <a:pt x="1045259" y="738244"/>
              </a:lnTo>
              <a:lnTo>
                <a:pt x="0" y="738244"/>
              </a:lnTo>
              <a:lnTo>
                <a:pt x="0" y="82908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8C826E-7732-4FCE-A629-A8F50BAD2600}">
      <dsp:nvSpPr>
        <dsp:cNvPr id="0" name=""/>
        <dsp:cNvSpPr/>
      </dsp:nvSpPr>
      <dsp:spPr>
        <a:xfrm>
          <a:off x="486567" y="1709120"/>
          <a:ext cx="91440" cy="303390"/>
        </a:xfrm>
        <a:custGeom>
          <a:avLst/>
          <a:gdLst/>
          <a:ahLst/>
          <a:cxnLst/>
          <a:rect l="0" t="0" r="0" b="0"/>
          <a:pathLst>
            <a:path>
              <a:moveTo>
                <a:pt x="45720" y="0"/>
              </a:moveTo>
              <a:lnTo>
                <a:pt x="45720" y="303390"/>
              </a:lnTo>
              <a:lnTo>
                <a:pt x="129749" y="30339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C9D22-1C7F-4AE2-BE49-0FDF12D85BA8}">
      <dsp:nvSpPr>
        <dsp:cNvPr id="0" name=""/>
        <dsp:cNvSpPr/>
      </dsp:nvSpPr>
      <dsp:spPr>
        <a:xfrm>
          <a:off x="878336" y="447475"/>
          <a:ext cx="2090562" cy="829082"/>
        </a:xfrm>
        <a:custGeom>
          <a:avLst/>
          <a:gdLst/>
          <a:ahLst/>
          <a:cxnLst/>
          <a:rect l="0" t="0" r="0" b="0"/>
          <a:pathLst>
            <a:path>
              <a:moveTo>
                <a:pt x="2090562" y="0"/>
              </a:moveTo>
              <a:lnTo>
                <a:pt x="2090562" y="738244"/>
              </a:lnTo>
              <a:lnTo>
                <a:pt x="0" y="738244"/>
              </a:lnTo>
              <a:lnTo>
                <a:pt x="0" y="82908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8621A4-150F-4139-AAB9-961C7CAF3A4C}">
      <dsp:nvSpPr>
        <dsp:cNvPr id="0" name=""/>
        <dsp:cNvSpPr/>
      </dsp:nvSpPr>
      <dsp:spPr>
        <a:xfrm>
          <a:off x="2923179" y="447475"/>
          <a:ext cx="91440" cy="144934"/>
        </a:xfrm>
        <a:custGeom>
          <a:avLst/>
          <a:gdLst/>
          <a:ahLst/>
          <a:cxnLst/>
          <a:rect l="0" t="0" r="0" b="0"/>
          <a:pathLst>
            <a:path>
              <a:moveTo>
                <a:pt x="45720" y="0"/>
              </a:moveTo>
              <a:lnTo>
                <a:pt x="45720" y="54096"/>
              </a:lnTo>
              <a:lnTo>
                <a:pt x="47761" y="54096"/>
              </a:lnTo>
              <a:lnTo>
                <a:pt x="47761" y="1449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F29CF6-F4DE-41DB-9E60-FCA637CE6CAB}">
      <dsp:nvSpPr>
        <dsp:cNvPr id="0" name=""/>
        <dsp:cNvSpPr/>
      </dsp:nvSpPr>
      <dsp:spPr>
        <a:xfrm>
          <a:off x="2453099" y="14914"/>
          <a:ext cx="1031599" cy="43256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b="1" kern="1200">
              <a:latin typeface="Arial" pitchFamily="34" charset="0"/>
              <a:cs typeface="Arial" pitchFamily="34" charset="0"/>
            </a:rPr>
            <a:t>GERENTE FINANCIERO</a:t>
          </a:r>
        </a:p>
      </dsp:txBody>
      <dsp:txXfrm>
        <a:off x="2474215" y="36030"/>
        <a:ext cx="989367" cy="390329"/>
      </dsp:txXfrm>
    </dsp:sp>
    <dsp:sp modelId="{C1337581-759A-40FC-9316-EB30E15443BE}">
      <dsp:nvSpPr>
        <dsp:cNvPr id="0" name=""/>
        <dsp:cNvSpPr/>
      </dsp:nvSpPr>
      <dsp:spPr>
        <a:xfrm>
          <a:off x="2538379" y="592410"/>
          <a:ext cx="865123" cy="432561"/>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b="1" kern="1200">
              <a:latin typeface="Arial" pitchFamily="34" charset="0"/>
              <a:cs typeface="Arial" pitchFamily="34" charset="0"/>
            </a:rPr>
            <a:t>JEFE FINANCIERO CONTADOR GENERAL</a:t>
          </a:r>
        </a:p>
      </dsp:txBody>
      <dsp:txXfrm>
        <a:off x="2559495" y="613526"/>
        <a:ext cx="822891" cy="390329"/>
      </dsp:txXfrm>
    </dsp:sp>
    <dsp:sp modelId="{3E8D1459-DC5A-43F1-BBB7-E1ED42FB0059}">
      <dsp:nvSpPr>
        <dsp:cNvPr id="0" name=""/>
        <dsp:cNvSpPr/>
      </dsp:nvSpPr>
      <dsp:spPr>
        <a:xfrm>
          <a:off x="445775" y="1276558"/>
          <a:ext cx="865123" cy="432561"/>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b="1" kern="1200">
              <a:latin typeface="Arial" pitchFamily="34" charset="0"/>
              <a:cs typeface="Arial" pitchFamily="34" charset="0"/>
            </a:rPr>
            <a:t>SUBJEFE DE IMPUESTOS</a:t>
          </a:r>
        </a:p>
      </dsp:txBody>
      <dsp:txXfrm>
        <a:off x="466891" y="1297674"/>
        <a:ext cx="822891" cy="390329"/>
      </dsp:txXfrm>
    </dsp:sp>
    <dsp:sp modelId="{42040376-AD54-46EA-AB32-0AB9D8FEED4C}">
      <dsp:nvSpPr>
        <dsp:cNvPr id="0" name=""/>
        <dsp:cNvSpPr/>
      </dsp:nvSpPr>
      <dsp:spPr>
        <a:xfrm>
          <a:off x="616317" y="1796229"/>
          <a:ext cx="865123" cy="432561"/>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b="1" kern="1200">
              <a:latin typeface="Arial" pitchFamily="34" charset="0"/>
              <a:cs typeface="Arial" pitchFamily="34" charset="0"/>
            </a:rPr>
            <a:t>ASISTENTE DE IMPUESTOS</a:t>
          </a:r>
        </a:p>
      </dsp:txBody>
      <dsp:txXfrm>
        <a:off x="637433" y="1817345"/>
        <a:ext cx="822891" cy="390329"/>
      </dsp:txXfrm>
    </dsp:sp>
    <dsp:sp modelId="{56D871E4-07DF-4F2F-BAEB-452C11A58B83}">
      <dsp:nvSpPr>
        <dsp:cNvPr id="0" name=""/>
        <dsp:cNvSpPr/>
      </dsp:nvSpPr>
      <dsp:spPr>
        <a:xfrm>
          <a:off x="1491077" y="1276558"/>
          <a:ext cx="865123" cy="432561"/>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b="1" kern="1200">
              <a:latin typeface="Arial" pitchFamily="34" charset="0"/>
              <a:cs typeface="Arial" pitchFamily="34" charset="0"/>
            </a:rPr>
            <a:t>ASISTENTE DE CONTABILIDAD (COSTOS)</a:t>
          </a:r>
        </a:p>
      </dsp:txBody>
      <dsp:txXfrm>
        <a:off x="1512193" y="1297674"/>
        <a:ext cx="822891" cy="390329"/>
      </dsp:txXfrm>
    </dsp:sp>
    <dsp:sp modelId="{E8DC8B87-32CD-47C4-B48D-454267E2B9AA}">
      <dsp:nvSpPr>
        <dsp:cNvPr id="0" name=""/>
        <dsp:cNvSpPr/>
      </dsp:nvSpPr>
      <dsp:spPr>
        <a:xfrm>
          <a:off x="2537877" y="1276558"/>
          <a:ext cx="865123" cy="432561"/>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b="1" kern="1200">
              <a:latin typeface="Arial" pitchFamily="34" charset="0"/>
              <a:cs typeface="Arial" pitchFamily="34" charset="0"/>
            </a:rPr>
            <a:t>ASISTENTE DE CONTABILIDAD (IMPORTACIONES</a:t>
          </a:r>
          <a:r>
            <a:rPr lang="es-ES" sz="700" kern="1200">
              <a:latin typeface="Arial" pitchFamily="34" charset="0"/>
              <a:cs typeface="Arial" pitchFamily="34" charset="0"/>
            </a:rPr>
            <a:t>)</a:t>
          </a:r>
        </a:p>
      </dsp:txBody>
      <dsp:txXfrm>
        <a:off x="2558993" y="1297674"/>
        <a:ext cx="822891" cy="390329"/>
      </dsp:txXfrm>
    </dsp:sp>
    <dsp:sp modelId="{DFDA1C54-E2DC-408C-A4F4-206E298AB7C4}">
      <dsp:nvSpPr>
        <dsp:cNvPr id="0" name=""/>
        <dsp:cNvSpPr/>
      </dsp:nvSpPr>
      <dsp:spPr>
        <a:xfrm>
          <a:off x="3584676" y="1276558"/>
          <a:ext cx="865123" cy="432561"/>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b="1" kern="1200">
              <a:latin typeface="Arial" pitchFamily="34" charset="0"/>
              <a:cs typeface="Arial" pitchFamily="34" charset="0"/>
            </a:rPr>
            <a:t>ASISTENTE DE CONTABILIDAD (CTAS X PAGAR)</a:t>
          </a:r>
          <a:endParaRPr lang="es-ES" sz="700" kern="1200">
            <a:latin typeface="Arial" pitchFamily="34" charset="0"/>
            <a:cs typeface="Arial" pitchFamily="34" charset="0"/>
          </a:endParaRPr>
        </a:p>
      </dsp:txBody>
      <dsp:txXfrm>
        <a:off x="3605792" y="1297674"/>
        <a:ext cx="822891" cy="390329"/>
      </dsp:txXfrm>
    </dsp:sp>
    <dsp:sp modelId="{1BB19AD9-5391-44A5-B777-828B11A309E7}">
      <dsp:nvSpPr>
        <dsp:cNvPr id="0" name=""/>
        <dsp:cNvSpPr/>
      </dsp:nvSpPr>
      <dsp:spPr>
        <a:xfrm>
          <a:off x="4631476" y="1276558"/>
          <a:ext cx="865123" cy="432561"/>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b="1" kern="1200">
              <a:latin typeface="Arial" pitchFamily="34" charset="0"/>
              <a:cs typeface="Arial" pitchFamily="34" charset="0"/>
            </a:rPr>
            <a:t>ASISTENTE DE CONTABILIDAD (FINANCIERA)</a:t>
          </a:r>
        </a:p>
      </dsp:txBody>
      <dsp:txXfrm>
        <a:off x="4652592" y="1297674"/>
        <a:ext cx="822891" cy="39032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D69CE-96B8-49C7-B951-44FA79F02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12183</Words>
  <Characters>69447</Characters>
  <Application>Microsoft Office Word</Application>
  <DocSecurity>0</DocSecurity>
  <Lines>578</Lines>
  <Paragraphs>162</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81468</CharactersWithSpaces>
  <SharedDoc>false</SharedDoc>
  <HLinks>
    <vt:vector size="696" baseType="variant">
      <vt:variant>
        <vt:i4>720975</vt:i4>
      </vt:variant>
      <vt:variant>
        <vt:i4>657</vt:i4>
      </vt:variant>
      <vt:variant>
        <vt:i4>0</vt:i4>
      </vt:variant>
      <vt:variant>
        <vt:i4>5</vt:i4>
      </vt:variant>
      <vt:variant>
        <vt:lpwstr>http://es.wikipedia.org/wiki/Agua</vt:lpwstr>
      </vt:variant>
      <vt:variant>
        <vt:lpwstr/>
      </vt:variant>
      <vt:variant>
        <vt:i4>589895</vt:i4>
      </vt:variant>
      <vt:variant>
        <vt:i4>654</vt:i4>
      </vt:variant>
      <vt:variant>
        <vt:i4>0</vt:i4>
      </vt:variant>
      <vt:variant>
        <vt:i4>5</vt:i4>
      </vt:variant>
      <vt:variant>
        <vt:lpwstr>http://es.wikipedia.org/wiki/Bote</vt:lpwstr>
      </vt:variant>
      <vt:variant>
        <vt:lpwstr/>
      </vt:variant>
      <vt:variant>
        <vt:i4>7471142</vt:i4>
      </vt:variant>
      <vt:variant>
        <vt:i4>651</vt:i4>
      </vt:variant>
      <vt:variant>
        <vt:i4>0</vt:i4>
      </vt:variant>
      <vt:variant>
        <vt:i4>5</vt:i4>
      </vt:variant>
      <vt:variant>
        <vt:lpwstr>http://es.wikipedia.org/wiki/Generador</vt:lpwstr>
      </vt:variant>
      <vt:variant>
        <vt:lpwstr/>
      </vt:variant>
      <vt:variant>
        <vt:i4>6684734</vt:i4>
      </vt:variant>
      <vt:variant>
        <vt:i4>648</vt:i4>
      </vt:variant>
      <vt:variant>
        <vt:i4>0</vt:i4>
      </vt:variant>
      <vt:variant>
        <vt:i4>5</vt:i4>
      </vt:variant>
      <vt:variant>
        <vt:lpwstr>http://es.wikipedia.org/wiki/Ba%C3%B1o</vt:lpwstr>
      </vt:variant>
      <vt:variant>
        <vt:lpwstr/>
      </vt:variant>
      <vt:variant>
        <vt:i4>327745</vt:i4>
      </vt:variant>
      <vt:variant>
        <vt:i4>645</vt:i4>
      </vt:variant>
      <vt:variant>
        <vt:i4>0</vt:i4>
      </vt:variant>
      <vt:variant>
        <vt:i4>5</vt:i4>
      </vt:variant>
      <vt:variant>
        <vt:lpwstr>http://es.wikipedia.org/wiki/Tina</vt:lpwstr>
      </vt:variant>
      <vt:variant>
        <vt:lpwstr/>
      </vt:variant>
      <vt:variant>
        <vt:i4>7340088</vt:i4>
      </vt:variant>
      <vt:variant>
        <vt:i4>642</vt:i4>
      </vt:variant>
      <vt:variant>
        <vt:i4>0</vt:i4>
      </vt:variant>
      <vt:variant>
        <vt:i4>5</vt:i4>
      </vt:variant>
      <vt:variant>
        <vt:lpwstr>http://es.wikipedia.org/wiki/Tanque</vt:lpwstr>
      </vt:variant>
      <vt:variant>
        <vt:lpwstr/>
      </vt:variant>
      <vt:variant>
        <vt:i4>7995425</vt:i4>
      </vt:variant>
      <vt:variant>
        <vt:i4>639</vt:i4>
      </vt:variant>
      <vt:variant>
        <vt:i4>0</vt:i4>
      </vt:variant>
      <vt:variant>
        <vt:i4>5</vt:i4>
      </vt:variant>
      <vt:variant>
        <vt:lpwstr>http://es.wikipedia.org/wiki/Di%C3%A1metro</vt:lpwstr>
      </vt:variant>
      <vt:variant>
        <vt:lpwstr/>
      </vt:variant>
      <vt:variant>
        <vt:i4>2359371</vt:i4>
      </vt:variant>
      <vt:variant>
        <vt:i4>636</vt:i4>
      </vt:variant>
      <vt:variant>
        <vt:i4>0</vt:i4>
      </vt:variant>
      <vt:variant>
        <vt:i4>5</vt:i4>
      </vt:variant>
      <vt:variant>
        <vt:lpwstr>http://es.wikipedia.org/wiki/Alto_dimensional</vt:lpwstr>
      </vt:variant>
      <vt:variant>
        <vt:lpwstr/>
      </vt:variant>
      <vt:variant>
        <vt:i4>589916</vt:i4>
      </vt:variant>
      <vt:variant>
        <vt:i4>633</vt:i4>
      </vt:variant>
      <vt:variant>
        <vt:i4>0</vt:i4>
      </vt:variant>
      <vt:variant>
        <vt:i4>5</vt:i4>
      </vt:variant>
      <vt:variant>
        <vt:lpwstr>http://es.wikipedia.org/wiki/A%C3%B1o</vt:lpwstr>
      </vt:variant>
      <vt:variant>
        <vt:lpwstr/>
      </vt:variant>
      <vt:variant>
        <vt:i4>1638469</vt:i4>
      </vt:variant>
      <vt:variant>
        <vt:i4>630</vt:i4>
      </vt:variant>
      <vt:variant>
        <vt:i4>0</vt:i4>
      </vt:variant>
      <vt:variant>
        <vt:i4>5</vt:i4>
      </vt:variant>
      <vt:variant>
        <vt:lpwstr>http://es.wikipedia.org/wiki/Ecuador</vt:lpwstr>
      </vt:variant>
      <vt:variant>
        <vt:lpwstr/>
      </vt:variant>
      <vt:variant>
        <vt:i4>7274583</vt:i4>
      </vt:variant>
      <vt:variant>
        <vt:i4>627</vt:i4>
      </vt:variant>
      <vt:variant>
        <vt:i4>0</vt:i4>
      </vt:variant>
      <vt:variant>
        <vt:i4>5</vt:i4>
      </vt:variant>
      <vt:variant>
        <vt:lpwstr>http://es.wikipedia.org/wiki/R%C3%ADo_Guayas</vt:lpwstr>
      </vt:variant>
      <vt:variant>
        <vt:lpwstr/>
      </vt:variant>
      <vt:variant>
        <vt:i4>1638469</vt:i4>
      </vt:variant>
      <vt:variant>
        <vt:i4>624</vt:i4>
      </vt:variant>
      <vt:variant>
        <vt:i4>0</vt:i4>
      </vt:variant>
      <vt:variant>
        <vt:i4>5</vt:i4>
      </vt:variant>
      <vt:variant>
        <vt:lpwstr>http://es.wikipedia.org/wiki/Ecuador</vt:lpwstr>
      </vt:variant>
      <vt:variant>
        <vt:lpwstr/>
      </vt:variant>
      <vt:variant>
        <vt:i4>6357051</vt:i4>
      </vt:variant>
      <vt:variant>
        <vt:i4>621</vt:i4>
      </vt:variant>
      <vt:variant>
        <vt:i4>0</vt:i4>
      </vt:variant>
      <vt:variant>
        <vt:i4>5</vt:i4>
      </vt:variant>
      <vt:variant>
        <vt:lpwstr>http://es.wikipedia.org/wiki/Selva</vt:lpwstr>
      </vt:variant>
      <vt:variant>
        <vt:lpwstr/>
      </vt:variant>
      <vt:variant>
        <vt:i4>2883645</vt:i4>
      </vt:variant>
      <vt:variant>
        <vt:i4>618</vt:i4>
      </vt:variant>
      <vt:variant>
        <vt:i4>0</vt:i4>
      </vt:variant>
      <vt:variant>
        <vt:i4>5</vt:i4>
      </vt:variant>
      <vt:variant>
        <vt:lpwstr>http://es.wikipedia.org/wiki/%C3%81rbol</vt:lpwstr>
      </vt:variant>
      <vt:variant>
        <vt:lpwstr/>
      </vt:variant>
      <vt:variant>
        <vt:i4>3145820</vt:i4>
      </vt:variant>
      <vt:variant>
        <vt:i4>615</vt:i4>
      </vt:variant>
      <vt:variant>
        <vt:i4>0</vt:i4>
      </vt:variant>
      <vt:variant>
        <vt:i4>5</vt:i4>
      </vt:variant>
      <vt:variant>
        <vt:lpwstr>http://species.wikimedia.org/wiki/Ochroma_lagopus</vt:lpwstr>
      </vt:variant>
      <vt:variant>
        <vt:lpwstr/>
      </vt:variant>
      <vt:variant>
        <vt:i4>3801124</vt:i4>
      </vt:variant>
      <vt:variant>
        <vt:i4>612</vt:i4>
      </vt:variant>
      <vt:variant>
        <vt:i4>0</vt:i4>
      </vt:variant>
      <vt:variant>
        <vt:i4>5</vt:i4>
      </vt:variant>
      <vt:variant>
        <vt:lpwstr>http://www.kpmg.com.mx/</vt:lpwstr>
      </vt:variant>
      <vt:variant>
        <vt:lpwstr/>
      </vt:variant>
      <vt:variant>
        <vt:i4>4456459</vt:i4>
      </vt:variant>
      <vt:variant>
        <vt:i4>609</vt:i4>
      </vt:variant>
      <vt:variant>
        <vt:i4>0</vt:i4>
      </vt:variant>
      <vt:variant>
        <vt:i4>5</vt:i4>
      </vt:variant>
      <vt:variant>
        <vt:lpwstr>http://www.multitrabajos.com/</vt:lpwstr>
      </vt:variant>
      <vt:variant>
        <vt:lpwstr/>
      </vt:variant>
      <vt:variant>
        <vt:i4>786519</vt:i4>
      </vt:variant>
      <vt:variant>
        <vt:i4>606</vt:i4>
      </vt:variant>
      <vt:variant>
        <vt:i4>0</vt:i4>
      </vt:variant>
      <vt:variant>
        <vt:i4>5</vt:i4>
      </vt:variant>
      <vt:variant>
        <vt:lpwstr>http://www.ccisa.com.mx/</vt:lpwstr>
      </vt:variant>
      <vt:variant>
        <vt:lpwstr/>
      </vt:variant>
      <vt:variant>
        <vt:i4>6946862</vt:i4>
      </vt:variant>
      <vt:variant>
        <vt:i4>603</vt:i4>
      </vt:variant>
      <vt:variant>
        <vt:i4>0</vt:i4>
      </vt:variant>
      <vt:variant>
        <vt:i4>5</vt:i4>
      </vt:variant>
      <vt:variant>
        <vt:lpwstr>http://www.sri.gov.ec/</vt:lpwstr>
      </vt:variant>
      <vt:variant>
        <vt:lpwstr/>
      </vt:variant>
      <vt:variant>
        <vt:i4>1703990</vt:i4>
      </vt:variant>
      <vt:variant>
        <vt:i4>581</vt:i4>
      </vt:variant>
      <vt:variant>
        <vt:i4>0</vt:i4>
      </vt:variant>
      <vt:variant>
        <vt:i4>5</vt:i4>
      </vt:variant>
      <vt:variant>
        <vt:lpwstr/>
      </vt:variant>
      <vt:variant>
        <vt:lpwstr>_Toc221468336</vt:lpwstr>
      </vt:variant>
      <vt:variant>
        <vt:i4>1703990</vt:i4>
      </vt:variant>
      <vt:variant>
        <vt:i4>575</vt:i4>
      </vt:variant>
      <vt:variant>
        <vt:i4>0</vt:i4>
      </vt:variant>
      <vt:variant>
        <vt:i4>5</vt:i4>
      </vt:variant>
      <vt:variant>
        <vt:lpwstr/>
      </vt:variant>
      <vt:variant>
        <vt:lpwstr>_Toc221468335</vt:lpwstr>
      </vt:variant>
      <vt:variant>
        <vt:i4>1703990</vt:i4>
      </vt:variant>
      <vt:variant>
        <vt:i4>566</vt:i4>
      </vt:variant>
      <vt:variant>
        <vt:i4>0</vt:i4>
      </vt:variant>
      <vt:variant>
        <vt:i4>5</vt:i4>
      </vt:variant>
      <vt:variant>
        <vt:lpwstr/>
      </vt:variant>
      <vt:variant>
        <vt:lpwstr>_Toc221468334</vt:lpwstr>
      </vt:variant>
      <vt:variant>
        <vt:i4>1703990</vt:i4>
      </vt:variant>
      <vt:variant>
        <vt:i4>560</vt:i4>
      </vt:variant>
      <vt:variant>
        <vt:i4>0</vt:i4>
      </vt:variant>
      <vt:variant>
        <vt:i4>5</vt:i4>
      </vt:variant>
      <vt:variant>
        <vt:lpwstr/>
      </vt:variant>
      <vt:variant>
        <vt:lpwstr>_Toc221468333</vt:lpwstr>
      </vt:variant>
      <vt:variant>
        <vt:i4>1703990</vt:i4>
      </vt:variant>
      <vt:variant>
        <vt:i4>554</vt:i4>
      </vt:variant>
      <vt:variant>
        <vt:i4>0</vt:i4>
      </vt:variant>
      <vt:variant>
        <vt:i4>5</vt:i4>
      </vt:variant>
      <vt:variant>
        <vt:lpwstr/>
      </vt:variant>
      <vt:variant>
        <vt:lpwstr>_Toc221468332</vt:lpwstr>
      </vt:variant>
      <vt:variant>
        <vt:i4>1703990</vt:i4>
      </vt:variant>
      <vt:variant>
        <vt:i4>548</vt:i4>
      </vt:variant>
      <vt:variant>
        <vt:i4>0</vt:i4>
      </vt:variant>
      <vt:variant>
        <vt:i4>5</vt:i4>
      </vt:variant>
      <vt:variant>
        <vt:lpwstr/>
      </vt:variant>
      <vt:variant>
        <vt:lpwstr>_Toc221468331</vt:lpwstr>
      </vt:variant>
      <vt:variant>
        <vt:i4>1703990</vt:i4>
      </vt:variant>
      <vt:variant>
        <vt:i4>542</vt:i4>
      </vt:variant>
      <vt:variant>
        <vt:i4>0</vt:i4>
      </vt:variant>
      <vt:variant>
        <vt:i4>5</vt:i4>
      </vt:variant>
      <vt:variant>
        <vt:lpwstr/>
      </vt:variant>
      <vt:variant>
        <vt:lpwstr>_Toc221468330</vt:lpwstr>
      </vt:variant>
      <vt:variant>
        <vt:i4>1769526</vt:i4>
      </vt:variant>
      <vt:variant>
        <vt:i4>536</vt:i4>
      </vt:variant>
      <vt:variant>
        <vt:i4>0</vt:i4>
      </vt:variant>
      <vt:variant>
        <vt:i4>5</vt:i4>
      </vt:variant>
      <vt:variant>
        <vt:lpwstr/>
      </vt:variant>
      <vt:variant>
        <vt:lpwstr>_Toc221468329</vt:lpwstr>
      </vt:variant>
      <vt:variant>
        <vt:i4>1769526</vt:i4>
      </vt:variant>
      <vt:variant>
        <vt:i4>530</vt:i4>
      </vt:variant>
      <vt:variant>
        <vt:i4>0</vt:i4>
      </vt:variant>
      <vt:variant>
        <vt:i4>5</vt:i4>
      </vt:variant>
      <vt:variant>
        <vt:lpwstr/>
      </vt:variant>
      <vt:variant>
        <vt:lpwstr>_Toc221468328</vt:lpwstr>
      </vt:variant>
      <vt:variant>
        <vt:i4>1572912</vt:i4>
      </vt:variant>
      <vt:variant>
        <vt:i4>521</vt:i4>
      </vt:variant>
      <vt:variant>
        <vt:i4>0</vt:i4>
      </vt:variant>
      <vt:variant>
        <vt:i4>5</vt:i4>
      </vt:variant>
      <vt:variant>
        <vt:lpwstr/>
      </vt:variant>
      <vt:variant>
        <vt:lpwstr>_Toc223890856</vt:lpwstr>
      </vt:variant>
      <vt:variant>
        <vt:i4>1572912</vt:i4>
      </vt:variant>
      <vt:variant>
        <vt:i4>515</vt:i4>
      </vt:variant>
      <vt:variant>
        <vt:i4>0</vt:i4>
      </vt:variant>
      <vt:variant>
        <vt:i4>5</vt:i4>
      </vt:variant>
      <vt:variant>
        <vt:lpwstr/>
      </vt:variant>
      <vt:variant>
        <vt:lpwstr>_Toc223890855</vt:lpwstr>
      </vt:variant>
      <vt:variant>
        <vt:i4>1572912</vt:i4>
      </vt:variant>
      <vt:variant>
        <vt:i4>509</vt:i4>
      </vt:variant>
      <vt:variant>
        <vt:i4>0</vt:i4>
      </vt:variant>
      <vt:variant>
        <vt:i4>5</vt:i4>
      </vt:variant>
      <vt:variant>
        <vt:lpwstr/>
      </vt:variant>
      <vt:variant>
        <vt:lpwstr>_Toc223890854</vt:lpwstr>
      </vt:variant>
      <vt:variant>
        <vt:i4>1572912</vt:i4>
      </vt:variant>
      <vt:variant>
        <vt:i4>503</vt:i4>
      </vt:variant>
      <vt:variant>
        <vt:i4>0</vt:i4>
      </vt:variant>
      <vt:variant>
        <vt:i4>5</vt:i4>
      </vt:variant>
      <vt:variant>
        <vt:lpwstr/>
      </vt:variant>
      <vt:variant>
        <vt:lpwstr>_Toc223890853</vt:lpwstr>
      </vt:variant>
      <vt:variant>
        <vt:i4>1572912</vt:i4>
      </vt:variant>
      <vt:variant>
        <vt:i4>497</vt:i4>
      </vt:variant>
      <vt:variant>
        <vt:i4>0</vt:i4>
      </vt:variant>
      <vt:variant>
        <vt:i4>5</vt:i4>
      </vt:variant>
      <vt:variant>
        <vt:lpwstr/>
      </vt:variant>
      <vt:variant>
        <vt:lpwstr>_Toc223890852</vt:lpwstr>
      </vt:variant>
      <vt:variant>
        <vt:i4>1572912</vt:i4>
      </vt:variant>
      <vt:variant>
        <vt:i4>491</vt:i4>
      </vt:variant>
      <vt:variant>
        <vt:i4>0</vt:i4>
      </vt:variant>
      <vt:variant>
        <vt:i4>5</vt:i4>
      </vt:variant>
      <vt:variant>
        <vt:lpwstr/>
      </vt:variant>
      <vt:variant>
        <vt:lpwstr>_Toc223890851</vt:lpwstr>
      </vt:variant>
      <vt:variant>
        <vt:i4>1572912</vt:i4>
      </vt:variant>
      <vt:variant>
        <vt:i4>485</vt:i4>
      </vt:variant>
      <vt:variant>
        <vt:i4>0</vt:i4>
      </vt:variant>
      <vt:variant>
        <vt:i4>5</vt:i4>
      </vt:variant>
      <vt:variant>
        <vt:lpwstr/>
      </vt:variant>
      <vt:variant>
        <vt:lpwstr>_Toc223890850</vt:lpwstr>
      </vt:variant>
      <vt:variant>
        <vt:i4>1638448</vt:i4>
      </vt:variant>
      <vt:variant>
        <vt:i4>479</vt:i4>
      </vt:variant>
      <vt:variant>
        <vt:i4>0</vt:i4>
      </vt:variant>
      <vt:variant>
        <vt:i4>5</vt:i4>
      </vt:variant>
      <vt:variant>
        <vt:lpwstr/>
      </vt:variant>
      <vt:variant>
        <vt:lpwstr>_Toc223890849</vt:lpwstr>
      </vt:variant>
      <vt:variant>
        <vt:i4>1638448</vt:i4>
      </vt:variant>
      <vt:variant>
        <vt:i4>473</vt:i4>
      </vt:variant>
      <vt:variant>
        <vt:i4>0</vt:i4>
      </vt:variant>
      <vt:variant>
        <vt:i4>5</vt:i4>
      </vt:variant>
      <vt:variant>
        <vt:lpwstr/>
      </vt:variant>
      <vt:variant>
        <vt:lpwstr>_Toc223890848</vt:lpwstr>
      </vt:variant>
      <vt:variant>
        <vt:i4>1638448</vt:i4>
      </vt:variant>
      <vt:variant>
        <vt:i4>467</vt:i4>
      </vt:variant>
      <vt:variant>
        <vt:i4>0</vt:i4>
      </vt:variant>
      <vt:variant>
        <vt:i4>5</vt:i4>
      </vt:variant>
      <vt:variant>
        <vt:lpwstr/>
      </vt:variant>
      <vt:variant>
        <vt:lpwstr>_Toc223890847</vt:lpwstr>
      </vt:variant>
      <vt:variant>
        <vt:i4>1638448</vt:i4>
      </vt:variant>
      <vt:variant>
        <vt:i4>461</vt:i4>
      </vt:variant>
      <vt:variant>
        <vt:i4>0</vt:i4>
      </vt:variant>
      <vt:variant>
        <vt:i4>5</vt:i4>
      </vt:variant>
      <vt:variant>
        <vt:lpwstr/>
      </vt:variant>
      <vt:variant>
        <vt:lpwstr>_Toc223890846</vt:lpwstr>
      </vt:variant>
      <vt:variant>
        <vt:i4>1638448</vt:i4>
      </vt:variant>
      <vt:variant>
        <vt:i4>455</vt:i4>
      </vt:variant>
      <vt:variant>
        <vt:i4>0</vt:i4>
      </vt:variant>
      <vt:variant>
        <vt:i4>5</vt:i4>
      </vt:variant>
      <vt:variant>
        <vt:lpwstr/>
      </vt:variant>
      <vt:variant>
        <vt:lpwstr>_Toc223890845</vt:lpwstr>
      </vt:variant>
      <vt:variant>
        <vt:i4>1638448</vt:i4>
      </vt:variant>
      <vt:variant>
        <vt:i4>449</vt:i4>
      </vt:variant>
      <vt:variant>
        <vt:i4>0</vt:i4>
      </vt:variant>
      <vt:variant>
        <vt:i4>5</vt:i4>
      </vt:variant>
      <vt:variant>
        <vt:lpwstr/>
      </vt:variant>
      <vt:variant>
        <vt:lpwstr>_Toc223890844</vt:lpwstr>
      </vt:variant>
      <vt:variant>
        <vt:i4>1638448</vt:i4>
      </vt:variant>
      <vt:variant>
        <vt:i4>443</vt:i4>
      </vt:variant>
      <vt:variant>
        <vt:i4>0</vt:i4>
      </vt:variant>
      <vt:variant>
        <vt:i4>5</vt:i4>
      </vt:variant>
      <vt:variant>
        <vt:lpwstr/>
      </vt:variant>
      <vt:variant>
        <vt:lpwstr>_Toc223890843</vt:lpwstr>
      </vt:variant>
      <vt:variant>
        <vt:i4>1638448</vt:i4>
      </vt:variant>
      <vt:variant>
        <vt:i4>437</vt:i4>
      </vt:variant>
      <vt:variant>
        <vt:i4>0</vt:i4>
      </vt:variant>
      <vt:variant>
        <vt:i4>5</vt:i4>
      </vt:variant>
      <vt:variant>
        <vt:lpwstr/>
      </vt:variant>
      <vt:variant>
        <vt:lpwstr>_Toc223890842</vt:lpwstr>
      </vt:variant>
      <vt:variant>
        <vt:i4>1638448</vt:i4>
      </vt:variant>
      <vt:variant>
        <vt:i4>431</vt:i4>
      </vt:variant>
      <vt:variant>
        <vt:i4>0</vt:i4>
      </vt:variant>
      <vt:variant>
        <vt:i4>5</vt:i4>
      </vt:variant>
      <vt:variant>
        <vt:lpwstr/>
      </vt:variant>
      <vt:variant>
        <vt:lpwstr>_Toc223890841</vt:lpwstr>
      </vt:variant>
      <vt:variant>
        <vt:i4>1638448</vt:i4>
      </vt:variant>
      <vt:variant>
        <vt:i4>425</vt:i4>
      </vt:variant>
      <vt:variant>
        <vt:i4>0</vt:i4>
      </vt:variant>
      <vt:variant>
        <vt:i4>5</vt:i4>
      </vt:variant>
      <vt:variant>
        <vt:lpwstr/>
      </vt:variant>
      <vt:variant>
        <vt:lpwstr>_Toc223890840</vt:lpwstr>
      </vt:variant>
      <vt:variant>
        <vt:i4>1966128</vt:i4>
      </vt:variant>
      <vt:variant>
        <vt:i4>419</vt:i4>
      </vt:variant>
      <vt:variant>
        <vt:i4>0</vt:i4>
      </vt:variant>
      <vt:variant>
        <vt:i4>5</vt:i4>
      </vt:variant>
      <vt:variant>
        <vt:lpwstr/>
      </vt:variant>
      <vt:variant>
        <vt:lpwstr>_Toc223890839</vt:lpwstr>
      </vt:variant>
      <vt:variant>
        <vt:i4>1966128</vt:i4>
      </vt:variant>
      <vt:variant>
        <vt:i4>413</vt:i4>
      </vt:variant>
      <vt:variant>
        <vt:i4>0</vt:i4>
      </vt:variant>
      <vt:variant>
        <vt:i4>5</vt:i4>
      </vt:variant>
      <vt:variant>
        <vt:lpwstr/>
      </vt:variant>
      <vt:variant>
        <vt:lpwstr>_Toc223890838</vt:lpwstr>
      </vt:variant>
      <vt:variant>
        <vt:i4>1966128</vt:i4>
      </vt:variant>
      <vt:variant>
        <vt:i4>407</vt:i4>
      </vt:variant>
      <vt:variant>
        <vt:i4>0</vt:i4>
      </vt:variant>
      <vt:variant>
        <vt:i4>5</vt:i4>
      </vt:variant>
      <vt:variant>
        <vt:lpwstr/>
      </vt:variant>
      <vt:variant>
        <vt:lpwstr>_Toc223890837</vt:lpwstr>
      </vt:variant>
      <vt:variant>
        <vt:i4>1966128</vt:i4>
      </vt:variant>
      <vt:variant>
        <vt:i4>401</vt:i4>
      </vt:variant>
      <vt:variant>
        <vt:i4>0</vt:i4>
      </vt:variant>
      <vt:variant>
        <vt:i4>5</vt:i4>
      </vt:variant>
      <vt:variant>
        <vt:lpwstr/>
      </vt:variant>
      <vt:variant>
        <vt:lpwstr>_Toc223890836</vt:lpwstr>
      </vt:variant>
      <vt:variant>
        <vt:i4>1966128</vt:i4>
      </vt:variant>
      <vt:variant>
        <vt:i4>395</vt:i4>
      </vt:variant>
      <vt:variant>
        <vt:i4>0</vt:i4>
      </vt:variant>
      <vt:variant>
        <vt:i4>5</vt:i4>
      </vt:variant>
      <vt:variant>
        <vt:lpwstr/>
      </vt:variant>
      <vt:variant>
        <vt:lpwstr>_Toc223890835</vt:lpwstr>
      </vt:variant>
      <vt:variant>
        <vt:i4>2031665</vt:i4>
      </vt:variant>
      <vt:variant>
        <vt:i4>386</vt:i4>
      </vt:variant>
      <vt:variant>
        <vt:i4>0</vt:i4>
      </vt:variant>
      <vt:variant>
        <vt:i4>5</vt:i4>
      </vt:variant>
      <vt:variant>
        <vt:lpwstr/>
      </vt:variant>
      <vt:variant>
        <vt:lpwstr>_Toc223890921</vt:lpwstr>
      </vt:variant>
      <vt:variant>
        <vt:i4>2031665</vt:i4>
      </vt:variant>
      <vt:variant>
        <vt:i4>380</vt:i4>
      </vt:variant>
      <vt:variant>
        <vt:i4>0</vt:i4>
      </vt:variant>
      <vt:variant>
        <vt:i4>5</vt:i4>
      </vt:variant>
      <vt:variant>
        <vt:lpwstr/>
      </vt:variant>
      <vt:variant>
        <vt:lpwstr>_Toc223890920</vt:lpwstr>
      </vt:variant>
      <vt:variant>
        <vt:i4>1835057</vt:i4>
      </vt:variant>
      <vt:variant>
        <vt:i4>374</vt:i4>
      </vt:variant>
      <vt:variant>
        <vt:i4>0</vt:i4>
      </vt:variant>
      <vt:variant>
        <vt:i4>5</vt:i4>
      </vt:variant>
      <vt:variant>
        <vt:lpwstr/>
      </vt:variant>
      <vt:variant>
        <vt:lpwstr>_Toc223890919</vt:lpwstr>
      </vt:variant>
      <vt:variant>
        <vt:i4>1835057</vt:i4>
      </vt:variant>
      <vt:variant>
        <vt:i4>368</vt:i4>
      </vt:variant>
      <vt:variant>
        <vt:i4>0</vt:i4>
      </vt:variant>
      <vt:variant>
        <vt:i4>5</vt:i4>
      </vt:variant>
      <vt:variant>
        <vt:lpwstr/>
      </vt:variant>
      <vt:variant>
        <vt:lpwstr>_Toc223890918</vt:lpwstr>
      </vt:variant>
      <vt:variant>
        <vt:i4>1835057</vt:i4>
      </vt:variant>
      <vt:variant>
        <vt:i4>362</vt:i4>
      </vt:variant>
      <vt:variant>
        <vt:i4>0</vt:i4>
      </vt:variant>
      <vt:variant>
        <vt:i4>5</vt:i4>
      </vt:variant>
      <vt:variant>
        <vt:lpwstr/>
      </vt:variant>
      <vt:variant>
        <vt:lpwstr>_Toc223890917</vt:lpwstr>
      </vt:variant>
      <vt:variant>
        <vt:i4>1835057</vt:i4>
      </vt:variant>
      <vt:variant>
        <vt:i4>356</vt:i4>
      </vt:variant>
      <vt:variant>
        <vt:i4>0</vt:i4>
      </vt:variant>
      <vt:variant>
        <vt:i4>5</vt:i4>
      </vt:variant>
      <vt:variant>
        <vt:lpwstr/>
      </vt:variant>
      <vt:variant>
        <vt:lpwstr>_Toc223890916</vt:lpwstr>
      </vt:variant>
      <vt:variant>
        <vt:i4>1835057</vt:i4>
      </vt:variant>
      <vt:variant>
        <vt:i4>350</vt:i4>
      </vt:variant>
      <vt:variant>
        <vt:i4>0</vt:i4>
      </vt:variant>
      <vt:variant>
        <vt:i4>5</vt:i4>
      </vt:variant>
      <vt:variant>
        <vt:lpwstr/>
      </vt:variant>
      <vt:variant>
        <vt:lpwstr>_Toc223890915</vt:lpwstr>
      </vt:variant>
      <vt:variant>
        <vt:i4>1835057</vt:i4>
      </vt:variant>
      <vt:variant>
        <vt:i4>344</vt:i4>
      </vt:variant>
      <vt:variant>
        <vt:i4>0</vt:i4>
      </vt:variant>
      <vt:variant>
        <vt:i4>5</vt:i4>
      </vt:variant>
      <vt:variant>
        <vt:lpwstr/>
      </vt:variant>
      <vt:variant>
        <vt:lpwstr>_Toc223890914</vt:lpwstr>
      </vt:variant>
      <vt:variant>
        <vt:i4>1835057</vt:i4>
      </vt:variant>
      <vt:variant>
        <vt:i4>338</vt:i4>
      </vt:variant>
      <vt:variant>
        <vt:i4>0</vt:i4>
      </vt:variant>
      <vt:variant>
        <vt:i4>5</vt:i4>
      </vt:variant>
      <vt:variant>
        <vt:lpwstr/>
      </vt:variant>
      <vt:variant>
        <vt:lpwstr>_Toc223890913</vt:lpwstr>
      </vt:variant>
      <vt:variant>
        <vt:i4>1835057</vt:i4>
      </vt:variant>
      <vt:variant>
        <vt:i4>332</vt:i4>
      </vt:variant>
      <vt:variant>
        <vt:i4>0</vt:i4>
      </vt:variant>
      <vt:variant>
        <vt:i4>5</vt:i4>
      </vt:variant>
      <vt:variant>
        <vt:lpwstr/>
      </vt:variant>
      <vt:variant>
        <vt:lpwstr>_Toc223890912</vt:lpwstr>
      </vt:variant>
      <vt:variant>
        <vt:i4>1835057</vt:i4>
      </vt:variant>
      <vt:variant>
        <vt:i4>326</vt:i4>
      </vt:variant>
      <vt:variant>
        <vt:i4>0</vt:i4>
      </vt:variant>
      <vt:variant>
        <vt:i4>5</vt:i4>
      </vt:variant>
      <vt:variant>
        <vt:lpwstr/>
      </vt:variant>
      <vt:variant>
        <vt:lpwstr>_Toc223890911</vt:lpwstr>
      </vt:variant>
      <vt:variant>
        <vt:i4>1835057</vt:i4>
      </vt:variant>
      <vt:variant>
        <vt:i4>320</vt:i4>
      </vt:variant>
      <vt:variant>
        <vt:i4>0</vt:i4>
      </vt:variant>
      <vt:variant>
        <vt:i4>5</vt:i4>
      </vt:variant>
      <vt:variant>
        <vt:lpwstr/>
      </vt:variant>
      <vt:variant>
        <vt:lpwstr>_Toc223890910</vt:lpwstr>
      </vt:variant>
      <vt:variant>
        <vt:i4>1900593</vt:i4>
      </vt:variant>
      <vt:variant>
        <vt:i4>314</vt:i4>
      </vt:variant>
      <vt:variant>
        <vt:i4>0</vt:i4>
      </vt:variant>
      <vt:variant>
        <vt:i4>5</vt:i4>
      </vt:variant>
      <vt:variant>
        <vt:lpwstr/>
      </vt:variant>
      <vt:variant>
        <vt:lpwstr>_Toc223890909</vt:lpwstr>
      </vt:variant>
      <vt:variant>
        <vt:i4>1900593</vt:i4>
      </vt:variant>
      <vt:variant>
        <vt:i4>308</vt:i4>
      </vt:variant>
      <vt:variant>
        <vt:i4>0</vt:i4>
      </vt:variant>
      <vt:variant>
        <vt:i4>5</vt:i4>
      </vt:variant>
      <vt:variant>
        <vt:lpwstr/>
      </vt:variant>
      <vt:variant>
        <vt:lpwstr>_Toc223890908</vt:lpwstr>
      </vt:variant>
      <vt:variant>
        <vt:i4>1900593</vt:i4>
      </vt:variant>
      <vt:variant>
        <vt:i4>302</vt:i4>
      </vt:variant>
      <vt:variant>
        <vt:i4>0</vt:i4>
      </vt:variant>
      <vt:variant>
        <vt:i4>5</vt:i4>
      </vt:variant>
      <vt:variant>
        <vt:lpwstr/>
      </vt:variant>
      <vt:variant>
        <vt:lpwstr>_Toc223890907</vt:lpwstr>
      </vt:variant>
      <vt:variant>
        <vt:i4>1900593</vt:i4>
      </vt:variant>
      <vt:variant>
        <vt:i4>296</vt:i4>
      </vt:variant>
      <vt:variant>
        <vt:i4>0</vt:i4>
      </vt:variant>
      <vt:variant>
        <vt:i4>5</vt:i4>
      </vt:variant>
      <vt:variant>
        <vt:lpwstr/>
      </vt:variant>
      <vt:variant>
        <vt:lpwstr>_Toc223890906</vt:lpwstr>
      </vt:variant>
      <vt:variant>
        <vt:i4>1900593</vt:i4>
      </vt:variant>
      <vt:variant>
        <vt:i4>290</vt:i4>
      </vt:variant>
      <vt:variant>
        <vt:i4>0</vt:i4>
      </vt:variant>
      <vt:variant>
        <vt:i4>5</vt:i4>
      </vt:variant>
      <vt:variant>
        <vt:lpwstr/>
      </vt:variant>
      <vt:variant>
        <vt:lpwstr>_Toc223890905</vt:lpwstr>
      </vt:variant>
      <vt:variant>
        <vt:i4>1900593</vt:i4>
      </vt:variant>
      <vt:variant>
        <vt:i4>284</vt:i4>
      </vt:variant>
      <vt:variant>
        <vt:i4>0</vt:i4>
      </vt:variant>
      <vt:variant>
        <vt:i4>5</vt:i4>
      </vt:variant>
      <vt:variant>
        <vt:lpwstr/>
      </vt:variant>
      <vt:variant>
        <vt:lpwstr>_Toc223890904</vt:lpwstr>
      </vt:variant>
      <vt:variant>
        <vt:i4>1900593</vt:i4>
      </vt:variant>
      <vt:variant>
        <vt:i4>278</vt:i4>
      </vt:variant>
      <vt:variant>
        <vt:i4>0</vt:i4>
      </vt:variant>
      <vt:variant>
        <vt:i4>5</vt:i4>
      </vt:variant>
      <vt:variant>
        <vt:lpwstr/>
      </vt:variant>
      <vt:variant>
        <vt:lpwstr>_Toc223890903</vt:lpwstr>
      </vt:variant>
      <vt:variant>
        <vt:i4>1900593</vt:i4>
      </vt:variant>
      <vt:variant>
        <vt:i4>272</vt:i4>
      </vt:variant>
      <vt:variant>
        <vt:i4>0</vt:i4>
      </vt:variant>
      <vt:variant>
        <vt:i4>5</vt:i4>
      </vt:variant>
      <vt:variant>
        <vt:lpwstr/>
      </vt:variant>
      <vt:variant>
        <vt:lpwstr>_Toc223890902</vt:lpwstr>
      </vt:variant>
      <vt:variant>
        <vt:i4>1900593</vt:i4>
      </vt:variant>
      <vt:variant>
        <vt:i4>266</vt:i4>
      </vt:variant>
      <vt:variant>
        <vt:i4>0</vt:i4>
      </vt:variant>
      <vt:variant>
        <vt:i4>5</vt:i4>
      </vt:variant>
      <vt:variant>
        <vt:lpwstr/>
      </vt:variant>
      <vt:variant>
        <vt:lpwstr>_Toc223890901</vt:lpwstr>
      </vt:variant>
      <vt:variant>
        <vt:i4>1900593</vt:i4>
      </vt:variant>
      <vt:variant>
        <vt:i4>260</vt:i4>
      </vt:variant>
      <vt:variant>
        <vt:i4>0</vt:i4>
      </vt:variant>
      <vt:variant>
        <vt:i4>5</vt:i4>
      </vt:variant>
      <vt:variant>
        <vt:lpwstr/>
      </vt:variant>
      <vt:variant>
        <vt:lpwstr>_Toc223890900</vt:lpwstr>
      </vt:variant>
      <vt:variant>
        <vt:i4>1310768</vt:i4>
      </vt:variant>
      <vt:variant>
        <vt:i4>254</vt:i4>
      </vt:variant>
      <vt:variant>
        <vt:i4>0</vt:i4>
      </vt:variant>
      <vt:variant>
        <vt:i4>5</vt:i4>
      </vt:variant>
      <vt:variant>
        <vt:lpwstr/>
      </vt:variant>
      <vt:variant>
        <vt:lpwstr>_Toc223890899</vt:lpwstr>
      </vt:variant>
      <vt:variant>
        <vt:i4>1310768</vt:i4>
      </vt:variant>
      <vt:variant>
        <vt:i4>248</vt:i4>
      </vt:variant>
      <vt:variant>
        <vt:i4>0</vt:i4>
      </vt:variant>
      <vt:variant>
        <vt:i4>5</vt:i4>
      </vt:variant>
      <vt:variant>
        <vt:lpwstr/>
      </vt:variant>
      <vt:variant>
        <vt:lpwstr>_Toc223890898</vt:lpwstr>
      </vt:variant>
      <vt:variant>
        <vt:i4>1310768</vt:i4>
      </vt:variant>
      <vt:variant>
        <vt:i4>242</vt:i4>
      </vt:variant>
      <vt:variant>
        <vt:i4>0</vt:i4>
      </vt:variant>
      <vt:variant>
        <vt:i4>5</vt:i4>
      </vt:variant>
      <vt:variant>
        <vt:lpwstr/>
      </vt:variant>
      <vt:variant>
        <vt:lpwstr>_Toc223890897</vt:lpwstr>
      </vt:variant>
      <vt:variant>
        <vt:i4>1310768</vt:i4>
      </vt:variant>
      <vt:variant>
        <vt:i4>236</vt:i4>
      </vt:variant>
      <vt:variant>
        <vt:i4>0</vt:i4>
      </vt:variant>
      <vt:variant>
        <vt:i4>5</vt:i4>
      </vt:variant>
      <vt:variant>
        <vt:lpwstr/>
      </vt:variant>
      <vt:variant>
        <vt:lpwstr>_Toc223890896</vt:lpwstr>
      </vt:variant>
      <vt:variant>
        <vt:i4>1310768</vt:i4>
      </vt:variant>
      <vt:variant>
        <vt:i4>230</vt:i4>
      </vt:variant>
      <vt:variant>
        <vt:i4>0</vt:i4>
      </vt:variant>
      <vt:variant>
        <vt:i4>5</vt:i4>
      </vt:variant>
      <vt:variant>
        <vt:lpwstr/>
      </vt:variant>
      <vt:variant>
        <vt:lpwstr>_Toc223890895</vt:lpwstr>
      </vt:variant>
      <vt:variant>
        <vt:i4>1310768</vt:i4>
      </vt:variant>
      <vt:variant>
        <vt:i4>224</vt:i4>
      </vt:variant>
      <vt:variant>
        <vt:i4>0</vt:i4>
      </vt:variant>
      <vt:variant>
        <vt:i4>5</vt:i4>
      </vt:variant>
      <vt:variant>
        <vt:lpwstr/>
      </vt:variant>
      <vt:variant>
        <vt:lpwstr>_Toc223890894</vt:lpwstr>
      </vt:variant>
      <vt:variant>
        <vt:i4>1310768</vt:i4>
      </vt:variant>
      <vt:variant>
        <vt:i4>218</vt:i4>
      </vt:variant>
      <vt:variant>
        <vt:i4>0</vt:i4>
      </vt:variant>
      <vt:variant>
        <vt:i4>5</vt:i4>
      </vt:variant>
      <vt:variant>
        <vt:lpwstr/>
      </vt:variant>
      <vt:variant>
        <vt:lpwstr>_Toc223890893</vt:lpwstr>
      </vt:variant>
      <vt:variant>
        <vt:i4>1310768</vt:i4>
      </vt:variant>
      <vt:variant>
        <vt:i4>212</vt:i4>
      </vt:variant>
      <vt:variant>
        <vt:i4>0</vt:i4>
      </vt:variant>
      <vt:variant>
        <vt:i4>5</vt:i4>
      </vt:variant>
      <vt:variant>
        <vt:lpwstr/>
      </vt:variant>
      <vt:variant>
        <vt:lpwstr>_Toc223890892</vt:lpwstr>
      </vt:variant>
      <vt:variant>
        <vt:i4>1310768</vt:i4>
      </vt:variant>
      <vt:variant>
        <vt:i4>206</vt:i4>
      </vt:variant>
      <vt:variant>
        <vt:i4>0</vt:i4>
      </vt:variant>
      <vt:variant>
        <vt:i4>5</vt:i4>
      </vt:variant>
      <vt:variant>
        <vt:lpwstr/>
      </vt:variant>
      <vt:variant>
        <vt:lpwstr>_Toc223890891</vt:lpwstr>
      </vt:variant>
      <vt:variant>
        <vt:i4>1310768</vt:i4>
      </vt:variant>
      <vt:variant>
        <vt:i4>200</vt:i4>
      </vt:variant>
      <vt:variant>
        <vt:i4>0</vt:i4>
      </vt:variant>
      <vt:variant>
        <vt:i4>5</vt:i4>
      </vt:variant>
      <vt:variant>
        <vt:lpwstr/>
      </vt:variant>
      <vt:variant>
        <vt:lpwstr>_Toc223890890</vt:lpwstr>
      </vt:variant>
      <vt:variant>
        <vt:i4>1376304</vt:i4>
      </vt:variant>
      <vt:variant>
        <vt:i4>194</vt:i4>
      </vt:variant>
      <vt:variant>
        <vt:i4>0</vt:i4>
      </vt:variant>
      <vt:variant>
        <vt:i4>5</vt:i4>
      </vt:variant>
      <vt:variant>
        <vt:lpwstr/>
      </vt:variant>
      <vt:variant>
        <vt:lpwstr>_Toc223890889</vt:lpwstr>
      </vt:variant>
      <vt:variant>
        <vt:i4>1376304</vt:i4>
      </vt:variant>
      <vt:variant>
        <vt:i4>188</vt:i4>
      </vt:variant>
      <vt:variant>
        <vt:i4>0</vt:i4>
      </vt:variant>
      <vt:variant>
        <vt:i4>5</vt:i4>
      </vt:variant>
      <vt:variant>
        <vt:lpwstr/>
      </vt:variant>
      <vt:variant>
        <vt:lpwstr>_Toc223890888</vt:lpwstr>
      </vt:variant>
      <vt:variant>
        <vt:i4>1376304</vt:i4>
      </vt:variant>
      <vt:variant>
        <vt:i4>182</vt:i4>
      </vt:variant>
      <vt:variant>
        <vt:i4>0</vt:i4>
      </vt:variant>
      <vt:variant>
        <vt:i4>5</vt:i4>
      </vt:variant>
      <vt:variant>
        <vt:lpwstr/>
      </vt:variant>
      <vt:variant>
        <vt:lpwstr>_Toc223890887</vt:lpwstr>
      </vt:variant>
      <vt:variant>
        <vt:i4>1376304</vt:i4>
      </vt:variant>
      <vt:variant>
        <vt:i4>176</vt:i4>
      </vt:variant>
      <vt:variant>
        <vt:i4>0</vt:i4>
      </vt:variant>
      <vt:variant>
        <vt:i4>5</vt:i4>
      </vt:variant>
      <vt:variant>
        <vt:lpwstr/>
      </vt:variant>
      <vt:variant>
        <vt:lpwstr>_Toc223890886</vt:lpwstr>
      </vt:variant>
      <vt:variant>
        <vt:i4>1376304</vt:i4>
      </vt:variant>
      <vt:variant>
        <vt:i4>170</vt:i4>
      </vt:variant>
      <vt:variant>
        <vt:i4>0</vt:i4>
      </vt:variant>
      <vt:variant>
        <vt:i4>5</vt:i4>
      </vt:variant>
      <vt:variant>
        <vt:lpwstr/>
      </vt:variant>
      <vt:variant>
        <vt:lpwstr>_Toc223890885</vt:lpwstr>
      </vt:variant>
      <vt:variant>
        <vt:i4>1376304</vt:i4>
      </vt:variant>
      <vt:variant>
        <vt:i4>164</vt:i4>
      </vt:variant>
      <vt:variant>
        <vt:i4>0</vt:i4>
      </vt:variant>
      <vt:variant>
        <vt:i4>5</vt:i4>
      </vt:variant>
      <vt:variant>
        <vt:lpwstr/>
      </vt:variant>
      <vt:variant>
        <vt:lpwstr>_Toc223890884</vt:lpwstr>
      </vt:variant>
      <vt:variant>
        <vt:i4>1376304</vt:i4>
      </vt:variant>
      <vt:variant>
        <vt:i4>158</vt:i4>
      </vt:variant>
      <vt:variant>
        <vt:i4>0</vt:i4>
      </vt:variant>
      <vt:variant>
        <vt:i4>5</vt:i4>
      </vt:variant>
      <vt:variant>
        <vt:lpwstr/>
      </vt:variant>
      <vt:variant>
        <vt:lpwstr>_Toc223890883</vt:lpwstr>
      </vt:variant>
      <vt:variant>
        <vt:i4>1376304</vt:i4>
      </vt:variant>
      <vt:variant>
        <vt:i4>152</vt:i4>
      </vt:variant>
      <vt:variant>
        <vt:i4>0</vt:i4>
      </vt:variant>
      <vt:variant>
        <vt:i4>5</vt:i4>
      </vt:variant>
      <vt:variant>
        <vt:lpwstr/>
      </vt:variant>
      <vt:variant>
        <vt:lpwstr>_Toc223890882</vt:lpwstr>
      </vt:variant>
      <vt:variant>
        <vt:i4>1376304</vt:i4>
      </vt:variant>
      <vt:variant>
        <vt:i4>146</vt:i4>
      </vt:variant>
      <vt:variant>
        <vt:i4>0</vt:i4>
      </vt:variant>
      <vt:variant>
        <vt:i4>5</vt:i4>
      </vt:variant>
      <vt:variant>
        <vt:lpwstr/>
      </vt:variant>
      <vt:variant>
        <vt:lpwstr>_Toc223890881</vt:lpwstr>
      </vt:variant>
      <vt:variant>
        <vt:i4>1376304</vt:i4>
      </vt:variant>
      <vt:variant>
        <vt:i4>140</vt:i4>
      </vt:variant>
      <vt:variant>
        <vt:i4>0</vt:i4>
      </vt:variant>
      <vt:variant>
        <vt:i4>5</vt:i4>
      </vt:variant>
      <vt:variant>
        <vt:lpwstr/>
      </vt:variant>
      <vt:variant>
        <vt:lpwstr>_Toc223890880</vt:lpwstr>
      </vt:variant>
      <vt:variant>
        <vt:i4>1703984</vt:i4>
      </vt:variant>
      <vt:variant>
        <vt:i4>134</vt:i4>
      </vt:variant>
      <vt:variant>
        <vt:i4>0</vt:i4>
      </vt:variant>
      <vt:variant>
        <vt:i4>5</vt:i4>
      </vt:variant>
      <vt:variant>
        <vt:lpwstr/>
      </vt:variant>
      <vt:variant>
        <vt:lpwstr>_Toc223890879</vt:lpwstr>
      </vt:variant>
      <vt:variant>
        <vt:i4>1703984</vt:i4>
      </vt:variant>
      <vt:variant>
        <vt:i4>128</vt:i4>
      </vt:variant>
      <vt:variant>
        <vt:i4>0</vt:i4>
      </vt:variant>
      <vt:variant>
        <vt:i4>5</vt:i4>
      </vt:variant>
      <vt:variant>
        <vt:lpwstr/>
      </vt:variant>
      <vt:variant>
        <vt:lpwstr>_Toc223890878</vt:lpwstr>
      </vt:variant>
      <vt:variant>
        <vt:i4>1703984</vt:i4>
      </vt:variant>
      <vt:variant>
        <vt:i4>122</vt:i4>
      </vt:variant>
      <vt:variant>
        <vt:i4>0</vt:i4>
      </vt:variant>
      <vt:variant>
        <vt:i4>5</vt:i4>
      </vt:variant>
      <vt:variant>
        <vt:lpwstr/>
      </vt:variant>
      <vt:variant>
        <vt:lpwstr>_Toc223890877</vt:lpwstr>
      </vt:variant>
      <vt:variant>
        <vt:i4>1703984</vt:i4>
      </vt:variant>
      <vt:variant>
        <vt:i4>116</vt:i4>
      </vt:variant>
      <vt:variant>
        <vt:i4>0</vt:i4>
      </vt:variant>
      <vt:variant>
        <vt:i4>5</vt:i4>
      </vt:variant>
      <vt:variant>
        <vt:lpwstr/>
      </vt:variant>
      <vt:variant>
        <vt:lpwstr>_Toc223890876</vt:lpwstr>
      </vt:variant>
      <vt:variant>
        <vt:i4>1703984</vt:i4>
      </vt:variant>
      <vt:variant>
        <vt:i4>110</vt:i4>
      </vt:variant>
      <vt:variant>
        <vt:i4>0</vt:i4>
      </vt:variant>
      <vt:variant>
        <vt:i4>5</vt:i4>
      </vt:variant>
      <vt:variant>
        <vt:lpwstr/>
      </vt:variant>
      <vt:variant>
        <vt:lpwstr>_Toc223890875</vt:lpwstr>
      </vt:variant>
      <vt:variant>
        <vt:i4>1703984</vt:i4>
      </vt:variant>
      <vt:variant>
        <vt:i4>104</vt:i4>
      </vt:variant>
      <vt:variant>
        <vt:i4>0</vt:i4>
      </vt:variant>
      <vt:variant>
        <vt:i4>5</vt:i4>
      </vt:variant>
      <vt:variant>
        <vt:lpwstr/>
      </vt:variant>
      <vt:variant>
        <vt:lpwstr>_Toc223890874</vt:lpwstr>
      </vt:variant>
      <vt:variant>
        <vt:i4>1703984</vt:i4>
      </vt:variant>
      <vt:variant>
        <vt:i4>98</vt:i4>
      </vt:variant>
      <vt:variant>
        <vt:i4>0</vt:i4>
      </vt:variant>
      <vt:variant>
        <vt:i4>5</vt:i4>
      </vt:variant>
      <vt:variant>
        <vt:lpwstr/>
      </vt:variant>
      <vt:variant>
        <vt:lpwstr>_Toc223890873</vt:lpwstr>
      </vt:variant>
      <vt:variant>
        <vt:i4>1703984</vt:i4>
      </vt:variant>
      <vt:variant>
        <vt:i4>92</vt:i4>
      </vt:variant>
      <vt:variant>
        <vt:i4>0</vt:i4>
      </vt:variant>
      <vt:variant>
        <vt:i4>5</vt:i4>
      </vt:variant>
      <vt:variant>
        <vt:lpwstr/>
      </vt:variant>
      <vt:variant>
        <vt:lpwstr>_Toc223890872</vt:lpwstr>
      </vt:variant>
      <vt:variant>
        <vt:i4>1703984</vt:i4>
      </vt:variant>
      <vt:variant>
        <vt:i4>86</vt:i4>
      </vt:variant>
      <vt:variant>
        <vt:i4>0</vt:i4>
      </vt:variant>
      <vt:variant>
        <vt:i4>5</vt:i4>
      </vt:variant>
      <vt:variant>
        <vt:lpwstr/>
      </vt:variant>
      <vt:variant>
        <vt:lpwstr>_Toc223890871</vt:lpwstr>
      </vt:variant>
      <vt:variant>
        <vt:i4>1703984</vt:i4>
      </vt:variant>
      <vt:variant>
        <vt:i4>80</vt:i4>
      </vt:variant>
      <vt:variant>
        <vt:i4>0</vt:i4>
      </vt:variant>
      <vt:variant>
        <vt:i4>5</vt:i4>
      </vt:variant>
      <vt:variant>
        <vt:lpwstr/>
      </vt:variant>
      <vt:variant>
        <vt:lpwstr>_Toc223890870</vt:lpwstr>
      </vt:variant>
      <vt:variant>
        <vt:i4>1769520</vt:i4>
      </vt:variant>
      <vt:variant>
        <vt:i4>74</vt:i4>
      </vt:variant>
      <vt:variant>
        <vt:i4>0</vt:i4>
      </vt:variant>
      <vt:variant>
        <vt:i4>5</vt:i4>
      </vt:variant>
      <vt:variant>
        <vt:lpwstr/>
      </vt:variant>
      <vt:variant>
        <vt:lpwstr>_Toc223890869</vt:lpwstr>
      </vt:variant>
      <vt:variant>
        <vt:i4>1769520</vt:i4>
      </vt:variant>
      <vt:variant>
        <vt:i4>68</vt:i4>
      </vt:variant>
      <vt:variant>
        <vt:i4>0</vt:i4>
      </vt:variant>
      <vt:variant>
        <vt:i4>5</vt:i4>
      </vt:variant>
      <vt:variant>
        <vt:lpwstr/>
      </vt:variant>
      <vt:variant>
        <vt:lpwstr>_Toc223890868</vt:lpwstr>
      </vt:variant>
      <vt:variant>
        <vt:i4>1769520</vt:i4>
      </vt:variant>
      <vt:variant>
        <vt:i4>62</vt:i4>
      </vt:variant>
      <vt:variant>
        <vt:i4>0</vt:i4>
      </vt:variant>
      <vt:variant>
        <vt:i4>5</vt:i4>
      </vt:variant>
      <vt:variant>
        <vt:lpwstr/>
      </vt:variant>
      <vt:variant>
        <vt:lpwstr>_Toc223890867</vt:lpwstr>
      </vt:variant>
      <vt:variant>
        <vt:i4>1769520</vt:i4>
      </vt:variant>
      <vt:variant>
        <vt:i4>56</vt:i4>
      </vt:variant>
      <vt:variant>
        <vt:i4>0</vt:i4>
      </vt:variant>
      <vt:variant>
        <vt:i4>5</vt:i4>
      </vt:variant>
      <vt:variant>
        <vt:lpwstr/>
      </vt:variant>
      <vt:variant>
        <vt:lpwstr>_Toc223890866</vt:lpwstr>
      </vt:variant>
      <vt:variant>
        <vt:i4>1769520</vt:i4>
      </vt:variant>
      <vt:variant>
        <vt:i4>50</vt:i4>
      </vt:variant>
      <vt:variant>
        <vt:i4>0</vt:i4>
      </vt:variant>
      <vt:variant>
        <vt:i4>5</vt:i4>
      </vt:variant>
      <vt:variant>
        <vt:lpwstr/>
      </vt:variant>
      <vt:variant>
        <vt:lpwstr>_Toc223890865</vt:lpwstr>
      </vt:variant>
      <vt:variant>
        <vt:i4>1769520</vt:i4>
      </vt:variant>
      <vt:variant>
        <vt:i4>44</vt:i4>
      </vt:variant>
      <vt:variant>
        <vt:i4>0</vt:i4>
      </vt:variant>
      <vt:variant>
        <vt:i4>5</vt:i4>
      </vt:variant>
      <vt:variant>
        <vt:lpwstr/>
      </vt:variant>
      <vt:variant>
        <vt:lpwstr>_Toc223890864</vt:lpwstr>
      </vt:variant>
      <vt:variant>
        <vt:i4>1769520</vt:i4>
      </vt:variant>
      <vt:variant>
        <vt:i4>38</vt:i4>
      </vt:variant>
      <vt:variant>
        <vt:i4>0</vt:i4>
      </vt:variant>
      <vt:variant>
        <vt:i4>5</vt:i4>
      </vt:variant>
      <vt:variant>
        <vt:lpwstr/>
      </vt:variant>
      <vt:variant>
        <vt:lpwstr>_Toc223890863</vt:lpwstr>
      </vt:variant>
      <vt:variant>
        <vt:i4>1769520</vt:i4>
      </vt:variant>
      <vt:variant>
        <vt:i4>32</vt:i4>
      </vt:variant>
      <vt:variant>
        <vt:i4>0</vt:i4>
      </vt:variant>
      <vt:variant>
        <vt:i4>5</vt:i4>
      </vt:variant>
      <vt:variant>
        <vt:lpwstr/>
      </vt:variant>
      <vt:variant>
        <vt:lpwstr>_Toc223890862</vt:lpwstr>
      </vt:variant>
      <vt:variant>
        <vt:i4>1769520</vt:i4>
      </vt:variant>
      <vt:variant>
        <vt:i4>26</vt:i4>
      </vt:variant>
      <vt:variant>
        <vt:i4>0</vt:i4>
      </vt:variant>
      <vt:variant>
        <vt:i4>5</vt:i4>
      </vt:variant>
      <vt:variant>
        <vt:lpwstr/>
      </vt:variant>
      <vt:variant>
        <vt:lpwstr>_Toc223890861</vt:lpwstr>
      </vt:variant>
      <vt:variant>
        <vt:i4>1769520</vt:i4>
      </vt:variant>
      <vt:variant>
        <vt:i4>20</vt:i4>
      </vt:variant>
      <vt:variant>
        <vt:i4>0</vt:i4>
      </vt:variant>
      <vt:variant>
        <vt:i4>5</vt:i4>
      </vt:variant>
      <vt:variant>
        <vt:lpwstr/>
      </vt:variant>
      <vt:variant>
        <vt:lpwstr>_Toc223890860</vt:lpwstr>
      </vt:variant>
      <vt:variant>
        <vt:i4>1572912</vt:i4>
      </vt:variant>
      <vt:variant>
        <vt:i4>14</vt:i4>
      </vt:variant>
      <vt:variant>
        <vt:i4>0</vt:i4>
      </vt:variant>
      <vt:variant>
        <vt:i4>5</vt:i4>
      </vt:variant>
      <vt:variant>
        <vt:lpwstr/>
      </vt:variant>
      <vt:variant>
        <vt:lpwstr>_Toc223890859</vt:lpwstr>
      </vt:variant>
      <vt:variant>
        <vt:i4>1572912</vt:i4>
      </vt:variant>
      <vt:variant>
        <vt:i4>8</vt:i4>
      </vt:variant>
      <vt:variant>
        <vt:i4>0</vt:i4>
      </vt:variant>
      <vt:variant>
        <vt:i4>5</vt:i4>
      </vt:variant>
      <vt:variant>
        <vt:lpwstr/>
      </vt:variant>
      <vt:variant>
        <vt:lpwstr>_Toc223890858</vt:lpwstr>
      </vt:variant>
      <vt:variant>
        <vt:i4>1572912</vt:i4>
      </vt:variant>
      <vt:variant>
        <vt:i4>2</vt:i4>
      </vt:variant>
      <vt:variant>
        <vt:i4>0</vt:i4>
      </vt:variant>
      <vt:variant>
        <vt:i4>5</vt:i4>
      </vt:variant>
      <vt:variant>
        <vt:lpwstr/>
      </vt:variant>
      <vt:variant>
        <vt:lpwstr>_Toc223890857</vt:lpwstr>
      </vt:variant>
      <vt:variant>
        <vt:i4>6946862</vt:i4>
      </vt:variant>
      <vt:variant>
        <vt:i4>3</vt:i4>
      </vt:variant>
      <vt:variant>
        <vt:i4>0</vt:i4>
      </vt:variant>
      <vt:variant>
        <vt:i4>5</vt:i4>
      </vt:variant>
      <vt:variant>
        <vt:lpwstr>http://www.sri.gov.ec/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Vivar</dc:creator>
  <cp:keywords/>
  <dc:description/>
  <cp:lastModifiedBy>MSc. Mercy Hernandez P.</cp:lastModifiedBy>
  <cp:revision>2</cp:revision>
  <cp:lastPrinted>2011-12-21T19:39:00Z</cp:lastPrinted>
  <dcterms:created xsi:type="dcterms:W3CDTF">2011-12-21T19:40:00Z</dcterms:created>
  <dcterms:modified xsi:type="dcterms:W3CDTF">2011-12-21T19:40:00Z</dcterms:modified>
</cp:coreProperties>
</file>