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Default Extension="xls" ContentType="application/vnd.ms-exce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565" w:rsidRDefault="00E90565" w:rsidP="00E90565">
      <w:pPr>
        <w:pStyle w:val="Ttulo4"/>
        <w:spacing w:line="360" w:lineRule="auto"/>
        <w:jc w:val="center"/>
        <w:rPr>
          <w:rFonts w:ascii="Algerian" w:hAnsi="Algerian"/>
          <w:sz w:val="36"/>
          <w:szCs w:val="36"/>
        </w:rPr>
      </w:pPr>
      <w:r w:rsidRPr="00232DF7">
        <w:rPr>
          <w:rFonts w:ascii="Algerian" w:hAnsi="Algerian"/>
          <w:noProof/>
          <w:sz w:val="36"/>
          <w:szCs w:val="36"/>
          <w:lang w:val="es-ES"/>
        </w:rPr>
        <w:drawing>
          <wp:anchor distT="0" distB="0" distL="114300" distR="114300" simplePos="0" relativeHeight="251664384" behindDoc="1" locked="0" layoutInCell="1" allowOverlap="1">
            <wp:simplePos x="0" y="0"/>
            <wp:positionH relativeFrom="column">
              <wp:posOffset>1960023</wp:posOffset>
            </wp:positionH>
            <wp:positionV relativeFrom="paragraph">
              <wp:posOffset>-376924</wp:posOffset>
            </wp:positionV>
            <wp:extent cx="1233052" cy="1233377"/>
            <wp:effectExtent l="19050" t="0" r="5198"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233052" cy="1233377"/>
                    </a:xfrm>
                    <a:prstGeom prst="rect">
                      <a:avLst/>
                    </a:prstGeom>
                    <a:noFill/>
                    <a:ln w="9525">
                      <a:noFill/>
                      <a:miter lim="800000"/>
                      <a:headEnd/>
                      <a:tailEnd/>
                    </a:ln>
                  </pic:spPr>
                </pic:pic>
              </a:graphicData>
            </a:graphic>
          </wp:anchor>
        </w:drawing>
      </w:r>
    </w:p>
    <w:p w:rsidR="00E90565" w:rsidRDefault="00E90565" w:rsidP="00E90565">
      <w:pPr>
        <w:pStyle w:val="Ttulo4"/>
        <w:spacing w:line="360" w:lineRule="auto"/>
        <w:jc w:val="center"/>
        <w:rPr>
          <w:rFonts w:ascii="Algerian" w:hAnsi="Algerian"/>
          <w:sz w:val="36"/>
          <w:szCs w:val="36"/>
        </w:rPr>
      </w:pPr>
    </w:p>
    <w:p w:rsidR="00E90565" w:rsidRPr="00E90565" w:rsidRDefault="00E90565" w:rsidP="00E90565">
      <w:pPr>
        <w:pStyle w:val="Ttulo4"/>
        <w:spacing w:line="276" w:lineRule="auto"/>
        <w:jc w:val="center"/>
        <w:rPr>
          <w:rFonts w:ascii="Algerian" w:hAnsi="Algerian"/>
          <w:sz w:val="36"/>
          <w:szCs w:val="36"/>
        </w:rPr>
      </w:pPr>
      <w:r w:rsidRPr="00E90565">
        <w:rPr>
          <w:rFonts w:ascii="Algerian" w:hAnsi="Algerian"/>
          <w:sz w:val="36"/>
          <w:szCs w:val="36"/>
        </w:rPr>
        <w:t>ESCUELA SUPERIOR POLITÉCNICA DEL LITORAL</w:t>
      </w:r>
    </w:p>
    <w:p w:rsidR="00E90565" w:rsidRDefault="00E90565" w:rsidP="00E90565">
      <w:pPr>
        <w:tabs>
          <w:tab w:val="left" w:pos="3645"/>
        </w:tabs>
        <w:jc w:val="center"/>
        <w:rPr>
          <w:rFonts w:ascii="Algerian" w:hAnsi="Algerian"/>
          <w:b/>
          <w:sz w:val="32"/>
          <w:szCs w:val="32"/>
          <w:lang w:val="es-ES_tradnl" w:eastAsia="es-ES"/>
        </w:rPr>
      </w:pPr>
      <w:r w:rsidRPr="00E90565">
        <w:rPr>
          <w:rFonts w:ascii="Algerian" w:hAnsi="Algerian"/>
          <w:b/>
          <w:sz w:val="32"/>
          <w:szCs w:val="32"/>
          <w:lang w:val="es-ES_tradnl" w:eastAsia="es-ES"/>
        </w:rPr>
        <w:t>FACULTAD DE INGENIERIA ELÉCTRICA</w:t>
      </w:r>
    </w:p>
    <w:p w:rsidR="00E90565" w:rsidRPr="00E90565" w:rsidRDefault="00E90565" w:rsidP="00E90565">
      <w:pPr>
        <w:tabs>
          <w:tab w:val="left" w:pos="3645"/>
        </w:tabs>
        <w:jc w:val="center"/>
        <w:rPr>
          <w:rFonts w:ascii="Algerian" w:hAnsi="Algerian"/>
          <w:b/>
          <w:sz w:val="32"/>
          <w:szCs w:val="32"/>
          <w:lang w:val="es-ES_tradnl" w:eastAsia="es-ES"/>
        </w:rPr>
      </w:pPr>
    </w:p>
    <w:p w:rsidR="00E90565" w:rsidRPr="00E90565" w:rsidRDefault="00E90565" w:rsidP="00E90565">
      <w:pPr>
        <w:jc w:val="center"/>
        <w:rPr>
          <w:rFonts w:ascii="Times New Roman" w:hAnsi="Times New Roman" w:cs="Times New Roman"/>
          <w:b/>
          <w:sz w:val="32"/>
          <w:szCs w:val="32"/>
        </w:rPr>
      </w:pPr>
      <w:r w:rsidRPr="00E90565">
        <w:rPr>
          <w:rFonts w:ascii="Times New Roman" w:hAnsi="Times New Roman" w:cs="Times New Roman"/>
          <w:b/>
          <w:sz w:val="32"/>
          <w:szCs w:val="32"/>
        </w:rPr>
        <w:t>“DISEÑO E IMPLEMENTACIÓN PILOTO DE DOS PROGRAMAS DE RECUPERACIÓN DE PÉRDIDAS COMERCIALES DE ENERGÍA EN EMELMANABÍ”</w:t>
      </w:r>
    </w:p>
    <w:p w:rsidR="00E90565" w:rsidRPr="00E90565" w:rsidRDefault="00E90565" w:rsidP="00E90565">
      <w:pPr>
        <w:jc w:val="center"/>
        <w:rPr>
          <w:rFonts w:ascii="Times New Roman" w:hAnsi="Times New Roman" w:cs="Times New Roman"/>
          <w:b/>
          <w:sz w:val="32"/>
          <w:szCs w:val="32"/>
        </w:rPr>
      </w:pPr>
    </w:p>
    <w:p w:rsidR="00E90565" w:rsidRDefault="00E90565" w:rsidP="00E90565">
      <w:pPr>
        <w:jc w:val="center"/>
        <w:rPr>
          <w:rFonts w:ascii="Times New Roman" w:hAnsi="Times New Roman" w:cs="Times New Roman"/>
          <w:b/>
          <w:sz w:val="32"/>
          <w:szCs w:val="32"/>
        </w:rPr>
      </w:pPr>
      <w:r w:rsidRPr="00E90565">
        <w:rPr>
          <w:rFonts w:ascii="Times New Roman" w:hAnsi="Times New Roman" w:cs="Times New Roman"/>
          <w:b/>
          <w:sz w:val="32"/>
          <w:szCs w:val="32"/>
        </w:rPr>
        <w:t>INFORME DE TRABAJO PROFESIONAL</w:t>
      </w:r>
    </w:p>
    <w:p w:rsidR="00E90565" w:rsidRPr="00E90565" w:rsidRDefault="00E90565" w:rsidP="00E90565">
      <w:pPr>
        <w:jc w:val="center"/>
        <w:rPr>
          <w:rFonts w:ascii="Times New Roman" w:hAnsi="Times New Roman" w:cs="Times New Roman"/>
          <w:b/>
          <w:sz w:val="32"/>
          <w:szCs w:val="32"/>
        </w:rPr>
      </w:pPr>
    </w:p>
    <w:p w:rsidR="00E90565" w:rsidRPr="00E90565" w:rsidRDefault="00E90565" w:rsidP="00E90565">
      <w:pPr>
        <w:jc w:val="center"/>
        <w:rPr>
          <w:rFonts w:ascii="Times New Roman" w:hAnsi="Times New Roman" w:cs="Times New Roman"/>
          <w:sz w:val="32"/>
          <w:szCs w:val="32"/>
        </w:rPr>
      </w:pPr>
      <w:r w:rsidRPr="00E90565">
        <w:rPr>
          <w:rFonts w:ascii="Times New Roman" w:hAnsi="Times New Roman" w:cs="Times New Roman"/>
          <w:sz w:val="32"/>
          <w:szCs w:val="32"/>
        </w:rPr>
        <w:t>Previo a la obtención del título de:</w:t>
      </w:r>
    </w:p>
    <w:p w:rsidR="00E90565" w:rsidRPr="00E90565" w:rsidRDefault="00E90565" w:rsidP="00E90565">
      <w:pPr>
        <w:jc w:val="center"/>
        <w:rPr>
          <w:rFonts w:ascii="Times New Roman" w:hAnsi="Times New Roman" w:cs="Times New Roman"/>
          <w:b/>
          <w:sz w:val="32"/>
          <w:szCs w:val="32"/>
        </w:rPr>
      </w:pPr>
      <w:r w:rsidRPr="00E90565">
        <w:rPr>
          <w:rFonts w:ascii="Times New Roman" w:hAnsi="Times New Roman" w:cs="Times New Roman"/>
          <w:b/>
          <w:sz w:val="32"/>
          <w:szCs w:val="32"/>
        </w:rPr>
        <w:t>INGENIERO EN</w:t>
      </w:r>
      <w:r>
        <w:rPr>
          <w:rFonts w:ascii="Times New Roman" w:hAnsi="Times New Roman" w:cs="Times New Roman"/>
          <w:b/>
          <w:sz w:val="32"/>
          <w:szCs w:val="32"/>
        </w:rPr>
        <w:t xml:space="preserve"> </w:t>
      </w:r>
      <w:r w:rsidRPr="00E90565">
        <w:rPr>
          <w:rFonts w:ascii="Times New Roman" w:hAnsi="Times New Roman" w:cs="Times New Roman"/>
          <w:b/>
          <w:sz w:val="32"/>
          <w:szCs w:val="32"/>
        </w:rPr>
        <w:t xml:space="preserve"> ELECTRICIDAD</w:t>
      </w:r>
      <w:r>
        <w:rPr>
          <w:rFonts w:ascii="Times New Roman" w:hAnsi="Times New Roman" w:cs="Times New Roman"/>
          <w:b/>
          <w:sz w:val="32"/>
          <w:szCs w:val="32"/>
        </w:rPr>
        <w:t xml:space="preserve"> </w:t>
      </w:r>
      <w:r w:rsidRPr="00E90565">
        <w:rPr>
          <w:rFonts w:ascii="Times New Roman" w:hAnsi="Times New Roman" w:cs="Times New Roman"/>
          <w:b/>
          <w:sz w:val="32"/>
          <w:szCs w:val="32"/>
        </w:rPr>
        <w:t>ESPECIALIZACIÓN POTENCIA</w:t>
      </w:r>
    </w:p>
    <w:p w:rsidR="00E90565" w:rsidRPr="00E90565" w:rsidRDefault="00E90565" w:rsidP="00E90565">
      <w:pPr>
        <w:jc w:val="center"/>
        <w:rPr>
          <w:rFonts w:ascii="Times New Roman" w:hAnsi="Times New Roman" w:cs="Times New Roman"/>
          <w:b/>
          <w:sz w:val="32"/>
          <w:szCs w:val="32"/>
        </w:rPr>
      </w:pPr>
    </w:p>
    <w:p w:rsidR="00E90565" w:rsidRPr="00E90565" w:rsidRDefault="00E90565" w:rsidP="00E90565">
      <w:pPr>
        <w:jc w:val="center"/>
        <w:rPr>
          <w:rFonts w:ascii="Times New Roman" w:hAnsi="Times New Roman" w:cs="Times New Roman"/>
          <w:b/>
          <w:sz w:val="32"/>
          <w:szCs w:val="32"/>
        </w:rPr>
      </w:pPr>
      <w:r w:rsidRPr="00E90565">
        <w:rPr>
          <w:rFonts w:ascii="Times New Roman" w:hAnsi="Times New Roman" w:cs="Times New Roman"/>
          <w:b/>
          <w:sz w:val="32"/>
          <w:szCs w:val="32"/>
        </w:rPr>
        <w:t>Presentada por</w:t>
      </w:r>
    </w:p>
    <w:p w:rsidR="00E90565" w:rsidRPr="00E90565" w:rsidRDefault="003D6437" w:rsidP="00E90565">
      <w:pPr>
        <w:jc w:val="center"/>
        <w:rPr>
          <w:rFonts w:ascii="Times New Roman" w:hAnsi="Times New Roman" w:cs="Times New Roman"/>
          <w:b/>
          <w:sz w:val="32"/>
          <w:szCs w:val="32"/>
        </w:rPr>
      </w:pPr>
      <w:r>
        <w:rPr>
          <w:rFonts w:ascii="Times New Roman" w:hAnsi="Times New Roman" w:cs="Times New Roman"/>
          <w:b/>
          <w:sz w:val="32"/>
          <w:szCs w:val="32"/>
        </w:rPr>
        <w:t xml:space="preserve">EDIGSON </w:t>
      </w:r>
      <w:r w:rsidR="00E90565" w:rsidRPr="00E90565">
        <w:rPr>
          <w:rFonts w:ascii="Times New Roman" w:hAnsi="Times New Roman" w:cs="Times New Roman"/>
          <w:b/>
          <w:sz w:val="32"/>
          <w:szCs w:val="32"/>
        </w:rPr>
        <w:t>ELOI GARIBALDI ZAMBRANO CEVALLOS</w:t>
      </w:r>
    </w:p>
    <w:p w:rsidR="00E90565" w:rsidRDefault="00E90565" w:rsidP="00E90565">
      <w:pPr>
        <w:jc w:val="center"/>
        <w:rPr>
          <w:rFonts w:ascii="Times New Roman" w:hAnsi="Times New Roman" w:cs="Times New Roman"/>
          <w:sz w:val="32"/>
          <w:szCs w:val="32"/>
        </w:rPr>
      </w:pPr>
    </w:p>
    <w:p w:rsidR="00E90565" w:rsidRPr="00E90565" w:rsidRDefault="00E90565" w:rsidP="00E90565">
      <w:pPr>
        <w:jc w:val="center"/>
        <w:rPr>
          <w:rFonts w:ascii="Times New Roman" w:hAnsi="Times New Roman" w:cs="Times New Roman"/>
          <w:sz w:val="32"/>
          <w:szCs w:val="32"/>
        </w:rPr>
      </w:pPr>
      <w:r w:rsidRPr="00E90565">
        <w:rPr>
          <w:rFonts w:ascii="Times New Roman" w:hAnsi="Times New Roman" w:cs="Times New Roman"/>
          <w:sz w:val="32"/>
          <w:szCs w:val="32"/>
        </w:rPr>
        <w:t>GUAYAQUIL – ECUADOR</w:t>
      </w:r>
    </w:p>
    <w:p w:rsidR="00E90565" w:rsidRPr="00E90565" w:rsidRDefault="00E90565" w:rsidP="00E90565">
      <w:pPr>
        <w:jc w:val="center"/>
        <w:rPr>
          <w:rFonts w:ascii="Times New Roman" w:hAnsi="Times New Roman" w:cs="Times New Roman"/>
          <w:b/>
          <w:sz w:val="28"/>
          <w:szCs w:val="28"/>
        </w:rPr>
      </w:pPr>
      <w:r w:rsidRPr="00E90565">
        <w:rPr>
          <w:rFonts w:ascii="Times New Roman" w:hAnsi="Times New Roman" w:cs="Times New Roman"/>
          <w:b/>
          <w:sz w:val="28"/>
          <w:szCs w:val="28"/>
        </w:rPr>
        <w:t>2011</w:t>
      </w:r>
    </w:p>
    <w:p w:rsidR="001B3C73" w:rsidRDefault="001B3C73" w:rsidP="00B8016E">
      <w:pPr>
        <w:spacing w:line="360" w:lineRule="auto"/>
        <w:ind w:left="3261" w:right="283"/>
        <w:jc w:val="center"/>
        <w:rPr>
          <w:rFonts w:ascii="Arial" w:hAnsi="Arial" w:cs="Arial"/>
          <w:b/>
          <w:sz w:val="36"/>
          <w:szCs w:val="36"/>
        </w:rPr>
      </w:pPr>
    </w:p>
    <w:p w:rsidR="001B3C73" w:rsidRDefault="001B3C73" w:rsidP="00B8016E">
      <w:pPr>
        <w:spacing w:line="360" w:lineRule="auto"/>
        <w:ind w:left="3261" w:right="283"/>
        <w:jc w:val="center"/>
        <w:rPr>
          <w:rFonts w:ascii="Arial" w:hAnsi="Arial" w:cs="Arial"/>
          <w:b/>
          <w:sz w:val="36"/>
          <w:szCs w:val="36"/>
        </w:rPr>
      </w:pPr>
    </w:p>
    <w:p w:rsidR="00E90565" w:rsidRDefault="003D6437" w:rsidP="00B8016E">
      <w:pPr>
        <w:spacing w:line="360" w:lineRule="auto"/>
        <w:ind w:left="3261" w:right="283"/>
        <w:jc w:val="center"/>
        <w:rPr>
          <w:rFonts w:ascii="Arial" w:hAnsi="Arial" w:cs="Arial"/>
          <w:b/>
          <w:sz w:val="36"/>
          <w:szCs w:val="36"/>
        </w:rPr>
      </w:pPr>
      <w:r w:rsidRPr="0039476B">
        <w:rPr>
          <w:rFonts w:ascii="Arial" w:hAnsi="Arial" w:cs="Arial"/>
          <w:b/>
          <w:sz w:val="36"/>
          <w:szCs w:val="36"/>
        </w:rPr>
        <w:t>DEDICATORIA</w:t>
      </w:r>
    </w:p>
    <w:p w:rsidR="001B3C73" w:rsidRDefault="001B3C73" w:rsidP="00B8016E">
      <w:pPr>
        <w:spacing w:line="360" w:lineRule="auto"/>
        <w:ind w:left="3261" w:right="283"/>
        <w:jc w:val="center"/>
        <w:rPr>
          <w:rFonts w:ascii="Arial" w:hAnsi="Arial" w:cs="Arial"/>
          <w:b/>
          <w:sz w:val="36"/>
          <w:szCs w:val="36"/>
        </w:rPr>
      </w:pPr>
    </w:p>
    <w:p w:rsidR="00E90565" w:rsidRPr="003D6437" w:rsidRDefault="00E90565" w:rsidP="00B8016E">
      <w:pPr>
        <w:spacing w:line="360" w:lineRule="auto"/>
        <w:ind w:left="3261" w:right="283"/>
        <w:jc w:val="both"/>
        <w:rPr>
          <w:rFonts w:ascii="Arial" w:hAnsi="Arial" w:cs="Arial"/>
          <w:sz w:val="24"/>
          <w:szCs w:val="24"/>
        </w:rPr>
      </w:pPr>
      <w:r w:rsidRPr="003D6437">
        <w:rPr>
          <w:rFonts w:ascii="Arial" w:hAnsi="Arial" w:cs="Arial"/>
          <w:sz w:val="24"/>
          <w:szCs w:val="24"/>
        </w:rPr>
        <w:t>A dios, por ser el guía a lo largo de mi vida.</w:t>
      </w:r>
    </w:p>
    <w:p w:rsidR="00E90565" w:rsidRPr="003D6437" w:rsidRDefault="00E90565" w:rsidP="00B8016E">
      <w:pPr>
        <w:spacing w:line="360" w:lineRule="auto"/>
        <w:ind w:left="3261" w:right="283"/>
        <w:jc w:val="both"/>
        <w:rPr>
          <w:rFonts w:ascii="Arial" w:hAnsi="Arial" w:cs="Arial"/>
          <w:sz w:val="24"/>
          <w:szCs w:val="24"/>
        </w:rPr>
      </w:pPr>
      <w:r w:rsidRPr="003D6437">
        <w:rPr>
          <w:rFonts w:ascii="Arial" w:hAnsi="Arial" w:cs="Arial"/>
          <w:sz w:val="24"/>
          <w:szCs w:val="24"/>
        </w:rPr>
        <w:t>A mis Padres, por se</w:t>
      </w:r>
      <w:r w:rsidR="003D6437" w:rsidRPr="003D6437">
        <w:rPr>
          <w:rFonts w:ascii="Arial" w:hAnsi="Arial" w:cs="Arial"/>
          <w:sz w:val="24"/>
          <w:szCs w:val="24"/>
        </w:rPr>
        <w:t xml:space="preserve">r los artífices con su ejemplo </w:t>
      </w:r>
      <w:r w:rsidRPr="003D6437">
        <w:rPr>
          <w:rFonts w:ascii="Arial" w:hAnsi="Arial" w:cs="Arial"/>
          <w:sz w:val="24"/>
          <w:szCs w:val="24"/>
        </w:rPr>
        <w:t>dedicación y apoyo de los logros alcanzados.</w:t>
      </w:r>
    </w:p>
    <w:p w:rsidR="00E90565" w:rsidRPr="003D6437" w:rsidRDefault="00E90565" w:rsidP="00B8016E">
      <w:pPr>
        <w:spacing w:line="360" w:lineRule="auto"/>
        <w:ind w:left="3261" w:right="283"/>
        <w:jc w:val="both"/>
        <w:rPr>
          <w:rFonts w:ascii="Arial" w:hAnsi="Arial" w:cs="Arial"/>
          <w:sz w:val="24"/>
          <w:szCs w:val="24"/>
        </w:rPr>
      </w:pPr>
      <w:r w:rsidRPr="003D6437">
        <w:rPr>
          <w:rFonts w:ascii="Arial" w:hAnsi="Arial" w:cs="Arial"/>
          <w:sz w:val="24"/>
          <w:szCs w:val="24"/>
        </w:rPr>
        <w:t>A mis Hermanos por brindarme su apoyo permanente.</w:t>
      </w:r>
    </w:p>
    <w:p w:rsidR="00E90565" w:rsidRPr="003D6437" w:rsidRDefault="00E90565" w:rsidP="00B8016E">
      <w:pPr>
        <w:spacing w:line="360" w:lineRule="auto"/>
        <w:ind w:left="3261" w:right="283"/>
        <w:jc w:val="both"/>
        <w:rPr>
          <w:rFonts w:ascii="Arial" w:hAnsi="Arial" w:cs="Arial"/>
          <w:sz w:val="24"/>
          <w:szCs w:val="24"/>
        </w:rPr>
      </w:pPr>
      <w:r w:rsidRPr="003D6437">
        <w:rPr>
          <w:rFonts w:ascii="Arial" w:hAnsi="Arial" w:cs="Arial"/>
          <w:sz w:val="24"/>
          <w:szCs w:val="24"/>
        </w:rPr>
        <w:t>A mi Esposa e Hijos por su permanente aliento.</w:t>
      </w:r>
    </w:p>
    <w:p w:rsidR="00E90565" w:rsidRDefault="00E90565" w:rsidP="00B8016E">
      <w:pPr>
        <w:spacing w:line="360" w:lineRule="auto"/>
        <w:ind w:left="3261" w:right="283"/>
        <w:jc w:val="both"/>
        <w:rPr>
          <w:rFonts w:ascii="Arial" w:hAnsi="Arial" w:cs="Arial"/>
          <w:sz w:val="24"/>
          <w:szCs w:val="24"/>
        </w:rPr>
      </w:pPr>
      <w:r w:rsidRPr="003D6437">
        <w:rPr>
          <w:rFonts w:ascii="Arial" w:hAnsi="Arial" w:cs="Arial"/>
          <w:sz w:val="24"/>
          <w:szCs w:val="24"/>
        </w:rPr>
        <w:t xml:space="preserve">A la Institución en </w:t>
      </w:r>
      <w:r w:rsidR="003D6437" w:rsidRPr="003D6437">
        <w:rPr>
          <w:rFonts w:ascii="Arial" w:hAnsi="Arial" w:cs="Arial"/>
          <w:sz w:val="24"/>
          <w:szCs w:val="24"/>
        </w:rPr>
        <w:t xml:space="preserve">su conjunto, por las enseñanzas </w:t>
      </w:r>
      <w:r w:rsidRPr="003D6437">
        <w:rPr>
          <w:rFonts w:ascii="Arial" w:hAnsi="Arial" w:cs="Arial"/>
          <w:sz w:val="24"/>
          <w:szCs w:val="24"/>
        </w:rPr>
        <w:t>recibidas y potenciar en mi  los valores que la rigen.</w:t>
      </w:r>
    </w:p>
    <w:p w:rsidR="00B8016E" w:rsidRDefault="00B8016E" w:rsidP="00B8016E">
      <w:pPr>
        <w:spacing w:line="360" w:lineRule="auto"/>
        <w:ind w:left="3261" w:right="283"/>
        <w:jc w:val="both"/>
        <w:rPr>
          <w:rFonts w:ascii="Arial" w:hAnsi="Arial" w:cs="Arial"/>
          <w:sz w:val="24"/>
          <w:szCs w:val="24"/>
        </w:rPr>
      </w:pPr>
    </w:p>
    <w:p w:rsidR="00E90565" w:rsidRPr="003D6437" w:rsidRDefault="00E90565" w:rsidP="00B8016E">
      <w:pPr>
        <w:spacing w:line="360" w:lineRule="auto"/>
        <w:ind w:left="3261" w:right="283"/>
        <w:jc w:val="right"/>
        <w:rPr>
          <w:rFonts w:ascii="French Script MT" w:hAnsi="French Script MT"/>
          <w:b/>
          <w:sz w:val="24"/>
          <w:szCs w:val="24"/>
        </w:rPr>
      </w:pPr>
      <w:r w:rsidRPr="003D6437">
        <w:rPr>
          <w:rFonts w:ascii="Arial" w:hAnsi="Arial" w:cs="Arial"/>
          <w:b/>
          <w:sz w:val="24"/>
          <w:szCs w:val="24"/>
        </w:rPr>
        <w:t>Edigson Zambrano Cevallos.</w:t>
      </w:r>
    </w:p>
    <w:p w:rsidR="00E90565" w:rsidRDefault="00E90565" w:rsidP="0039476B">
      <w:pPr>
        <w:spacing w:line="360" w:lineRule="auto"/>
        <w:ind w:right="283"/>
        <w:rPr>
          <w:sz w:val="32"/>
          <w:szCs w:val="32"/>
        </w:rPr>
      </w:pPr>
    </w:p>
    <w:p w:rsidR="00E90565" w:rsidRDefault="00E90565" w:rsidP="0039476B">
      <w:pPr>
        <w:spacing w:line="360" w:lineRule="auto"/>
        <w:ind w:right="283"/>
        <w:rPr>
          <w:sz w:val="32"/>
          <w:szCs w:val="32"/>
        </w:rPr>
      </w:pPr>
    </w:p>
    <w:p w:rsidR="00E90565" w:rsidRDefault="00E90565" w:rsidP="0039476B">
      <w:pPr>
        <w:spacing w:line="360" w:lineRule="auto"/>
        <w:ind w:right="283"/>
        <w:rPr>
          <w:sz w:val="32"/>
          <w:szCs w:val="32"/>
        </w:rPr>
      </w:pPr>
    </w:p>
    <w:p w:rsidR="00E90565" w:rsidRDefault="00E90565" w:rsidP="0039476B">
      <w:pPr>
        <w:spacing w:line="360" w:lineRule="auto"/>
        <w:ind w:right="283"/>
        <w:rPr>
          <w:sz w:val="32"/>
          <w:szCs w:val="32"/>
        </w:rPr>
      </w:pPr>
    </w:p>
    <w:p w:rsidR="003D6437" w:rsidRDefault="003D6437" w:rsidP="0039476B">
      <w:pPr>
        <w:spacing w:line="360" w:lineRule="auto"/>
        <w:ind w:right="283"/>
        <w:jc w:val="center"/>
        <w:rPr>
          <w:rFonts w:ascii="Arial" w:hAnsi="Arial" w:cs="Arial"/>
          <w:b/>
          <w:sz w:val="32"/>
          <w:szCs w:val="32"/>
        </w:rPr>
      </w:pPr>
    </w:p>
    <w:p w:rsidR="00E90565" w:rsidRDefault="003D6437" w:rsidP="00B8016E">
      <w:pPr>
        <w:spacing w:line="360" w:lineRule="auto"/>
        <w:ind w:left="3119" w:right="283"/>
        <w:jc w:val="center"/>
        <w:rPr>
          <w:rFonts w:ascii="Arial" w:hAnsi="Arial" w:cs="Arial"/>
          <w:b/>
          <w:sz w:val="36"/>
          <w:szCs w:val="36"/>
        </w:rPr>
      </w:pPr>
      <w:r w:rsidRPr="0039476B">
        <w:rPr>
          <w:rFonts w:ascii="Arial" w:hAnsi="Arial" w:cs="Arial"/>
          <w:b/>
          <w:sz w:val="36"/>
          <w:szCs w:val="36"/>
        </w:rPr>
        <w:t>AGRADECIMIENTO</w:t>
      </w:r>
    </w:p>
    <w:p w:rsidR="001B3C73" w:rsidRPr="0039476B" w:rsidRDefault="001B3C73" w:rsidP="00B8016E">
      <w:pPr>
        <w:spacing w:line="360" w:lineRule="auto"/>
        <w:ind w:left="3119" w:right="283"/>
        <w:jc w:val="center"/>
        <w:rPr>
          <w:rFonts w:ascii="Arial" w:hAnsi="Arial" w:cs="Arial"/>
          <w:b/>
          <w:sz w:val="36"/>
          <w:szCs w:val="36"/>
        </w:rPr>
      </w:pPr>
    </w:p>
    <w:p w:rsidR="00E90565" w:rsidRPr="00F8549D" w:rsidRDefault="00E90565" w:rsidP="00B8016E">
      <w:pPr>
        <w:spacing w:line="360" w:lineRule="auto"/>
        <w:ind w:left="3119" w:right="283"/>
        <w:jc w:val="both"/>
        <w:rPr>
          <w:rFonts w:ascii="Arial" w:hAnsi="Arial" w:cs="Arial"/>
          <w:sz w:val="24"/>
          <w:szCs w:val="24"/>
        </w:rPr>
      </w:pPr>
      <w:r w:rsidRPr="00F8549D">
        <w:rPr>
          <w:rFonts w:ascii="Arial" w:hAnsi="Arial" w:cs="Arial"/>
          <w:sz w:val="24"/>
          <w:szCs w:val="24"/>
        </w:rPr>
        <w:t>A  Dios, por ayudarme a culminar esta etapa y acompañarme siempre.</w:t>
      </w:r>
    </w:p>
    <w:p w:rsidR="00E90565" w:rsidRPr="00F8549D" w:rsidRDefault="00E90565" w:rsidP="00B8016E">
      <w:pPr>
        <w:spacing w:line="360" w:lineRule="auto"/>
        <w:ind w:left="3119" w:right="283"/>
        <w:jc w:val="both"/>
        <w:rPr>
          <w:rFonts w:ascii="Arial" w:hAnsi="Arial" w:cs="Arial"/>
          <w:sz w:val="24"/>
          <w:szCs w:val="24"/>
        </w:rPr>
      </w:pPr>
      <w:r w:rsidRPr="00F8549D">
        <w:rPr>
          <w:rFonts w:ascii="Arial" w:hAnsi="Arial" w:cs="Arial"/>
          <w:sz w:val="24"/>
          <w:szCs w:val="24"/>
        </w:rPr>
        <w:t xml:space="preserve">A mis  Padres, que  con  orgullo  y  sacrificio  </w:t>
      </w:r>
      <w:r w:rsidR="003D6437" w:rsidRPr="00F8549D">
        <w:rPr>
          <w:rFonts w:ascii="Arial" w:hAnsi="Arial" w:cs="Arial"/>
          <w:sz w:val="24"/>
          <w:szCs w:val="24"/>
        </w:rPr>
        <w:t xml:space="preserve">me </w:t>
      </w:r>
      <w:r w:rsidRPr="00F8549D">
        <w:rPr>
          <w:rFonts w:ascii="Arial" w:hAnsi="Arial" w:cs="Arial"/>
          <w:sz w:val="24"/>
          <w:szCs w:val="24"/>
        </w:rPr>
        <w:t>apoyaron siempre.</w:t>
      </w:r>
    </w:p>
    <w:p w:rsidR="00E90565" w:rsidRPr="00F8549D" w:rsidRDefault="00E90565" w:rsidP="00B8016E">
      <w:pPr>
        <w:spacing w:line="360" w:lineRule="auto"/>
        <w:ind w:left="3119" w:right="283"/>
        <w:jc w:val="both"/>
        <w:rPr>
          <w:rFonts w:ascii="Arial" w:hAnsi="Arial" w:cs="Arial"/>
          <w:sz w:val="24"/>
          <w:szCs w:val="24"/>
        </w:rPr>
      </w:pPr>
      <w:r w:rsidRPr="00F8549D">
        <w:rPr>
          <w:rFonts w:ascii="Arial" w:hAnsi="Arial" w:cs="Arial"/>
          <w:sz w:val="24"/>
          <w:szCs w:val="24"/>
        </w:rPr>
        <w:t>A mis Hermanos, que me alentaron día a día.</w:t>
      </w:r>
    </w:p>
    <w:p w:rsidR="00E90565" w:rsidRPr="00F8549D" w:rsidRDefault="00E90565" w:rsidP="00B8016E">
      <w:pPr>
        <w:spacing w:line="360" w:lineRule="auto"/>
        <w:ind w:left="3119" w:right="283"/>
        <w:jc w:val="both"/>
        <w:rPr>
          <w:rFonts w:ascii="Arial" w:hAnsi="Arial" w:cs="Arial"/>
          <w:sz w:val="24"/>
          <w:szCs w:val="24"/>
        </w:rPr>
      </w:pPr>
      <w:r w:rsidRPr="00F8549D">
        <w:rPr>
          <w:rFonts w:ascii="Arial" w:hAnsi="Arial" w:cs="Arial"/>
          <w:sz w:val="24"/>
          <w:szCs w:val="24"/>
        </w:rPr>
        <w:t>A mi Esposa e Hijos, por su paciencia y  apoyo.</w:t>
      </w:r>
    </w:p>
    <w:p w:rsidR="003D6437" w:rsidRPr="00F8549D" w:rsidRDefault="00E90565" w:rsidP="00B8016E">
      <w:pPr>
        <w:spacing w:line="360" w:lineRule="auto"/>
        <w:ind w:left="3119" w:right="283"/>
        <w:jc w:val="both"/>
        <w:rPr>
          <w:rFonts w:ascii="Arial" w:hAnsi="Arial" w:cs="Arial"/>
          <w:sz w:val="24"/>
          <w:szCs w:val="24"/>
        </w:rPr>
      </w:pPr>
      <w:r w:rsidRPr="00F8549D">
        <w:rPr>
          <w:rFonts w:ascii="Arial" w:hAnsi="Arial" w:cs="Arial"/>
          <w:sz w:val="24"/>
          <w:szCs w:val="24"/>
        </w:rPr>
        <w:t>Al Ing. Jorge Flores Macías, Director del presente trabajo, por el apoyo y asesoramiento para la culminación del mismo.</w:t>
      </w:r>
    </w:p>
    <w:p w:rsidR="0039476B" w:rsidRPr="003D6437" w:rsidRDefault="0039476B" w:rsidP="00B8016E">
      <w:pPr>
        <w:spacing w:line="360" w:lineRule="auto"/>
        <w:ind w:left="3119" w:right="283"/>
        <w:jc w:val="both"/>
        <w:rPr>
          <w:rFonts w:ascii="Arial" w:hAnsi="Arial" w:cs="Arial"/>
          <w:sz w:val="24"/>
          <w:szCs w:val="24"/>
        </w:rPr>
      </w:pPr>
    </w:p>
    <w:p w:rsidR="00E90565" w:rsidRPr="003D6437" w:rsidRDefault="00E90565" w:rsidP="00B8016E">
      <w:pPr>
        <w:spacing w:line="360" w:lineRule="auto"/>
        <w:ind w:left="3119" w:right="283"/>
        <w:jc w:val="right"/>
        <w:rPr>
          <w:rFonts w:ascii="Arial" w:hAnsi="Arial" w:cs="Arial"/>
          <w:sz w:val="24"/>
          <w:szCs w:val="24"/>
        </w:rPr>
      </w:pPr>
      <w:r w:rsidRPr="003D6437">
        <w:rPr>
          <w:rFonts w:ascii="Arial" w:hAnsi="Arial" w:cs="Arial"/>
          <w:b/>
          <w:sz w:val="24"/>
          <w:szCs w:val="24"/>
        </w:rPr>
        <w:t>Edigson Zambrano Cevallos.</w:t>
      </w:r>
    </w:p>
    <w:p w:rsidR="00E90565" w:rsidRDefault="00E90565" w:rsidP="0039476B">
      <w:pPr>
        <w:spacing w:line="360" w:lineRule="auto"/>
        <w:ind w:right="283"/>
        <w:rPr>
          <w:sz w:val="24"/>
          <w:szCs w:val="24"/>
        </w:rPr>
      </w:pPr>
    </w:p>
    <w:p w:rsidR="00E90565" w:rsidRDefault="00E90565" w:rsidP="0039476B">
      <w:pPr>
        <w:spacing w:line="360" w:lineRule="auto"/>
        <w:ind w:right="283"/>
        <w:rPr>
          <w:sz w:val="24"/>
          <w:szCs w:val="24"/>
        </w:rPr>
      </w:pPr>
    </w:p>
    <w:p w:rsidR="00E90565" w:rsidRDefault="00E90565" w:rsidP="0039476B">
      <w:pPr>
        <w:spacing w:line="360" w:lineRule="auto"/>
        <w:ind w:right="283"/>
        <w:rPr>
          <w:sz w:val="24"/>
          <w:szCs w:val="24"/>
        </w:rPr>
      </w:pPr>
    </w:p>
    <w:p w:rsidR="00E90565" w:rsidRDefault="00E90565" w:rsidP="0039476B">
      <w:pPr>
        <w:spacing w:line="360" w:lineRule="auto"/>
        <w:ind w:right="283"/>
        <w:rPr>
          <w:sz w:val="24"/>
          <w:szCs w:val="24"/>
        </w:rPr>
      </w:pPr>
    </w:p>
    <w:p w:rsidR="00E90565" w:rsidRPr="0039476B" w:rsidRDefault="00E90565" w:rsidP="0039476B">
      <w:pPr>
        <w:spacing w:line="360" w:lineRule="auto"/>
        <w:ind w:right="283"/>
        <w:jc w:val="center"/>
        <w:rPr>
          <w:rFonts w:ascii="Arial" w:hAnsi="Arial" w:cs="Arial"/>
          <w:b/>
          <w:sz w:val="36"/>
          <w:szCs w:val="36"/>
        </w:rPr>
      </w:pPr>
      <w:r w:rsidRPr="0039476B">
        <w:rPr>
          <w:rFonts w:ascii="Arial" w:hAnsi="Arial" w:cs="Arial"/>
          <w:b/>
          <w:sz w:val="36"/>
          <w:szCs w:val="36"/>
        </w:rPr>
        <w:lastRenderedPageBreak/>
        <w:t xml:space="preserve">TRIBUNAL DE </w:t>
      </w:r>
      <w:r w:rsidR="003D6437" w:rsidRPr="0039476B">
        <w:rPr>
          <w:rFonts w:ascii="Arial" w:hAnsi="Arial" w:cs="Arial"/>
          <w:b/>
          <w:sz w:val="36"/>
          <w:szCs w:val="36"/>
        </w:rPr>
        <w:t>SUSTENTACIÓN</w:t>
      </w:r>
    </w:p>
    <w:p w:rsidR="00E90565" w:rsidRDefault="00E90565" w:rsidP="0039476B">
      <w:pPr>
        <w:spacing w:line="360" w:lineRule="auto"/>
        <w:ind w:right="283"/>
        <w:rPr>
          <w:sz w:val="24"/>
          <w:szCs w:val="24"/>
        </w:rPr>
      </w:pPr>
    </w:p>
    <w:p w:rsidR="003D6437" w:rsidRDefault="003D6437" w:rsidP="0039476B">
      <w:pPr>
        <w:spacing w:line="360" w:lineRule="auto"/>
        <w:ind w:right="283"/>
        <w:rPr>
          <w:sz w:val="24"/>
          <w:szCs w:val="24"/>
        </w:rPr>
      </w:pPr>
    </w:p>
    <w:p w:rsidR="00E90565" w:rsidRDefault="00D13638" w:rsidP="0039476B">
      <w:pPr>
        <w:spacing w:line="360" w:lineRule="auto"/>
        <w:ind w:right="283"/>
        <w:rPr>
          <w:sz w:val="24"/>
          <w:szCs w:val="24"/>
        </w:rPr>
      </w:pPr>
      <w:r>
        <w:rPr>
          <w:noProof/>
          <w:sz w:val="24"/>
          <w:szCs w:val="24"/>
          <w:lang w:val="es-ES" w:eastAsia="es-ES"/>
        </w:rPr>
        <w:pict>
          <v:shapetype id="_x0000_t32" coordsize="21600,21600" o:spt="32" o:oned="t" path="m,l21600,21600e" filled="f">
            <v:path arrowok="t" fillok="f" o:connecttype="none"/>
            <o:lock v:ext="edit" shapetype="t"/>
          </v:shapetype>
          <v:shape id="_x0000_s1026" type="#_x0000_t32" style="position:absolute;margin-left:80.1pt;margin-top:24.1pt;width:244.5pt;height:0;z-index:251660288" o:connectortype="straight"/>
        </w:pict>
      </w:r>
      <w:r w:rsidR="00E90565">
        <w:rPr>
          <w:sz w:val="24"/>
          <w:szCs w:val="24"/>
        </w:rPr>
        <w:t xml:space="preserve">                                   </w:t>
      </w:r>
    </w:p>
    <w:p w:rsidR="00E90565" w:rsidRPr="003D6437" w:rsidRDefault="00F8549D" w:rsidP="0039476B">
      <w:pPr>
        <w:spacing w:line="360" w:lineRule="auto"/>
        <w:ind w:right="283"/>
        <w:jc w:val="center"/>
        <w:rPr>
          <w:rFonts w:ascii="Arial" w:hAnsi="Arial" w:cs="Arial"/>
          <w:b/>
          <w:sz w:val="24"/>
          <w:szCs w:val="24"/>
        </w:rPr>
      </w:pPr>
      <w:r>
        <w:rPr>
          <w:rFonts w:ascii="Arial" w:hAnsi="Arial" w:cs="Arial"/>
          <w:b/>
          <w:sz w:val="24"/>
          <w:szCs w:val="24"/>
        </w:rPr>
        <w:t>ING. JORGE ARAGUNDI RODRIGUES</w:t>
      </w:r>
    </w:p>
    <w:p w:rsidR="00E90565" w:rsidRPr="003D6437" w:rsidRDefault="00E90565" w:rsidP="0039476B">
      <w:pPr>
        <w:spacing w:line="360" w:lineRule="auto"/>
        <w:ind w:right="283"/>
        <w:jc w:val="center"/>
        <w:rPr>
          <w:rFonts w:ascii="Arial" w:hAnsi="Arial" w:cs="Arial"/>
          <w:b/>
          <w:sz w:val="24"/>
          <w:szCs w:val="24"/>
        </w:rPr>
      </w:pPr>
      <w:r w:rsidRPr="003D6437">
        <w:rPr>
          <w:rFonts w:ascii="Arial" w:hAnsi="Arial" w:cs="Arial"/>
          <w:b/>
          <w:sz w:val="24"/>
          <w:szCs w:val="24"/>
        </w:rPr>
        <w:t>PRESIDENTE SUBDECANO FIEC</w:t>
      </w:r>
    </w:p>
    <w:p w:rsidR="00E90565" w:rsidRPr="003D6437" w:rsidRDefault="00E90565" w:rsidP="0039476B">
      <w:pPr>
        <w:spacing w:line="360" w:lineRule="auto"/>
        <w:ind w:right="283"/>
        <w:rPr>
          <w:rFonts w:ascii="Arial" w:hAnsi="Arial" w:cs="Arial"/>
          <w:sz w:val="24"/>
          <w:szCs w:val="24"/>
        </w:rPr>
      </w:pPr>
    </w:p>
    <w:p w:rsidR="003D6437" w:rsidRDefault="003D6437" w:rsidP="0039476B">
      <w:pPr>
        <w:spacing w:line="360" w:lineRule="auto"/>
        <w:ind w:right="283"/>
        <w:rPr>
          <w:rFonts w:ascii="Arial" w:hAnsi="Arial" w:cs="Arial"/>
          <w:sz w:val="24"/>
          <w:szCs w:val="24"/>
        </w:rPr>
      </w:pPr>
    </w:p>
    <w:p w:rsidR="003D6437" w:rsidRPr="003D6437" w:rsidRDefault="003D6437" w:rsidP="0039476B">
      <w:pPr>
        <w:spacing w:line="360" w:lineRule="auto"/>
        <w:ind w:right="283"/>
        <w:rPr>
          <w:rFonts w:ascii="Arial" w:hAnsi="Arial" w:cs="Arial"/>
          <w:sz w:val="24"/>
          <w:szCs w:val="24"/>
        </w:rPr>
      </w:pPr>
    </w:p>
    <w:p w:rsidR="00E90565" w:rsidRPr="003D6437" w:rsidRDefault="00D13638" w:rsidP="0039476B">
      <w:pPr>
        <w:spacing w:line="360" w:lineRule="auto"/>
        <w:ind w:right="283"/>
        <w:rPr>
          <w:rFonts w:ascii="Arial" w:hAnsi="Arial" w:cs="Arial"/>
          <w:sz w:val="24"/>
          <w:szCs w:val="24"/>
        </w:rPr>
      </w:pPr>
      <w:r>
        <w:rPr>
          <w:rFonts w:ascii="Arial" w:hAnsi="Arial" w:cs="Arial"/>
          <w:noProof/>
          <w:sz w:val="24"/>
          <w:szCs w:val="24"/>
          <w:lang w:val="es-ES" w:eastAsia="es-ES"/>
        </w:rPr>
        <w:pict>
          <v:shape id="_x0000_s1027" type="#_x0000_t32" style="position:absolute;margin-left:81.6pt;margin-top:26.2pt;width:244.5pt;height:0;z-index:251661312" o:connectortype="straight"/>
        </w:pict>
      </w:r>
      <w:r w:rsidR="00E90565" w:rsidRPr="003D6437">
        <w:rPr>
          <w:rFonts w:ascii="Arial" w:hAnsi="Arial" w:cs="Arial"/>
          <w:sz w:val="24"/>
          <w:szCs w:val="24"/>
        </w:rPr>
        <w:t xml:space="preserve">                             </w:t>
      </w:r>
    </w:p>
    <w:p w:rsidR="00E90565" w:rsidRPr="003D6437" w:rsidRDefault="00E90565" w:rsidP="0039476B">
      <w:pPr>
        <w:spacing w:line="360" w:lineRule="auto"/>
        <w:ind w:right="283"/>
        <w:jc w:val="center"/>
        <w:rPr>
          <w:rFonts w:ascii="Arial" w:hAnsi="Arial" w:cs="Arial"/>
          <w:b/>
          <w:sz w:val="24"/>
          <w:szCs w:val="24"/>
        </w:rPr>
      </w:pPr>
      <w:r w:rsidRPr="003D6437">
        <w:rPr>
          <w:rFonts w:ascii="Arial" w:hAnsi="Arial" w:cs="Arial"/>
          <w:b/>
          <w:sz w:val="24"/>
          <w:szCs w:val="24"/>
        </w:rPr>
        <w:t>ING. JORGE GUILLERMO FLORES MACIAS</w:t>
      </w:r>
    </w:p>
    <w:p w:rsidR="00E90565" w:rsidRPr="003D6437" w:rsidRDefault="00E90565" w:rsidP="0039476B">
      <w:pPr>
        <w:spacing w:line="360" w:lineRule="auto"/>
        <w:ind w:right="283"/>
        <w:jc w:val="center"/>
        <w:rPr>
          <w:rFonts w:ascii="Arial" w:hAnsi="Arial" w:cs="Arial"/>
          <w:b/>
          <w:sz w:val="24"/>
          <w:szCs w:val="24"/>
        </w:rPr>
      </w:pPr>
      <w:r w:rsidRPr="003D6437">
        <w:rPr>
          <w:rFonts w:ascii="Arial" w:hAnsi="Arial" w:cs="Arial"/>
          <w:b/>
          <w:sz w:val="24"/>
          <w:szCs w:val="24"/>
        </w:rPr>
        <w:t>DIRECTOR DEL TRABAJO</w:t>
      </w:r>
    </w:p>
    <w:p w:rsidR="00E90565" w:rsidRDefault="00E90565" w:rsidP="0039476B">
      <w:pPr>
        <w:spacing w:line="360" w:lineRule="auto"/>
        <w:ind w:right="283"/>
        <w:rPr>
          <w:rFonts w:ascii="Arial" w:hAnsi="Arial" w:cs="Arial"/>
          <w:sz w:val="24"/>
          <w:szCs w:val="24"/>
        </w:rPr>
      </w:pPr>
    </w:p>
    <w:p w:rsidR="003D6437" w:rsidRPr="003D6437" w:rsidRDefault="003D6437" w:rsidP="0039476B">
      <w:pPr>
        <w:spacing w:line="360" w:lineRule="auto"/>
        <w:ind w:right="283"/>
        <w:rPr>
          <w:rFonts w:ascii="Arial" w:hAnsi="Arial" w:cs="Arial"/>
          <w:sz w:val="24"/>
          <w:szCs w:val="24"/>
        </w:rPr>
      </w:pPr>
    </w:p>
    <w:p w:rsidR="003D6437" w:rsidRPr="003D6437" w:rsidRDefault="00E90565" w:rsidP="0039476B">
      <w:pPr>
        <w:spacing w:line="360" w:lineRule="auto"/>
        <w:ind w:right="283"/>
        <w:rPr>
          <w:rFonts w:ascii="Arial" w:hAnsi="Arial" w:cs="Arial"/>
          <w:sz w:val="24"/>
          <w:szCs w:val="24"/>
        </w:rPr>
      </w:pPr>
      <w:r w:rsidRPr="003D6437">
        <w:rPr>
          <w:rFonts w:ascii="Arial" w:hAnsi="Arial" w:cs="Arial"/>
          <w:sz w:val="24"/>
          <w:szCs w:val="24"/>
        </w:rPr>
        <w:t xml:space="preserve">     </w:t>
      </w:r>
    </w:p>
    <w:p w:rsidR="00E90565" w:rsidRPr="003D6437" w:rsidRDefault="00E90565" w:rsidP="0039476B">
      <w:pPr>
        <w:spacing w:line="360" w:lineRule="auto"/>
        <w:ind w:right="283"/>
        <w:jc w:val="center"/>
        <w:rPr>
          <w:rFonts w:ascii="Arial" w:hAnsi="Arial" w:cs="Arial"/>
          <w:sz w:val="24"/>
          <w:szCs w:val="24"/>
        </w:rPr>
      </w:pPr>
    </w:p>
    <w:p w:rsidR="00E90565" w:rsidRPr="003D6437" w:rsidRDefault="00D13638" w:rsidP="0039476B">
      <w:pPr>
        <w:spacing w:line="360" w:lineRule="auto"/>
        <w:ind w:right="283"/>
        <w:jc w:val="center"/>
        <w:rPr>
          <w:rFonts w:ascii="Arial" w:hAnsi="Arial" w:cs="Arial"/>
          <w:b/>
          <w:sz w:val="24"/>
          <w:szCs w:val="24"/>
        </w:rPr>
      </w:pPr>
      <w:r w:rsidRPr="00D13638">
        <w:rPr>
          <w:rFonts w:ascii="Arial" w:hAnsi="Arial" w:cs="Arial"/>
          <w:noProof/>
          <w:sz w:val="24"/>
          <w:szCs w:val="24"/>
          <w:lang w:val="es-ES" w:eastAsia="es-ES"/>
        </w:rPr>
        <w:pict>
          <v:shape id="_x0000_s1028" type="#_x0000_t32" style="position:absolute;left:0;text-align:left;margin-left:80.1pt;margin-top:-.05pt;width:244.5pt;height:0;z-index:251662336" o:connectortype="straight"/>
        </w:pict>
      </w:r>
      <w:r w:rsidR="00E90565" w:rsidRPr="003D6437">
        <w:rPr>
          <w:rFonts w:ascii="Arial" w:hAnsi="Arial" w:cs="Arial"/>
          <w:b/>
          <w:sz w:val="24"/>
          <w:szCs w:val="24"/>
        </w:rPr>
        <w:t>ING. CRISTOBAL MERA GENCON</w:t>
      </w:r>
    </w:p>
    <w:p w:rsidR="00E90565" w:rsidRPr="003D6437" w:rsidRDefault="003D6437" w:rsidP="0039476B">
      <w:pPr>
        <w:spacing w:line="360" w:lineRule="auto"/>
        <w:ind w:right="283"/>
        <w:jc w:val="center"/>
        <w:rPr>
          <w:rFonts w:ascii="Arial" w:hAnsi="Arial" w:cs="Arial"/>
          <w:b/>
          <w:sz w:val="24"/>
          <w:szCs w:val="24"/>
        </w:rPr>
      </w:pPr>
      <w:r>
        <w:rPr>
          <w:rFonts w:ascii="Arial" w:hAnsi="Arial" w:cs="Arial"/>
          <w:b/>
          <w:sz w:val="24"/>
          <w:szCs w:val="24"/>
        </w:rPr>
        <w:t xml:space="preserve">VOCAL PRINCIPAL </w:t>
      </w:r>
    </w:p>
    <w:p w:rsidR="00E90565" w:rsidRPr="003D6437" w:rsidRDefault="00E90565" w:rsidP="0039476B">
      <w:pPr>
        <w:spacing w:line="360" w:lineRule="auto"/>
        <w:ind w:right="283"/>
        <w:rPr>
          <w:rFonts w:ascii="Arial" w:hAnsi="Arial" w:cs="Arial"/>
          <w:sz w:val="24"/>
          <w:szCs w:val="24"/>
        </w:rPr>
      </w:pPr>
    </w:p>
    <w:p w:rsidR="00E90565" w:rsidRPr="003D6437" w:rsidRDefault="00E90565" w:rsidP="0039476B">
      <w:pPr>
        <w:spacing w:line="360" w:lineRule="auto"/>
        <w:ind w:right="283"/>
        <w:rPr>
          <w:rFonts w:ascii="Arial" w:hAnsi="Arial" w:cs="Arial"/>
          <w:sz w:val="24"/>
          <w:szCs w:val="24"/>
        </w:rPr>
      </w:pPr>
    </w:p>
    <w:p w:rsidR="00E90565" w:rsidRPr="00B8016E" w:rsidRDefault="00E90565" w:rsidP="0039476B">
      <w:pPr>
        <w:spacing w:line="360" w:lineRule="auto"/>
        <w:ind w:right="283"/>
        <w:rPr>
          <w:rFonts w:ascii="Arial" w:hAnsi="Arial" w:cs="Arial"/>
          <w:b/>
          <w:sz w:val="36"/>
          <w:szCs w:val="36"/>
        </w:rPr>
      </w:pPr>
      <w:r w:rsidRPr="00B8016E">
        <w:rPr>
          <w:rFonts w:ascii="Arial" w:hAnsi="Arial" w:cs="Arial"/>
          <w:sz w:val="24"/>
          <w:szCs w:val="24"/>
        </w:rPr>
        <w:lastRenderedPageBreak/>
        <w:t xml:space="preserve">                        </w:t>
      </w:r>
      <w:r w:rsidR="0039476B" w:rsidRPr="00B8016E">
        <w:rPr>
          <w:rFonts w:ascii="Arial" w:hAnsi="Arial" w:cs="Arial"/>
          <w:b/>
          <w:sz w:val="36"/>
          <w:szCs w:val="36"/>
        </w:rPr>
        <w:t>DECLARACIÓN EXPRESA</w:t>
      </w:r>
    </w:p>
    <w:p w:rsidR="00E90565" w:rsidRPr="00B8016E" w:rsidRDefault="00E90565" w:rsidP="0039476B">
      <w:pPr>
        <w:spacing w:line="360" w:lineRule="auto"/>
        <w:ind w:right="283"/>
        <w:rPr>
          <w:rFonts w:ascii="Arial" w:hAnsi="Arial" w:cs="Arial"/>
          <w:sz w:val="32"/>
          <w:szCs w:val="32"/>
        </w:rPr>
      </w:pPr>
    </w:p>
    <w:p w:rsidR="00E90565" w:rsidRPr="00B8016E" w:rsidRDefault="00E90565" w:rsidP="0039476B">
      <w:pPr>
        <w:spacing w:line="360" w:lineRule="auto"/>
        <w:ind w:right="283"/>
        <w:jc w:val="both"/>
        <w:rPr>
          <w:rFonts w:ascii="Arial" w:hAnsi="Arial" w:cs="Arial"/>
          <w:sz w:val="24"/>
          <w:szCs w:val="24"/>
        </w:rPr>
      </w:pPr>
      <w:r w:rsidRPr="00B8016E">
        <w:rPr>
          <w:rFonts w:ascii="Arial" w:hAnsi="Arial" w:cs="Arial"/>
          <w:sz w:val="24"/>
          <w:szCs w:val="24"/>
        </w:rPr>
        <w:t>La responsabilidad del contenido e ideas de este proyecto corresponde exclusivamente al autor; y el patrimonio intelectual del mismo a la ¨Escuela Superior Politécnica del Litoral¨ (Reglamento de Exámenes y Títulos Profesionales de la ESPOL).</w:t>
      </w:r>
    </w:p>
    <w:p w:rsidR="00E90565" w:rsidRPr="00B8016E" w:rsidRDefault="00E90565" w:rsidP="0039476B">
      <w:pPr>
        <w:spacing w:line="360" w:lineRule="auto"/>
        <w:ind w:right="283"/>
        <w:jc w:val="both"/>
        <w:rPr>
          <w:rFonts w:ascii="Arial" w:hAnsi="Arial" w:cs="Arial"/>
          <w:sz w:val="24"/>
          <w:szCs w:val="24"/>
        </w:rPr>
      </w:pPr>
    </w:p>
    <w:p w:rsidR="00E90565" w:rsidRPr="00B8016E" w:rsidRDefault="00E90565" w:rsidP="0039476B">
      <w:pPr>
        <w:spacing w:line="360" w:lineRule="auto"/>
        <w:ind w:right="283"/>
        <w:jc w:val="both"/>
        <w:rPr>
          <w:rFonts w:ascii="Arial" w:hAnsi="Arial" w:cs="Arial"/>
          <w:sz w:val="24"/>
          <w:szCs w:val="24"/>
        </w:rPr>
      </w:pPr>
    </w:p>
    <w:p w:rsidR="0039476B" w:rsidRPr="00B8016E" w:rsidRDefault="00E90565" w:rsidP="00F8549D">
      <w:pPr>
        <w:spacing w:line="360" w:lineRule="auto"/>
        <w:ind w:right="283"/>
        <w:jc w:val="both"/>
        <w:rPr>
          <w:rFonts w:ascii="Arial" w:hAnsi="Arial" w:cs="Arial"/>
          <w:b/>
          <w:sz w:val="24"/>
          <w:szCs w:val="24"/>
        </w:rPr>
      </w:pPr>
      <w:r w:rsidRPr="00B8016E">
        <w:rPr>
          <w:rFonts w:ascii="Arial" w:hAnsi="Arial" w:cs="Arial"/>
          <w:sz w:val="24"/>
          <w:szCs w:val="24"/>
        </w:rPr>
        <w:t xml:space="preserve">      </w:t>
      </w:r>
      <w:r w:rsidR="00D13638">
        <w:rPr>
          <w:rFonts w:ascii="Arial" w:hAnsi="Arial" w:cs="Arial"/>
          <w:b/>
          <w:noProof/>
          <w:sz w:val="24"/>
          <w:szCs w:val="24"/>
          <w:lang w:val="es-ES" w:eastAsia="es-ES"/>
        </w:rPr>
        <w:pict>
          <v:shape id="_x0000_s1032" type="#_x0000_t32" style="position:absolute;left:0;text-align:left;margin-left:51.45pt;margin-top:18.5pt;width:296.4pt;height:.05pt;z-index:251665408;mso-position-horizontal-relative:text;mso-position-vertical-relative:text" o:connectortype="straight"/>
        </w:pict>
      </w:r>
    </w:p>
    <w:p w:rsidR="00E90565" w:rsidRPr="00B8016E" w:rsidRDefault="00E90565" w:rsidP="0039476B">
      <w:pPr>
        <w:spacing w:line="360" w:lineRule="auto"/>
        <w:ind w:right="283"/>
        <w:jc w:val="center"/>
        <w:rPr>
          <w:rFonts w:ascii="Arial" w:hAnsi="Arial" w:cs="Arial"/>
          <w:b/>
          <w:sz w:val="24"/>
          <w:szCs w:val="24"/>
        </w:rPr>
      </w:pPr>
      <w:r w:rsidRPr="00B8016E">
        <w:rPr>
          <w:rFonts w:ascii="Arial" w:hAnsi="Arial" w:cs="Arial"/>
          <w:b/>
          <w:sz w:val="24"/>
          <w:szCs w:val="24"/>
        </w:rPr>
        <w:t>EDIGSON ELOI GARIBALDI ZAMBRANO CEVALLOS</w:t>
      </w:r>
    </w:p>
    <w:p w:rsidR="00E90565" w:rsidRDefault="00E90565" w:rsidP="0039476B">
      <w:pPr>
        <w:spacing w:line="360" w:lineRule="auto"/>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Default="00E90565" w:rsidP="0039476B">
      <w:pPr>
        <w:spacing w:line="360" w:lineRule="auto"/>
        <w:jc w:val="both"/>
        <w:rPr>
          <w:b/>
          <w:sz w:val="28"/>
          <w:szCs w:val="28"/>
        </w:rPr>
      </w:pPr>
    </w:p>
    <w:p w:rsidR="00E90565" w:rsidRPr="00CC2E78" w:rsidRDefault="00E90565" w:rsidP="0039476B">
      <w:pPr>
        <w:spacing w:line="360" w:lineRule="auto"/>
        <w:rPr>
          <w:b/>
          <w:sz w:val="36"/>
          <w:szCs w:val="36"/>
        </w:rPr>
      </w:pPr>
      <w:r w:rsidRPr="00CC2E78">
        <w:rPr>
          <w:b/>
          <w:sz w:val="36"/>
          <w:szCs w:val="36"/>
        </w:rPr>
        <w:lastRenderedPageBreak/>
        <w:t>RESUMEN:</w:t>
      </w:r>
    </w:p>
    <w:p w:rsidR="00E90565" w:rsidRPr="00B15D85" w:rsidRDefault="00E90565" w:rsidP="0039476B">
      <w:pPr>
        <w:spacing w:line="360" w:lineRule="auto"/>
        <w:jc w:val="both"/>
      </w:pPr>
      <w:r w:rsidRPr="00B15D85">
        <w:t>Este informe, analiza uno de los principales problemas que afronta la mayoría de las Empresas Eléctricas  del País, cual es, las pérdidas de energía, lo que incide directamente en la operatividad de las mismas.</w:t>
      </w:r>
    </w:p>
    <w:p w:rsidR="00E90565" w:rsidRPr="00B15D85" w:rsidRDefault="00E90565" w:rsidP="0039476B">
      <w:pPr>
        <w:spacing w:line="360" w:lineRule="auto"/>
        <w:jc w:val="both"/>
      </w:pPr>
      <w:r w:rsidRPr="00164C4D">
        <w:t>Históricamente</w:t>
      </w:r>
      <w:r w:rsidRPr="00B15D85">
        <w:t xml:space="preserve"> el Sistema Eléctrico Regional Manabí (EMELMANABI), hoy Corporación Nacional de Electricidad Regional Manabí S.A. (CNEL</w:t>
      </w:r>
      <w:r>
        <w:t xml:space="preserve"> -</w:t>
      </w:r>
      <w:r w:rsidRPr="00B15D85">
        <w:t xml:space="preserve"> MANABI S.A.), registra elevados niveles de  pérdidas de energía, las que no pueden erradicarse en su totalidad ni corregírselas  de un momento a otro, por las elevadas inversiones que ello representa; se ha determinado que en los niveles de pérdida de energía, la componente debida a p</w:t>
      </w:r>
      <w:r>
        <w:t>é</w:t>
      </w:r>
      <w:r w:rsidRPr="00B15D85">
        <w:t>rdida de origen comercial es mayor que la componente debida a p</w:t>
      </w:r>
      <w:r>
        <w:t>é</w:t>
      </w:r>
      <w:r w:rsidRPr="00B15D85">
        <w:t>rdida de origen técnico. En consideración que las pérdidas de origen comercial, su corrección es más fácil</w:t>
      </w:r>
      <w:r>
        <w:t>,</w:t>
      </w:r>
      <w:r w:rsidRPr="00B15D85">
        <w:t xml:space="preserve"> rápida y económica en comparación con las de origen técnico, la Dirección Comercial, plantea planes con objetivos, firmes y concretos para la corrección de las pérdidas de origen comercial, a corto</w:t>
      </w:r>
      <w:r>
        <w:t>,</w:t>
      </w:r>
      <w:r w:rsidRPr="00B15D85">
        <w:t xml:space="preserve"> mediano y largo plazo, los que se desarrollan </w:t>
      </w:r>
      <w:r>
        <w:t xml:space="preserve">según </w:t>
      </w:r>
      <w:r w:rsidRPr="00B15D85">
        <w:t>se den las posibilidades.</w:t>
      </w:r>
    </w:p>
    <w:p w:rsidR="00E90565" w:rsidRPr="00B15D85" w:rsidRDefault="00E90565" w:rsidP="0039476B">
      <w:pPr>
        <w:spacing w:line="360" w:lineRule="auto"/>
        <w:jc w:val="both"/>
      </w:pPr>
      <w:r w:rsidRPr="00B15D85">
        <w:t xml:space="preserve"> Este informe registra la implementación de programas de recuperación de pérdidas comerciales de energía dirigidos a normalizar situaciones establecidas en segmentos de la clientela masiva, aplicando para ello la optimización de recursos existentes así como la focalización de recursos a obtener. Es de resaltar que estos programas se elaboraron en el año 2006 y se ejecutaron en los años 2006 y 2007.  </w:t>
      </w:r>
    </w:p>
    <w:p w:rsidR="00E90565" w:rsidRDefault="00E90565" w:rsidP="00E90565">
      <w:pPr>
        <w:rPr>
          <w:b/>
          <w:sz w:val="40"/>
          <w:szCs w:val="40"/>
        </w:rPr>
      </w:pPr>
    </w:p>
    <w:p w:rsidR="00E90565" w:rsidRDefault="00E90565" w:rsidP="00E90565">
      <w:pPr>
        <w:pStyle w:val="Sinespaciado"/>
        <w:spacing w:line="360" w:lineRule="auto"/>
        <w:jc w:val="center"/>
        <w:rPr>
          <w:b/>
          <w:sz w:val="40"/>
          <w:szCs w:val="40"/>
        </w:rPr>
      </w:pPr>
    </w:p>
    <w:p w:rsidR="00E90565" w:rsidRDefault="00E90565" w:rsidP="00E90565">
      <w:pPr>
        <w:pStyle w:val="Sinespaciado"/>
        <w:spacing w:line="360" w:lineRule="auto"/>
        <w:jc w:val="center"/>
        <w:rPr>
          <w:b/>
          <w:sz w:val="40"/>
          <w:szCs w:val="40"/>
        </w:rPr>
      </w:pPr>
    </w:p>
    <w:p w:rsidR="00E90565" w:rsidRDefault="00E90565" w:rsidP="00E90565">
      <w:pPr>
        <w:pStyle w:val="Sinespaciado"/>
        <w:spacing w:line="360" w:lineRule="auto"/>
        <w:jc w:val="center"/>
        <w:rPr>
          <w:b/>
          <w:sz w:val="40"/>
          <w:szCs w:val="40"/>
        </w:rPr>
      </w:pPr>
    </w:p>
    <w:p w:rsidR="00E90565" w:rsidRDefault="00E90565" w:rsidP="00E90565">
      <w:pPr>
        <w:pStyle w:val="Sinespaciado"/>
        <w:spacing w:line="360" w:lineRule="auto"/>
        <w:jc w:val="center"/>
        <w:rPr>
          <w:b/>
          <w:sz w:val="40"/>
          <w:szCs w:val="40"/>
        </w:rPr>
      </w:pPr>
    </w:p>
    <w:p w:rsidR="00E90565" w:rsidRPr="006F2F90" w:rsidRDefault="00E90565" w:rsidP="00E90565">
      <w:pPr>
        <w:pStyle w:val="Sinespaciado"/>
        <w:spacing w:line="360" w:lineRule="auto"/>
        <w:jc w:val="center"/>
        <w:rPr>
          <w:b/>
          <w:sz w:val="36"/>
          <w:szCs w:val="36"/>
        </w:rPr>
      </w:pPr>
      <w:r w:rsidRPr="006F2F90">
        <w:rPr>
          <w:b/>
          <w:sz w:val="36"/>
          <w:szCs w:val="36"/>
        </w:rPr>
        <w:lastRenderedPageBreak/>
        <w:t>INDICE GENERAL</w:t>
      </w:r>
    </w:p>
    <w:p w:rsidR="00E90565" w:rsidRPr="005B183D" w:rsidRDefault="00E90565" w:rsidP="00E90565">
      <w:pPr>
        <w:pStyle w:val="Sinespaciado"/>
        <w:spacing w:line="360" w:lineRule="auto"/>
        <w:jc w:val="center"/>
        <w:rPr>
          <w:b/>
          <w:sz w:val="24"/>
          <w:szCs w:val="24"/>
        </w:rPr>
      </w:pPr>
      <w:r>
        <w:rPr>
          <w:b/>
          <w:sz w:val="20"/>
          <w:szCs w:val="20"/>
        </w:rPr>
        <w:t xml:space="preserve">                                                                                                                                </w:t>
      </w:r>
      <w:r w:rsidRPr="005B183D">
        <w:rPr>
          <w:b/>
          <w:sz w:val="24"/>
          <w:szCs w:val="24"/>
        </w:rPr>
        <w:t xml:space="preserve"> PG</w:t>
      </w:r>
    </w:p>
    <w:tbl>
      <w:tblPr>
        <w:tblStyle w:val="Tablaconcuadrcula"/>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87"/>
        <w:gridCol w:w="707"/>
      </w:tblGrid>
      <w:tr w:rsidR="00E90565" w:rsidRPr="00C62911" w:rsidTr="00813CC4">
        <w:tc>
          <w:tcPr>
            <w:tcW w:w="7087" w:type="dxa"/>
          </w:tcPr>
          <w:p w:rsidR="00E90565" w:rsidRPr="00C62911" w:rsidRDefault="00B8016E" w:rsidP="00B8016E">
            <w:pPr>
              <w:tabs>
                <w:tab w:val="left" w:pos="6915"/>
              </w:tabs>
              <w:spacing w:line="360" w:lineRule="auto"/>
              <w:rPr>
                <w:b/>
                <w:sz w:val="20"/>
                <w:szCs w:val="20"/>
              </w:rPr>
            </w:pPr>
            <w:r>
              <w:rPr>
                <w:b/>
                <w:sz w:val="20"/>
                <w:szCs w:val="20"/>
              </w:rPr>
              <w:t>CAPI</w:t>
            </w:r>
            <w:r w:rsidR="00E90565" w:rsidRPr="00C62911">
              <w:rPr>
                <w:b/>
                <w:sz w:val="20"/>
                <w:szCs w:val="20"/>
              </w:rPr>
              <w:t xml:space="preserve">TULO 1   </w:t>
            </w:r>
          </w:p>
        </w:tc>
        <w:tc>
          <w:tcPr>
            <w:tcW w:w="707" w:type="dxa"/>
          </w:tcPr>
          <w:p w:rsidR="00E90565" w:rsidRPr="00C62911" w:rsidRDefault="00E90565" w:rsidP="00813CC4">
            <w:pPr>
              <w:tabs>
                <w:tab w:val="left" w:pos="8640"/>
              </w:tabs>
              <w:spacing w:line="360" w:lineRule="auto"/>
              <w:ind w:right="288"/>
              <w:jc w:val="center"/>
              <w:rPr>
                <w:rFonts w:cstheme="minorHAnsi"/>
                <w:sz w:val="20"/>
                <w:szCs w:val="20"/>
              </w:rPr>
            </w:pPr>
          </w:p>
        </w:tc>
      </w:tr>
      <w:tr w:rsidR="00B8016E" w:rsidRPr="00C62911" w:rsidTr="00813CC4">
        <w:tc>
          <w:tcPr>
            <w:tcW w:w="7087" w:type="dxa"/>
          </w:tcPr>
          <w:p w:rsidR="00B8016E" w:rsidRPr="00C62911" w:rsidRDefault="00B8016E" w:rsidP="00813CC4">
            <w:pPr>
              <w:tabs>
                <w:tab w:val="left" w:pos="6915"/>
              </w:tabs>
              <w:spacing w:line="360" w:lineRule="auto"/>
              <w:rPr>
                <w:b/>
                <w:sz w:val="20"/>
                <w:szCs w:val="20"/>
              </w:rPr>
            </w:pPr>
            <w:r w:rsidRPr="00C62911">
              <w:rPr>
                <w:b/>
                <w:sz w:val="20"/>
                <w:szCs w:val="20"/>
              </w:rPr>
              <w:t>DESCRIPCIÓN DE EMELMANABÍ S.A.</w:t>
            </w:r>
          </w:p>
        </w:tc>
        <w:tc>
          <w:tcPr>
            <w:tcW w:w="707" w:type="dxa"/>
          </w:tcPr>
          <w:p w:rsidR="00B8016E"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Pr>
                <w:sz w:val="20"/>
                <w:szCs w:val="20"/>
              </w:rPr>
              <w:t xml:space="preserve">1.1 </w:t>
            </w:r>
            <w:r w:rsidRPr="00C62911">
              <w:rPr>
                <w:sz w:val="20"/>
                <w:szCs w:val="20"/>
              </w:rPr>
              <w:t>Objeto social de la Empresa</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1.2  Mercado en cual participa</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1.3  Descripción Técnica</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2</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1.4  Descripción Comercial</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3</w:t>
            </w:r>
          </w:p>
        </w:tc>
      </w:tr>
      <w:tr w:rsidR="00E90565" w:rsidRPr="00C62911" w:rsidTr="00813CC4">
        <w:tc>
          <w:tcPr>
            <w:tcW w:w="7087" w:type="dxa"/>
          </w:tcPr>
          <w:p w:rsidR="00E90565" w:rsidRPr="00C62911" w:rsidRDefault="00E90565" w:rsidP="00E90565">
            <w:pPr>
              <w:pStyle w:val="Prrafodelista"/>
              <w:numPr>
                <w:ilvl w:val="1"/>
                <w:numId w:val="1"/>
              </w:numPr>
              <w:tabs>
                <w:tab w:val="left" w:pos="6915"/>
              </w:tabs>
              <w:spacing w:line="360" w:lineRule="auto"/>
              <w:rPr>
                <w:sz w:val="20"/>
                <w:szCs w:val="20"/>
              </w:rPr>
            </w:pPr>
            <w:r w:rsidRPr="00C62911">
              <w:rPr>
                <w:sz w:val="20"/>
                <w:szCs w:val="20"/>
              </w:rPr>
              <w:t>Pérdidas de Energía</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4</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1.6 Marco Legal</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5</w:t>
            </w:r>
          </w:p>
        </w:tc>
      </w:tr>
      <w:tr w:rsidR="00E90565" w:rsidRPr="00C62911" w:rsidTr="00813CC4">
        <w:tc>
          <w:tcPr>
            <w:tcW w:w="7087" w:type="dxa"/>
          </w:tcPr>
          <w:p w:rsidR="00E90565" w:rsidRPr="008878F4" w:rsidRDefault="00E90565" w:rsidP="00813CC4">
            <w:pPr>
              <w:pStyle w:val="Sinespaciado"/>
              <w:spacing w:line="360" w:lineRule="auto"/>
              <w:jc w:val="both"/>
              <w:rPr>
                <w:sz w:val="20"/>
                <w:szCs w:val="20"/>
              </w:rPr>
            </w:pPr>
            <w:r w:rsidRPr="008878F4">
              <w:rPr>
                <w:sz w:val="20"/>
                <w:szCs w:val="20"/>
              </w:rPr>
              <w:t xml:space="preserve">1.7 </w:t>
            </w:r>
            <w:r>
              <w:rPr>
                <w:sz w:val="20"/>
                <w:szCs w:val="20"/>
              </w:rPr>
              <w:t>C</w:t>
            </w:r>
            <w:r w:rsidRPr="008878F4">
              <w:rPr>
                <w:sz w:val="20"/>
                <w:szCs w:val="20"/>
              </w:rPr>
              <w:t>riterios para  la aplicación del marco legal en el hurto</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6</w:t>
            </w:r>
          </w:p>
        </w:tc>
      </w:tr>
      <w:tr w:rsidR="00E90565" w:rsidRPr="00C62911" w:rsidTr="00813CC4">
        <w:tc>
          <w:tcPr>
            <w:tcW w:w="7087" w:type="dxa"/>
          </w:tcPr>
          <w:p w:rsidR="00E90565" w:rsidRPr="00C62911" w:rsidRDefault="00B8016E" w:rsidP="00B8016E">
            <w:pPr>
              <w:pStyle w:val="Sinespaciado"/>
              <w:spacing w:line="360" w:lineRule="auto"/>
              <w:jc w:val="both"/>
              <w:rPr>
                <w:b/>
                <w:sz w:val="20"/>
                <w:szCs w:val="20"/>
              </w:rPr>
            </w:pPr>
            <w:r>
              <w:rPr>
                <w:b/>
                <w:sz w:val="20"/>
                <w:szCs w:val="20"/>
              </w:rPr>
              <w:t>CAPI</w:t>
            </w:r>
            <w:r w:rsidR="00E90565" w:rsidRPr="00C62911">
              <w:rPr>
                <w:b/>
                <w:sz w:val="20"/>
                <w:szCs w:val="20"/>
              </w:rPr>
              <w:t xml:space="preserve">TULO 2  </w:t>
            </w:r>
          </w:p>
        </w:tc>
        <w:tc>
          <w:tcPr>
            <w:tcW w:w="707" w:type="dxa"/>
          </w:tcPr>
          <w:p w:rsidR="00E90565" w:rsidRPr="00C62911" w:rsidRDefault="00E90565" w:rsidP="00813CC4">
            <w:pPr>
              <w:tabs>
                <w:tab w:val="left" w:pos="8640"/>
              </w:tabs>
              <w:spacing w:line="360" w:lineRule="auto"/>
              <w:ind w:right="288"/>
              <w:jc w:val="center"/>
              <w:rPr>
                <w:rFonts w:cstheme="minorHAnsi"/>
                <w:sz w:val="20"/>
                <w:szCs w:val="20"/>
              </w:rPr>
            </w:pPr>
          </w:p>
        </w:tc>
      </w:tr>
      <w:tr w:rsidR="00B8016E" w:rsidRPr="00C62911" w:rsidTr="00813CC4">
        <w:tc>
          <w:tcPr>
            <w:tcW w:w="7087" w:type="dxa"/>
          </w:tcPr>
          <w:p w:rsidR="00B8016E" w:rsidRPr="00C62911" w:rsidRDefault="00B8016E" w:rsidP="00813CC4">
            <w:pPr>
              <w:pStyle w:val="Sinespaciado"/>
              <w:spacing w:line="360" w:lineRule="auto"/>
              <w:jc w:val="both"/>
              <w:rPr>
                <w:b/>
                <w:sz w:val="20"/>
                <w:szCs w:val="20"/>
              </w:rPr>
            </w:pPr>
            <w:r w:rsidRPr="00C62911">
              <w:rPr>
                <w:b/>
                <w:sz w:val="20"/>
                <w:szCs w:val="20"/>
              </w:rPr>
              <w:t>ANTECEDENTES GENERALES SOBRE EL HURTO DE ENERGÍA</w:t>
            </w:r>
          </w:p>
        </w:tc>
        <w:tc>
          <w:tcPr>
            <w:tcW w:w="707" w:type="dxa"/>
          </w:tcPr>
          <w:p w:rsidR="00B8016E"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8</w:t>
            </w:r>
          </w:p>
        </w:tc>
      </w:tr>
      <w:tr w:rsidR="00E90565" w:rsidRPr="00C62911" w:rsidTr="00813CC4">
        <w:tc>
          <w:tcPr>
            <w:tcW w:w="7087" w:type="dxa"/>
          </w:tcPr>
          <w:p w:rsidR="00E90565" w:rsidRPr="00C62911" w:rsidRDefault="00E90565" w:rsidP="00813CC4">
            <w:pPr>
              <w:pStyle w:val="Sinespaciado"/>
              <w:spacing w:line="360" w:lineRule="auto"/>
              <w:jc w:val="both"/>
              <w:rPr>
                <w:sz w:val="20"/>
                <w:szCs w:val="20"/>
              </w:rPr>
            </w:pPr>
            <w:r w:rsidRPr="00C62911">
              <w:rPr>
                <w:sz w:val="20"/>
                <w:szCs w:val="20"/>
              </w:rPr>
              <w:t>2.1 Causas de las pérdidas Comerciales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9</w:t>
            </w:r>
          </w:p>
        </w:tc>
      </w:tr>
      <w:tr w:rsidR="00E90565" w:rsidRPr="00C62911" w:rsidTr="00813CC4">
        <w:tc>
          <w:tcPr>
            <w:tcW w:w="7087" w:type="dxa"/>
          </w:tcPr>
          <w:p w:rsidR="00E90565" w:rsidRPr="00C62911" w:rsidRDefault="00E90565" w:rsidP="00813CC4">
            <w:pPr>
              <w:tabs>
                <w:tab w:val="left" w:pos="6915"/>
              </w:tabs>
              <w:spacing w:line="360" w:lineRule="auto"/>
              <w:rPr>
                <w:sz w:val="20"/>
                <w:szCs w:val="20"/>
              </w:rPr>
            </w:pPr>
            <w:r w:rsidRPr="00C62911">
              <w:rPr>
                <w:sz w:val="20"/>
                <w:szCs w:val="20"/>
              </w:rPr>
              <w:t>2.2 Sectorización y Formas de Hurto</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10</w:t>
            </w:r>
          </w:p>
        </w:tc>
      </w:tr>
      <w:tr w:rsidR="00E90565" w:rsidRPr="00C62911" w:rsidTr="00813CC4">
        <w:tc>
          <w:tcPr>
            <w:tcW w:w="7087" w:type="dxa"/>
          </w:tcPr>
          <w:p w:rsidR="00E90565" w:rsidRPr="00C62911" w:rsidRDefault="00E90565" w:rsidP="00813CC4">
            <w:pPr>
              <w:tabs>
                <w:tab w:val="left" w:pos="6915"/>
              </w:tabs>
              <w:spacing w:line="360" w:lineRule="auto"/>
              <w:rPr>
                <w:sz w:val="20"/>
                <w:szCs w:val="20"/>
              </w:rPr>
            </w:pPr>
            <w:r w:rsidRPr="00C62911">
              <w:rPr>
                <w:sz w:val="20"/>
                <w:szCs w:val="20"/>
              </w:rPr>
              <w:t>2.3 Medidas contra el Hurto</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12</w:t>
            </w:r>
          </w:p>
        </w:tc>
      </w:tr>
      <w:tr w:rsidR="00E90565" w:rsidRPr="00C62911" w:rsidTr="00813CC4">
        <w:tc>
          <w:tcPr>
            <w:tcW w:w="7087" w:type="dxa"/>
          </w:tcPr>
          <w:p w:rsidR="00E90565" w:rsidRPr="00C62911" w:rsidRDefault="00E90565" w:rsidP="00813CC4">
            <w:pPr>
              <w:tabs>
                <w:tab w:val="left" w:pos="6915"/>
              </w:tabs>
              <w:spacing w:line="360" w:lineRule="auto"/>
              <w:rPr>
                <w:sz w:val="20"/>
                <w:szCs w:val="20"/>
              </w:rPr>
            </w:pPr>
            <w:r w:rsidRPr="00C62911">
              <w:rPr>
                <w:sz w:val="20"/>
                <w:szCs w:val="20"/>
              </w:rPr>
              <w:t>2.4 Evolución del porcentaje de pérdidas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14</w:t>
            </w:r>
          </w:p>
        </w:tc>
      </w:tr>
      <w:tr w:rsidR="00E90565" w:rsidRPr="00C62911" w:rsidTr="00813CC4">
        <w:tc>
          <w:tcPr>
            <w:tcW w:w="7087" w:type="dxa"/>
          </w:tcPr>
          <w:p w:rsidR="00E90565" w:rsidRPr="00C62911" w:rsidRDefault="00B8016E" w:rsidP="00B8016E">
            <w:pPr>
              <w:spacing w:line="360" w:lineRule="auto"/>
              <w:jc w:val="both"/>
              <w:rPr>
                <w:b/>
                <w:sz w:val="20"/>
                <w:szCs w:val="20"/>
              </w:rPr>
            </w:pPr>
            <w:r>
              <w:rPr>
                <w:b/>
                <w:sz w:val="20"/>
                <w:szCs w:val="20"/>
              </w:rPr>
              <w:t>CAPI</w:t>
            </w:r>
            <w:r w:rsidR="00E90565" w:rsidRPr="00C62911">
              <w:rPr>
                <w:b/>
                <w:sz w:val="20"/>
                <w:szCs w:val="20"/>
              </w:rPr>
              <w:t xml:space="preserve">TULO </w:t>
            </w:r>
            <w:r>
              <w:rPr>
                <w:b/>
                <w:sz w:val="20"/>
                <w:szCs w:val="20"/>
              </w:rPr>
              <w:t>3</w:t>
            </w:r>
          </w:p>
        </w:tc>
        <w:tc>
          <w:tcPr>
            <w:tcW w:w="707" w:type="dxa"/>
          </w:tcPr>
          <w:p w:rsidR="00E90565" w:rsidRPr="00C62911" w:rsidRDefault="00E90565" w:rsidP="00813CC4">
            <w:pPr>
              <w:tabs>
                <w:tab w:val="left" w:pos="8640"/>
              </w:tabs>
              <w:spacing w:line="360" w:lineRule="auto"/>
              <w:ind w:right="288"/>
              <w:jc w:val="center"/>
              <w:rPr>
                <w:rFonts w:cstheme="minorHAnsi"/>
                <w:sz w:val="20"/>
                <w:szCs w:val="20"/>
              </w:rPr>
            </w:pPr>
          </w:p>
        </w:tc>
      </w:tr>
      <w:tr w:rsidR="00B8016E" w:rsidRPr="00C62911" w:rsidTr="00813CC4">
        <w:tc>
          <w:tcPr>
            <w:tcW w:w="7087" w:type="dxa"/>
          </w:tcPr>
          <w:p w:rsidR="00B8016E" w:rsidRPr="00C62911" w:rsidRDefault="00B8016E" w:rsidP="00813CC4">
            <w:pPr>
              <w:spacing w:line="360" w:lineRule="auto"/>
              <w:jc w:val="both"/>
              <w:rPr>
                <w:b/>
                <w:sz w:val="20"/>
                <w:szCs w:val="20"/>
              </w:rPr>
            </w:pPr>
            <w:r w:rsidRPr="00C62911">
              <w:rPr>
                <w:b/>
                <w:sz w:val="20"/>
                <w:szCs w:val="20"/>
              </w:rPr>
              <w:t xml:space="preserve"> PROGRAMAS DE RECUPERACIÓN DE ENERGÍA IMPLEMENTADOS EN LA CLIENTELA MASIVA</w:t>
            </w:r>
          </w:p>
        </w:tc>
        <w:tc>
          <w:tcPr>
            <w:tcW w:w="707" w:type="dxa"/>
          </w:tcPr>
          <w:p w:rsidR="00B8016E"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15</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3.1  Introducción</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15</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3.2  Programas  propuestos y desarrollados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18</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3.3 Normalización de clientes con clave de medidor dañado</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18</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3.3.1 Resultados Obtenidos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32</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3.3.2  Análisis de Resultados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34</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3.4  Normalización de Abonados Residenciales y Comerciales clase media-alta</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36</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3.4.1  Resultados Obtenidos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50</w:t>
            </w:r>
          </w:p>
        </w:tc>
      </w:tr>
      <w:tr w:rsidR="00E90565" w:rsidRPr="00C62911" w:rsidTr="00813CC4">
        <w:tc>
          <w:tcPr>
            <w:tcW w:w="7087" w:type="dxa"/>
          </w:tcPr>
          <w:p w:rsidR="00E90565" w:rsidRPr="00C62911" w:rsidRDefault="00E90565" w:rsidP="00813CC4">
            <w:pPr>
              <w:pStyle w:val="Sinespaciado"/>
              <w:spacing w:line="360" w:lineRule="auto"/>
              <w:rPr>
                <w:sz w:val="20"/>
                <w:szCs w:val="20"/>
              </w:rPr>
            </w:pPr>
            <w:r w:rsidRPr="00C62911">
              <w:rPr>
                <w:sz w:val="20"/>
                <w:szCs w:val="20"/>
              </w:rPr>
              <w:t>3.4.2  Análisis de Resultados</w:t>
            </w:r>
          </w:p>
        </w:tc>
        <w:tc>
          <w:tcPr>
            <w:tcW w:w="707" w:type="dxa"/>
          </w:tcPr>
          <w:p w:rsidR="00E90565" w:rsidRPr="00C62911" w:rsidRDefault="00763AA2" w:rsidP="00813CC4">
            <w:pPr>
              <w:tabs>
                <w:tab w:val="left" w:pos="8640"/>
              </w:tabs>
              <w:spacing w:line="360" w:lineRule="auto"/>
              <w:ind w:right="288"/>
              <w:jc w:val="center"/>
              <w:rPr>
                <w:rFonts w:cstheme="minorHAnsi"/>
                <w:sz w:val="20"/>
                <w:szCs w:val="20"/>
              </w:rPr>
            </w:pPr>
            <w:r>
              <w:rPr>
                <w:rFonts w:cstheme="minorHAnsi"/>
                <w:sz w:val="20"/>
                <w:szCs w:val="20"/>
              </w:rPr>
              <w:t>52</w:t>
            </w:r>
          </w:p>
        </w:tc>
      </w:tr>
      <w:tr w:rsidR="00E90565" w:rsidRPr="00C62911" w:rsidTr="00813CC4">
        <w:tc>
          <w:tcPr>
            <w:tcW w:w="7087" w:type="dxa"/>
          </w:tcPr>
          <w:p w:rsidR="00E90565" w:rsidRPr="00C62911" w:rsidRDefault="00E90565" w:rsidP="00813CC4">
            <w:pPr>
              <w:spacing w:line="360" w:lineRule="auto"/>
              <w:jc w:val="both"/>
              <w:rPr>
                <w:b/>
                <w:sz w:val="20"/>
                <w:szCs w:val="20"/>
              </w:rPr>
            </w:pPr>
            <w:r w:rsidRPr="00C62911">
              <w:rPr>
                <w:b/>
                <w:sz w:val="20"/>
                <w:szCs w:val="20"/>
              </w:rPr>
              <w:t>CONCLUSIONES Y RECOMENDACIONES</w:t>
            </w:r>
          </w:p>
        </w:tc>
        <w:tc>
          <w:tcPr>
            <w:tcW w:w="707" w:type="dxa"/>
          </w:tcPr>
          <w:p w:rsidR="00E90565" w:rsidRPr="00C62911" w:rsidRDefault="00E90565" w:rsidP="00813CC4">
            <w:pPr>
              <w:tabs>
                <w:tab w:val="left" w:pos="8640"/>
              </w:tabs>
              <w:spacing w:line="360" w:lineRule="auto"/>
              <w:ind w:right="288"/>
              <w:jc w:val="center"/>
              <w:rPr>
                <w:rFonts w:cstheme="minorHAnsi"/>
                <w:sz w:val="20"/>
                <w:szCs w:val="20"/>
              </w:rPr>
            </w:pPr>
          </w:p>
        </w:tc>
      </w:tr>
      <w:tr w:rsidR="00E90565" w:rsidRPr="00C62911" w:rsidTr="00813CC4">
        <w:tc>
          <w:tcPr>
            <w:tcW w:w="7087" w:type="dxa"/>
          </w:tcPr>
          <w:p w:rsidR="00E90565" w:rsidRPr="00C62911" w:rsidRDefault="00E90565" w:rsidP="00813CC4">
            <w:pPr>
              <w:spacing w:line="360" w:lineRule="auto"/>
              <w:jc w:val="both"/>
              <w:rPr>
                <w:b/>
                <w:sz w:val="20"/>
                <w:szCs w:val="20"/>
              </w:rPr>
            </w:pPr>
            <w:r w:rsidRPr="00C62911">
              <w:rPr>
                <w:b/>
                <w:sz w:val="20"/>
                <w:szCs w:val="20"/>
              </w:rPr>
              <w:t>ANEXOS</w:t>
            </w:r>
          </w:p>
        </w:tc>
        <w:tc>
          <w:tcPr>
            <w:tcW w:w="707" w:type="dxa"/>
          </w:tcPr>
          <w:p w:rsidR="00E90565" w:rsidRPr="00C62911" w:rsidRDefault="00E90565" w:rsidP="00813CC4">
            <w:pPr>
              <w:tabs>
                <w:tab w:val="left" w:pos="8640"/>
              </w:tabs>
              <w:spacing w:line="360" w:lineRule="auto"/>
              <w:ind w:right="288"/>
              <w:jc w:val="center"/>
              <w:rPr>
                <w:rFonts w:cstheme="minorHAnsi"/>
                <w:sz w:val="20"/>
                <w:szCs w:val="20"/>
              </w:rPr>
            </w:pPr>
          </w:p>
        </w:tc>
      </w:tr>
      <w:tr w:rsidR="00E90565" w:rsidRPr="00C62911" w:rsidTr="00813CC4">
        <w:tc>
          <w:tcPr>
            <w:tcW w:w="7087" w:type="dxa"/>
          </w:tcPr>
          <w:p w:rsidR="00E90565" w:rsidRPr="00C62911" w:rsidRDefault="00E90565" w:rsidP="00813CC4">
            <w:pPr>
              <w:spacing w:line="360" w:lineRule="auto"/>
              <w:jc w:val="both"/>
              <w:rPr>
                <w:b/>
                <w:sz w:val="20"/>
                <w:szCs w:val="20"/>
              </w:rPr>
            </w:pPr>
            <w:r w:rsidRPr="00C62911">
              <w:rPr>
                <w:b/>
                <w:sz w:val="20"/>
                <w:szCs w:val="20"/>
              </w:rPr>
              <w:t>BIBLIOGRAFÍA</w:t>
            </w:r>
          </w:p>
        </w:tc>
        <w:tc>
          <w:tcPr>
            <w:tcW w:w="707" w:type="dxa"/>
          </w:tcPr>
          <w:p w:rsidR="00E90565" w:rsidRPr="00C62911" w:rsidRDefault="00E90565" w:rsidP="00813CC4">
            <w:pPr>
              <w:tabs>
                <w:tab w:val="left" w:pos="8640"/>
              </w:tabs>
              <w:spacing w:line="360" w:lineRule="auto"/>
              <w:ind w:right="288"/>
              <w:jc w:val="center"/>
              <w:rPr>
                <w:rFonts w:cstheme="minorHAnsi"/>
                <w:sz w:val="20"/>
                <w:szCs w:val="20"/>
              </w:rPr>
            </w:pPr>
          </w:p>
        </w:tc>
      </w:tr>
    </w:tbl>
    <w:p w:rsidR="00E90565" w:rsidRPr="00B15D85" w:rsidRDefault="00E90565" w:rsidP="00E90565">
      <w:pPr>
        <w:spacing w:line="360" w:lineRule="auto"/>
        <w:jc w:val="both"/>
      </w:pPr>
    </w:p>
    <w:p w:rsidR="00E90565" w:rsidRPr="006F2F90" w:rsidRDefault="00E90565" w:rsidP="00E90565">
      <w:pPr>
        <w:tabs>
          <w:tab w:val="left" w:pos="8640"/>
        </w:tabs>
        <w:spacing w:after="0" w:line="360" w:lineRule="auto"/>
        <w:ind w:left="576" w:right="288"/>
        <w:jc w:val="center"/>
        <w:rPr>
          <w:rFonts w:cstheme="minorHAnsi"/>
          <w:b/>
          <w:sz w:val="36"/>
          <w:szCs w:val="36"/>
        </w:rPr>
      </w:pPr>
      <w:r w:rsidRPr="006F2F90">
        <w:rPr>
          <w:rFonts w:cstheme="minorHAnsi"/>
          <w:b/>
          <w:sz w:val="36"/>
          <w:szCs w:val="36"/>
        </w:rPr>
        <w:lastRenderedPageBreak/>
        <w:t>INDICE DE ANEXOS</w:t>
      </w:r>
    </w:p>
    <w:tbl>
      <w:tblPr>
        <w:tblStyle w:val="Tablaconcuadrcula"/>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1"/>
        <w:gridCol w:w="6095"/>
        <w:gridCol w:w="707"/>
      </w:tblGrid>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 xml:space="preserve">ANEXO Nº 1 </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ORGANIGRAMA GENERAL DE LA EMPRESA</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2</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SISTEMA ELÉCTRICO DE SUBTRANSMISIÓN DE MANABÍ</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3</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 xml:space="preserve">CUADRO DE UBICACIÓN DE SUBESTACIONES Y ALIMENTADORES </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4</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DISTRIBUCIÓN GEOGRÁFICA DE OFICINAS EN LA ZONA DE CONCESIÓN</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5</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NÚMERO DE CLIENTES EN AGENCIAS Y SUBAGENCIAS</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6</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DATOS ESTADÍSTICOS COMERCIALES</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7</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PÉRDIDAS DE ENERGÍA</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8</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PROYECTO N° 1  CÁLCULO RELACIÓN COSTO BENEFICIO</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9</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PROYECTO N° 3 CÁLCULO COSTO BENEFICIO</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10</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FORMULARIO  DE INSPECCIONES</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r w:rsidR="00E90565" w:rsidRPr="004B0A88" w:rsidTr="00B8016E">
        <w:tc>
          <w:tcPr>
            <w:tcW w:w="1711"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ANEXO Nº 11</w:t>
            </w:r>
          </w:p>
        </w:tc>
        <w:tc>
          <w:tcPr>
            <w:tcW w:w="6095" w:type="dxa"/>
          </w:tcPr>
          <w:p w:rsidR="00E90565" w:rsidRPr="004B0A88" w:rsidRDefault="00E90565" w:rsidP="00813CC4">
            <w:pPr>
              <w:tabs>
                <w:tab w:val="left" w:pos="6915"/>
              </w:tabs>
              <w:spacing w:line="360" w:lineRule="auto"/>
              <w:rPr>
                <w:sz w:val="20"/>
                <w:szCs w:val="20"/>
              </w:rPr>
            </w:pPr>
            <w:r w:rsidRPr="004B0A88">
              <w:rPr>
                <w:sz w:val="20"/>
                <w:szCs w:val="20"/>
              </w:rPr>
              <w:t>FOTOS DE MANIPULACIONES</w:t>
            </w:r>
          </w:p>
        </w:tc>
        <w:tc>
          <w:tcPr>
            <w:tcW w:w="707" w:type="dxa"/>
          </w:tcPr>
          <w:p w:rsidR="00E90565" w:rsidRPr="004B0A88" w:rsidRDefault="00E90565" w:rsidP="00813CC4">
            <w:pPr>
              <w:tabs>
                <w:tab w:val="left" w:pos="8640"/>
              </w:tabs>
              <w:spacing w:line="360" w:lineRule="auto"/>
              <w:ind w:right="288"/>
              <w:jc w:val="center"/>
              <w:rPr>
                <w:rFonts w:cstheme="minorHAnsi"/>
                <w:sz w:val="20"/>
                <w:szCs w:val="20"/>
              </w:rPr>
            </w:pPr>
          </w:p>
        </w:tc>
      </w:tr>
    </w:tbl>
    <w:p w:rsidR="00E90565" w:rsidRDefault="00E90565" w:rsidP="00E90565">
      <w:pPr>
        <w:tabs>
          <w:tab w:val="left" w:pos="8640"/>
        </w:tabs>
        <w:spacing w:after="0" w:line="360" w:lineRule="auto"/>
        <w:ind w:left="576" w:right="288"/>
        <w:jc w:val="both"/>
        <w:rPr>
          <w:rFonts w:cstheme="minorHAnsi"/>
          <w:b/>
        </w:rPr>
      </w:pPr>
    </w:p>
    <w:p w:rsidR="00E90565" w:rsidRDefault="00E90565" w:rsidP="00E90565">
      <w:pPr>
        <w:tabs>
          <w:tab w:val="left" w:pos="8640"/>
        </w:tabs>
        <w:spacing w:after="0" w:line="360" w:lineRule="auto"/>
        <w:ind w:left="576" w:right="288"/>
        <w:jc w:val="both"/>
        <w:rPr>
          <w:rFonts w:cstheme="minorHAnsi"/>
          <w:b/>
          <w:sz w:val="36"/>
          <w:szCs w:val="36"/>
        </w:rPr>
      </w:pPr>
    </w:p>
    <w:p w:rsidR="00B8016E" w:rsidRDefault="00B8016E" w:rsidP="00E90565">
      <w:pPr>
        <w:tabs>
          <w:tab w:val="left" w:pos="8640"/>
        </w:tabs>
        <w:spacing w:after="0" w:line="360" w:lineRule="auto"/>
        <w:ind w:left="576" w:right="288"/>
        <w:jc w:val="center"/>
        <w:rPr>
          <w:rFonts w:cstheme="minorHAnsi"/>
          <w:b/>
          <w:sz w:val="40"/>
          <w:szCs w:val="40"/>
        </w:rPr>
      </w:pPr>
    </w:p>
    <w:p w:rsidR="00E90565" w:rsidRPr="006F2F90" w:rsidRDefault="00E90565" w:rsidP="00E90565">
      <w:pPr>
        <w:tabs>
          <w:tab w:val="left" w:pos="8640"/>
        </w:tabs>
        <w:spacing w:after="0" w:line="360" w:lineRule="auto"/>
        <w:ind w:left="576" w:right="288"/>
        <w:jc w:val="center"/>
        <w:rPr>
          <w:rFonts w:cstheme="minorHAnsi"/>
          <w:b/>
          <w:sz w:val="36"/>
          <w:szCs w:val="36"/>
        </w:rPr>
      </w:pPr>
      <w:r w:rsidRPr="006F2F90">
        <w:rPr>
          <w:rFonts w:cstheme="minorHAnsi"/>
          <w:b/>
          <w:sz w:val="36"/>
          <w:szCs w:val="36"/>
        </w:rPr>
        <w:t>INDICE DE GRÁFICOS</w:t>
      </w:r>
    </w:p>
    <w:p w:rsidR="00E90565" w:rsidRPr="00CC2E78" w:rsidRDefault="00E90565" w:rsidP="00E90565">
      <w:pPr>
        <w:tabs>
          <w:tab w:val="left" w:pos="8640"/>
        </w:tabs>
        <w:spacing w:after="0" w:line="360" w:lineRule="auto"/>
        <w:ind w:left="576" w:right="288"/>
        <w:jc w:val="both"/>
        <w:rPr>
          <w:rFonts w:cstheme="minorHAnsi"/>
          <w:b/>
        </w:rPr>
      </w:pPr>
      <w:r>
        <w:rPr>
          <w:rFonts w:cstheme="minorHAnsi"/>
          <w:b/>
        </w:rPr>
        <w:t xml:space="preserve"> </w:t>
      </w:r>
    </w:p>
    <w:tbl>
      <w:tblPr>
        <w:tblStyle w:val="Tablaconcuadrcula"/>
        <w:tblpPr w:leftFromText="141" w:rightFromText="141" w:vertAnchor="text" w:horzAnchor="margin" w:tblpX="-176" w:tblpY="5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6095"/>
        <w:gridCol w:w="721"/>
      </w:tblGrid>
      <w:tr w:rsidR="00E90565" w:rsidRPr="004B0A88" w:rsidTr="00813CC4">
        <w:trPr>
          <w:trHeight w:val="571"/>
        </w:trPr>
        <w:tc>
          <w:tcPr>
            <w:tcW w:w="1668"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GRÁFICO # 1</w:t>
            </w:r>
          </w:p>
        </w:tc>
        <w:tc>
          <w:tcPr>
            <w:tcW w:w="6095" w:type="dxa"/>
          </w:tcPr>
          <w:p w:rsidR="00E90565" w:rsidRPr="004B0A88" w:rsidRDefault="00E90565" w:rsidP="00813CC4">
            <w:pPr>
              <w:tabs>
                <w:tab w:val="left" w:pos="8640"/>
              </w:tabs>
              <w:spacing w:line="360" w:lineRule="auto"/>
              <w:ind w:right="288"/>
              <w:jc w:val="both"/>
              <w:rPr>
                <w:rFonts w:cstheme="minorHAnsi"/>
                <w:sz w:val="20"/>
                <w:szCs w:val="20"/>
              </w:rPr>
            </w:pPr>
            <w:r w:rsidRPr="004B0A88">
              <w:rPr>
                <w:rFonts w:cstheme="minorHAnsi"/>
                <w:sz w:val="20"/>
                <w:szCs w:val="20"/>
              </w:rPr>
              <w:t>EVOLUCIÓN DE LAS PÉRDIDAS DE ENERGÍA. PERIODO 1982 - 2006</w:t>
            </w:r>
          </w:p>
        </w:tc>
        <w:tc>
          <w:tcPr>
            <w:tcW w:w="721" w:type="dxa"/>
          </w:tcPr>
          <w:p w:rsidR="00E90565" w:rsidRPr="004B0A88" w:rsidRDefault="00487FE3" w:rsidP="00813CC4">
            <w:pPr>
              <w:tabs>
                <w:tab w:val="left" w:pos="8640"/>
              </w:tabs>
              <w:spacing w:line="360" w:lineRule="auto"/>
              <w:ind w:right="288"/>
              <w:jc w:val="center"/>
              <w:rPr>
                <w:rFonts w:cstheme="minorHAnsi"/>
                <w:sz w:val="20"/>
                <w:szCs w:val="20"/>
              </w:rPr>
            </w:pPr>
            <w:r>
              <w:rPr>
                <w:rFonts w:cstheme="minorHAnsi"/>
                <w:sz w:val="20"/>
                <w:szCs w:val="20"/>
              </w:rPr>
              <w:t>14</w:t>
            </w:r>
          </w:p>
        </w:tc>
      </w:tr>
      <w:tr w:rsidR="00E90565" w:rsidRPr="004B0A88" w:rsidTr="00813CC4">
        <w:trPr>
          <w:trHeight w:val="825"/>
        </w:trPr>
        <w:tc>
          <w:tcPr>
            <w:tcW w:w="1668"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GRÁFICO # 2</w:t>
            </w:r>
          </w:p>
        </w:tc>
        <w:tc>
          <w:tcPr>
            <w:tcW w:w="6095" w:type="dxa"/>
          </w:tcPr>
          <w:p w:rsidR="00E90565" w:rsidRPr="004B0A88" w:rsidRDefault="00E90565" w:rsidP="00813CC4">
            <w:pPr>
              <w:tabs>
                <w:tab w:val="left" w:pos="8640"/>
              </w:tabs>
              <w:spacing w:line="360" w:lineRule="auto"/>
              <w:ind w:right="288"/>
              <w:jc w:val="both"/>
              <w:rPr>
                <w:rFonts w:cstheme="minorHAnsi"/>
                <w:sz w:val="20"/>
                <w:szCs w:val="20"/>
              </w:rPr>
            </w:pPr>
            <w:r w:rsidRPr="004B0A88">
              <w:rPr>
                <w:rFonts w:cstheme="minorHAnsi"/>
                <w:sz w:val="20"/>
                <w:szCs w:val="20"/>
              </w:rPr>
              <w:t>EVOLUCIÓN DE LAS PÉRDIDAS DE ENERGÍA DE CNEL-MANABI. PERIODO 1999-2008</w:t>
            </w:r>
          </w:p>
        </w:tc>
        <w:tc>
          <w:tcPr>
            <w:tcW w:w="721" w:type="dxa"/>
          </w:tcPr>
          <w:p w:rsidR="00E90565" w:rsidRPr="004B0A88" w:rsidRDefault="00487FE3" w:rsidP="00813CC4">
            <w:pPr>
              <w:tabs>
                <w:tab w:val="left" w:pos="8640"/>
              </w:tabs>
              <w:spacing w:line="360" w:lineRule="auto"/>
              <w:ind w:right="288"/>
              <w:jc w:val="center"/>
              <w:rPr>
                <w:rFonts w:cstheme="minorHAnsi"/>
                <w:sz w:val="20"/>
                <w:szCs w:val="20"/>
              </w:rPr>
            </w:pPr>
            <w:r>
              <w:rPr>
                <w:rFonts w:cstheme="minorHAnsi"/>
                <w:sz w:val="20"/>
                <w:szCs w:val="20"/>
              </w:rPr>
              <w:t>17</w:t>
            </w:r>
          </w:p>
        </w:tc>
      </w:tr>
      <w:tr w:rsidR="00E90565" w:rsidRPr="004B0A88" w:rsidTr="00813CC4">
        <w:trPr>
          <w:trHeight w:val="307"/>
        </w:trPr>
        <w:tc>
          <w:tcPr>
            <w:tcW w:w="1668" w:type="dxa"/>
          </w:tcPr>
          <w:p w:rsidR="00E90565" w:rsidRPr="00487FE3" w:rsidRDefault="00E90565" w:rsidP="00813CC4">
            <w:pPr>
              <w:tabs>
                <w:tab w:val="left" w:pos="8640"/>
              </w:tabs>
              <w:spacing w:line="360" w:lineRule="auto"/>
              <w:ind w:right="288"/>
              <w:rPr>
                <w:rFonts w:cstheme="minorHAnsi"/>
                <w:b/>
                <w:sz w:val="20"/>
                <w:szCs w:val="20"/>
              </w:rPr>
            </w:pPr>
            <w:r w:rsidRPr="00487FE3">
              <w:rPr>
                <w:rFonts w:cstheme="minorHAnsi"/>
                <w:b/>
                <w:sz w:val="20"/>
                <w:szCs w:val="20"/>
              </w:rPr>
              <w:t>GRÁFICO # 3</w:t>
            </w:r>
          </w:p>
        </w:tc>
        <w:tc>
          <w:tcPr>
            <w:tcW w:w="6095" w:type="dxa"/>
          </w:tcPr>
          <w:p w:rsidR="00E90565" w:rsidRPr="004B0A88" w:rsidRDefault="00E90565" w:rsidP="00813CC4">
            <w:pPr>
              <w:tabs>
                <w:tab w:val="left" w:pos="8640"/>
              </w:tabs>
              <w:spacing w:line="360" w:lineRule="auto"/>
              <w:ind w:right="288"/>
              <w:jc w:val="both"/>
              <w:rPr>
                <w:rFonts w:cstheme="minorHAnsi"/>
                <w:sz w:val="20"/>
                <w:szCs w:val="20"/>
              </w:rPr>
            </w:pPr>
            <w:r w:rsidRPr="004B0A88">
              <w:rPr>
                <w:rFonts w:cstheme="minorHAnsi"/>
                <w:sz w:val="20"/>
                <w:szCs w:val="20"/>
              </w:rPr>
              <w:t>ANÁLISIS DE RESULTADO</w:t>
            </w:r>
          </w:p>
        </w:tc>
        <w:tc>
          <w:tcPr>
            <w:tcW w:w="721" w:type="dxa"/>
          </w:tcPr>
          <w:p w:rsidR="00E90565" w:rsidRPr="004B0A88" w:rsidRDefault="00487FE3" w:rsidP="00813CC4">
            <w:pPr>
              <w:tabs>
                <w:tab w:val="left" w:pos="8640"/>
              </w:tabs>
              <w:spacing w:line="360" w:lineRule="auto"/>
              <w:ind w:right="288"/>
              <w:jc w:val="center"/>
              <w:rPr>
                <w:rFonts w:cstheme="minorHAnsi"/>
                <w:sz w:val="20"/>
                <w:szCs w:val="20"/>
              </w:rPr>
            </w:pPr>
            <w:r>
              <w:rPr>
                <w:rFonts w:cstheme="minorHAnsi"/>
                <w:sz w:val="20"/>
                <w:szCs w:val="20"/>
              </w:rPr>
              <w:t>34</w:t>
            </w:r>
          </w:p>
        </w:tc>
      </w:tr>
    </w:tbl>
    <w:p w:rsidR="00E90565" w:rsidRPr="00CC2E78" w:rsidRDefault="00E90565" w:rsidP="00E90565">
      <w:pPr>
        <w:tabs>
          <w:tab w:val="left" w:pos="8640"/>
        </w:tabs>
        <w:spacing w:after="0" w:line="360" w:lineRule="auto"/>
        <w:ind w:left="576" w:right="288"/>
        <w:jc w:val="center"/>
        <w:rPr>
          <w:rFonts w:cstheme="minorHAnsi"/>
          <w:b/>
        </w:rPr>
      </w:pPr>
      <w:r>
        <w:rPr>
          <w:rFonts w:cstheme="minorHAnsi"/>
          <w:b/>
        </w:rPr>
        <w:t xml:space="preserve">                                                                                                                                        </w:t>
      </w:r>
      <w:r w:rsidRPr="00CC2E78">
        <w:rPr>
          <w:rFonts w:cstheme="minorHAnsi"/>
          <w:b/>
        </w:rPr>
        <w:t>PG</w:t>
      </w:r>
    </w:p>
    <w:p w:rsidR="00E90565" w:rsidRDefault="00E90565" w:rsidP="00E90565">
      <w:pPr>
        <w:tabs>
          <w:tab w:val="left" w:pos="8640"/>
        </w:tabs>
        <w:spacing w:after="0" w:line="360" w:lineRule="auto"/>
        <w:ind w:left="576" w:right="288"/>
        <w:jc w:val="both"/>
        <w:rPr>
          <w:rFonts w:cstheme="minorHAnsi"/>
          <w:b/>
        </w:rPr>
      </w:pPr>
    </w:p>
    <w:p w:rsidR="00E90565" w:rsidRDefault="00E90565" w:rsidP="00E90565">
      <w:pPr>
        <w:tabs>
          <w:tab w:val="left" w:pos="8640"/>
        </w:tabs>
        <w:spacing w:after="0" w:line="360" w:lineRule="auto"/>
        <w:ind w:left="576" w:right="288"/>
        <w:jc w:val="both"/>
        <w:rPr>
          <w:rFonts w:cstheme="minorHAnsi"/>
          <w:b/>
          <w:sz w:val="36"/>
          <w:szCs w:val="36"/>
        </w:rPr>
      </w:pPr>
    </w:p>
    <w:p w:rsidR="00E90565" w:rsidRDefault="00E90565" w:rsidP="00E90565">
      <w:pPr>
        <w:tabs>
          <w:tab w:val="left" w:pos="8640"/>
        </w:tabs>
        <w:spacing w:after="0" w:line="360" w:lineRule="auto"/>
        <w:ind w:left="576" w:right="288"/>
        <w:jc w:val="both"/>
        <w:rPr>
          <w:rFonts w:cstheme="minorHAnsi"/>
          <w:b/>
          <w:sz w:val="36"/>
          <w:szCs w:val="36"/>
        </w:rPr>
      </w:pPr>
    </w:p>
    <w:p w:rsidR="00E90565" w:rsidRDefault="00E90565" w:rsidP="00E90565">
      <w:pPr>
        <w:tabs>
          <w:tab w:val="left" w:pos="8640"/>
        </w:tabs>
        <w:spacing w:after="0" w:line="360" w:lineRule="auto"/>
        <w:ind w:left="576" w:right="288"/>
        <w:jc w:val="both"/>
        <w:rPr>
          <w:rFonts w:cstheme="minorHAnsi"/>
          <w:b/>
          <w:sz w:val="36"/>
          <w:szCs w:val="36"/>
        </w:rPr>
      </w:pPr>
    </w:p>
    <w:p w:rsidR="00E90565" w:rsidRPr="006F2F90" w:rsidRDefault="00E90565" w:rsidP="00E90565">
      <w:pPr>
        <w:tabs>
          <w:tab w:val="left" w:pos="8640"/>
        </w:tabs>
        <w:spacing w:after="0" w:line="360" w:lineRule="auto"/>
        <w:ind w:left="576" w:right="288"/>
        <w:jc w:val="center"/>
        <w:rPr>
          <w:rFonts w:cstheme="minorHAnsi"/>
          <w:b/>
          <w:sz w:val="36"/>
          <w:szCs w:val="36"/>
        </w:rPr>
      </w:pPr>
      <w:r w:rsidRPr="006F2F90">
        <w:rPr>
          <w:rFonts w:cstheme="minorHAnsi"/>
          <w:b/>
          <w:sz w:val="36"/>
          <w:szCs w:val="36"/>
        </w:rPr>
        <w:lastRenderedPageBreak/>
        <w:t>INDICE DE CUADROS</w:t>
      </w:r>
    </w:p>
    <w:p w:rsidR="00E90565" w:rsidRPr="00CC2E78" w:rsidRDefault="00E90565" w:rsidP="00E90565">
      <w:pPr>
        <w:tabs>
          <w:tab w:val="left" w:pos="8640"/>
        </w:tabs>
        <w:spacing w:after="0" w:line="360" w:lineRule="auto"/>
        <w:ind w:left="576" w:right="288"/>
        <w:jc w:val="center"/>
        <w:rPr>
          <w:rFonts w:cstheme="minorHAnsi"/>
          <w:b/>
        </w:rPr>
      </w:pPr>
      <w:r>
        <w:rPr>
          <w:rFonts w:cstheme="minorHAnsi"/>
          <w:b/>
        </w:rPr>
        <w:t xml:space="preserve">                                                                                                                      </w:t>
      </w:r>
      <w:r w:rsidRPr="00CC2E78">
        <w:rPr>
          <w:rFonts w:cstheme="minorHAnsi"/>
          <w:b/>
        </w:rPr>
        <w:t>PG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9"/>
        <w:gridCol w:w="5395"/>
        <w:gridCol w:w="863"/>
      </w:tblGrid>
      <w:tr w:rsidR="00E90565" w:rsidRPr="007E7DBD" w:rsidTr="00813CC4">
        <w:tc>
          <w:tcPr>
            <w:tcW w:w="1659" w:type="dxa"/>
          </w:tcPr>
          <w:p w:rsidR="00E90565" w:rsidRPr="00487FE3" w:rsidRDefault="00E90565" w:rsidP="00813CC4">
            <w:pPr>
              <w:tabs>
                <w:tab w:val="left" w:pos="8640"/>
              </w:tabs>
              <w:spacing w:line="360" w:lineRule="auto"/>
              <w:ind w:right="288"/>
              <w:jc w:val="both"/>
              <w:rPr>
                <w:b/>
                <w:sz w:val="20"/>
              </w:rPr>
            </w:pPr>
            <w:r w:rsidRPr="00487FE3">
              <w:rPr>
                <w:b/>
                <w:sz w:val="20"/>
              </w:rPr>
              <w:t xml:space="preserve">CUADRO </w:t>
            </w:r>
            <w:r w:rsidRPr="00487FE3">
              <w:rPr>
                <w:rFonts w:cstheme="minorHAnsi"/>
                <w:b/>
                <w:sz w:val="20"/>
                <w:szCs w:val="20"/>
              </w:rPr>
              <w:t># 1</w:t>
            </w:r>
          </w:p>
        </w:tc>
        <w:tc>
          <w:tcPr>
            <w:tcW w:w="5395" w:type="dxa"/>
          </w:tcPr>
          <w:p w:rsidR="00E90565" w:rsidRPr="007E7DBD" w:rsidRDefault="00E90565" w:rsidP="00813CC4">
            <w:pPr>
              <w:tabs>
                <w:tab w:val="left" w:pos="8640"/>
              </w:tabs>
              <w:spacing w:line="360" w:lineRule="auto"/>
              <w:ind w:right="288"/>
              <w:jc w:val="both"/>
              <w:rPr>
                <w:sz w:val="20"/>
              </w:rPr>
            </w:pPr>
            <w:r>
              <w:rPr>
                <w:sz w:val="20"/>
              </w:rPr>
              <w:t>DATOS ESTADISTICOS CNEL-MANABI (EX EMELMANABI) PERIODO 2001-2009</w:t>
            </w:r>
          </w:p>
        </w:tc>
        <w:tc>
          <w:tcPr>
            <w:tcW w:w="863" w:type="dxa"/>
          </w:tcPr>
          <w:p w:rsidR="00E90565" w:rsidRPr="007E7DBD" w:rsidRDefault="00487FE3" w:rsidP="00813CC4">
            <w:pPr>
              <w:tabs>
                <w:tab w:val="left" w:pos="8640"/>
              </w:tabs>
              <w:spacing w:line="360" w:lineRule="auto"/>
              <w:ind w:right="288"/>
              <w:jc w:val="center"/>
              <w:rPr>
                <w:sz w:val="20"/>
              </w:rPr>
            </w:pPr>
            <w:r>
              <w:rPr>
                <w:sz w:val="20"/>
              </w:rPr>
              <w:t>3</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2</w:t>
            </w:r>
          </w:p>
        </w:tc>
        <w:tc>
          <w:tcPr>
            <w:tcW w:w="5395" w:type="dxa"/>
          </w:tcPr>
          <w:p w:rsidR="00E90565" w:rsidRPr="007E7DBD" w:rsidRDefault="00E90565" w:rsidP="00813CC4">
            <w:pPr>
              <w:tabs>
                <w:tab w:val="left" w:pos="8640"/>
              </w:tabs>
              <w:spacing w:line="360" w:lineRule="auto"/>
              <w:ind w:right="288"/>
              <w:jc w:val="both"/>
              <w:rPr>
                <w:sz w:val="20"/>
              </w:rPr>
            </w:pPr>
            <w:r>
              <w:rPr>
                <w:sz w:val="20"/>
              </w:rPr>
              <w:t>DESGLOSE DE CLIENTES A AGOSTO DEL 2009</w:t>
            </w:r>
          </w:p>
        </w:tc>
        <w:tc>
          <w:tcPr>
            <w:tcW w:w="863" w:type="dxa"/>
          </w:tcPr>
          <w:p w:rsidR="00E90565" w:rsidRPr="007E7DBD" w:rsidRDefault="00487FE3" w:rsidP="00813CC4">
            <w:pPr>
              <w:tabs>
                <w:tab w:val="left" w:pos="8640"/>
              </w:tabs>
              <w:spacing w:line="360" w:lineRule="auto"/>
              <w:ind w:right="288"/>
              <w:jc w:val="center"/>
              <w:rPr>
                <w:sz w:val="20"/>
              </w:rPr>
            </w:pPr>
            <w:r>
              <w:rPr>
                <w:sz w:val="20"/>
              </w:rPr>
              <w:t>4</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3</w:t>
            </w:r>
          </w:p>
        </w:tc>
        <w:tc>
          <w:tcPr>
            <w:tcW w:w="5395" w:type="dxa"/>
          </w:tcPr>
          <w:p w:rsidR="00E90565" w:rsidRPr="007E7DBD" w:rsidRDefault="00E90565" w:rsidP="00813CC4">
            <w:pPr>
              <w:tabs>
                <w:tab w:val="left" w:pos="8640"/>
              </w:tabs>
              <w:spacing w:line="360" w:lineRule="auto"/>
              <w:ind w:right="288"/>
              <w:jc w:val="both"/>
              <w:rPr>
                <w:sz w:val="20"/>
              </w:rPr>
            </w:pPr>
            <w:r>
              <w:rPr>
                <w:sz w:val="20"/>
              </w:rPr>
              <w:t>PÉRDIDAS DE ENERGÍA</w:t>
            </w:r>
          </w:p>
        </w:tc>
        <w:tc>
          <w:tcPr>
            <w:tcW w:w="863" w:type="dxa"/>
          </w:tcPr>
          <w:p w:rsidR="00E90565" w:rsidRPr="007E7DBD" w:rsidRDefault="00487FE3" w:rsidP="00813CC4">
            <w:pPr>
              <w:tabs>
                <w:tab w:val="left" w:pos="8640"/>
              </w:tabs>
              <w:spacing w:line="360" w:lineRule="auto"/>
              <w:ind w:right="288"/>
              <w:jc w:val="center"/>
              <w:rPr>
                <w:sz w:val="20"/>
              </w:rPr>
            </w:pPr>
            <w:r>
              <w:rPr>
                <w:sz w:val="20"/>
              </w:rPr>
              <w:t>4</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4</w:t>
            </w:r>
          </w:p>
        </w:tc>
        <w:tc>
          <w:tcPr>
            <w:tcW w:w="5395" w:type="dxa"/>
          </w:tcPr>
          <w:p w:rsidR="00E90565" w:rsidRPr="007E7DBD" w:rsidRDefault="00E90565" w:rsidP="00813CC4">
            <w:pPr>
              <w:tabs>
                <w:tab w:val="left" w:pos="8640"/>
              </w:tabs>
              <w:spacing w:line="360" w:lineRule="auto"/>
              <w:ind w:right="288"/>
              <w:jc w:val="both"/>
              <w:rPr>
                <w:sz w:val="20"/>
              </w:rPr>
            </w:pPr>
            <w:r>
              <w:rPr>
                <w:sz w:val="20"/>
              </w:rPr>
              <w:t>COSTO ECONÓMICO DE PÉRDIDAS DE ENERGÍA</w:t>
            </w:r>
          </w:p>
        </w:tc>
        <w:tc>
          <w:tcPr>
            <w:tcW w:w="863" w:type="dxa"/>
          </w:tcPr>
          <w:p w:rsidR="00E90565" w:rsidRPr="007E7DBD" w:rsidRDefault="00487FE3" w:rsidP="00813CC4">
            <w:pPr>
              <w:tabs>
                <w:tab w:val="left" w:pos="8640"/>
              </w:tabs>
              <w:spacing w:line="360" w:lineRule="auto"/>
              <w:ind w:right="288"/>
              <w:jc w:val="center"/>
              <w:rPr>
                <w:sz w:val="20"/>
              </w:rPr>
            </w:pPr>
            <w:r>
              <w:rPr>
                <w:sz w:val="20"/>
              </w:rPr>
              <w:t>5</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5</w:t>
            </w:r>
          </w:p>
        </w:tc>
        <w:tc>
          <w:tcPr>
            <w:tcW w:w="5395" w:type="dxa"/>
          </w:tcPr>
          <w:p w:rsidR="00E90565" w:rsidRPr="007E7DBD" w:rsidRDefault="00E90565" w:rsidP="00813CC4">
            <w:pPr>
              <w:tabs>
                <w:tab w:val="left" w:pos="8640"/>
              </w:tabs>
              <w:spacing w:line="360" w:lineRule="auto"/>
              <w:ind w:right="288"/>
              <w:jc w:val="both"/>
              <w:rPr>
                <w:sz w:val="20"/>
              </w:rPr>
            </w:pPr>
            <w:r>
              <w:rPr>
                <w:sz w:val="20"/>
              </w:rPr>
              <w:t>PERDIDAS DE ENERGÍA AÑO 2006</w:t>
            </w:r>
          </w:p>
        </w:tc>
        <w:tc>
          <w:tcPr>
            <w:tcW w:w="863" w:type="dxa"/>
          </w:tcPr>
          <w:p w:rsidR="00E90565" w:rsidRPr="007E7DBD" w:rsidRDefault="00487FE3" w:rsidP="00813CC4">
            <w:pPr>
              <w:tabs>
                <w:tab w:val="left" w:pos="8640"/>
              </w:tabs>
              <w:spacing w:line="360" w:lineRule="auto"/>
              <w:ind w:right="288"/>
              <w:jc w:val="center"/>
              <w:rPr>
                <w:sz w:val="20"/>
              </w:rPr>
            </w:pPr>
            <w:r>
              <w:rPr>
                <w:sz w:val="20"/>
              </w:rPr>
              <w:t>9</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6</w:t>
            </w:r>
          </w:p>
        </w:tc>
        <w:tc>
          <w:tcPr>
            <w:tcW w:w="5395" w:type="dxa"/>
          </w:tcPr>
          <w:p w:rsidR="00E90565" w:rsidRPr="007E7DBD" w:rsidRDefault="00E90565" w:rsidP="00813CC4">
            <w:pPr>
              <w:tabs>
                <w:tab w:val="left" w:pos="8640"/>
              </w:tabs>
              <w:spacing w:line="360" w:lineRule="auto"/>
              <w:ind w:right="288"/>
              <w:jc w:val="both"/>
              <w:rPr>
                <w:sz w:val="20"/>
              </w:rPr>
            </w:pPr>
            <w:r>
              <w:rPr>
                <w:sz w:val="20"/>
              </w:rPr>
              <w:t>MODALIDAD DE HURTO Y/O AFECTACIÓN</w:t>
            </w:r>
          </w:p>
        </w:tc>
        <w:tc>
          <w:tcPr>
            <w:tcW w:w="863" w:type="dxa"/>
          </w:tcPr>
          <w:p w:rsidR="00E90565" w:rsidRPr="007E7DBD" w:rsidRDefault="00487FE3" w:rsidP="00813CC4">
            <w:pPr>
              <w:tabs>
                <w:tab w:val="left" w:pos="8640"/>
              </w:tabs>
              <w:spacing w:line="360" w:lineRule="auto"/>
              <w:ind w:right="288"/>
              <w:jc w:val="center"/>
              <w:rPr>
                <w:sz w:val="20"/>
              </w:rPr>
            </w:pPr>
            <w:r>
              <w:rPr>
                <w:sz w:val="20"/>
              </w:rPr>
              <w:t>12</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7</w:t>
            </w:r>
          </w:p>
        </w:tc>
        <w:tc>
          <w:tcPr>
            <w:tcW w:w="5395" w:type="dxa"/>
          </w:tcPr>
          <w:p w:rsidR="00E90565" w:rsidRPr="007E7DBD" w:rsidRDefault="00E90565" w:rsidP="00813CC4">
            <w:pPr>
              <w:tabs>
                <w:tab w:val="left" w:pos="8640"/>
              </w:tabs>
              <w:spacing w:line="360" w:lineRule="auto"/>
              <w:ind w:right="288"/>
              <w:jc w:val="both"/>
              <w:rPr>
                <w:sz w:val="20"/>
              </w:rPr>
            </w:pPr>
            <w:r>
              <w:rPr>
                <w:sz w:val="20"/>
              </w:rPr>
              <w:t>PÉRDIDAS DE ENERGÍA A PARTIR DEL AÑO 2006</w:t>
            </w:r>
          </w:p>
        </w:tc>
        <w:tc>
          <w:tcPr>
            <w:tcW w:w="863" w:type="dxa"/>
          </w:tcPr>
          <w:p w:rsidR="00E90565" w:rsidRPr="007E7DBD" w:rsidRDefault="00487FE3" w:rsidP="00813CC4">
            <w:pPr>
              <w:tabs>
                <w:tab w:val="left" w:pos="8640"/>
              </w:tabs>
              <w:spacing w:line="360" w:lineRule="auto"/>
              <w:ind w:right="288"/>
              <w:jc w:val="center"/>
              <w:rPr>
                <w:sz w:val="20"/>
              </w:rPr>
            </w:pPr>
            <w:r>
              <w:rPr>
                <w:sz w:val="20"/>
              </w:rPr>
              <w:t>17</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8</w:t>
            </w:r>
          </w:p>
        </w:tc>
        <w:tc>
          <w:tcPr>
            <w:tcW w:w="5395" w:type="dxa"/>
          </w:tcPr>
          <w:p w:rsidR="00E90565" w:rsidRPr="007E7DBD" w:rsidRDefault="00E90565" w:rsidP="00813CC4">
            <w:pPr>
              <w:tabs>
                <w:tab w:val="left" w:pos="8640"/>
              </w:tabs>
              <w:spacing w:line="360" w:lineRule="auto"/>
              <w:ind w:right="288"/>
              <w:jc w:val="both"/>
              <w:rPr>
                <w:sz w:val="20"/>
              </w:rPr>
            </w:pPr>
            <w:r>
              <w:rPr>
                <w:sz w:val="20"/>
              </w:rPr>
              <w:t>RESUTADOS OBTENIDOS EN EL PROYECTO 1</w:t>
            </w:r>
          </w:p>
        </w:tc>
        <w:tc>
          <w:tcPr>
            <w:tcW w:w="863" w:type="dxa"/>
          </w:tcPr>
          <w:p w:rsidR="00E90565" w:rsidRPr="007E7DBD" w:rsidRDefault="00487FE3" w:rsidP="00813CC4">
            <w:pPr>
              <w:tabs>
                <w:tab w:val="left" w:pos="8640"/>
              </w:tabs>
              <w:spacing w:line="360" w:lineRule="auto"/>
              <w:ind w:right="288"/>
              <w:jc w:val="center"/>
              <w:rPr>
                <w:sz w:val="20"/>
              </w:rPr>
            </w:pPr>
            <w:r>
              <w:rPr>
                <w:sz w:val="20"/>
              </w:rPr>
              <w:t>33</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9</w:t>
            </w:r>
          </w:p>
        </w:tc>
        <w:tc>
          <w:tcPr>
            <w:tcW w:w="5395" w:type="dxa"/>
          </w:tcPr>
          <w:p w:rsidR="00E90565" w:rsidRPr="007E7DBD" w:rsidRDefault="00E90565" w:rsidP="00813CC4">
            <w:pPr>
              <w:tabs>
                <w:tab w:val="left" w:pos="8640"/>
              </w:tabs>
              <w:spacing w:line="360" w:lineRule="auto"/>
              <w:ind w:right="288"/>
              <w:jc w:val="both"/>
              <w:rPr>
                <w:sz w:val="20"/>
              </w:rPr>
            </w:pPr>
            <w:r>
              <w:rPr>
                <w:sz w:val="20"/>
              </w:rPr>
              <w:t>VALORES PARA DETERMINAR EL % DE PÉRDIDAS DE ENERGÍA REDUCIDA</w:t>
            </w:r>
          </w:p>
        </w:tc>
        <w:tc>
          <w:tcPr>
            <w:tcW w:w="863" w:type="dxa"/>
          </w:tcPr>
          <w:p w:rsidR="00E90565" w:rsidRPr="007E7DBD" w:rsidRDefault="00487FE3" w:rsidP="00813CC4">
            <w:pPr>
              <w:tabs>
                <w:tab w:val="left" w:pos="8640"/>
              </w:tabs>
              <w:spacing w:line="360" w:lineRule="auto"/>
              <w:ind w:right="288"/>
              <w:jc w:val="center"/>
              <w:rPr>
                <w:sz w:val="20"/>
              </w:rPr>
            </w:pPr>
            <w:r>
              <w:rPr>
                <w:sz w:val="20"/>
              </w:rPr>
              <w:t>34</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10</w:t>
            </w:r>
          </w:p>
        </w:tc>
        <w:tc>
          <w:tcPr>
            <w:tcW w:w="5395" w:type="dxa"/>
          </w:tcPr>
          <w:p w:rsidR="00E90565" w:rsidRPr="007E7DBD" w:rsidRDefault="00E90565" w:rsidP="00813CC4">
            <w:pPr>
              <w:tabs>
                <w:tab w:val="left" w:pos="8640"/>
              </w:tabs>
              <w:spacing w:line="360" w:lineRule="auto"/>
              <w:ind w:right="288"/>
              <w:jc w:val="both"/>
              <w:rPr>
                <w:sz w:val="20"/>
              </w:rPr>
            </w:pPr>
            <w:r>
              <w:rPr>
                <w:sz w:val="20"/>
              </w:rPr>
              <w:t>RESULTADOS OBTENIDOS</w:t>
            </w:r>
          </w:p>
        </w:tc>
        <w:tc>
          <w:tcPr>
            <w:tcW w:w="863" w:type="dxa"/>
          </w:tcPr>
          <w:p w:rsidR="00E90565" w:rsidRPr="007E7DBD" w:rsidRDefault="00487FE3" w:rsidP="00813CC4">
            <w:pPr>
              <w:tabs>
                <w:tab w:val="left" w:pos="8640"/>
              </w:tabs>
              <w:spacing w:line="360" w:lineRule="auto"/>
              <w:ind w:right="288"/>
              <w:jc w:val="center"/>
              <w:rPr>
                <w:sz w:val="20"/>
              </w:rPr>
            </w:pPr>
            <w:r>
              <w:rPr>
                <w:sz w:val="20"/>
              </w:rPr>
              <w:t>35</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11</w:t>
            </w:r>
          </w:p>
        </w:tc>
        <w:tc>
          <w:tcPr>
            <w:tcW w:w="5395" w:type="dxa"/>
          </w:tcPr>
          <w:p w:rsidR="00E90565" w:rsidRPr="007E7DBD" w:rsidRDefault="00E90565" w:rsidP="00813CC4">
            <w:pPr>
              <w:tabs>
                <w:tab w:val="left" w:pos="8640"/>
              </w:tabs>
              <w:spacing w:line="360" w:lineRule="auto"/>
              <w:ind w:right="288"/>
              <w:jc w:val="both"/>
              <w:rPr>
                <w:sz w:val="20"/>
              </w:rPr>
            </w:pPr>
            <w:r>
              <w:rPr>
                <w:sz w:val="20"/>
              </w:rPr>
              <w:t>RESUMEN EN AGENCIAS</w:t>
            </w:r>
          </w:p>
        </w:tc>
        <w:tc>
          <w:tcPr>
            <w:tcW w:w="863" w:type="dxa"/>
          </w:tcPr>
          <w:p w:rsidR="00E90565" w:rsidRPr="007E7DBD" w:rsidRDefault="00487FE3" w:rsidP="00813CC4">
            <w:pPr>
              <w:tabs>
                <w:tab w:val="left" w:pos="8640"/>
              </w:tabs>
              <w:spacing w:line="360" w:lineRule="auto"/>
              <w:ind w:right="288"/>
              <w:jc w:val="center"/>
              <w:rPr>
                <w:sz w:val="20"/>
              </w:rPr>
            </w:pPr>
            <w:r>
              <w:rPr>
                <w:sz w:val="20"/>
              </w:rPr>
              <w:t>51</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12</w:t>
            </w:r>
          </w:p>
        </w:tc>
        <w:tc>
          <w:tcPr>
            <w:tcW w:w="5395" w:type="dxa"/>
          </w:tcPr>
          <w:p w:rsidR="00E90565" w:rsidRPr="007E7DBD" w:rsidRDefault="00E90565" w:rsidP="00813CC4">
            <w:pPr>
              <w:tabs>
                <w:tab w:val="left" w:pos="8640"/>
              </w:tabs>
              <w:spacing w:line="360" w:lineRule="auto"/>
              <w:ind w:right="288"/>
              <w:jc w:val="both"/>
              <w:rPr>
                <w:sz w:val="20"/>
              </w:rPr>
            </w:pPr>
            <w:r>
              <w:rPr>
                <w:sz w:val="20"/>
              </w:rPr>
              <w:t>RESUMEN GENERAL DEL PLAN</w:t>
            </w:r>
          </w:p>
        </w:tc>
        <w:tc>
          <w:tcPr>
            <w:tcW w:w="863" w:type="dxa"/>
          </w:tcPr>
          <w:p w:rsidR="00E90565" w:rsidRPr="007E7DBD" w:rsidRDefault="00487FE3" w:rsidP="00813CC4">
            <w:pPr>
              <w:tabs>
                <w:tab w:val="left" w:pos="8640"/>
              </w:tabs>
              <w:spacing w:line="360" w:lineRule="auto"/>
              <w:ind w:right="288"/>
              <w:jc w:val="center"/>
              <w:rPr>
                <w:sz w:val="20"/>
              </w:rPr>
            </w:pPr>
            <w:r>
              <w:rPr>
                <w:sz w:val="20"/>
              </w:rPr>
              <w:t>51</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13</w:t>
            </w:r>
          </w:p>
        </w:tc>
        <w:tc>
          <w:tcPr>
            <w:tcW w:w="5395" w:type="dxa"/>
          </w:tcPr>
          <w:p w:rsidR="00E90565" w:rsidRPr="007E7DBD" w:rsidRDefault="00E90565" w:rsidP="00813CC4">
            <w:pPr>
              <w:tabs>
                <w:tab w:val="left" w:pos="8640"/>
              </w:tabs>
              <w:spacing w:line="360" w:lineRule="auto"/>
              <w:ind w:right="288"/>
              <w:jc w:val="both"/>
              <w:rPr>
                <w:sz w:val="20"/>
              </w:rPr>
            </w:pPr>
            <w:r>
              <w:rPr>
                <w:sz w:val="20"/>
              </w:rPr>
              <w:t>VALORES PARA DETERMINAR EL % DE PÉRDIDAS DE ENERGÍA REDUCIDO</w:t>
            </w:r>
          </w:p>
        </w:tc>
        <w:tc>
          <w:tcPr>
            <w:tcW w:w="863" w:type="dxa"/>
          </w:tcPr>
          <w:p w:rsidR="00E90565" w:rsidRPr="007E7DBD" w:rsidRDefault="00487FE3" w:rsidP="00813CC4">
            <w:pPr>
              <w:tabs>
                <w:tab w:val="left" w:pos="8640"/>
              </w:tabs>
              <w:spacing w:line="360" w:lineRule="auto"/>
              <w:ind w:right="288"/>
              <w:jc w:val="center"/>
              <w:rPr>
                <w:sz w:val="20"/>
              </w:rPr>
            </w:pPr>
            <w:r>
              <w:rPr>
                <w:sz w:val="20"/>
              </w:rPr>
              <w:t>52</w:t>
            </w:r>
          </w:p>
        </w:tc>
      </w:tr>
      <w:tr w:rsidR="00E90565" w:rsidRPr="007E7DBD" w:rsidTr="00813CC4">
        <w:tc>
          <w:tcPr>
            <w:tcW w:w="1659" w:type="dxa"/>
          </w:tcPr>
          <w:p w:rsidR="00E90565" w:rsidRPr="00487FE3" w:rsidRDefault="00E90565" w:rsidP="00813CC4">
            <w:pPr>
              <w:rPr>
                <w:b/>
              </w:rPr>
            </w:pPr>
            <w:r w:rsidRPr="00487FE3">
              <w:rPr>
                <w:b/>
                <w:sz w:val="20"/>
              </w:rPr>
              <w:t xml:space="preserve">CUADRO </w:t>
            </w:r>
            <w:r w:rsidRPr="00487FE3">
              <w:rPr>
                <w:rFonts w:cstheme="minorHAnsi"/>
                <w:b/>
                <w:sz w:val="20"/>
                <w:szCs w:val="20"/>
              </w:rPr>
              <w:t># 14</w:t>
            </w:r>
          </w:p>
        </w:tc>
        <w:tc>
          <w:tcPr>
            <w:tcW w:w="5395" w:type="dxa"/>
          </w:tcPr>
          <w:p w:rsidR="00E90565" w:rsidRPr="007E7DBD" w:rsidRDefault="00E90565" w:rsidP="00813CC4">
            <w:pPr>
              <w:tabs>
                <w:tab w:val="left" w:pos="8640"/>
              </w:tabs>
              <w:spacing w:line="360" w:lineRule="auto"/>
              <w:ind w:right="288"/>
              <w:jc w:val="both"/>
              <w:rPr>
                <w:sz w:val="20"/>
              </w:rPr>
            </w:pPr>
            <w:r>
              <w:rPr>
                <w:sz w:val="20"/>
              </w:rPr>
              <w:t>RESULTADOS OBTENIDOS</w:t>
            </w:r>
          </w:p>
        </w:tc>
        <w:tc>
          <w:tcPr>
            <w:tcW w:w="863" w:type="dxa"/>
          </w:tcPr>
          <w:p w:rsidR="00E90565" w:rsidRPr="007E7DBD" w:rsidRDefault="00487FE3" w:rsidP="00813CC4">
            <w:pPr>
              <w:tabs>
                <w:tab w:val="left" w:pos="8640"/>
              </w:tabs>
              <w:spacing w:line="360" w:lineRule="auto"/>
              <w:ind w:right="288"/>
              <w:jc w:val="center"/>
              <w:rPr>
                <w:sz w:val="20"/>
              </w:rPr>
            </w:pPr>
            <w:r>
              <w:rPr>
                <w:sz w:val="20"/>
              </w:rPr>
              <w:t>53</w:t>
            </w:r>
          </w:p>
        </w:tc>
      </w:tr>
    </w:tbl>
    <w:p w:rsidR="00E90565" w:rsidRDefault="00E90565" w:rsidP="00E90565">
      <w:pPr>
        <w:spacing w:line="360" w:lineRule="auto"/>
        <w:rPr>
          <w:b/>
          <w:sz w:val="28"/>
          <w:szCs w:val="28"/>
        </w:rPr>
      </w:pPr>
    </w:p>
    <w:p w:rsidR="00E90565" w:rsidRDefault="00E90565" w:rsidP="00E90565">
      <w:pPr>
        <w:spacing w:line="360" w:lineRule="auto"/>
        <w:rPr>
          <w:b/>
          <w:sz w:val="28"/>
          <w:szCs w:val="28"/>
        </w:rPr>
      </w:pPr>
    </w:p>
    <w:p w:rsidR="00E90565" w:rsidRDefault="00E90565" w:rsidP="00E90565">
      <w:pPr>
        <w:spacing w:line="360" w:lineRule="auto"/>
        <w:rPr>
          <w:b/>
          <w:sz w:val="28"/>
          <w:szCs w:val="28"/>
        </w:rPr>
      </w:pPr>
    </w:p>
    <w:p w:rsidR="00E90565" w:rsidRDefault="00E90565" w:rsidP="00E90565">
      <w:pPr>
        <w:spacing w:line="360" w:lineRule="auto"/>
        <w:rPr>
          <w:b/>
          <w:sz w:val="28"/>
          <w:szCs w:val="28"/>
        </w:rPr>
      </w:pPr>
    </w:p>
    <w:p w:rsidR="00E90565" w:rsidRDefault="00E90565" w:rsidP="00E90565">
      <w:pPr>
        <w:spacing w:line="360" w:lineRule="auto"/>
        <w:rPr>
          <w:b/>
          <w:sz w:val="28"/>
          <w:szCs w:val="28"/>
        </w:rPr>
      </w:pPr>
    </w:p>
    <w:p w:rsidR="00E90565" w:rsidRDefault="00E90565" w:rsidP="00E90565">
      <w:pPr>
        <w:tabs>
          <w:tab w:val="left" w:pos="1958"/>
        </w:tabs>
        <w:spacing w:line="360" w:lineRule="auto"/>
        <w:rPr>
          <w:b/>
          <w:sz w:val="28"/>
          <w:szCs w:val="28"/>
        </w:rPr>
      </w:pPr>
      <w:r>
        <w:rPr>
          <w:b/>
          <w:sz w:val="28"/>
          <w:szCs w:val="28"/>
        </w:rPr>
        <w:tab/>
      </w:r>
    </w:p>
    <w:p w:rsidR="006F2F90" w:rsidRDefault="006F2F90" w:rsidP="00E90565">
      <w:pPr>
        <w:tabs>
          <w:tab w:val="left" w:pos="1958"/>
        </w:tabs>
        <w:spacing w:line="360" w:lineRule="auto"/>
        <w:rPr>
          <w:b/>
          <w:sz w:val="36"/>
          <w:szCs w:val="36"/>
        </w:rPr>
      </w:pPr>
    </w:p>
    <w:p w:rsidR="00E90565" w:rsidRPr="00DB201E" w:rsidRDefault="00E90565" w:rsidP="00E90565">
      <w:pPr>
        <w:tabs>
          <w:tab w:val="left" w:pos="1958"/>
        </w:tabs>
        <w:spacing w:line="360" w:lineRule="auto"/>
        <w:rPr>
          <w:b/>
          <w:sz w:val="28"/>
          <w:szCs w:val="28"/>
        </w:rPr>
      </w:pPr>
      <w:r w:rsidRPr="00CC2E78">
        <w:rPr>
          <w:b/>
          <w:sz w:val="36"/>
          <w:szCs w:val="36"/>
        </w:rPr>
        <w:lastRenderedPageBreak/>
        <w:t>INTRODUCCIÓN</w:t>
      </w:r>
    </w:p>
    <w:p w:rsidR="00E90565" w:rsidRPr="00757A0A" w:rsidRDefault="00E90565" w:rsidP="00E90565">
      <w:pPr>
        <w:shd w:val="clear" w:color="auto" w:fill="FFFFFF"/>
        <w:spacing w:before="100" w:beforeAutospacing="1" w:after="100" w:afterAutospacing="1" w:line="360" w:lineRule="auto"/>
        <w:jc w:val="both"/>
        <w:rPr>
          <w:rFonts w:eastAsia="Times New Roman" w:cs="Helvetica"/>
          <w:lang w:eastAsia="es-MX"/>
        </w:rPr>
      </w:pPr>
      <w:r>
        <w:rPr>
          <w:rFonts w:eastAsia="Times New Roman" w:cs="Helvetica"/>
          <w:lang w:eastAsia="es-MX"/>
        </w:rPr>
        <w:t>El Estado, c</w:t>
      </w:r>
      <w:r w:rsidRPr="00B15D85">
        <w:rPr>
          <w:rFonts w:eastAsia="Times New Roman" w:cs="Helvetica"/>
          <w:lang w:eastAsia="es-MX"/>
        </w:rPr>
        <w:t>on el objeto de optimizar la gestión empresarial de la</w:t>
      </w:r>
      <w:r>
        <w:rPr>
          <w:rFonts w:eastAsia="Times New Roman" w:cs="Helvetica"/>
          <w:lang w:eastAsia="es-MX"/>
        </w:rPr>
        <w:t>s empresas eléctricas, y</w:t>
      </w:r>
      <w:r w:rsidRPr="00B15D85">
        <w:rPr>
          <w:rFonts w:eastAsia="Times New Roman" w:cs="Helvetica"/>
          <w:lang w:eastAsia="es-MX"/>
        </w:rPr>
        <w:t xml:space="preserve"> en cumplimiento del Mandato Constituy</w:t>
      </w:r>
      <w:r>
        <w:rPr>
          <w:rFonts w:eastAsia="Times New Roman" w:cs="Helvetica"/>
          <w:lang w:eastAsia="es-MX"/>
        </w:rPr>
        <w:t>ente 15; instrumenta la disolución</w:t>
      </w:r>
      <w:r w:rsidRPr="00B15D85">
        <w:rPr>
          <w:rFonts w:eastAsia="Times New Roman" w:cs="Helvetica"/>
          <w:lang w:eastAsia="es-MX"/>
        </w:rPr>
        <w:t xml:space="preserve"> por fusión </w:t>
      </w:r>
      <w:r>
        <w:rPr>
          <w:rFonts w:eastAsia="Times New Roman" w:cs="Helvetica"/>
          <w:lang w:eastAsia="es-MX"/>
        </w:rPr>
        <w:t>de diez empresas eléctricas a inicios del año 2009, por lo cual estas</w:t>
      </w:r>
      <w:r w:rsidRPr="00B15D85">
        <w:rPr>
          <w:rFonts w:eastAsia="Times New Roman" w:cs="Helvetica"/>
          <w:lang w:eastAsia="es-MX"/>
        </w:rPr>
        <w:t xml:space="preserve"> Empresas Eléctricas cambian su denominación que en el caso de Manabí</w:t>
      </w:r>
      <w:r>
        <w:rPr>
          <w:rFonts w:eastAsia="Times New Roman" w:cs="Helvetica"/>
          <w:lang w:eastAsia="es-MX"/>
        </w:rPr>
        <w:t>,</w:t>
      </w:r>
      <w:r w:rsidRPr="00B15D85">
        <w:rPr>
          <w:rFonts w:eastAsia="Times New Roman" w:cs="Helvetica"/>
          <w:lang w:eastAsia="es-MX"/>
        </w:rPr>
        <w:t xml:space="preserve"> toma la denominación de CNEL - MANABI </w:t>
      </w:r>
      <w:r>
        <w:rPr>
          <w:rFonts w:eastAsia="Times New Roman" w:cs="Helvetica"/>
          <w:lang w:eastAsia="es-MX"/>
        </w:rPr>
        <w:t xml:space="preserve">S.A., </w:t>
      </w:r>
      <w:r w:rsidRPr="00757A0A">
        <w:rPr>
          <w:rFonts w:eastAsia="Times New Roman" w:cs="Helvetica"/>
          <w:lang w:eastAsia="es-MX"/>
        </w:rPr>
        <w:t xml:space="preserve">para efectos del presente Informe de Trabajo Profesional llamaremos a la empresa como CNEL – MANABI S.A. (ex EMELMANABI), debido a que la información registrada corresponde a las dos épocas;     </w:t>
      </w:r>
    </w:p>
    <w:p w:rsidR="00E90565" w:rsidRDefault="00E90565" w:rsidP="00E90565">
      <w:pPr>
        <w:pStyle w:val="Sinespaciado"/>
        <w:spacing w:line="360" w:lineRule="auto"/>
        <w:jc w:val="both"/>
      </w:pPr>
      <w:r w:rsidRPr="00B15D85">
        <w:t xml:space="preserve">La Empresa Eléctrica regional CNEL </w:t>
      </w:r>
      <w:r>
        <w:t xml:space="preserve">- </w:t>
      </w:r>
      <w:r w:rsidRPr="00B15D85">
        <w:t>MANABI S.A.</w:t>
      </w:r>
      <w:r>
        <w:t xml:space="preserve"> (ex EMELMANABI)</w:t>
      </w:r>
      <w:r w:rsidRPr="00B15D85">
        <w:t>, se encarga de distribuir y vender energía eléctrica a cerca de un cuarto de millón de clientes, en la provincia de Manabí.</w:t>
      </w:r>
    </w:p>
    <w:p w:rsidR="00E90565" w:rsidRPr="00B15D85" w:rsidRDefault="00E90565" w:rsidP="00E90565">
      <w:pPr>
        <w:pStyle w:val="Sinespaciado"/>
        <w:spacing w:line="360" w:lineRule="auto"/>
        <w:jc w:val="both"/>
      </w:pPr>
    </w:p>
    <w:p w:rsidR="00E90565" w:rsidRDefault="00E90565" w:rsidP="00E90565">
      <w:pPr>
        <w:pStyle w:val="Sinespaciado"/>
        <w:spacing w:line="360" w:lineRule="auto"/>
        <w:jc w:val="both"/>
      </w:pPr>
      <w:r w:rsidRPr="00B15D85">
        <w:t>Las pérdidas de energía, son desde mucho tiempo atrás uno de los princ</w:t>
      </w:r>
      <w:r>
        <w:t xml:space="preserve">ipales problemas que enfrenta </w:t>
      </w:r>
      <w:r w:rsidRPr="006469B4">
        <w:t>la Empresa</w:t>
      </w:r>
      <w:r w:rsidRPr="00B15D85">
        <w:t>, resultando su porcentaje en el año 2008, en el  40,66%, de los que el 15,60% corresponde a pérdidas técnicas y el 25,06%, corresponde a las pérdidas comerciales.</w:t>
      </w:r>
    </w:p>
    <w:p w:rsidR="00E90565" w:rsidRPr="00B15D85" w:rsidRDefault="00E90565" w:rsidP="00E90565">
      <w:pPr>
        <w:pStyle w:val="Sinespaciado"/>
        <w:spacing w:line="360" w:lineRule="auto"/>
        <w:jc w:val="both"/>
      </w:pPr>
    </w:p>
    <w:p w:rsidR="00E90565" w:rsidRDefault="00E90565" w:rsidP="00E90565">
      <w:pPr>
        <w:pStyle w:val="Sinespaciado"/>
        <w:spacing w:line="360" w:lineRule="auto"/>
        <w:jc w:val="both"/>
      </w:pPr>
      <w:r w:rsidRPr="00B15D85">
        <w:t>Las p</w:t>
      </w:r>
      <w:r>
        <w:t>é</w:t>
      </w:r>
      <w:r w:rsidRPr="00B15D85">
        <w:t>rdidas comerciales se producen por lo general en el subsistema de baja tensión principalmente en el sector residencial habiéndose masificado en los sectores más pobres de la población.</w:t>
      </w:r>
    </w:p>
    <w:p w:rsidR="00E90565" w:rsidRPr="00B15D85" w:rsidRDefault="00E90565" w:rsidP="00E90565">
      <w:pPr>
        <w:pStyle w:val="Sinespaciado"/>
        <w:spacing w:line="360" w:lineRule="auto"/>
        <w:jc w:val="both"/>
      </w:pPr>
    </w:p>
    <w:p w:rsidR="00E90565" w:rsidRDefault="00E90565" w:rsidP="00E90565">
      <w:pPr>
        <w:pStyle w:val="Sinespaciado"/>
        <w:spacing w:line="360" w:lineRule="auto"/>
        <w:jc w:val="both"/>
      </w:pPr>
      <w:r w:rsidRPr="00B15D85">
        <w:t>Para combatir el hurto, la empresa ha adoptado múltiples medidas, las cuales han sido implementadas por la Superintendencia  Comercial, la que se ha especializado altamente y que depende directamente de la Dirección Comercial.</w:t>
      </w:r>
    </w:p>
    <w:p w:rsidR="00E90565" w:rsidRPr="00B15D85" w:rsidRDefault="00E90565" w:rsidP="00E90565">
      <w:pPr>
        <w:pStyle w:val="Sinespaciado"/>
        <w:spacing w:line="360" w:lineRule="auto"/>
        <w:jc w:val="both"/>
      </w:pPr>
    </w:p>
    <w:p w:rsidR="00E90565" w:rsidRDefault="00E90565" w:rsidP="00E90565">
      <w:pPr>
        <w:pStyle w:val="Sinespaciado"/>
        <w:spacing w:line="360" w:lineRule="auto"/>
        <w:jc w:val="both"/>
      </w:pPr>
      <w:r w:rsidRPr="00B15D85">
        <w:t>El objetivo de este trabajo consiste en presentar cómo</w:t>
      </w:r>
      <w:r>
        <w:t xml:space="preserve"> se implementaron  los proyectos</w:t>
      </w:r>
      <w:r w:rsidRPr="00B15D85">
        <w:t xml:space="preserve"> # 1 y 3, de recuperación de pérdidas comerciales de energía en  la Empresa Eléctrica Regional Manabí S.A., y cuáles fueron los resultados obtenidos en dicha implementación. El suscrito </w:t>
      </w:r>
      <w:r w:rsidRPr="00B15D85">
        <w:lastRenderedPageBreak/>
        <w:t>participó en la propuesta, implementación y análisis d</w:t>
      </w:r>
      <w:r>
        <w:t>e resultados de dichos proyectos</w:t>
      </w:r>
      <w:r w:rsidRPr="00B15D85">
        <w:t xml:space="preserve">  mientras trabajó en  Emelmanab</w:t>
      </w:r>
      <w:r>
        <w:t>i</w:t>
      </w:r>
      <w:r w:rsidRPr="00B15D85">
        <w:t>.</w:t>
      </w:r>
    </w:p>
    <w:p w:rsidR="00E90565" w:rsidRPr="00B15D85" w:rsidRDefault="00E90565" w:rsidP="00E90565">
      <w:pPr>
        <w:pStyle w:val="Sinespaciado"/>
        <w:spacing w:line="360" w:lineRule="auto"/>
        <w:jc w:val="both"/>
      </w:pPr>
    </w:p>
    <w:p w:rsidR="00E90565" w:rsidRDefault="00E90565" w:rsidP="00E90565">
      <w:pPr>
        <w:pStyle w:val="Sinespaciado"/>
        <w:tabs>
          <w:tab w:val="left" w:pos="2895"/>
        </w:tabs>
        <w:spacing w:line="360" w:lineRule="auto"/>
      </w:pPr>
      <w:r>
        <w:t>Los proyectos pr</w:t>
      </w:r>
      <w:r w:rsidRPr="00B15D85">
        <w:t>esentados, fueron concebidos para normalizar servicios en segmentos de la clientela masiva debido a situaciones preestablecidas y retomar el control de la clientela así:</w:t>
      </w:r>
    </w:p>
    <w:p w:rsidR="00E90565" w:rsidRPr="00B15D85" w:rsidRDefault="00E90565" w:rsidP="00E90565">
      <w:pPr>
        <w:pStyle w:val="Sinespaciado"/>
        <w:tabs>
          <w:tab w:val="left" w:pos="2895"/>
        </w:tabs>
        <w:spacing w:line="360" w:lineRule="auto"/>
      </w:pPr>
    </w:p>
    <w:p w:rsidR="00E90565" w:rsidRPr="00CF40AA" w:rsidRDefault="00E90565" w:rsidP="00E90565">
      <w:pPr>
        <w:pStyle w:val="Sinespaciado"/>
        <w:spacing w:line="360" w:lineRule="auto"/>
        <w:rPr>
          <w:b/>
        </w:rPr>
      </w:pPr>
      <w:r>
        <w:rPr>
          <w:b/>
        </w:rPr>
        <w:t>Proyecto</w:t>
      </w:r>
      <w:r w:rsidRPr="00CF40AA">
        <w:rPr>
          <w:b/>
        </w:rPr>
        <w:t xml:space="preserve"> # 1 </w:t>
      </w:r>
    </w:p>
    <w:p w:rsidR="00E90565" w:rsidRPr="00CF40AA" w:rsidRDefault="00E90565" w:rsidP="00E90565">
      <w:pPr>
        <w:pStyle w:val="Sinespaciado"/>
        <w:spacing w:line="360" w:lineRule="auto"/>
        <w:rPr>
          <w:b/>
        </w:rPr>
      </w:pPr>
    </w:p>
    <w:p w:rsidR="00E90565" w:rsidRDefault="00E90565" w:rsidP="00E90565">
      <w:pPr>
        <w:pStyle w:val="Sinespaciado"/>
        <w:spacing w:line="360" w:lineRule="auto"/>
        <w:jc w:val="both"/>
      </w:pPr>
      <w:r>
        <w:t>La ejecución del proyecto</w:t>
      </w:r>
      <w:r w:rsidRPr="00B15D85">
        <w:t xml:space="preserve"> de normalización de clientes con clave de medidor dañado, permitió normalizar con la instalación del correspondiente medidor, acometida, etc.; el servicio a un segmento de los 30000, clientes que en el año 2006, ante la falta de medidores de energía, se les facturaba un consumo fijo.</w:t>
      </w:r>
    </w:p>
    <w:p w:rsidR="00E90565" w:rsidRPr="00B15D85" w:rsidRDefault="00E90565" w:rsidP="00E90565">
      <w:pPr>
        <w:pStyle w:val="Sinespaciado"/>
        <w:spacing w:line="360" w:lineRule="auto"/>
        <w:jc w:val="both"/>
      </w:pPr>
    </w:p>
    <w:p w:rsidR="00E90565" w:rsidRDefault="00E90565" w:rsidP="00E90565">
      <w:pPr>
        <w:pStyle w:val="Sinespaciado"/>
        <w:spacing w:line="360" w:lineRule="auto"/>
        <w:jc w:val="both"/>
        <w:rPr>
          <w:b/>
        </w:rPr>
      </w:pPr>
      <w:r>
        <w:rPr>
          <w:b/>
        </w:rPr>
        <w:t>Proyecto</w:t>
      </w:r>
      <w:r w:rsidRPr="00CF40AA">
        <w:rPr>
          <w:b/>
        </w:rPr>
        <w:t xml:space="preserve"> # 3</w:t>
      </w:r>
    </w:p>
    <w:p w:rsidR="00E90565" w:rsidRPr="00CF40AA" w:rsidRDefault="00E90565" w:rsidP="00E90565">
      <w:pPr>
        <w:pStyle w:val="Sinespaciado"/>
        <w:spacing w:line="360" w:lineRule="auto"/>
        <w:jc w:val="both"/>
        <w:rPr>
          <w:b/>
        </w:rPr>
      </w:pPr>
    </w:p>
    <w:p w:rsidR="00E90565" w:rsidRDefault="00E90565" w:rsidP="00E90565">
      <w:pPr>
        <w:pStyle w:val="Sinespaciado"/>
        <w:spacing w:line="360" w:lineRule="auto"/>
        <w:jc w:val="both"/>
      </w:pPr>
      <w:r w:rsidRPr="00B15D85">
        <w:t>Desde mediados del año 2002, no se cont</w:t>
      </w:r>
      <w:r>
        <w:t>ó</w:t>
      </w:r>
      <w:r w:rsidRPr="00B15D85">
        <w:t xml:space="preserve"> con programas masivos de cont</w:t>
      </w:r>
      <w:r>
        <w:t>rol de la clientela; el proyecto</w:t>
      </w:r>
      <w:r w:rsidRPr="00B15D85">
        <w:t xml:space="preserve"> de normalización de abonados residenciales y comerciales clase media-alta, permite en el año 2007, retomar el control de la clientela</w:t>
      </w:r>
      <w:r>
        <w:t>.</w:t>
      </w:r>
    </w:p>
    <w:p w:rsidR="00E90565" w:rsidRPr="00B15D85" w:rsidRDefault="00E90565" w:rsidP="00E90565">
      <w:pPr>
        <w:pStyle w:val="Sinespaciado"/>
        <w:spacing w:line="360" w:lineRule="auto"/>
        <w:jc w:val="both"/>
      </w:pPr>
    </w:p>
    <w:p w:rsidR="00E90565" w:rsidRPr="00B15D85" w:rsidRDefault="00E90565" w:rsidP="00E90565">
      <w:pPr>
        <w:pStyle w:val="Sinespaciado"/>
        <w:tabs>
          <w:tab w:val="left" w:pos="1215"/>
        </w:tabs>
        <w:spacing w:line="360" w:lineRule="auto"/>
      </w:pPr>
    </w:p>
    <w:p w:rsidR="00E90565" w:rsidRDefault="00E90565" w:rsidP="00E90565">
      <w:pPr>
        <w:pStyle w:val="Sinespaciado"/>
        <w:spacing w:line="360" w:lineRule="auto"/>
        <w:jc w:val="both"/>
      </w:pPr>
    </w:p>
    <w:p w:rsidR="00E90565" w:rsidRDefault="00E90565" w:rsidP="00E90565">
      <w:pPr>
        <w:pStyle w:val="Sinespaciado"/>
        <w:spacing w:line="360" w:lineRule="auto"/>
        <w:jc w:val="both"/>
      </w:pPr>
    </w:p>
    <w:p w:rsidR="00E90565" w:rsidRDefault="00E90565" w:rsidP="00E90565">
      <w:pPr>
        <w:pStyle w:val="Sinespaciado"/>
        <w:spacing w:line="360" w:lineRule="auto"/>
        <w:jc w:val="both"/>
      </w:pPr>
    </w:p>
    <w:p w:rsidR="0007029F" w:rsidRDefault="0007029F"/>
    <w:p w:rsidR="006F2F90" w:rsidRDefault="006F2F90"/>
    <w:p w:rsidR="006F2F90" w:rsidRDefault="006F2F90"/>
    <w:p w:rsidR="006F2F90" w:rsidRDefault="006F2F90"/>
    <w:p w:rsidR="006F2F90" w:rsidRDefault="006F2F90"/>
    <w:p w:rsidR="006F2F90" w:rsidRDefault="006F2F90"/>
    <w:p w:rsidR="006435A8" w:rsidRDefault="006435A8"/>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Pr="002E4607" w:rsidRDefault="006435A8" w:rsidP="006435A8">
      <w:pPr>
        <w:pStyle w:val="Sinespaciado"/>
        <w:spacing w:line="360" w:lineRule="auto"/>
        <w:jc w:val="center"/>
        <w:rPr>
          <w:b/>
        </w:rPr>
      </w:pPr>
    </w:p>
    <w:p w:rsidR="006435A8" w:rsidRPr="005178A5" w:rsidRDefault="006435A8" w:rsidP="006435A8">
      <w:pPr>
        <w:pStyle w:val="Sinespaciado"/>
        <w:spacing w:line="360" w:lineRule="auto"/>
        <w:jc w:val="center"/>
        <w:rPr>
          <w:b/>
          <w:sz w:val="36"/>
          <w:szCs w:val="36"/>
        </w:rPr>
      </w:pPr>
      <w:r w:rsidRPr="005178A5">
        <w:rPr>
          <w:b/>
          <w:sz w:val="36"/>
          <w:szCs w:val="36"/>
        </w:rPr>
        <w:t>CAP</w:t>
      </w:r>
      <w:r>
        <w:rPr>
          <w:b/>
          <w:sz w:val="36"/>
          <w:szCs w:val="36"/>
        </w:rPr>
        <w:t>I</w:t>
      </w:r>
      <w:r w:rsidRPr="005178A5">
        <w:rPr>
          <w:b/>
          <w:sz w:val="36"/>
          <w:szCs w:val="36"/>
        </w:rPr>
        <w:t>TULO 1</w:t>
      </w:r>
    </w:p>
    <w:p w:rsidR="006435A8" w:rsidRDefault="006435A8" w:rsidP="006435A8">
      <w:pPr>
        <w:pStyle w:val="Sinespaciado"/>
        <w:spacing w:line="360" w:lineRule="auto"/>
        <w:jc w:val="center"/>
        <w:rPr>
          <w:b/>
          <w:sz w:val="36"/>
          <w:szCs w:val="36"/>
        </w:rPr>
      </w:pPr>
      <w:r w:rsidRPr="005178A5">
        <w:rPr>
          <w:b/>
          <w:sz w:val="36"/>
          <w:szCs w:val="36"/>
        </w:rPr>
        <w:t>DESCRIPCIÓN DE EMELMANABÍ S.A.</w:t>
      </w:r>
    </w:p>
    <w:p w:rsidR="006435A8" w:rsidRPr="005178A5" w:rsidRDefault="006435A8" w:rsidP="006435A8">
      <w:pPr>
        <w:pStyle w:val="Sinespaciado"/>
        <w:spacing w:line="360" w:lineRule="auto"/>
        <w:jc w:val="both"/>
        <w:rPr>
          <w:b/>
          <w:sz w:val="36"/>
          <w:szCs w:val="36"/>
        </w:rPr>
      </w:pPr>
    </w:p>
    <w:p w:rsidR="006435A8" w:rsidRDefault="006435A8" w:rsidP="006435A8">
      <w:pPr>
        <w:pStyle w:val="Sinespaciado"/>
        <w:numPr>
          <w:ilvl w:val="1"/>
          <w:numId w:val="4"/>
        </w:numPr>
        <w:spacing w:line="360" w:lineRule="auto"/>
        <w:jc w:val="both"/>
        <w:rPr>
          <w:b/>
        </w:rPr>
      </w:pPr>
      <w:r w:rsidRPr="005178A5">
        <w:rPr>
          <w:b/>
        </w:rPr>
        <w:t>OBJETO SOCIAL DE LA EMPRESA</w:t>
      </w:r>
    </w:p>
    <w:p w:rsidR="006435A8" w:rsidRPr="005178A5" w:rsidRDefault="006435A8" w:rsidP="006435A8">
      <w:pPr>
        <w:pStyle w:val="Sinespaciado"/>
        <w:spacing w:line="360" w:lineRule="auto"/>
        <w:ind w:left="360"/>
        <w:jc w:val="both"/>
        <w:rPr>
          <w:b/>
        </w:rPr>
      </w:pPr>
    </w:p>
    <w:p w:rsidR="006435A8" w:rsidRDefault="006435A8" w:rsidP="006435A8">
      <w:pPr>
        <w:pStyle w:val="Sinespaciado"/>
        <w:spacing w:line="360" w:lineRule="auto"/>
        <w:jc w:val="both"/>
      </w:pPr>
      <w:r w:rsidRPr="00B15D85">
        <w:t>La CNE</w:t>
      </w:r>
      <w:r>
        <w:t>L-</w:t>
      </w:r>
      <w:r w:rsidRPr="00B15D85">
        <w:t xml:space="preserve"> MANAB</w:t>
      </w:r>
      <w:r>
        <w:t>Í</w:t>
      </w:r>
      <w:r w:rsidRPr="00B15D85">
        <w:t xml:space="preserve"> S.A.</w:t>
      </w:r>
      <w:r>
        <w:t xml:space="preserve"> (ex EMELMANABI)</w:t>
      </w:r>
      <w:r w:rsidRPr="00B15D85">
        <w:t xml:space="preserve">, es una sociedad anónima formada con recursos públicos, cuyo mayor accionista es el </w:t>
      </w:r>
      <w:r>
        <w:t>Estad</w:t>
      </w:r>
      <w:r w:rsidRPr="00B15D85">
        <w:t>o</w:t>
      </w:r>
      <w:r>
        <w:t xml:space="preserve"> a través del Fondo de Solidaridad</w:t>
      </w:r>
      <w:r w:rsidRPr="00B15D85">
        <w:t xml:space="preserve"> y en un porcentaje menor, organismos regionales como el Consejo Provincial de M</w:t>
      </w:r>
      <w:r>
        <w:t>anabí, y</w:t>
      </w:r>
      <w:r w:rsidRPr="00B15D85">
        <w:t xml:space="preserve"> la mayoría de las municipalidades.  </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El Objeto Social de la Empresa, es ¨explotar la distribución y venta de energía   eléctrica dentro de su área de concesión con la mayor calidad de servicio, sujeta a la legislación vigente”.</w:t>
      </w:r>
    </w:p>
    <w:p w:rsidR="006435A8" w:rsidRPr="00B15D85" w:rsidRDefault="006435A8" w:rsidP="006435A8">
      <w:pPr>
        <w:pStyle w:val="Sinespaciado"/>
        <w:spacing w:line="360" w:lineRule="auto"/>
        <w:ind w:left="720"/>
        <w:jc w:val="both"/>
      </w:pPr>
    </w:p>
    <w:p w:rsidR="006435A8" w:rsidRPr="005178A5" w:rsidRDefault="006435A8" w:rsidP="006435A8">
      <w:pPr>
        <w:pStyle w:val="Sinespaciado"/>
        <w:numPr>
          <w:ilvl w:val="1"/>
          <w:numId w:val="3"/>
        </w:numPr>
        <w:spacing w:line="360" w:lineRule="auto"/>
        <w:jc w:val="both"/>
        <w:rPr>
          <w:b/>
        </w:rPr>
      </w:pPr>
      <w:r w:rsidRPr="005178A5">
        <w:rPr>
          <w:b/>
        </w:rPr>
        <w:t>MERCADO EN EL QUE  PARTICIPA</w:t>
      </w:r>
    </w:p>
    <w:p w:rsidR="006435A8" w:rsidRPr="00B15D85" w:rsidRDefault="006435A8" w:rsidP="006435A8">
      <w:pPr>
        <w:pStyle w:val="Sinespaciado"/>
        <w:spacing w:line="360" w:lineRule="auto"/>
        <w:ind w:left="284"/>
        <w:jc w:val="both"/>
      </w:pPr>
    </w:p>
    <w:p w:rsidR="006435A8" w:rsidRDefault="006435A8" w:rsidP="006435A8">
      <w:pPr>
        <w:pStyle w:val="Sinespaciado"/>
        <w:spacing w:line="360" w:lineRule="auto"/>
        <w:jc w:val="both"/>
      </w:pPr>
      <w:r w:rsidRPr="00B15D85">
        <w:lastRenderedPageBreak/>
        <w:t xml:space="preserve">El mercado de la CNEL </w:t>
      </w:r>
      <w:r>
        <w:t xml:space="preserve">- </w:t>
      </w:r>
      <w:r w:rsidRPr="00B15D85">
        <w:t>MANABI S.A.</w:t>
      </w:r>
      <w:r>
        <w:t xml:space="preserve"> </w:t>
      </w:r>
      <w:r w:rsidRPr="00EE25E6">
        <w:t>(ex EMELMANABI)</w:t>
      </w:r>
      <w:r w:rsidRPr="00B15D85">
        <w:t>, está constituido aproximadamente por 230.000 clientes, y sirve a una población superior al millón trescientos mil habitantes, que se encuentran dentro de su zona de concesión. Dicha zona corresponde a la Provincia de Manabí y abarca una superficie del orden de los 18.800 Km2. En el Anexo # 1, se registra el organigrama general de la compañía.</w:t>
      </w:r>
    </w:p>
    <w:p w:rsidR="006435A8" w:rsidRDefault="006435A8" w:rsidP="006435A8">
      <w:pPr>
        <w:pStyle w:val="Sinespaciado"/>
        <w:spacing w:line="360" w:lineRule="auto"/>
        <w:jc w:val="both"/>
      </w:pPr>
      <w:r w:rsidRPr="00B15D85">
        <w:t xml:space="preserve">Para la operación tanto técnica, </w:t>
      </w:r>
      <w:r>
        <w:t xml:space="preserve">comercial y administrativa, </w:t>
      </w:r>
      <w:r w:rsidRPr="00EE25E6">
        <w:t>la Empresa</w:t>
      </w:r>
      <w:r w:rsidRPr="00B15D85">
        <w:t>, dentro de su zona de concesión tiene instaladas treinta oficinas</w:t>
      </w:r>
      <w:r>
        <w:t>,</w:t>
      </w:r>
      <w:r w:rsidRPr="00B15D85">
        <w:t xml:space="preserve"> tanto en las cabeceras cantonales como en las principales parroquias rurales denominadas agencias o subagencias respectivamente; por razones de distancia y costos los Cantones El Carmen y Pichincha, están servidos por las Empresas Eléctricas de Santo Domingo y Emelgur respectivamente.</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t xml:space="preserve">La planta total de </w:t>
      </w:r>
      <w:r w:rsidRPr="00EE25E6">
        <w:t>la Empresa</w:t>
      </w:r>
      <w:r w:rsidRPr="00B15D85">
        <w:t>, alcanza aproximadamente a 750 empleados, de los cuales  70 corresponden  a la Superintendencia Comercial, encargada del control de pérdidas comerciales; es interesante destacar que dicha Superintendencia, además subcontrata algunas de las actividades que realiza.</w:t>
      </w:r>
    </w:p>
    <w:p w:rsidR="006435A8" w:rsidRPr="00B15D85" w:rsidRDefault="006435A8" w:rsidP="006435A8">
      <w:pPr>
        <w:pStyle w:val="Sinespaciado"/>
        <w:spacing w:line="360" w:lineRule="auto"/>
        <w:jc w:val="both"/>
      </w:pPr>
      <w:r w:rsidRPr="00B15D85">
        <w:t xml:space="preserve">   </w:t>
      </w:r>
    </w:p>
    <w:p w:rsidR="006435A8" w:rsidRPr="005178A5" w:rsidRDefault="006435A8" w:rsidP="006435A8">
      <w:pPr>
        <w:pStyle w:val="Sinespaciado"/>
        <w:numPr>
          <w:ilvl w:val="1"/>
          <w:numId w:val="3"/>
        </w:numPr>
        <w:spacing w:line="360" w:lineRule="auto"/>
        <w:jc w:val="both"/>
        <w:rPr>
          <w:b/>
        </w:rPr>
      </w:pPr>
      <w:r w:rsidRPr="005178A5">
        <w:rPr>
          <w:b/>
        </w:rPr>
        <w:t>DESCRIPCIÓN  TÉCNICA</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CNEL</w:t>
      </w:r>
      <w:r>
        <w:t xml:space="preserve"> -</w:t>
      </w:r>
      <w:r w:rsidRPr="00B15D85">
        <w:t xml:space="preserve"> MANABI S.A.</w:t>
      </w:r>
      <w:r>
        <w:t xml:space="preserve"> </w:t>
      </w:r>
      <w:r w:rsidRPr="00EE25E6">
        <w:t>(ex EMELMANABI)</w:t>
      </w:r>
      <w:r w:rsidRPr="00B15D85">
        <w:t xml:space="preserve">, tiene una capacidad instalada de 240 MVA., y están en etapa de construcción líneas de transmisión y dos Subestaciones por 230 MVA.,  del sistema nacional interconectado y la </w:t>
      </w:r>
      <w:r>
        <w:t>repotenciació</w:t>
      </w:r>
      <w:r w:rsidRPr="00B15D85">
        <w:t>n de varias subestaciones lo que mejorar</w:t>
      </w:r>
      <w:r>
        <w:t>á</w:t>
      </w:r>
      <w:r w:rsidRPr="00B15D85">
        <w:t xml:space="preserve"> la distribución de energía eléctrica y reducirá la componente debido a p</w:t>
      </w:r>
      <w:r>
        <w:t>é</w:t>
      </w:r>
      <w:r w:rsidRPr="00B15D85">
        <w:t>rdida de origen técnico en la Provincia. Actualmente la Empresa, se dedica exclusivamente a la distribución de electricidad, en consecuencia, compra energía y potencia en el mercado eléctrico mayorista (MEM), que proporciona el suministro directamente a su sistema eléctrico. El sistema eléctrico</w:t>
      </w:r>
      <w:r>
        <w:t xml:space="preserve"> de subtransmisió</w:t>
      </w:r>
      <w:r w:rsidRPr="00B15D85">
        <w:t>n de Manabí, la ubicación de subestaciones con sus alimentadores, consta en los Anexos dos y tres respectivamente en el  cuadro # 1, se    registran los principales datos  técnicos estadísticos.</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ind w:left="284" w:hanging="284"/>
        <w:jc w:val="center"/>
        <w:rPr>
          <w:b/>
        </w:rPr>
      </w:pPr>
    </w:p>
    <w:p w:rsidR="006435A8" w:rsidRDefault="006435A8" w:rsidP="006435A8">
      <w:pPr>
        <w:pStyle w:val="Sinespaciado"/>
        <w:spacing w:line="360" w:lineRule="auto"/>
        <w:ind w:left="284" w:hanging="284"/>
        <w:jc w:val="center"/>
        <w:rPr>
          <w:b/>
        </w:rPr>
      </w:pPr>
    </w:p>
    <w:p w:rsidR="006435A8" w:rsidRDefault="006435A8" w:rsidP="006435A8">
      <w:pPr>
        <w:pStyle w:val="Sinespaciado"/>
        <w:spacing w:line="360" w:lineRule="auto"/>
        <w:ind w:left="284" w:hanging="284"/>
        <w:jc w:val="center"/>
        <w:rPr>
          <w:b/>
        </w:rPr>
      </w:pPr>
    </w:p>
    <w:p w:rsidR="006435A8" w:rsidRPr="005178A5" w:rsidRDefault="006435A8" w:rsidP="006435A8">
      <w:pPr>
        <w:pStyle w:val="Sinespaciado"/>
        <w:spacing w:line="360" w:lineRule="auto"/>
        <w:ind w:left="284" w:hanging="284"/>
        <w:jc w:val="center"/>
        <w:rPr>
          <w:b/>
        </w:rPr>
      </w:pPr>
      <w:r w:rsidRPr="005178A5">
        <w:rPr>
          <w:b/>
        </w:rPr>
        <w:t>CUADRO # 1</w:t>
      </w:r>
    </w:p>
    <w:tbl>
      <w:tblPr>
        <w:tblW w:w="8340" w:type="dxa"/>
        <w:tblInd w:w="56" w:type="dxa"/>
        <w:tblCellMar>
          <w:left w:w="70" w:type="dxa"/>
          <w:right w:w="70" w:type="dxa"/>
        </w:tblCellMar>
        <w:tblLook w:val="04A0"/>
      </w:tblPr>
      <w:tblGrid>
        <w:gridCol w:w="2522"/>
        <w:gridCol w:w="463"/>
        <w:gridCol w:w="595"/>
        <w:gridCol w:w="595"/>
        <w:gridCol w:w="595"/>
        <w:gridCol w:w="595"/>
        <w:gridCol w:w="595"/>
        <w:gridCol w:w="595"/>
        <w:gridCol w:w="595"/>
        <w:gridCol w:w="595"/>
        <w:gridCol w:w="595"/>
      </w:tblGrid>
      <w:tr w:rsidR="006435A8" w:rsidRPr="00B15D85" w:rsidTr="00E9431A">
        <w:trPr>
          <w:trHeight w:val="300"/>
        </w:trPr>
        <w:tc>
          <w:tcPr>
            <w:tcW w:w="8340" w:type="dxa"/>
            <w:gridSpan w:val="11"/>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Tahoma" w:eastAsia="Times New Roman" w:hAnsi="Tahoma" w:cs="Tahoma"/>
                <w:lang w:eastAsia="es-EC"/>
              </w:rPr>
            </w:pPr>
            <w:r w:rsidRPr="00B15D85">
              <w:t xml:space="preserve"> </w:t>
            </w:r>
            <w:r w:rsidRPr="00B15D85">
              <w:rPr>
                <w:rFonts w:ascii="Tahoma" w:eastAsia="Times New Roman" w:hAnsi="Tahoma" w:cs="Tahoma"/>
                <w:lang w:eastAsia="es-EC"/>
              </w:rPr>
              <w:t xml:space="preserve">DATOS ESTADÍSTICOS CNEL </w:t>
            </w:r>
            <w:r>
              <w:rPr>
                <w:rFonts w:ascii="Tahoma" w:eastAsia="Times New Roman" w:hAnsi="Tahoma" w:cs="Tahoma"/>
                <w:lang w:eastAsia="es-EC"/>
              </w:rPr>
              <w:t xml:space="preserve">- </w:t>
            </w:r>
            <w:r w:rsidRPr="00B15D85">
              <w:rPr>
                <w:rFonts w:ascii="Tahoma" w:eastAsia="Times New Roman" w:hAnsi="Tahoma" w:cs="Tahoma"/>
                <w:lang w:eastAsia="es-EC"/>
              </w:rPr>
              <w:t>MANAB</w:t>
            </w:r>
            <w:r>
              <w:rPr>
                <w:rFonts w:ascii="Tahoma" w:eastAsia="Times New Roman" w:hAnsi="Tahoma" w:cs="Tahoma"/>
                <w:lang w:eastAsia="es-EC"/>
              </w:rPr>
              <w:t>Í</w:t>
            </w:r>
            <w:r w:rsidRPr="00B15D85">
              <w:rPr>
                <w:rFonts w:ascii="Tahoma" w:eastAsia="Times New Roman" w:hAnsi="Tahoma" w:cs="Tahoma"/>
                <w:lang w:eastAsia="es-EC"/>
              </w:rPr>
              <w:t xml:space="preserve"> (ex -  EMELMANABÍ) PERÍODO 2001-2009</w:t>
            </w:r>
          </w:p>
        </w:tc>
      </w:tr>
      <w:tr w:rsidR="006435A8" w:rsidRPr="00B15D85" w:rsidTr="00E9431A">
        <w:trPr>
          <w:trHeight w:val="300"/>
        </w:trPr>
        <w:tc>
          <w:tcPr>
            <w:tcW w:w="252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463"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trPr>
        <w:tc>
          <w:tcPr>
            <w:tcW w:w="252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463"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trPr>
        <w:tc>
          <w:tcPr>
            <w:tcW w:w="2985" w:type="dxa"/>
            <w:gridSpan w:val="2"/>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435A8" w:rsidRPr="00B15D85" w:rsidRDefault="006435A8" w:rsidP="00E9431A">
            <w:pPr>
              <w:spacing w:after="0" w:line="360" w:lineRule="auto"/>
              <w:jc w:val="center"/>
              <w:rPr>
                <w:rFonts w:ascii="Arial" w:eastAsia="Times New Roman" w:hAnsi="Arial" w:cs="Arial"/>
                <w:b/>
                <w:bCs/>
                <w:sz w:val="20"/>
                <w:szCs w:val="20"/>
                <w:lang w:eastAsia="es-EC"/>
              </w:rPr>
            </w:pPr>
            <w:r w:rsidRPr="00B15D85">
              <w:rPr>
                <w:rFonts w:ascii="Arial" w:eastAsia="Times New Roman" w:hAnsi="Arial" w:cs="Arial"/>
                <w:b/>
                <w:bCs/>
                <w:sz w:val="20"/>
                <w:szCs w:val="20"/>
                <w:lang w:eastAsia="es-EC"/>
              </w:rPr>
              <w:t>DESCRIPCIÓN</w:t>
            </w:r>
          </w:p>
        </w:tc>
        <w:tc>
          <w:tcPr>
            <w:tcW w:w="5355"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20"/>
                <w:szCs w:val="20"/>
                <w:lang w:eastAsia="es-EC"/>
              </w:rPr>
            </w:pPr>
            <w:r w:rsidRPr="00B15D85">
              <w:rPr>
                <w:rFonts w:ascii="Arial" w:eastAsia="Times New Roman" w:hAnsi="Arial" w:cs="Arial"/>
                <w:b/>
                <w:bCs/>
                <w:sz w:val="20"/>
                <w:szCs w:val="20"/>
                <w:lang w:eastAsia="es-EC"/>
              </w:rPr>
              <w:t>AÑO</w:t>
            </w:r>
          </w:p>
        </w:tc>
      </w:tr>
      <w:tr w:rsidR="006435A8" w:rsidRPr="00B15D85" w:rsidTr="00E9431A">
        <w:trPr>
          <w:trHeight w:val="300"/>
        </w:trPr>
        <w:tc>
          <w:tcPr>
            <w:tcW w:w="2985" w:type="dxa"/>
            <w:gridSpan w:val="2"/>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b/>
                <w:bCs/>
                <w:sz w:val="20"/>
                <w:szCs w:val="20"/>
                <w:lang w:eastAsia="es-EC"/>
              </w:rPr>
            </w:pP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2001</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2002</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2003</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2004</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2005</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2006</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2007</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2008</w:t>
            </w:r>
          </w:p>
        </w:tc>
        <w:tc>
          <w:tcPr>
            <w:tcW w:w="595" w:type="dxa"/>
            <w:tcBorders>
              <w:top w:val="nil"/>
              <w:left w:val="nil"/>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2009</w:t>
            </w:r>
          </w:p>
        </w:tc>
      </w:tr>
      <w:tr w:rsidR="006435A8" w:rsidRPr="00B15D85" w:rsidTr="00E9431A">
        <w:trPr>
          <w:trHeight w:val="300"/>
        </w:trPr>
        <w:tc>
          <w:tcPr>
            <w:tcW w:w="25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Demanda Máxima Anual</w:t>
            </w:r>
          </w:p>
        </w:tc>
        <w:tc>
          <w:tcPr>
            <w:tcW w:w="463"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MW</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129,9</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141,2</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155,8</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165,1</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169,0</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185,6</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191,6</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200,5</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218,4</w:t>
            </w:r>
          </w:p>
        </w:tc>
      </w:tr>
      <w:tr w:rsidR="006435A8" w:rsidRPr="00B15D85" w:rsidTr="00E9431A">
        <w:trPr>
          <w:trHeight w:val="300"/>
        </w:trPr>
        <w:tc>
          <w:tcPr>
            <w:tcW w:w="25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Tasa de Crecimiento Demanda</w:t>
            </w:r>
          </w:p>
        </w:tc>
        <w:tc>
          <w:tcPr>
            <w:tcW w:w="463"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2,1%</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8,7%</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10,3%</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6,0%</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2,4%</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9,8%</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3,2%</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4,7%</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8,9%</w:t>
            </w:r>
          </w:p>
        </w:tc>
      </w:tr>
      <w:tr w:rsidR="006435A8" w:rsidRPr="00B15D85" w:rsidTr="00E9431A">
        <w:trPr>
          <w:trHeight w:val="300"/>
        </w:trPr>
        <w:tc>
          <w:tcPr>
            <w:tcW w:w="25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Factor de Carga</w:t>
            </w:r>
          </w:p>
        </w:tc>
        <w:tc>
          <w:tcPr>
            <w:tcW w:w="463"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61,3%</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60,1%</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59,3%</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60,3%</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61,8%</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61,4%</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64,1%</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65,3%</w:t>
            </w:r>
          </w:p>
        </w:tc>
        <w:tc>
          <w:tcPr>
            <w:tcW w:w="5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69,0%</w:t>
            </w:r>
          </w:p>
        </w:tc>
      </w:tr>
      <w:tr w:rsidR="006435A8" w:rsidRPr="00B15D85" w:rsidTr="00E9431A">
        <w:trPr>
          <w:trHeight w:val="300"/>
        </w:trPr>
        <w:tc>
          <w:tcPr>
            <w:tcW w:w="252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Nota.- Año 2009 proyectado</w:t>
            </w:r>
          </w:p>
        </w:tc>
        <w:tc>
          <w:tcPr>
            <w:tcW w:w="463"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595"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B15D85" w:rsidRDefault="006435A8" w:rsidP="006435A8">
      <w:pPr>
        <w:pStyle w:val="Sinespaciado"/>
        <w:spacing w:line="360" w:lineRule="auto"/>
        <w:jc w:val="both"/>
      </w:pPr>
    </w:p>
    <w:p w:rsidR="006435A8" w:rsidRPr="005178A5" w:rsidRDefault="006435A8" w:rsidP="006435A8">
      <w:pPr>
        <w:pStyle w:val="Sinespaciado"/>
        <w:numPr>
          <w:ilvl w:val="1"/>
          <w:numId w:val="3"/>
        </w:numPr>
        <w:spacing w:line="360" w:lineRule="auto"/>
        <w:jc w:val="both"/>
        <w:rPr>
          <w:b/>
        </w:rPr>
      </w:pPr>
      <w:r w:rsidRPr="005178A5">
        <w:rPr>
          <w:b/>
        </w:rPr>
        <w:t>DESCRIPCIÓN COMERCIAL</w:t>
      </w:r>
    </w:p>
    <w:p w:rsidR="006435A8" w:rsidRPr="00B15D85" w:rsidRDefault="006435A8" w:rsidP="006435A8">
      <w:pPr>
        <w:pStyle w:val="Sinespaciado"/>
        <w:spacing w:line="360" w:lineRule="auto"/>
        <w:ind w:left="720"/>
        <w:jc w:val="both"/>
      </w:pPr>
    </w:p>
    <w:p w:rsidR="006435A8" w:rsidRPr="00B15D85" w:rsidRDefault="006435A8" w:rsidP="006435A8">
      <w:pPr>
        <w:pStyle w:val="Sinespaciado"/>
        <w:spacing w:line="360" w:lineRule="auto"/>
        <w:jc w:val="both"/>
      </w:pPr>
      <w:r w:rsidRPr="00B15D85">
        <w:t xml:space="preserve">Debido a la extensión de su zona de concesión, la cantidad y dispersión de sus clientes, la operación comercial se realiza a través de las treinta oficinas, ubicadas en las cabeceras cantonales y parroquiales, denominadas Agencias y Subagencias; para la creación de </w:t>
      </w:r>
      <w:r>
        <w:t>é</w:t>
      </w:r>
      <w:r w:rsidRPr="00B15D85">
        <w:t>stas últimas se toma en cuenta, el número de clientes y su ubicación geográfica. En los Anexos cuatro, cinco y seis se presenta la ubicación geográfica, el número de clientes de las agencias y subagencias, en la zona de concesión, así como los principales datos estadísticos comerciales respectivamente.</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En el cuadro # 2, se muestra  un desglose del número de clientes y  el consumo por tipo de tarifa, en este desglose se aprecia que el sector residencial es el de mayor magnitud en cuanto a la  cantidad de clientes y consumo facturado, en cambio el sector Industrial es el de mayor consumo facturado relativo.</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ind w:left="720"/>
        <w:jc w:val="center"/>
        <w:rPr>
          <w:b/>
        </w:rPr>
      </w:pPr>
    </w:p>
    <w:p w:rsidR="006435A8" w:rsidRDefault="006435A8" w:rsidP="006435A8">
      <w:pPr>
        <w:pStyle w:val="Sinespaciado"/>
        <w:spacing w:line="360" w:lineRule="auto"/>
        <w:ind w:left="720"/>
        <w:jc w:val="center"/>
        <w:rPr>
          <w:b/>
        </w:rPr>
      </w:pPr>
    </w:p>
    <w:p w:rsidR="006435A8" w:rsidRDefault="006435A8" w:rsidP="006435A8">
      <w:pPr>
        <w:pStyle w:val="Sinespaciado"/>
        <w:spacing w:line="360" w:lineRule="auto"/>
        <w:ind w:left="720"/>
        <w:jc w:val="center"/>
        <w:rPr>
          <w:b/>
        </w:rPr>
      </w:pPr>
    </w:p>
    <w:p w:rsidR="006435A8" w:rsidRDefault="006435A8" w:rsidP="006435A8">
      <w:pPr>
        <w:pStyle w:val="Sinespaciado"/>
        <w:spacing w:line="360" w:lineRule="auto"/>
        <w:ind w:left="720"/>
        <w:jc w:val="center"/>
        <w:rPr>
          <w:b/>
        </w:rPr>
      </w:pPr>
    </w:p>
    <w:p w:rsidR="006435A8" w:rsidRDefault="006435A8" w:rsidP="006435A8">
      <w:pPr>
        <w:pStyle w:val="Sinespaciado"/>
        <w:spacing w:line="360" w:lineRule="auto"/>
        <w:ind w:left="720"/>
        <w:jc w:val="center"/>
        <w:rPr>
          <w:b/>
        </w:rPr>
      </w:pPr>
    </w:p>
    <w:p w:rsidR="006435A8" w:rsidRDefault="006435A8" w:rsidP="006435A8">
      <w:pPr>
        <w:pStyle w:val="Sinespaciado"/>
        <w:spacing w:line="360" w:lineRule="auto"/>
        <w:ind w:left="720"/>
        <w:jc w:val="center"/>
        <w:rPr>
          <w:b/>
        </w:rPr>
      </w:pPr>
    </w:p>
    <w:p w:rsidR="006435A8" w:rsidRPr="005178A5" w:rsidRDefault="006435A8" w:rsidP="006435A8">
      <w:pPr>
        <w:pStyle w:val="Sinespaciado"/>
        <w:spacing w:line="360" w:lineRule="auto"/>
        <w:ind w:left="720"/>
        <w:jc w:val="center"/>
        <w:rPr>
          <w:b/>
        </w:rPr>
      </w:pPr>
      <w:r w:rsidRPr="005178A5">
        <w:rPr>
          <w:b/>
        </w:rPr>
        <w:t>CUADRO # 2</w:t>
      </w:r>
    </w:p>
    <w:p w:rsidR="006435A8" w:rsidRPr="005178A5" w:rsidRDefault="006435A8" w:rsidP="006435A8">
      <w:pPr>
        <w:pStyle w:val="Sinespaciado"/>
        <w:spacing w:line="360" w:lineRule="auto"/>
        <w:ind w:left="720"/>
        <w:jc w:val="center"/>
        <w:rPr>
          <w:b/>
        </w:rPr>
      </w:pPr>
      <w:r w:rsidRPr="005178A5">
        <w:rPr>
          <w:b/>
        </w:rPr>
        <w:t>DESGLOSE DE CLIENTES  A AGOSTO DEL 2009</w:t>
      </w:r>
    </w:p>
    <w:p w:rsidR="006435A8" w:rsidRPr="00B15D85" w:rsidRDefault="006435A8" w:rsidP="006435A8">
      <w:pPr>
        <w:pStyle w:val="Sinespaciado"/>
        <w:spacing w:line="360" w:lineRule="auto"/>
        <w:ind w:left="720"/>
        <w:jc w:val="both"/>
      </w:pPr>
    </w:p>
    <w:tbl>
      <w:tblPr>
        <w:tblW w:w="6560" w:type="dxa"/>
        <w:jc w:val="center"/>
        <w:tblInd w:w="55" w:type="dxa"/>
        <w:tblCellMar>
          <w:left w:w="70" w:type="dxa"/>
          <w:right w:w="70" w:type="dxa"/>
        </w:tblCellMar>
        <w:tblLook w:val="04A0"/>
      </w:tblPr>
      <w:tblGrid>
        <w:gridCol w:w="1660"/>
        <w:gridCol w:w="1200"/>
        <w:gridCol w:w="1200"/>
        <w:gridCol w:w="1200"/>
        <w:gridCol w:w="1300"/>
      </w:tblGrid>
      <w:tr w:rsidR="006435A8" w:rsidRPr="00B15D85" w:rsidTr="00E9431A">
        <w:trPr>
          <w:trHeight w:val="403"/>
          <w:jc w:val="center"/>
        </w:trPr>
        <w:tc>
          <w:tcPr>
            <w:tcW w:w="1660" w:type="dxa"/>
            <w:vMerge w:val="restart"/>
            <w:tcBorders>
              <w:top w:val="single" w:sz="12" w:space="0" w:color="auto"/>
              <w:left w:val="single" w:sz="12" w:space="0" w:color="auto"/>
              <w:bottom w:val="single" w:sz="4" w:space="0" w:color="000000"/>
              <w:right w:val="single" w:sz="4" w:space="0" w:color="auto"/>
            </w:tcBorders>
            <w:shd w:val="clear" w:color="auto" w:fill="FDE9D9" w:themeFill="accent6" w:themeFillTint="33"/>
            <w:vAlign w:val="center"/>
            <w:hideMark/>
          </w:tcPr>
          <w:p w:rsidR="006435A8" w:rsidRPr="00232DF7" w:rsidRDefault="006435A8" w:rsidP="00E9431A">
            <w:pPr>
              <w:spacing w:after="0" w:line="360" w:lineRule="auto"/>
              <w:jc w:val="center"/>
              <w:rPr>
                <w:rFonts w:ascii="Calibri" w:eastAsia="Times New Roman" w:hAnsi="Calibri" w:cs="Times New Roman"/>
                <w:b/>
                <w:lang w:eastAsia="es-EC"/>
              </w:rPr>
            </w:pPr>
            <w:r w:rsidRPr="00232DF7">
              <w:rPr>
                <w:rFonts w:ascii="Calibri" w:eastAsia="Times New Roman" w:hAnsi="Calibri" w:cs="Times New Roman"/>
                <w:b/>
                <w:lang w:eastAsia="es-EC"/>
              </w:rPr>
              <w:t>TARIFA</w:t>
            </w:r>
          </w:p>
        </w:tc>
        <w:tc>
          <w:tcPr>
            <w:tcW w:w="1200" w:type="dxa"/>
            <w:vMerge w:val="restart"/>
            <w:tcBorders>
              <w:top w:val="single" w:sz="12" w:space="0" w:color="auto"/>
              <w:left w:val="single" w:sz="4" w:space="0" w:color="auto"/>
              <w:bottom w:val="single" w:sz="4" w:space="0" w:color="000000"/>
              <w:right w:val="single" w:sz="4" w:space="0" w:color="auto"/>
            </w:tcBorders>
            <w:shd w:val="clear" w:color="auto" w:fill="FDE9D9" w:themeFill="accent6" w:themeFillTint="33"/>
            <w:vAlign w:val="center"/>
            <w:hideMark/>
          </w:tcPr>
          <w:p w:rsidR="006435A8" w:rsidRPr="00232DF7" w:rsidRDefault="006435A8" w:rsidP="00E9431A">
            <w:pPr>
              <w:spacing w:after="0" w:line="360" w:lineRule="auto"/>
              <w:jc w:val="center"/>
              <w:rPr>
                <w:rFonts w:ascii="Calibri" w:eastAsia="Times New Roman" w:hAnsi="Calibri" w:cs="Times New Roman"/>
                <w:b/>
                <w:lang w:eastAsia="es-EC"/>
              </w:rPr>
            </w:pPr>
            <w:r w:rsidRPr="00232DF7">
              <w:rPr>
                <w:rFonts w:ascii="Calibri" w:eastAsia="Times New Roman" w:hAnsi="Calibri" w:cs="Times New Roman"/>
                <w:b/>
                <w:lang w:eastAsia="es-EC"/>
              </w:rPr>
              <w:t>N° CLIENTE</w:t>
            </w:r>
          </w:p>
        </w:tc>
        <w:tc>
          <w:tcPr>
            <w:tcW w:w="1200" w:type="dxa"/>
            <w:vMerge w:val="restart"/>
            <w:tcBorders>
              <w:top w:val="single" w:sz="12" w:space="0" w:color="auto"/>
              <w:left w:val="single" w:sz="4" w:space="0" w:color="auto"/>
              <w:bottom w:val="single" w:sz="4" w:space="0" w:color="000000"/>
              <w:right w:val="single" w:sz="4" w:space="0" w:color="auto"/>
            </w:tcBorders>
            <w:shd w:val="clear" w:color="auto" w:fill="FDE9D9" w:themeFill="accent6" w:themeFillTint="33"/>
            <w:vAlign w:val="center"/>
            <w:hideMark/>
          </w:tcPr>
          <w:p w:rsidR="006435A8" w:rsidRPr="00232DF7" w:rsidRDefault="006435A8" w:rsidP="00E9431A">
            <w:pPr>
              <w:spacing w:after="0" w:line="360" w:lineRule="auto"/>
              <w:jc w:val="center"/>
              <w:rPr>
                <w:rFonts w:ascii="Calibri" w:eastAsia="Times New Roman" w:hAnsi="Calibri" w:cs="Times New Roman"/>
                <w:b/>
                <w:lang w:eastAsia="es-EC"/>
              </w:rPr>
            </w:pPr>
            <w:r w:rsidRPr="00232DF7">
              <w:rPr>
                <w:rFonts w:ascii="Calibri" w:eastAsia="Times New Roman" w:hAnsi="Calibri" w:cs="Times New Roman"/>
                <w:b/>
                <w:lang w:eastAsia="es-EC"/>
              </w:rPr>
              <w:t>% CLIENTE</w:t>
            </w:r>
          </w:p>
        </w:tc>
        <w:tc>
          <w:tcPr>
            <w:tcW w:w="1200" w:type="dxa"/>
            <w:vMerge w:val="restart"/>
            <w:tcBorders>
              <w:top w:val="single" w:sz="12" w:space="0" w:color="auto"/>
              <w:left w:val="single" w:sz="4" w:space="0" w:color="auto"/>
              <w:bottom w:val="single" w:sz="4" w:space="0" w:color="000000"/>
              <w:right w:val="single" w:sz="4" w:space="0" w:color="auto"/>
            </w:tcBorders>
            <w:shd w:val="clear" w:color="auto" w:fill="FDE9D9" w:themeFill="accent6" w:themeFillTint="33"/>
            <w:vAlign w:val="center"/>
            <w:hideMark/>
          </w:tcPr>
          <w:p w:rsidR="006435A8" w:rsidRPr="00232DF7" w:rsidRDefault="006435A8" w:rsidP="00E9431A">
            <w:pPr>
              <w:spacing w:after="0" w:line="360" w:lineRule="auto"/>
              <w:jc w:val="center"/>
              <w:rPr>
                <w:rFonts w:ascii="Calibri" w:eastAsia="Times New Roman" w:hAnsi="Calibri" w:cs="Times New Roman"/>
                <w:b/>
                <w:lang w:eastAsia="es-EC"/>
              </w:rPr>
            </w:pPr>
            <w:r w:rsidRPr="00232DF7">
              <w:rPr>
                <w:rFonts w:ascii="Calibri" w:eastAsia="Times New Roman" w:hAnsi="Calibri" w:cs="Times New Roman"/>
                <w:b/>
                <w:lang w:eastAsia="es-EC"/>
              </w:rPr>
              <w:t>COMSUMO KWH</w:t>
            </w:r>
          </w:p>
        </w:tc>
        <w:tc>
          <w:tcPr>
            <w:tcW w:w="1300" w:type="dxa"/>
            <w:vMerge w:val="restart"/>
            <w:tcBorders>
              <w:top w:val="single" w:sz="12" w:space="0" w:color="auto"/>
              <w:left w:val="single" w:sz="4" w:space="0" w:color="auto"/>
              <w:bottom w:val="single" w:sz="4" w:space="0" w:color="000000"/>
              <w:right w:val="single" w:sz="12" w:space="0" w:color="auto"/>
            </w:tcBorders>
            <w:shd w:val="clear" w:color="auto" w:fill="FDE9D9" w:themeFill="accent6" w:themeFillTint="33"/>
            <w:vAlign w:val="center"/>
            <w:hideMark/>
          </w:tcPr>
          <w:p w:rsidR="006435A8" w:rsidRPr="00232DF7" w:rsidRDefault="006435A8" w:rsidP="00E9431A">
            <w:pPr>
              <w:spacing w:after="0" w:line="360" w:lineRule="auto"/>
              <w:jc w:val="center"/>
              <w:rPr>
                <w:rFonts w:ascii="Calibri" w:eastAsia="Times New Roman" w:hAnsi="Calibri" w:cs="Times New Roman"/>
                <w:b/>
                <w:lang w:eastAsia="es-EC"/>
              </w:rPr>
            </w:pPr>
            <w:r w:rsidRPr="00232DF7">
              <w:rPr>
                <w:rFonts w:ascii="Calibri" w:eastAsia="Times New Roman" w:hAnsi="Calibri" w:cs="Times New Roman"/>
                <w:b/>
                <w:lang w:eastAsia="es-EC"/>
              </w:rPr>
              <w:t>% CONSUMO</w:t>
            </w:r>
          </w:p>
        </w:tc>
      </w:tr>
      <w:tr w:rsidR="006435A8" w:rsidRPr="00B15D85" w:rsidTr="00E9431A">
        <w:trPr>
          <w:trHeight w:val="403"/>
          <w:jc w:val="center"/>
        </w:trPr>
        <w:tc>
          <w:tcPr>
            <w:tcW w:w="1660" w:type="dxa"/>
            <w:vMerge/>
            <w:tcBorders>
              <w:top w:val="single" w:sz="12" w:space="0" w:color="auto"/>
              <w:left w:val="single" w:sz="12" w:space="0" w:color="auto"/>
              <w:bottom w:val="single" w:sz="4" w:space="0" w:color="000000"/>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vMerge/>
            <w:tcBorders>
              <w:top w:val="single" w:sz="12" w:space="0" w:color="auto"/>
              <w:left w:val="single" w:sz="4" w:space="0" w:color="auto"/>
              <w:bottom w:val="single" w:sz="4" w:space="0" w:color="000000"/>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vMerge/>
            <w:tcBorders>
              <w:top w:val="single" w:sz="12" w:space="0" w:color="auto"/>
              <w:left w:val="single" w:sz="4" w:space="0" w:color="auto"/>
              <w:bottom w:val="single" w:sz="4" w:space="0" w:color="000000"/>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vMerge/>
            <w:tcBorders>
              <w:top w:val="single" w:sz="12" w:space="0" w:color="auto"/>
              <w:left w:val="single" w:sz="4" w:space="0" w:color="auto"/>
              <w:bottom w:val="single" w:sz="4" w:space="0" w:color="000000"/>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Calibri" w:eastAsia="Times New Roman" w:hAnsi="Calibri" w:cs="Times New Roman"/>
                <w:lang w:eastAsia="es-EC"/>
              </w:rPr>
            </w:pPr>
          </w:p>
        </w:tc>
        <w:tc>
          <w:tcPr>
            <w:tcW w:w="1300" w:type="dxa"/>
            <w:vMerge/>
            <w:tcBorders>
              <w:top w:val="single" w:sz="12" w:space="0" w:color="auto"/>
              <w:left w:val="single" w:sz="4" w:space="0" w:color="auto"/>
              <w:bottom w:val="single" w:sz="4" w:space="0" w:color="000000"/>
              <w:right w:val="single" w:sz="12" w:space="0" w:color="auto"/>
            </w:tcBorders>
            <w:shd w:val="clear" w:color="auto" w:fill="FDE9D9" w:themeFill="accent6" w:themeFillTint="33"/>
            <w:vAlign w:val="center"/>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RESIDENCIAL</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211407</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92,995</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25400374</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36,20</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COMERCIAL</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13648</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6,004</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11373046</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16,21</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ESTACI</w:t>
            </w:r>
            <w:r>
              <w:rPr>
                <w:rFonts w:ascii="Calibri" w:eastAsia="Times New Roman" w:hAnsi="Calibri" w:cs="Times New Roman"/>
                <w:b/>
                <w:bCs/>
                <w:sz w:val="16"/>
                <w:szCs w:val="16"/>
                <w:lang w:eastAsia="es-EC"/>
              </w:rPr>
              <w:t>Ó</w:t>
            </w:r>
            <w:r w:rsidRPr="00B15D85">
              <w:rPr>
                <w:rFonts w:ascii="Calibri" w:eastAsia="Times New Roman" w:hAnsi="Calibri" w:cs="Times New Roman"/>
                <w:b/>
                <w:bCs/>
                <w:sz w:val="16"/>
                <w:szCs w:val="16"/>
                <w:lang w:eastAsia="es-EC"/>
              </w:rPr>
              <w:t>N BOMBEO</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159</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0,070</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3071887</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4,38</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INDUSTRIAL</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175</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0,077</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7939755</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11,32</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ASISTENCIA SOCIAL</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1322</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0,582</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1947478</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2,78</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OFICIAL</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509</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0,224</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2064456</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2,94</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 xml:space="preserve"> ALTA TENSI</w:t>
            </w:r>
            <w:r>
              <w:rPr>
                <w:rFonts w:ascii="Calibri" w:eastAsia="Times New Roman" w:hAnsi="Calibri" w:cs="Times New Roman"/>
                <w:b/>
                <w:bCs/>
                <w:sz w:val="16"/>
                <w:szCs w:val="16"/>
                <w:lang w:eastAsia="es-EC"/>
              </w:rPr>
              <w:t>Ó</w:t>
            </w:r>
            <w:r w:rsidRPr="00B15D85">
              <w:rPr>
                <w:rFonts w:ascii="Calibri" w:eastAsia="Times New Roman" w:hAnsi="Calibri" w:cs="Times New Roman"/>
                <w:b/>
                <w:bCs/>
                <w:sz w:val="16"/>
                <w:szCs w:val="16"/>
                <w:lang w:eastAsia="es-EC"/>
              </w:rPr>
              <w:t xml:space="preserve">N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0,003</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9248727</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13,18</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 xml:space="preserve"> OTROS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105</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0,046</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163835</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0,23</w:t>
            </w:r>
          </w:p>
        </w:tc>
      </w:tr>
      <w:tr w:rsidR="006435A8" w:rsidRPr="00B15D85" w:rsidTr="00E9431A">
        <w:trPr>
          <w:trHeight w:val="300"/>
          <w:jc w:val="center"/>
        </w:trPr>
        <w:tc>
          <w:tcPr>
            <w:tcW w:w="1660" w:type="dxa"/>
            <w:tcBorders>
              <w:top w:val="nil"/>
              <w:left w:val="single" w:sz="12"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ALUMBRADO P</w:t>
            </w:r>
            <w:r>
              <w:rPr>
                <w:rFonts w:ascii="Calibri" w:eastAsia="Times New Roman" w:hAnsi="Calibri" w:cs="Times New Roman"/>
                <w:b/>
                <w:bCs/>
                <w:sz w:val="16"/>
                <w:szCs w:val="16"/>
                <w:lang w:eastAsia="es-EC"/>
              </w:rPr>
              <w:t>Ú</w:t>
            </w:r>
            <w:r w:rsidRPr="00B15D85">
              <w:rPr>
                <w:rFonts w:ascii="Calibri" w:eastAsia="Times New Roman" w:hAnsi="Calibri" w:cs="Times New Roman"/>
                <w:b/>
                <w:bCs/>
                <w:sz w:val="16"/>
                <w:szCs w:val="16"/>
                <w:lang w:eastAsia="es-EC"/>
              </w:rPr>
              <w:t>BLICO</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12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8956080</w:t>
            </w:r>
          </w:p>
        </w:tc>
        <w:tc>
          <w:tcPr>
            <w:tcW w:w="1300" w:type="dxa"/>
            <w:tcBorders>
              <w:top w:val="nil"/>
              <w:left w:val="nil"/>
              <w:bottom w:val="single" w:sz="4"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12,76</w:t>
            </w:r>
          </w:p>
        </w:tc>
      </w:tr>
      <w:tr w:rsidR="006435A8" w:rsidRPr="00B15D85" w:rsidTr="00E9431A">
        <w:trPr>
          <w:trHeight w:val="315"/>
          <w:jc w:val="center"/>
        </w:trPr>
        <w:tc>
          <w:tcPr>
            <w:tcW w:w="1660" w:type="dxa"/>
            <w:tcBorders>
              <w:top w:val="nil"/>
              <w:left w:val="single" w:sz="12" w:space="0" w:color="auto"/>
              <w:bottom w:val="single" w:sz="12"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b/>
                <w:bCs/>
                <w:sz w:val="16"/>
                <w:szCs w:val="16"/>
                <w:lang w:eastAsia="es-EC"/>
              </w:rPr>
            </w:pPr>
            <w:r w:rsidRPr="00B15D85">
              <w:rPr>
                <w:rFonts w:ascii="Calibri" w:eastAsia="Times New Roman" w:hAnsi="Calibri" w:cs="Times New Roman"/>
                <w:b/>
                <w:bCs/>
                <w:sz w:val="16"/>
                <w:szCs w:val="16"/>
                <w:lang w:eastAsia="es-EC"/>
              </w:rPr>
              <w:t>TOTAL</w:t>
            </w:r>
          </w:p>
        </w:tc>
        <w:tc>
          <w:tcPr>
            <w:tcW w:w="1200" w:type="dxa"/>
            <w:tcBorders>
              <w:top w:val="nil"/>
              <w:left w:val="nil"/>
              <w:bottom w:val="single" w:sz="12"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227331</w:t>
            </w:r>
          </w:p>
        </w:tc>
        <w:tc>
          <w:tcPr>
            <w:tcW w:w="1200" w:type="dxa"/>
            <w:tcBorders>
              <w:top w:val="nil"/>
              <w:left w:val="nil"/>
              <w:bottom w:val="single" w:sz="12"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100,000</w:t>
            </w:r>
          </w:p>
        </w:tc>
        <w:tc>
          <w:tcPr>
            <w:tcW w:w="1200" w:type="dxa"/>
            <w:tcBorders>
              <w:top w:val="nil"/>
              <w:left w:val="nil"/>
              <w:bottom w:val="single" w:sz="12"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70165638</w:t>
            </w:r>
          </w:p>
        </w:tc>
        <w:tc>
          <w:tcPr>
            <w:tcW w:w="1300" w:type="dxa"/>
            <w:tcBorders>
              <w:top w:val="nil"/>
              <w:left w:val="nil"/>
              <w:bottom w:val="single" w:sz="12" w:space="0" w:color="auto"/>
              <w:right w:val="single" w:sz="12"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100,00</w:t>
            </w:r>
          </w:p>
        </w:tc>
      </w:tr>
    </w:tbl>
    <w:p w:rsidR="006435A8" w:rsidRDefault="006435A8" w:rsidP="006435A8">
      <w:pPr>
        <w:pStyle w:val="Sinespaciado"/>
        <w:tabs>
          <w:tab w:val="left" w:pos="2717"/>
        </w:tabs>
        <w:spacing w:line="360" w:lineRule="auto"/>
        <w:ind w:left="720"/>
        <w:jc w:val="both"/>
      </w:pPr>
    </w:p>
    <w:p w:rsidR="006435A8" w:rsidRPr="00B956CE" w:rsidRDefault="006435A8" w:rsidP="006435A8">
      <w:pPr>
        <w:pStyle w:val="Sinespaciado"/>
        <w:tabs>
          <w:tab w:val="left" w:pos="2717"/>
        </w:tabs>
        <w:spacing w:line="360" w:lineRule="auto"/>
        <w:jc w:val="both"/>
        <w:rPr>
          <w:b/>
        </w:rPr>
      </w:pPr>
      <w:r w:rsidRPr="00B956CE">
        <w:rPr>
          <w:b/>
        </w:rPr>
        <w:t xml:space="preserve">1.5 PÉRDIDAS DE ENERGÍA </w:t>
      </w:r>
    </w:p>
    <w:p w:rsidR="006435A8" w:rsidRPr="00B15D85" w:rsidRDefault="006435A8" w:rsidP="006435A8">
      <w:pPr>
        <w:pStyle w:val="Sinespaciado"/>
        <w:spacing w:line="360" w:lineRule="auto"/>
        <w:ind w:left="720"/>
        <w:jc w:val="both"/>
      </w:pPr>
    </w:p>
    <w:p w:rsidR="006435A8" w:rsidRPr="00B15D85" w:rsidRDefault="006435A8" w:rsidP="006435A8">
      <w:pPr>
        <w:pStyle w:val="Sinespaciado"/>
        <w:spacing w:line="360" w:lineRule="auto"/>
        <w:jc w:val="both"/>
      </w:pPr>
      <w:r w:rsidRPr="00B15D85">
        <w:t>Los porcentajes de pérdidas de energía y su costo económico se muestran en los cuadros 3 y 4.</w:t>
      </w:r>
    </w:p>
    <w:p w:rsidR="006435A8" w:rsidRPr="00B15D85" w:rsidRDefault="006435A8" w:rsidP="006435A8">
      <w:pPr>
        <w:pStyle w:val="Sinespaciado"/>
        <w:spacing w:line="360" w:lineRule="auto"/>
        <w:ind w:left="720"/>
        <w:jc w:val="both"/>
      </w:pPr>
      <w:r w:rsidRPr="00B15D85">
        <w:t xml:space="preserve"> </w:t>
      </w:r>
    </w:p>
    <w:p w:rsidR="006435A8" w:rsidRPr="00B956CE" w:rsidRDefault="006435A8" w:rsidP="006435A8">
      <w:pPr>
        <w:pStyle w:val="Sinespaciado"/>
        <w:spacing w:line="360" w:lineRule="auto"/>
        <w:ind w:left="720"/>
        <w:jc w:val="center"/>
        <w:rPr>
          <w:b/>
        </w:rPr>
      </w:pPr>
      <w:r w:rsidRPr="00B956CE">
        <w:rPr>
          <w:b/>
        </w:rPr>
        <w:t>CUADRO # 3</w:t>
      </w:r>
    </w:p>
    <w:p w:rsidR="006435A8" w:rsidRPr="00B956CE" w:rsidRDefault="006435A8" w:rsidP="006435A8">
      <w:pPr>
        <w:pStyle w:val="Sinespaciado"/>
        <w:spacing w:line="360" w:lineRule="auto"/>
        <w:ind w:left="720"/>
        <w:jc w:val="center"/>
        <w:rPr>
          <w:b/>
        </w:rPr>
      </w:pPr>
      <w:r w:rsidRPr="00B956CE">
        <w:rPr>
          <w:b/>
        </w:rPr>
        <w:t>PÉRDIDAS DE ENERGÍA</w:t>
      </w:r>
    </w:p>
    <w:p w:rsidR="006435A8" w:rsidRPr="00B15D85" w:rsidRDefault="006435A8" w:rsidP="006435A8">
      <w:pPr>
        <w:pStyle w:val="Sinespaciado"/>
        <w:spacing w:line="360" w:lineRule="auto"/>
        <w:ind w:left="720"/>
        <w:jc w:val="center"/>
      </w:pPr>
    </w:p>
    <w:tbl>
      <w:tblPr>
        <w:tblW w:w="8317" w:type="dxa"/>
        <w:tblInd w:w="56" w:type="dxa"/>
        <w:tblCellMar>
          <w:left w:w="70" w:type="dxa"/>
          <w:right w:w="70" w:type="dxa"/>
        </w:tblCellMar>
        <w:tblLook w:val="04A0"/>
      </w:tblPr>
      <w:tblGrid>
        <w:gridCol w:w="541"/>
        <w:gridCol w:w="1286"/>
        <w:gridCol w:w="1109"/>
        <w:gridCol w:w="1109"/>
        <w:gridCol w:w="1175"/>
        <w:gridCol w:w="858"/>
        <w:gridCol w:w="1107"/>
        <w:gridCol w:w="1141"/>
      </w:tblGrid>
      <w:tr w:rsidR="006435A8" w:rsidRPr="00C30BB4" w:rsidTr="00E9431A">
        <w:trPr>
          <w:trHeight w:val="311"/>
        </w:trPr>
        <w:tc>
          <w:tcPr>
            <w:tcW w:w="539" w:type="dxa"/>
            <w:vMerge w:val="restart"/>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Año </w:t>
            </w:r>
          </w:p>
        </w:tc>
        <w:tc>
          <w:tcPr>
            <w:tcW w:w="1286"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Energía Disponible Sistema </w:t>
            </w:r>
          </w:p>
        </w:tc>
        <w:tc>
          <w:tcPr>
            <w:tcW w:w="1109"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Energía entregada a Terceros </w:t>
            </w:r>
          </w:p>
        </w:tc>
        <w:tc>
          <w:tcPr>
            <w:tcW w:w="1109"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Energía Facturada </w:t>
            </w:r>
          </w:p>
        </w:tc>
        <w:tc>
          <w:tcPr>
            <w:tcW w:w="4274" w:type="dxa"/>
            <w:gridSpan w:val="4"/>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Pérdidas en el Sistema Manabí</w:t>
            </w:r>
          </w:p>
        </w:tc>
      </w:tr>
      <w:tr w:rsidR="006435A8" w:rsidRPr="00C30BB4" w:rsidTr="00E9431A">
        <w:trPr>
          <w:trHeight w:val="466"/>
        </w:trPr>
        <w:tc>
          <w:tcPr>
            <w:tcW w:w="539"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286"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109"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109"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2033"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Totales</w:t>
            </w:r>
          </w:p>
        </w:tc>
        <w:tc>
          <w:tcPr>
            <w:tcW w:w="1107"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Técnicas </w:t>
            </w:r>
          </w:p>
        </w:tc>
        <w:tc>
          <w:tcPr>
            <w:tcW w:w="1134"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Comerciales</w:t>
            </w:r>
          </w:p>
        </w:tc>
      </w:tr>
      <w:tr w:rsidR="006435A8" w:rsidRPr="00C30BB4" w:rsidTr="00E9431A">
        <w:trPr>
          <w:trHeight w:val="311"/>
        </w:trPr>
        <w:tc>
          <w:tcPr>
            <w:tcW w:w="539"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350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MWH </w:t>
            </w:r>
          </w:p>
        </w:tc>
        <w:tc>
          <w:tcPr>
            <w:tcW w:w="1175"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MWH</w:t>
            </w:r>
          </w:p>
        </w:tc>
        <w:tc>
          <w:tcPr>
            <w:tcW w:w="858"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w:t>
            </w:r>
          </w:p>
        </w:tc>
        <w:tc>
          <w:tcPr>
            <w:tcW w:w="1107"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w:t>
            </w:r>
          </w:p>
        </w:tc>
        <w:tc>
          <w:tcPr>
            <w:tcW w:w="1134"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w:t>
            </w:r>
          </w:p>
        </w:tc>
      </w:tr>
      <w:tr w:rsidR="006435A8" w:rsidRPr="00C30BB4" w:rsidTr="00E9431A">
        <w:trPr>
          <w:trHeight w:val="311"/>
        </w:trPr>
        <w:tc>
          <w:tcPr>
            <w:tcW w:w="539"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2008</w:t>
            </w:r>
          </w:p>
        </w:tc>
        <w:tc>
          <w:tcPr>
            <w:tcW w:w="1286"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1.175.568,57 </w:t>
            </w:r>
          </w:p>
        </w:tc>
        <w:tc>
          <w:tcPr>
            <w:tcW w:w="1109"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28.407,69 </w:t>
            </w:r>
          </w:p>
        </w:tc>
        <w:tc>
          <w:tcPr>
            <w:tcW w:w="1109"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669.163,95 </w:t>
            </w:r>
          </w:p>
        </w:tc>
        <w:tc>
          <w:tcPr>
            <w:tcW w:w="117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477.996,93 </w:t>
            </w:r>
          </w:p>
        </w:tc>
        <w:tc>
          <w:tcPr>
            <w:tcW w:w="85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40,66%</w:t>
            </w:r>
          </w:p>
        </w:tc>
        <w:tc>
          <w:tcPr>
            <w:tcW w:w="1107"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15,60%</w:t>
            </w:r>
          </w:p>
        </w:tc>
        <w:tc>
          <w:tcPr>
            <w:tcW w:w="1134" w:type="dxa"/>
            <w:tcBorders>
              <w:top w:val="nil"/>
              <w:left w:val="nil"/>
              <w:bottom w:val="single" w:sz="4" w:space="0" w:color="auto"/>
              <w:right w:val="single" w:sz="8"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25,06%</w:t>
            </w:r>
          </w:p>
        </w:tc>
      </w:tr>
      <w:tr w:rsidR="006435A8" w:rsidRPr="00C30BB4" w:rsidTr="00E9431A">
        <w:trPr>
          <w:trHeight w:val="326"/>
        </w:trPr>
        <w:tc>
          <w:tcPr>
            <w:tcW w:w="539" w:type="dxa"/>
            <w:tcBorders>
              <w:top w:val="nil"/>
              <w:left w:val="single" w:sz="8" w:space="0" w:color="auto"/>
              <w:bottom w:val="single" w:sz="8" w:space="0" w:color="auto"/>
              <w:right w:val="single" w:sz="4" w:space="0" w:color="auto"/>
            </w:tcBorders>
            <w:shd w:val="clear" w:color="auto" w:fill="FDE9D9" w:themeFill="accent6" w:themeFillTint="33"/>
            <w:noWrap/>
            <w:vAlign w:val="bottom"/>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2009</w:t>
            </w:r>
          </w:p>
        </w:tc>
        <w:tc>
          <w:tcPr>
            <w:tcW w:w="1286"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832.256,88 </w:t>
            </w:r>
          </w:p>
        </w:tc>
        <w:tc>
          <w:tcPr>
            <w:tcW w:w="1109"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1.648,52 </w:t>
            </w:r>
          </w:p>
        </w:tc>
        <w:tc>
          <w:tcPr>
            <w:tcW w:w="1109"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503.519,74 </w:t>
            </w:r>
          </w:p>
        </w:tc>
        <w:tc>
          <w:tcPr>
            <w:tcW w:w="1175"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327.088,62 </w:t>
            </w:r>
          </w:p>
        </w:tc>
        <w:tc>
          <w:tcPr>
            <w:tcW w:w="858"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39,00%</w:t>
            </w:r>
          </w:p>
        </w:tc>
        <w:tc>
          <w:tcPr>
            <w:tcW w:w="1107"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16,00%</w:t>
            </w:r>
          </w:p>
        </w:tc>
        <w:tc>
          <w:tcPr>
            <w:tcW w:w="1134" w:type="dxa"/>
            <w:tcBorders>
              <w:top w:val="nil"/>
              <w:left w:val="nil"/>
              <w:bottom w:val="single" w:sz="8" w:space="0" w:color="auto"/>
              <w:right w:val="single" w:sz="8"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23,00%</w:t>
            </w:r>
          </w:p>
        </w:tc>
      </w:tr>
      <w:tr w:rsidR="006435A8" w:rsidRPr="00C30BB4" w:rsidTr="00E9431A">
        <w:trPr>
          <w:trHeight w:val="311"/>
        </w:trPr>
        <w:tc>
          <w:tcPr>
            <w:tcW w:w="5218" w:type="dxa"/>
            <w:gridSpan w:val="5"/>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r w:rsidRPr="00C30BB4">
              <w:rPr>
                <w:rFonts w:ascii="Calibri" w:eastAsia="Times New Roman" w:hAnsi="Calibri" w:cs="Times New Roman"/>
                <w:sz w:val="18"/>
                <w:szCs w:val="18"/>
                <w:lang w:eastAsia="es-EC"/>
              </w:rPr>
              <w:t>Nota: Valores de Energía disponible a Agt. /2009.</w:t>
            </w:r>
          </w:p>
        </w:tc>
        <w:tc>
          <w:tcPr>
            <w:tcW w:w="858" w:type="dxa"/>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p>
        </w:tc>
        <w:tc>
          <w:tcPr>
            <w:tcW w:w="1107" w:type="dxa"/>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p>
        </w:tc>
        <w:tc>
          <w:tcPr>
            <w:tcW w:w="1134" w:type="dxa"/>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p>
        </w:tc>
      </w:tr>
    </w:tbl>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Pr="00B956CE" w:rsidRDefault="006435A8" w:rsidP="006435A8">
      <w:pPr>
        <w:pStyle w:val="Sinespaciado"/>
        <w:spacing w:line="360" w:lineRule="auto"/>
        <w:jc w:val="center"/>
        <w:rPr>
          <w:b/>
        </w:rPr>
      </w:pPr>
      <w:r w:rsidRPr="00B956CE">
        <w:rPr>
          <w:b/>
        </w:rPr>
        <w:t>CUADRO # 4</w:t>
      </w:r>
    </w:p>
    <w:p w:rsidR="006435A8" w:rsidRPr="00B956CE" w:rsidRDefault="006435A8" w:rsidP="006435A8">
      <w:pPr>
        <w:pStyle w:val="Sinespaciado"/>
        <w:spacing w:line="360" w:lineRule="auto"/>
        <w:jc w:val="center"/>
        <w:rPr>
          <w:b/>
        </w:rPr>
      </w:pPr>
      <w:r w:rsidRPr="00B956CE">
        <w:rPr>
          <w:b/>
        </w:rPr>
        <w:t>COSTO ECONÓMICO DE PÉRDIDAS DE ENERGÍA</w:t>
      </w:r>
    </w:p>
    <w:p w:rsidR="006435A8" w:rsidRPr="00B15D85" w:rsidRDefault="006435A8" w:rsidP="006435A8">
      <w:pPr>
        <w:pStyle w:val="Sinespaciado"/>
        <w:spacing w:line="360" w:lineRule="auto"/>
        <w:jc w:val="both"/>
      </w:pPr>
      <w:r w:rsidRPr="00B15D85">
        <w:t xml:space="preserve">  </w:t>
      </w:r>
    </w:p>
    <w:tbl>
      <w:tblPr>
        <w:tblW w:w="6300" w:type="dxa"/>
        <w:jc w:val="center"/>
        <w:tblInd w:w="56" w:type="dxa"/>
        <w:tblCellMar>
          <w:left w:w="70" w:type="dxa"/>
          <w:right w:w="70" w:type="dxa"/>
        </w:tblCellMar>
        <w:tblLook w:val="04A0"/>
      </w:tblPr>
      <w:tblGrid>
        <w:gridCol w:w="1200"/>
        <w:gridCol w:w="1700"/>
        <w:gridCol w:w="1700"/>
        <w:gridCol w:w="1700"/>
      </w:tblGrid>
      <w:tr w:rsidR="006435A8" w:rsidRPr="00B15D85" w:rsidTr="00E9431A">
        <w:trPr>
          <w:trHeight w:val="300"/>
          <w:jc w:val="center"/>
        </w:trPr>
        <w:tc>
          <w:tcPr>
            <w:tcW w:w="1200" w:type="dxa"/>
            <w:vMerge w:val="restart"/>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Año </w:t>
            </w:r>
          </w:p>
        </w:tc>
        <w:tc>
          <w:tcPr>
            <w:tcW w:w="5100" w:type="dxa"/>
            <w:gridSpan w:val="3"/>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Valor de Pérdidas </w:t>
            </w:r>
          </w:p>
        </w:tc>
      </w:tr>
      <w:tr w:rsidR="006435A8" w:rsidRPr="00B15D85" w:rsidTr="00E9431A">
        <w:trPr>
          <w:trHeight w:val="315"/>
          <w:jc w:val="center"/>
        </w:trPr>
        <w:tc>
          <w:tcPr>
            <w:tcW w:w="1200"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1700" w:type="dxa"/>
            <w:tcBorders>
              <w:top w:val="nil"/>
              <w:left w:val="nil"/>
              <w:bottom w:val="single" w:sz="4" w:space="0" w:color="auto"/>
              <w:right w:val="nil"/>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Totales</w:t>
            </w:r>
          </w:p>
        </w:tc>
        <w:tc>
          <w:tcPr>
            <w:tcW w:w="170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Técnicas </w:t>
            </w:r>
          </w:p>
        </w:tc>
        <w:tc>
          <w:tcPr>
            <w:tcW w:w="1700"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Comerciales</w:t>
            </w:r>
          </w:p>
        </w:tc>
      </w:tr>
      <w:tr w:rsidR="006435A8" w:rsidRPr="00B15D85" w:rsidTr="00E9431A">
        <w:trPr>
          <w:trHeight w:val="300"/>
          <w:jc w:val="center"/>
        </w:trPr>
        <w:tc>
          <w:tcPr>
            <w:tcW w:w="1200"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1700"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US$</w:t>
            </w:r>
          </w:p>
        </w:tc>
        <w:tc>
          <w:tcPr>
            <w:tcW w:w="1700"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US$</w:t>
            </w:r>
          </w:p>
        </w:tc>
        <w:tc>
          <w:tcPr>
            <w:tcW w:w="1700"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US$</w:t>
            </w:r>
          </w:p>
        </w:tc>
      </w:tr>
      <w:tr w:rsidR="006435A8" w:rsidRPr="00B15D85" w:rsidTr="00E9431A">
        <w:trPr>
          <w:trHeight w:val="450"/>
          <w:jc w:val="center"/>
        </w:trPr>
        <w:tc>
          <w:tcPr>
            <w:tcW w:w="1200"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2008</w:t>
            </w:r>
          </w:p>
        </w:tc>
        <w:tc>
          <w:tcPr>
            <w:tcW w:w="17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Verdana" w:eastAsia="Times New Roman" w:hAnsi="Verdana" w:cs="Times New Roman"/>
                <w:sz w:val="20"/>
                <w:szCs w:val="20"/>
                <w:lang w:eastAsia="es-EC"/>
              </w:rPr>
            </w:pPr>
            <w:r w:rsidRPr="00B15D85">
              <w:rPr>
                <w:rFonts w:ascii="Verdana" w:eastAsia="Times New Roman" w:hAnsi="Verdana" w:cs="Times New Roman"/>
                <w:sz w:val="20"/>
                <w:szCs w:val="20"/>
                <w:lang w:eastAsia="es-EC"/>
              </w:rPr>
              <w:t xml:space="preserve"> 47.440.033,65 </w:t>
            </w:r>
          </w:p>
        </w:tc>
        <w:tc>
          <w:tcPr>
            <w:tcW w:w="1700"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Verdana" w:eastAsia="Times New Roman" w:hAnsi="Verdana" w:cs="Times New Roman"/>
                <w:sz w:val="20"/>
                <w:szCs w:val="20"/>
                <w:lang w:eastAsia="es-EC"/>
              </w:rPr>
            </w:pPr>
            <w:r w:rsidRPr="00B15D85">
              <w:rPr>
                <w:rFonts w:ascii="Verdana" w:eastAsia="Times New Roman" w:hAnsi="Verdana" w:cs="Times New Roman"/>
                <w:sz w:val="20"/>
                <w:szCs w:val="20"/>
                <w:lang w:eastAsia="es-EC"/>
              </w:rPr>
              <w:t xml:space="preserve"> 18.178.766,36 </w:t>
            </w:r>
          </w:p>
        </w:tc>
        <w:tc>
          <w:tcPr>
            <w:tcW w:w="1700" w:type="dxa"/>
            <w:tcBorders>
              <w:top w:val="nil"/>
              <w:left w:val="nil"/>
              <w:bottom w:val="single" w:sz="4" w:space="0" w:color="auto"/>
              <w:right w:val="single" w:sz="8"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Verdana" w:eastAsia="Times New Roman" w:hAnsi="Verdana" w:cs="Times New Roman"/>
                <w:sz w:val="20"/>
                <w:szCs w:val="20"/>
                <w:lang w:eastAsia="es-EC"/>
              </w:rPr>
            </w:pPr>
            <w:r w:rsidRPr="00B15D85">
              <w:rPr>
                <w:rFonts w:ascii="Verdana" w:eastAsia="Times New Roman" w:hAnsi="Verdana" w:cs="Times New Roman"/>
                <w:sz w:val="20"/>
                <w:szCs w:val="20"/>
                <w:lang w:eastAsia="es-EC"/>
              </w:rPr>
              <w:t xml:space="preserve"> 29.261.267,29 </w:t>
            </w:r>
          </w:p>
        </w:tc>
      </w:tr>
      <w:tr w:rsidR="006435A8" w:rsidRPr="00B15D85" w:rsidTr="00E9431A">
        <w:trPr>
          <w:trHeight w:val="315"/>
          <w:jc w:val="center"/>
        </w:trPr>
        <w:tc>
          <w:tcPr>
            <w:tcW w:w="1200" w:type="dxa"/>
            <w:tcBorders>
              <w:top w:val="nil"/>
              <w:left w:val="single" w:sz="8" w:space="0" w:color="auto"/>
              <w:bottom w:val="single" w:sz="8"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2009</w:t>
            </w:r>
          </w:p>
        </w:tc>
        <w:tc>
          <w:tcPr>
            <w:tcW w:w="1700"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Verdana" w:eastAsia="Times New Roman" w:hAnsi="Verdana" w:cs="Times New Roman"/>
                <w:sz w:val="20"/>
                <w:szCs w:val="20"/>
                <w:lang w:eastAsia="es-EC"/>
              </w:rPr>
            </w:pPr>
            <w:r w:rsidRPr="00B15D85">
              <w:rPr>
                <w:rFonts w:ascii="Verdana" w:eastAsia="Times New Roman" w:hAnsi="Verdana" w:cs="Times New Roman"/>
                <w:sz w:val="20"/>
                <w:szCs w:val="20"/>
                <w:lang w:eastAsia="es-EC"/>
              </w:rPr>
              <w:t xml:space="preserve"> 28.517.819,49 </w:t>
            </w:r>
          </w:p>
        </w:tc>
        <w:tc>
          <w:tcPr>
            <w:tcW w:w="1700"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Verdana" w:eastAsia="Times New Roman" w:hAnsi="Verdana" w:cs="Times New Roman"/>
                <w:sz w:val="20"/>
                <w:szCs w:val="20"/>
                <w:lang w:eastAsia="es-EC"/>
              </w:rPr>
            </w:pPr>
            <w:r w:rsidRPr="00B15D85">
              <w:rPr>
                <w:rFonts w:ascii="Verdana" w:eastAsia="Times New Roman" w:hAnsi="Verdana" w:cs="Times New Roman"/>
                <w:sz w:val="20"/>
                <w:szCs w:val="20"/>
                <w:lang w:eastAsia="es-EC"/>
              </w:rPr>
              <w:t xml:space="preserve"> 11.545.698,18 </w:t>
            </w:r>
          </w:p>
        </w:tc>
        <w:tc>
          <w:tcPr>
            <w:tcW w:w="1700" w:type="dxa"/>
            <w:tcBorders>
              <w:top w:val="nil"/>
              <w:left w:val="nil"/>
              <w:bottom w:val="single" w:sz="8" w:space="0" w:color="auto"/>
              <w:right w:val="single" w:sz="8" w:space="0" w:color="auto"/>
            </w:tcBorders>
            <w:shd w:val="clear" w:color="auto" w:fill="DAEEF3" w:themeFill="accent5" w:themeFillTint="33"/>
            <w:noWrap/>
            <w:vAlign w:val="bottom"/>
            <w:hideMark/>
          </w:tcPr>
          <w:p w:rsidR="006435A8" w:rsidRPr="00B15D85" w:rsidRDefault="006435A8" w:rsidP="00E9431A">
            <w:pPr>
              <w:spacing w:after="0" w:line="360" w:lineRule="auto"/>
              <w:rPr>
                <w:rFonts w:ascii="Verdana" w:eastAsia="Times New Roman" w:hAnsi="Verdana" w:cs="Times New Roman"/>
                <w:sz w:val="20"/>
                <w:szCs w:val="20"/>
                <w:lang w:eastAsia="es-EC"/>
              </w:rPr>
            </w:pPr>
            <w:r w:rsidRPr="00B15D85">
              <w:rPr>
                <w:rFonts w:ascii="Verdana" w:eastAsia="Times New Roman" w:hAnsi="Verdana" w:cs="Times New Roman"/>
                <w:sz w:val="20"/>
                <w:szCs w:val="20"/>
                <w:lang w:eastAsia="es-EC"/>
              </w:rPr>
              <w:t xml:space="preserve"> 16.972.121,31 </w:t>
            </w:r>
          </w:p>
        </w:tc>
      </w:tr>
      <w:tr w:rsidR="006435A8" w:rsidRPr="00B15D85" w:rsidTr="00E9431A">
        <w:trPr>
          <w:trHeight w:val="300"/>
          <w:jc w:val="center"/>
        </w:trPr>
        <w:tc>
          <w:tcPr>
            <w:tcW w:w="2900" w:type="dxa"/>
            <w:gridSpan w:val="2"/>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Nota: Valores a Agt. /2009.</w:t>
            </w:r>
          </w:p>
        </w:tc>
        <w:tc>
          <w:tcPr>
            <w:tcW w:w="17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7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B15D85" w:rsidRDefault="006435A8" w:rsidP="006435A8">
      <w:pPr>
        <w:pStyle w:val="Sinespaciado"/>
        <w:spacing w:line="360" w:lineRule="auto"/>
        <w:jc w:val="both"/>
      </w:pPr>
      <w:r w:rsidRPr="00B15D85">
        <w:t xml:space="preserve">     </w:t>
      </w:r>
    </w:p>
    <w:p w:rsidR="006435A8" w:rsidRPr="00B15D85" w:rsidRDefault="006435A8" w:rsidP="006435A8">
      <w:pPr>
        <w:pStyle w:val="Sinespaciado"/>
        <w:spacing w:line="360" w:lineRule="auto"/>
        <w:jc w:val="both"/>
      </w:pPr>
      <w:r w:rsidRPr="00B15D85">
        <w:t xml:space="preserve">                                    </w:t>
      </w:r>
    </w:p>
    <w:p w:rsidR="006435A8" w:rsidRDefault="006435A8" w:rsidP="006435A8">
      <w:pPr>
        <w:pStyle w:val="Sinespaciado"/>
        <w:spacing w:line="360" w:lineRule="auto"/>
        <w:jc w:val="both"/>
        <w:rPr>
          <w:b/>
        </w:rPr>
      </w:pPr>
      <w:r w:rsidRPr="00B956CE">
        <w:rPr>
          <w:b/>
        </w:rPr>
        <w:t>1.6 MARCO LEGAL</w:t>
      </w:r>
    </w:p>
    <w:p w:rsidR="006435A8" w:rsidRPr="00B956CE" w:rsidRDefault="006435A8" w:rsidP="006435A8">
      <w:pPr>
        <w:pStyle w:val="Sinespaciado"/>
        <w:spacing w:line="360" w:lineRule="auto"/>
        <w:jc w:val="both"/>
        <w:rPr>
          <w:b/>
        </w:rPr>
      </w:pPr>
    </w:p>
    <w:p w:rsidR="006435A8" w:rsidRDefault="006435A8" w:rsidP="006435A8">
      <w:pPr>
        <w:pStyle w:val="Sinespaciado"/>
        <w:spacing w:line="360" w:lineRule="auto"/>
        <w:jc w:val="both"/>
      </w:pPr>
      <w:r w:rsidRPr="00B15D85">
        <w:t>CNEL</w:t>
      </w:r>
      <w:r>
        <w:t xml:space="preserve">- </w:t>
      </w:r>
      <w:r w:rsidRPr="00B15D85">
        <w:t>MANABI S.A.</w:t>
      </w:r>
      <w:r w:rsidRPr="00EE25E6">
        <w:t xml:space="preserve"> (ex EMELMANABI)</w:t>
      </w:r>
      <w:r w:rsidRPr="00B15D85">
        <w:t xml:space="preserve">, es una empresa que está sujeta a las mismas normas que rigen a todas las sociedades anónimas del País, sin ningún tipo de condición especial. </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 xml:space="preserve">Del punto de vista de los impuestos, tributa como cualquier otra empresa es decir, no está afecta a ninguna exención tributaria, las tarifas de suministro de energía y potencia están reguladas por el </w:t>
      </w:r>
      <w:r>
        <w:t>E</w:t>
      </w:r>
      <w:r w:rsidRPr="00B15D85">
        <w:t>stado.</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t xml:space="preserve">Es importante destacar que </w:t>
      </w:r>
      <w:r w:rsidRPr="00EE25E6">
        <w:t>la Empresa</w:t>
      </w:r>
      <w:r w:rsidRPr="00B15D85">
        <w:t>, está obligada a otorgar suministro de electricidad a quien lo solicite, dentro de su zona de concesión, bajo las condiciones reglamentarias generales.</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En lo que dice relación al hurto de energía, se cuenta con los siguientes aspectos legales:</w:t>
      </w:r>
    </w:p>
    <w:p w:rsidR="006435A8" w:rsidRPr="00B15D85" w:rsidRDefault="006435A8" w:rsidP="006435A8">
      <w:pPr>
        <w:pStyle w:val="Sinespaciado"/>
        <w:numPr>
          <w:ilvl w:val="0"/>
          <w:numId w:val="2"/>
        </w:numPr>
        <w:spacing w:line="360" w:lineRule="auto"/>
        <w:jc w:val="both"/>
      </w:pPr>
      <w:r w:rsidRPr="00B15D85">
        <w:t>La legislación Ecuatoriana tipifica el hurto de energía como delito</w:t>
      </w:r>
    </w:p>
    <w:p w:rsidR="006435A8" w:rsidRPr="00B15D85" w:rsidRDefault="006435A8" w:rsidP="006435A8">
      <w:pPr>
        <w:pStyle w:val="Sinespaciado"/>
        <w:numPr>
          <w:ilvl w:val="0"/>
          <w:numId w:val="2"/>
        </w:numPr>
        <w:spacing w:line="360" w:lineRule="auto"/>
        <w:jc w:val="both"/>
      </w:pPr>
      <w:r w:rsidRPr="00B15D85">
        <w:lastRenderedPageBreak/>
        <w:t xml:space="preserve">Ley de Régimen del sector eléctrico, establece en el caso del hurto de energía, multa   equivalente al 300%, del valor de la </w:t>
      </w:r>
      <w:r>
        <w:t>re</w:t>
      </w:r>
      <w:r w:rsidRPr="00B15D85">
        <w:t>factu</w:t>
      </w:r>
      <w:r>
        <w:t>ració</w:t>
      </w:r>
      <w:r w:rsidRPr="00B15D85">
        <w:t xml:space="preserve">n del último mes de consumo anterior a la determinación del ilícito, la </w:t>
      </w:r>
      <w:r>
        <w:t>refacturació</w:t>
      </w:r>
      <w:r w:rsidRPr="00B15D85">
        <w:t>n resultante hasta por el per</w:t>
      </w:r>
      <w:r>
        <w:t>í</w:t>
      </w:r>
      <w:r w:rsidRPr="00B15D85">
        <w:t>odo de doce meses y las indemnizaciones que consten en el contrato de suministro.</w:t>
      </w:r>
    </w:p>
    <w:p w:rsidR="006435A8" w:rsidRPr="00B15D85" w:rsidRDefault="006435A8" w:rsidP="006435A8">
      <w:pPr>
        <w:pStyle w:val="Sinespaciado"/>
        <w:numPr>
          <w:ilvl w:val="0"/>
          <w:numId w:val="2"/>
        </w:numPr>
        <w:spacing w:line="360" w:lineRule="auto"/>
        <w:jc w:val="both"/>
      </w:pPr>
      <w:r w:rsidRPr="00B15D85">
        <w:t>Reglamento de Sanción y Contravenciones de EMELMANAB</w:t>
      </w:r>
      <w:r>
        <w:t>I</w:t>
      </w:r>
      <w:r w:rsidRPr="00B15D85">
        <w:t xml:space="preserve">. </w:t>
      </w:r>
    </w:p>
    <w:p w:rsidR="006435A8" w:rsidRPr="00B15D85" w:rsidRDefault="006435A8" w:rsidP="006435A8">
      <w:pPr>
        <w:pStyle w:val="Sinespaciado"/>
        <w:numPr>
          <w:ilvl w:val="0"/>
          <w:numId w:val="2"/>
        </w:numPr>
        <w:spacing w:line="360" w:lineRule="auto"/>
        <w:jc w:val="both"/>
      </w:pPr>
      <w:r w:rsidRPr="00B15D85">
        <w:t>Reglamento de contrato de concesión de servicio</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956CE" w:rsidRDefault="006435A8" w:rsidP="006435A8">
      <w:pPr>
        <w:pStyle w:val="Sinespaciado"/>
        <w:spacing w:line="360" w:lineRule="auto"/>
        <w:jc w:val="both"/>
        <w:rPr>
          <w:b/>
        </w:rPr>
      </w:pPr>
      <w:r w:rsidRPr="00B956CE">
        <w:rPr>
          <w:b/>
        </w:rPr>
        <w:t>1.7 CRITERIOS PARA  LA APLICACIÓN DEL MARCO LEGAL EN EL HURTO</w:t>
      </w:r>
    </w:p>
    <w:p w:rsidR="006435A8" w:rsidRDefault="006435A8" w:rsidP="006435A8">
      <w:pPr>
        <w:pStyle w:val="Sinespaciado"/>
        <w:spacing w:line="360" w:lineRule="auto"/>
        <w:jc w:val="both"/>
      </w:pPr>
    </w:p>
    <w:p w:rsidR="006435A8" w:rsidRDefault="006435A8" w:rsidP="006435A8">
      <w:pPr>
        <w:pStyle w:val="Sinespaciado"/>
        <w:spacing w:line="360" w:lineRule="auto"/>
        <w:jc w:val="both"/>
      </w:pPr>
      <w:r w:rsidRPr="00B15D85">
        <w:t>En la práctica no es posible aplicar la legislación en todo su rigor por cuanto el problema del hurto se ha masificando, abarcando un gran número de usuarios y concentrándose principalmente en los clientes residenciales.</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En este punto, debemos resaltar que en el problema del hurto interactúan una serie de variables exógenas a la empresa, como por ejemplo:</w:t>
      </w:r>
    </w:p>
    <w:p w:rsidR="006435A8" w:rsidRDefault="006435A8" w:rsidP="006435A8">
      <w:pPr>
        <w:pStyle w:val="Sinespaciado"/>
        <w:spacing w:line="360" w:lineRule="auto"/>
        <w:jc w:val="both"/>
      </w:pPr>
      <w:r w:rsidRPr="00B15D85">
        <w:t>N</w:t>
      </w:r>
      <w:r>
        <w:t>i</w:t>
      </w:r>
      <w:r w:rsidRPr="00B15D85">
        <w:t>veles de precio, condiciones económicas, recursos del poder judicial, vulnerabilidad de las instalaciones al hurto, organización de los pobladores, condiciones políticas, etc.</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Lo anterior ha obligado dentro de la empresa, a adoptar distintos criterios para la  aplicación de las acciones legales, atendiendo básicamente a la condición socioeconómica de la población; en el presente trabajo no consideramos oportuno presentar una descripción detallada de los distintos criterios utilizados.</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 xml:space="preserve">En su defecto podemos señalar en términos muy simplificados que se separa a los usuarios que hurtan en dos grupos. El primer grupo corresponde a aquellos clientes con capacidad para pagar su consumo normal de electricidad entre los cuales se diferencian los Industriales, Comerciales y Residenciales. El segundo grupo  corresponde a los usuarios </w:t>
      </w:r>
      <w:r w:rsidRPr="00B15D85">
        <w:lastRenderedPageBreak/>
        <w:t>cuyos ingresos podría ser calificado como insuficiente para pagar su consumo normal de electricidad.</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En el primer grupo se pone énfasis en las medidas de carácter punitivo (notificaciones, multas, reliquidación del consumo, etc.) y técnicas (cambio, reubicación de medidores, sellos especiales, etc.).</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En el segundo grupo se combinan medidas de carácter punitivo más leves (multas, retiro de enganches clandestinos), dando mayor énfasis a medidas técnicas y de carácter comercial</w:t>
      </w:r>
      <w:r>
        <w:t>.</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p>
    <w:p w:rsidR="006435A8" w:rsidRDefault="006435A8" w:rsidP="006435A8">
      <w:pPr>
        <w:pStyle w:val="Sinespaciado"/>
        <w:spacing w:line="360" w:lineRule="auto"/>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spacing w:line="360" w:lineRule="auto"/>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Pr="008C1532" w:rsidRDefault="006435A8" w:rsidP="006435A8">
      <w:pPr>
        <w:pStyle w:val="Sinespaciado"/>
        <w:spacing w:line="360" w:lineRule="auto"/>
        <w:jc w:val="center"/>
        <w:rPr>
          <w:b/>
        </w:rPr>
      </w:pPr>
    </w:p>
    <w:p w:rsidR="006435A8" w:rsidRPr="00B956CE" w:rsidRDefault="006435A8" w:rsidP="006435A8">
      <w:pPr>
        <w:pStyle w:val="Sinespaciado"/>
        <w:spacing w:line="360" w:lineRule="auto"/>
        <w:jc w:val="center"/>
        <w:rPr>
          <w:b/>
          <w:sz w:val="36"/>
          <w:szCs w:val="36"/>
        </w:rPr>
      </w:pPr>
      <w:r w:rsidRPr="00B956CE">
        <w:rPr>
          <w:b/>
          <w:sz w:val="36"/>
          <w:szCs w:val="36"/>
        </w:rPr>
        <w:t>CAPITULO 2</w:t>
      </w:r>
    </w:p>
    <w:p w:rsidR="006435A8" w:rsidRPr="00B956CE" w:rsidRDefault="006435A8" w:rsidP="006435A8">
      <w:pPr>
        <w:pStyle w:val="Sinespaciado"/>
        <w:spacing w:line="360" w:lineRule="auto"/>
        <w:jc w:val="center"/>
        <w:rPr>
          <w:b/>
          <w:sz w:val="36"/>
          <w:szCs w:val="36"/>
        </w:rPr>
      </w:pPr>
      <w:r w:rsidRPr="00B956CE">
        <w:rPr>
          <w:b/>
          <w:sz w:val="36"/>
          <w:szCs w:val="36"/>
        </w:rPr>
        <w:t>ANTECEDENTES GENERALES SOBRE EL HURTO DE ENERGÍA</w:t>
      </w:r>
    </w:p>
    <w:p w:rsidR="006435A8" w:rsidRPr="00B15D85" w:rsidRDefault="006435A8" w:rsidP="006435A8">
      <w:pPr>
        <w:pStyle w:val="Sinespaciado"/>
        <w:spacing w:line="360" w:lineRule="auto"/>
        <w:ind w:left="720"/>
        <w:jc w:val="both"/>
      </w:pPr>
      <w:r w:rsidRPr="00B15D85">
        <w:t xml:space="preserve"> </w:t>
      </w:r>
    </w:p>
    <w:p w:rsidR="006435A8" w:rsidRDefault="006435A8" w:rsidP="006435A8">
      <w:pPr>
        <w:pStyle w:val="Sinespaciado"/>
        <w:spacing w:line="360" w:lineRule="auto"/>
        <w:jc w:val="both"/>
      </w:pPr>
      <w:r w:rsidRPr="00B15D85">
        <w:t>Las pérdidas de energía, a través del tiempo, ha sido uno de los principales problemas de CNEL MANABI S.A.</w:t>
      </w:r>
      <w:r>
        <w:t xml:space="preserve"> </w:t>
      </w:r>
      <w:r w:rsidRPr="00EE25E6">
        <w:t>(ex EMELMANABI)</w:t>
      </w:r>
      <w:r w:rsidRPr="00B15D85">
        <w:t>; una de las principales causas que incide en su crecimiento es la falta  de decisión de los principales niveles Jerárquicos de la empresa y de su accionista mayoritario en impulsar y financiar los planes propuestos.</w:t>
      </w:r>
    </w:p>
    <w:p w:rsidR="006435A8" w:rsidRPr="00B15D85" w:rsidRDefault="006435A8" w:rsidP="006435A8">
      <w:pPr>
        <w:pStyle w:val="Sinespaciado"/>
        <w:spacing w:line="360" w:lineRule="auto"/>
        <w:jc w:val="both"/>
      </w:pPr>
    </w:p>
    <w:p w:rsidR="006435A8" w:rsidRDefault="006435A8" w:rsidP="006435A8">
      <w:pPr>
        <w:pStyle w:val="Ttulo1"/>
        <w:spacing w:line="360" w:lineRule="auto"/>
        <w:jc w:val="both"/>
        <w:rPr>
          <w:rFonts w:asciiTheme="minorHAnsi" w:hAnsiTheme="minorHAnsi"/>
          <w:sz w:val="22"/>
          <w:szCs w:val="22"/>
        </w:rPr>
      </w:pPr>
      <w:r w:rsidRPr="00B15D85">
        <w:rPr>
          <w:rFonts w:asciiTheme="minorHAnsi" w:hAnsiTheme="minorHAnsi"/>
          <w:sz w:val="22"/>
          <w:szCs w:val="22"/>
        </w:rPr>
        <w:lastRenderedPageBreak/>
        <w:t>En el año 2001, con la contratación de un número importante de personal técnico, se implementaron varios programas de contro</w:t>
      </w:r>
      <w:r>
        <w:rPr>
          <w:rFonts w:asciiTheme="minorHAnsi" w:hAnsiTheme="minorHAnsi"/>
          <w:sz w:val="22"/>
          <w:szCs w:val="22"/>
        </w:rPr>
        <w:t>l para la recuperación de las pé</w:t>
      </w:r>
      <w:r w:rsidRPr="00B15D85">
        <w:rPr>
          <w:rFonts w:asciiTheme="minorHAnsi" w:hAnsiTheme="minorHAnsi"/>
          <w:sz w:val="22"/>
          <w:szCs w:val="22"/>
        </w:rPr>
        <w:t>rdidas comerciales de energía lográndose el control y la reducción de las mismas. Debido a decisiones administrativas a mediados del año 2002, se suspendió al personal contratado que laboraba en estos programas, por lo que las acciones de control se continuaron desarrollando con el limitado personal de planta; lo anterior pro</w:t>
      </w:r>
      <w:r>
        <w:rPr>
          <w:rFonts w:asciiTheme="minorHAnsi" w:hAnsiTheme="minorHAnsi"/>
          <w:sz w:val="22"/>
          <w:szCs w:val="22"/>
        </w:rPr>
        <w:t>vocó</w:t>
      </w:r>
      <w:r w:rsidRPr="00B15D85">
        <w:rPr>
          <w:rFonts w:asciiTheme="minorHAnsi" w:hAnsiTheme="minorHAnsi"/>
          <w:sz w:val="22"/>
          <w:szCs w:val="22"/>
        </w:rPr>
        <w:t xml:space="preserve"> que se pierda el control sobre la clientela y se inicia un crecimiento sostenido de los niveles de las pérdidas de energía. </w:t>
      </w:r>
    </w:p>
    <w:p w:rsidR="006435A8" w:rsidRPr="00B1790F" w:rsidRDefault="006435A8" w:rsidP="006435A8">
      <w:pPr>
        <w:spacing w:line="360" w:lineRule="auto"/>
        <w:rPr>
          <w:lang w:val="es-ES_tradnl" w:eastAsia="es-ES"/>
        </w:rPr>
      </w:pPr>
    </w:p>
    <w:p w:rsidR="006435A8" w:rsidRDefault="006435A8" w:rsidP="006435A8">
      <w:pPr>
        <w:pStyle w:val="Sinespaciado"/>
        <w:spacing w:line="360" w:lineRule="auto"/>
        <w:jc w:val="both"/>
      </w:pPr>
      <w:r w:rsidRPr="00B15D85">
        <w:t>Los porcentajes de pérdidas de energía registrados hasta el año 2006, a nivel del País, llaman la atención del Fondo  Solidaridad, principal accionista de las  Empresas Eléctricas, decidiendo para el año 2007, financiar los planes de recuperación de las p</w:t>
      </w:r>
      <w:r>
        <w:t>é</w:t>
      </w:r>
      <w:r w:rsidRPr="00B15D85">
        <w:t>rdidas comerciales de energía, que presenten las empresas eléctricas.</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EE25E6">
        <w:t>La Empresa</w:t>
      </w:r>
      <w:r w:rsidRPr="00B15D85">
        <w:t>, debido a los niveles de pérdidas de energía registrados en el año 2006 y a los planes de recuperación propuestos fue considerada en este financiamiento.</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Los niveles de pérdidas de energía registrados en el año 2006, se detallan en el cuadro # 5.</w:t>
      </w:r>
    </w:p>
    <w:p w:rsidR="006435A8" w:rsidRPr="00B15D85" w:rsidRDefault="006435A8" w:rsidP="006435A8">
      <w:pPr>
        <w:pStyle w:val="Sinespaciado"/>
        <w:spacing w:line="360" w:lineRule="auto"/>
        <w:jc w:val="center"/>
      </w:pPr>
    </w:p>
    <w:p w:rsidR="006435A8" w:rsidRPr="0060217F" w:rsidRDefault="006435A8" w:rsidP="006435A8">
      <w:pPr>
        <w:pStyle w:val="Sinespaciado"/>
        <w:spacing w:line="360" w:lineRule="auto"/>
        <w:jc w:val="center"/>
        <w:rPr>
          <w:b/>
        </w:rPr>
      </w:pPr>
      <w:r w:rsidRPr="0060217F">
        <w:rPr>
          <w:b/>
        </w:rPr>
        <w:t>CUADRO # 5</w:t>
      </w:r>
    </w:p>
    <w:p w:rsidR="006435A8" w:rsidRPr="0060217F" w:rsidRDefault="006435A8" w:rsidP="006435A8">
      <w:pPr>
        <w:pStyle w:val="Sinespaciado"/>
        <w:spacing w:line="360" w:lineRule="auto"/>
        <w:jc w:val="center"/>
        <w:rPr>
          <w:b/>
        </w:rPr>
      </w:pPr>
      <w:r w:rsidRPr="0060217F">
        <w:rPr>
          <w:b/>
        </w:rPr>
        <w:t>PÉRDIDAS DE ENERGÍA AÑO 2006</w:t>
      </w:r>
    </w:p>
    <w:p w:rsidR="006435A8" w:rsidRPr="00B15D85" w:rsidRDefault="006435A8" w:rsidP="006435A8">
      <w:pPr>
        <w:pStyle w:val="Sinespaciado"/>
        <w:spacing w:line="360" w:lineRule="auto"/>
        <w:ind w:left="720"/>
        <w:jc w:val="both"/>
      </w:pPr>
    </w:p>
    <w:tbl>
      <w:tblPr>
        <w:tblW w:w="8118" w:type="dxa"/>
        <w:jc w:val="center"/>
        <w:tblInd w:w="56" w:type="dxa"/>
        <w:tblCellMar>
          <w:left w:w="70" w:type="dxa"/>
          <w:right w:w="70" w:type="dxa"/>
        </w:tblCellMar>
        <w:tblLook w:val="04A0"/>
      </w:tblPr>
      <w:tblGrid>
        <w:gridCol w:w="695"/>
        <w:gridCol w:w="1184"/>
        <w:gridCol w:w="1076"/>
        <w:gridCol w:w="1112"/>
        <w:gridCol w:w="1119"/>
        <w:gridCol w:w="739"/>
        <w:gridCol w:w="941"/>
        <w:gridCol w:w="1252"/>
      </w:tblGrid>
      <w:tr w:rsidR="006435A8" w:rsidRPr="00B15D85" w:rsidTr="00E9431A">
        <w:trPr>
          <w:trHeight w:val="300"/>
          <w:jc w:val="center"/>
        </w:trPr>
        <w:tc>
          <w:tcPr>
            <w:tcW w:w="725" w:type="dxa"/>
            <w:vMerge w:val="restart"/>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Año </w:t>
            </w:r>
          </w:p>
        </w:tc>
        <w:tc>
          <w:tcPr>
            <w:tcW w:w="1249"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Energía Disponible Sistema </w:t>
            </w:r>
          </w:p>
        </w:tc>
        <w:tc>
          <w:tcPr>
            <w:tcW w:w="1097"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Energía entregada a Terceros </w:t>
            </w:r>
          </w:p>
        </w:tc>
        <w:tc>
          <w:tcPr>
            <w:tcW w:w="1154"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Energía Facturada </w:t>
            </w:r>
          </w:p>
        </w:tc>
        <w:tc>
          <w:tcPr>
            <w:tcW w:w="3893" w:type="dxa"/>
            <w:gridSpan w:val="4"/>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Pérdidas en el Sistema Manabí</w:t>
            </w:r>
          </w:p>
        </w:tc>
      </w:tr>
      <w:tr w:rsidR="006435A8" w:rsidRPr="00B15D85" w:rsidTr="00E9431A">
        <w:trPr>
          <w:trHeight w:val="555"/>
          <w:jc w:val="center"/>
        </w:trPr>
        <w:tc>
          <w:tcPr>
            <w:tcW w:w="725"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1249"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1097"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1154"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1935"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Totales</w:t>
            </w:r>
          </w:p>
        </w:tc>
        <w:tc>
          <w:tcPr>
            <w:tcW w:w="941"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Técnicas </w:t>
            </w:r>
          </w:p>
        </w:tc>
        <w:tc>
          <w:tcPr>
            <w:tcW w:w="1017"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Comerciales</w:t>
            </w:r>
          </w:p>
        </w:tc>
      </w:tr>
      <w:tr w:rsidR="006435A8" w:rsidRPr="00B15D85" w:rsidTr="00E9431A">
        <w:trPr>
          <w:trHeight w:val="300"/>
          <w:jc w:val="center"/>
        </w:trPr>
        <w:tc>
          <w:tcPr>
            <w:tcW w:w="725"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rPr>
                <w:rFonts w:ascii="Arial" w:eastAsia="Times New Roman" w:hAnsi="Arial" w:cs="Arial"/>
                <w:sz w:val="20"/>
                <w:szCs w:val="20"/>
                <w:lang w:eastAsia="es-EC"/>
              </w:rPr>
            </w:pPr>
          </w:p>
        </w:tc>
        <w:tc>
          <w:tcPr>
            <w:tcW w:w="3500"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MWH </w:t>
            </w:r>
          </w:p>
        </w:tc>
        <w:tc>
          <w:tcPr>
            <w:tcW w:w="1139"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MWH</w:t>
            </w:r>
          </w:p>
        </w:tc>
        <w:tc>
          <w:tcPr>
            <w:tcW w:w="796"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w:t>
            </w:r>
          </w:p>
        </w:tc>
        <w:tc>
          <w:tcPr>
            <w:tcW w:w="941"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w:t>
            </w:r>
          </w:p>
        </w:tc>
        <w:tc>
          <w:tcPr>
            <w:tcW w:w="1017"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w:t>
            </w:r>
          </w:p>
        </w:tc>
      </w:tr>
      <w:tr w:rsidR="006435A8" w:rsidRPr="00B15D85" w:rsidTr="00E9431A">
        <w:trPr>
          <w:trHeight w:val="300"/>
          <w:jc w:val="center"/>
        </w:trPr>
        <w:tc>
          <w:tcPr>
            <w:tcW w:w="725"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2.006 </w:t>
            </w:r>
          </w:p>
        </w:tc>
        <w:tc>
          <w:tcPr>
            <w:tcW w:w="1249" w:type="dxa"/>
            <w:tcBorders>
              <w:top w:val="nil"/>
              <w:left w:val="nil"/>
              <w:bottom w:val="single" w:sz="4" w:space="0" w:color="auto"/>
              <w:right w:val="single" w:sz="4"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998.552 </w:t>
            </w:r>
          </w:p>
        </w:tc>
        <w:tc>
          <w:tcPr>
            <w:tcW w:w="1097" w:type="dxa"/>
            <w:tcBorders>
              <w:top w:val="nil"/>
              <w:left w:val="nil"/>
              <w:bottom w:val="single" w:sz="4" w:space="0" w:color="auto"/>
              <w:right w:val="single" w:sz="4"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1.236 </w:t>
            </w:r>
          </w:p>
        </w:tc>
        <w:tc>
          <w:tcPr>
            <w:tcW w:w="1154" w:type="dxa"/>
            <w:tcBorders>
              <w:top w:val="nil"/>
              <w:left w:val="nil"/>
              <w:bottom w:val="single" w:sz="4" w:space="0" w:color="auto"/>
              <w:right w:val="single" w:sz="4"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 xml:space="preserve">      576.969 </w:t>
            </w:r>
          </w:p>
        </w:tc>
        <w:tc>
          <w:tcPr>
            <w:tcW w:w="1139" w:type="dxa"/>
            <w:tcBorders>
              <w:top w:val="nil"/>
              <w:left w:val="nil"/>
              <w:bottom w:val="single" w:sz="4" w:space="0" w:color="auto"/>
              <w:right w:val="single" w:sz="4"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420347,30</w:t>
            </w:r>
          </w:p>
        </w:tc>
        <w:tc>
          <w:tcPr>
            <w:tcW w:w="796" w:type="dxa"/>
            <w:tcBorders>
              <w:top w:val="nil"/>
              <w:left w:val="nil"/>
              <w:bottom w:val="single" w:sz="4" w:space="0" w:color="auto"/>
              <w:right w:val="single" w:sz="4"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42,10</w:t>
            </w:r>
          </w:p>
        </w:tc>
        <w:tc>
          <w:tcPr>
            <w:tcW w:w="941" w:type="dxa"/>
            <w:tcBorders>
              <w:top w:val="nil"/>
              <w:left w:val="nil"/>
              <w:bottom w:val="single" w:sz="4" w:space="0" w:color="auto"/>
              <w:right w:val="single" w:sz="4"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13,73</w:t>
            </w:r>
          </w:p>
        </w:tc>
        <w:tc>
          <w:tcPr>
            <w:tcW w:w="1017" w:type="dxa"/>
            <w:tcBorders>
              <w:top w:val="nil"/>
              <w:left w:val="nil"/>
              <w:bottom w:val="single" w:sz="4" w:space="0" w:color="auto"/>
              <w:right w:val="single" w:sz="8" w:space="0" w:color="auto"/>
            </w:tcBorders>
            <w:shd w:val="clear" w:color="auto" w:fill="DAEEF3" w:themeFill="accent5" w:themeFillTint="33"/>
            <w:vAlign w:val="center"/>
            <w:hideMark/>
          </w:tcPr>
          <w:p w:rsidR="006435A8" w:rsidRPr="00B15D85" w:rsidRDefault="006435A8" w:rsidP="00E9431A">
            <w:pPr>
              <w:spacing w:after="0" w:line="360" w:lineRule="auto"/>
              <w:jc w:val="center"/>
              <w:rPr>
                <w:rFonts w:ascii="Arial" w:eastAsia="Times New Roman" w:hAnsi="Arial" w:cs="Arial"/>
                <w:sz w:val="20"/>
                <w:szCs w:val="20"/>
                <w:lang w:eastAsia="es-EC"/>
              </w:rPr>
            </w:pPr>
            <w:r w:rsidRPr="00B15D85">
              <w:rPr>
                <w:rFonts w:ascii="Arial" w:eastAsia="Times New Roman" w:hAnsi="Arial" w:cs="Arial"/>
                <w:sz w:val="20"/>
                <w:szCs w:val="20"/>
                <w:lang w:eastAsia="es-EC"/>
              </w:rPr>
              <w:t>28,37</w:t>
            </w:r>
          </w:p>
        </w:tc>
      </w:tr>
    </w:tbl>
    <w:p w:rsidR="006435A8" w:rsidRPr="00B15D85" w:rsidRDefault="006435A8" w:rsidP="006435A8">
      <w:pPr>
        <w:pStyle w:val="Sinespaciado"/>
        <w:tabs>
          <w:tab w:val="left" w:pos="3390"/>
        </w:tabs>
        <w:spacing w:line="360" w:lineRule="auto"/>
        <w:jc w:val="both"/>
      </w:pPr>
    </w:p>
    <w:p w:rsidR="006435A8" w:rsidRPr="00B15D85" w:rsidRDefault="006435A8" w:rsidP="006435A8">
      <w:pPr>
        <w:pStyle w:val="Sinespaciado"/>
        <w:spacing w:line="360" w:lineRule="auto"/>
        <w:jc w:val="both"/>
      </w:pPr>
    </w:p>
    <w:p w:rsidR="006435A8" w:rsidRPr="001E79F0" w:rsidRDefault="006435A8" w:rsidP="006435A8">
      <w:pPr>
        <w:pStyle w:val="Sinespaciado"/>
        <w:numPr>
          <w:ilvl w:val="1"/>
          <w:numId w:val="7"/>
        </w:numPr>
        <w:spacing w:line="360" w:lineRule="auto"/>
        <w:jc w:val="both"/>
        <w:rPr>
          <w:b/>
        </w:rPr>
      </w:pPr>
      <w:r w:rsidRPr="001E79F0">
        <w:rPr>
          <w:b/>
        </w:rPr>
        <w:lastRenderedPageBreak/>
        <w:t>CAUSAS DE  LAS PÉRDIDAS COMERCIALES</w:t>
      </w:r>
    </w:p>
    <w:p w:rsidR="006435A8" w:rsidRPr="00B15D85" w:rsidRDefault="006435A8" w:rsidP="006435A8">
      <w:pPr>
        <w:pStyle w:val="Sinespaciado"/>
        <w:spacing w:line="360" w:lineRule="auto"/>
        <w:ind w:left="1080"/>
        <w:jc w:val="both"/>
      </w:pPr>
    </w:p>
    <w:p w:rsidR="006435A8" w:rsidRPr="00B15D85" w:rsidRDefault="006435A8" w:rsidP="006435A8">
      <w:pPr>
        <w:pStyle w:val="Sinespaciado"/>
        <w:spacing w:line="360" w:lineRule="auto"/>
        <w:jc w:val="both"/>
      </w:pPr>
      <w:r w:rsidRPr="00B15D85">
        <w:t>Las causas que inciden en las p</w:t>
      </w:r>
      <w:r>
        <w:t>é</w:t>
      </w:r>
      <w:r w:rsidRPr="00B15D85">
        <w:t>rdidas de energía eléctrica, se identifican como externas e internas a la empresa.</w:t>
      </w:r>
    </w:p>
    <w:p w:rsidR="006435A8" w:rsidRPr="001E79F0" w:rsidRDefault="006435A8" w:rsidP="006435A8">
      <w:pPr>
        <w:pStyle w:val="Sinespaciado"/>
        <w:spacing w:line="360" w:lineRule="auto"/>
        <w:jc w:val="both"/>
        <w:rPr>
          <w:b/>
        </w:rPr>
      </w:pPr>
      <w:r w:rsidRPr="001E79F0">
        <w:rPr>
          <w:b/>
        </w:rPr>
        <w:t>EXTERNAS</w:t>
      </w:r>
    </w:p>
    <w:p w:rsidR="006435A8" w:rsidRPr="00B15D85" w:rsidRDefault="006435A8" w:rsidP="006435A8">
      <w:pPr>
        <w:pStyle w:val="Sinespaciado"/>
        <w:numPr>
          <w:ilvl w:val="0"/>
          <w:numId w:val="5"/>
        </w:numPr>
        <w:spacing w:line="360" w:lineRule="auto"/>
        <w:ind w:left="284" w:hanging="284"/>
        <w:jc w:val="both"/>
      </w:pPr>
      <w:r w:rsidRPr="00B15D85">
        <w:t>Pobreza: Manifestada en un reducido nivel de ingresos, que impide pagar normalmente el consumo a un número no despreciable de clientes en los estratos más bajos.</w:t>
      </w:r>
    </w:p>
    <w:p w:rsidR="006435A8" w:rsidRPr="00B15D85" w:rsidRDefault="006435A8" w:rsidP="006435A8">
      <w:pPr>
        <w:pStyle w:val="Sinespaciado"/>
        <w:numPr>
          <w:ilvl w:val="0"/>
          <w:numId w:val="5"/>
        </w:numPr>
        <w:spacing w:line="360" w:lineRule="auto"/>
        <w:ind w:left="284" w:hanging="284"/>
        <w:jc w:val="both"/>
      </w:pPr>
      <w:r w:rsidRPr="00B15D85">
        <w:t>Carencia de medidor: Un porcentaje importante de clientes no disponen de medidor</w:t>
      </w:r>
    </w:p>
    <w:p w:rsidR="006435A8" w:rsidRPr="00B15D85" w:rsidRDefault="006435A8" w:rsidP="006435A8">
      <w:pPr>
        <w:pStyle w:val="Sinespaciado"/>
        <w:numPr>
          <w:ilvl w:val="0"/>
          <w:numId w:val="5"/>
        </w:numPr>
        <w:spacing w:line="360" w:lineRule="auto"/>
        <w:ind w:left="284" w:hanging="284"/>
        <w:jc w:val="both"/>
      </w:pPr>
      <w:r w:rsidRPr="00B15D85">
        <w:t>Cartera vencida por consumo: La existencia de deudas incentiva la comisión de hurto</w:t>
      </w:r>
    </w:p>
    <w:p w:rsidR="006435A8" w:rsidRPr="00B15D85" w:rsidRDefault="006435A8" w:rsidP="006435A8">
      <w:pPr>
        <w:pStyle w:val="Sinespaciado"/>
        <w:numPr>
          <w:ilvl w:val="0"/>
          <w:numId w:val="5"/>
        </w:numPr>
        <w:spacing w:line="360" w:lineRule="auto"/>
        <w:ind w:left="284" w:hanging="284"/>
        <w:jc w:val="both"/>
      </w:pPr>
      <w:r w:rsidRPr="00B15D85">
        <w:t>Apreciación de bajo riesgo de sanción: Aunque se detecta temor  a las eventuales sanciones, la masificación del hurto les hace percibir como poco probable, el ser afectados con acciones punitivas</w:t>
      </w:r>
    </w:p>
    <w:p w:rsidR="006435A8" w:rsidRPr="00B15D85" w:rsidRDefault="006435A8" w:rsidP="006435A8">
      <w:pPr>
        <w:pStyle w:val="Sinespaciado"/>
        <w:numPr>
          <w:ilvl w:val="0"/>
          <w:numId w:val="5"/>
        </w:numPr>
        <w:spacing w:line="360" w:lineRule="auto"/>
        <w:ind w:left="284" w:hanging="284"/>
        <w:jc w:val="both"/>
      </w:pPr>
      <w:r w:rsidRPr="00B15D85">
        <w:t>Seguridad: De ciertos años a la fecha se han incrementado acciones de amedrentamiento  en diversos grados hacia el personal en general, involucrado en el control de pérdidas.</w:t>
      </w:r>
    </w:p>
    <w:p w:rsidR="006435A8" w:rsidRPr="00B15D85" w:rsidRDefault="006435A8" w:rsidP="006435A8">
      <w:pPr>
        <w:pStyle w:val="Sinespaciado"/>
        <w:spacing w:line="360" w:lineRule="auto"/>
        <w:ind w:left="1440"/>
        <w:jc w:val="both"/>
      </w:pPr>
    </w:p>
    <w:p w:rsidR="006435A8" w:rsidRPr="001E79F0" w:rsidRDefault="006435A8" w:rsidP="006435A8">
      <w:pPr>
        <w:pStyle w:val="Sinespaciado"/>
        <w:spacing w:line="360" w:lineRule="auto"/>
        <w:jc w:val="both"/>
        <w:rPr>
          <w:b/>
        </w:rPr>
      </w:pPr>
      <w:r w:rsidRPr="001E79F0">
        <w:rPr>
          <w:b/>
        </w:rPr>
        <w:t>INTERNAS</w:t>
      </w:r>
    </w:p>
    <w:p w:rsidR="006435A8" w:rsidRPr="00B15D85" w:rsidRDefault="006435A8" w:rsidP="006435A8">
      <w:pPr>
        <w:pStyle w:val="Sinespaciado"/>
        <w:numPr>
          <w:ilvl w:val="0"/>
          <w:numId w:val="5"/>
        </w:numPr>
        <w:spacing w:line="360" w:lineRule="auto"/>
        <w:ind w:left="284" w:hanging="284"/>
        <w:jc w:val="both"/>
      </w:pPr>
      <w:r w:rsidRPr="00B15D85">
        <w:t>Alumbrado Público: Dado por el desconocimiento real del n</w:t>
      </w:r>
      <w:r>
        <w:t>ú</w:t>
      </w:r>
      <w:r w:rsidRPr="00B15D85">
        <w:t>mero de luminarias instaladas en el sistema, su capacidad total y su condición de operación; que no permite saber con precisión los KWH., consumidos, constituyéndose en un elemento que permite manejar el valor de las p</w:t>
      </w:r>
      <w:r>
        <w:t>é</w:t>
      </w:r>
      <w:r w:rsidRPr="00B15D85">
        <w:t>rdidas.</w:t>
      </w:r>
    </w:p>
    <w:p w:rsidR="006435A8" w:rsidRPr="00B15D85" w:rsidRDefault="006435A8" w:rsidP="006435A8">
      <w:pPr>
        <w:pStyle w:val="Sinespaciado"/>
        <w:numPr>
          <w:ilvl w:val="0"/>
          <w:numId w:val="5"/>
        </w:numPr>
        <w:spacing w:line="360" w:lineRule="auto"/>
        <w:ind w:left="284" w:hanging="284"/>
        <w:jc w:val="both"/>
      </w:pPr>
      <w:r w:rsidRPr="00B15D85">
        <w:t>Errores de lectura: Los cometidos voluntaria o involuntariamente, o la no toma y/o asignación de estos valores.</w:t>
      </w:r>
    </w:p>
    <w:p w:rsidR="006435A8" w:rsidRPr="00B15D85" w:rsidRDefault="006435A8" w:rsidP="006435A8">
      <w:pPr>
        <w:pStyle w:val="Sinespaciado"/>
        <w:numPr>
          <w:ilvl w:val="0"/>
          <w:numId w:val="5"/>
        </w:numPr>
        <w:spacing w:line="360" w:lineRule="auto"/>
        <w:ind w:left="284" w:hanging="284"/>
        <w:jc w:val="both"/>
      </w:pPr>
      <w:r w:rsidRPr="00B15D85">
        <w:t>Errores de facturación: Los cometidos voluntaria o involuntariamente por el personal encargado.</w:t>
      </w:r>
    </w:p>
    <w:p w:rsidR="006435A8" w:rsidRPr="00B15D85" w:rsidRDefault="006435A8" w:rsidP="006435A8">
      <w:pPr>
        <w:pStyle w:val="Sinespaciado"/>
        <w:numPr>
          <w:ilvl w:val="0"/>
          <w:numId w:val="5"/>
        </w:numPr>
        <w:spacing w:line="360" w:lineRule="auto"/>
        <w:ind w:left="284" w:hanging="284"/>
        <w:jc w:val="both"/>
      </w:pPr>
      <w:r w:rsidRPr="00B15D85">
        <w:t>Incorrecto registro de datos: Los cometidos voluntaria o involuntariamente en el registro de los datos en el sistema como: tarifa, factor de multiplicación, etc.</w:t>
      </w:r>
    </w:p>
    <w:p w:rsidR="006435A8" w:rsidRPr="00B15D85" w:rsidRDefault="006435A8" w:rsidP="006435A8">
      <w:pPr>
        <w:pStyle w:val="Sinespaciado"/>
        <w:numPr>
          <w:ilvl w:val="0"/>
          <w:numId w:val="5"/>
        </w:numPr>
        <w:spacing w:line="360" w:lineRule="auto"/>
        <w:ind w:left="284" w:hanging="284"/>
        <w:jc w:val="both"/>
      </w:pPr>
      <w:r w:rsidRPr="00B15D85">
        <w:t>Decisiones administrativas: Para definir en forma ágil la incorporación de nuevos clientes y/o la concesión de servicios con el equipo de medición adecuado, o corregir los errores detectados.</w:t>
      </w:r>
    </w:p>
    <w:p w:rsidR="006435A8" w:rsidRPr="00B15D85" w:rsidRDefault="006435A8" w:rsidP="006435A8">
      <w:pPr>
        <w:pStyle w:val="Sinespaciado"/>
        <w:numPr>
          <w:ilvl w:val="0"/>
          <w:numId w:val="5"/>
        </w:numPr>
        <w:spacing w:line="360" w:lineRule="auto"/>
        <w:ind w:left="284" w:hanging="284"/>
        <w:jc w:val="both"/>
      </w:pPr>
      <w:r w:rsidRPr="00B15D85">
        <w:lastRenderedPageBreak/>
        <w:t>Compromiso Empresarial: La falta  de decisión de los principales niveles Jerárquicos de la empresa y de su accionista mayoritario en impulsar y financiar los planes propuestos.</w:t>
      </w:r>
    </w:p>
    <w:p w:rsidR="006435A8" w:rsidRPr="00B15D85" w:rsidRDefault="006435A8" w:rsidP="006435A8">
      <w:pPr>
        <w:pStyle w:val="Sinespaciado"/>
        <w:spacing w:line="360" w:lineRule="auto"/>
        <w:ind w:left="1080"/>
        <w:jc w:val="both"/>
      </w:pPr>
    </w:p>
    <w:p w:rsidR="006435A8" w:rsidRPr="001E79F0" w:rsidRDefault="006435A8" w:rsidP="006435A8">
      <w:pPr>
        <w:pStyle w:val="Sinespaciado"/>
        <w:numPr>
          <w:ilvl w:val="1"/>
          <w:numId w:val="7"/>
        </w:numPr>
        <w:spacing w:line="360" w:lineRule="auto"/>
        <w:jc w:val="both"/>
        <w:rPr>
          <w:b/>
        </w:rPr>
      </w:pPr>
      <w:r w:rsidRPr="001E79F0">
        <w:rPr>
          <w:b/>
        </w:rPr>
        <w:t>SECTORIZACIÓN Y FORMAS DE HURTO</w:t>
      </w:r>
    </w:p>
    <w:p w:rsidR="006435A8" w:rsidRPr="00B15D85" w:rsidRDefault="006435A8" w:rsidP="006435A8">
      <w:pPr>
        <w:pStyle w:val="Sinespaciado"/>
        <w:spacing w:line="360" w:lineRule="auto"/>
        <w:ind w:left="1440"/>
        <w:jc w:val="both"/>
      </w:pPr>
    </w:p>
    <w:p w:rsidR="006435A8" w:rsidRDefault="006435A8" w:rsidP="006435A8">
      <w:pPr>
        <w:pStyle w:val="Sinespaciado"/>
        <w:spacing w:line="360" w:lineRule="auto"/>
        <w:jc w:val="both"/>
      </w:pPr>
      <w:r w:rsidRPr="00B15D85">
        <w:t xml:space="preserve">Las instalaciones de CNEL </w:t>
      </w:r>
      <w:r>
        <w:t xml:space="preserve">- </w:t>
      </w:r>
      <w:r w:rsidRPr="00B15D85">
        <w:t>MANABI S.A.</w:t>
      </w:r>
      <w:r>
        <w:t xml:space="preserve"> </w:t>
      </w:r>
      <w:r w:rsidRPr="00EE25E6">
        <w:t>(ex EMELMANABI)</w:t>
      </w:r>
      <w:r w:rsidRPr="00B15D85">
        <w:t>, fueron diseñadas con el propósito de cumplir su objetivo al menor costo posible, cuidando de otorgar el resguardo adecuado para la seguridad de las personas y bienes.</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Es de resaltar que el hurto de energía es un problema que los niveles directivos consideran su gravedad cíclicamente, y que la mayoría de las instalaciones datan de muchos años.</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Por esta razón, no están construidas considerando el hurto de energía eléctrica, lo que explica su gran vulnerabilidad al delito.</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Se han realizado varios estudios tendientes a determinar las pérdidas de energía, con un mayor nivel de desagregación geográfica y tarifaria, con el propósito de mejorar  la efectividad de las acciones antihurto y focalizar recursos a obtener para combatir este delito</w:t>
      </w:r>
      <w:r>
        <w:t>.</w:t>
      </w:r>
    </w:p>
    <w:p w:rsidR="006435A8" w:rsidRPr="00B15D85" w:rsidRDefault="006435A8" w:rsidP="006435A8">
      <w:pPr>
        <w:pStyle w:val="Sinespaciado"/>
        <w:spacing w:line="360" w:lineRule="auto"/>
        <w:jc w:val="both"/>
      </w:pPr>
      <w:r w:rsidRPr="00B15D85">
        <w:t xml:space="preserve"> </w:t>
      </w:r>
    </w:p>
    <w:p w:rsidR="006435A8" w:rsidRPr="00B15D85" w:rsidRDefault="006435A8" w:rsidP="006435A8">
      <w:pPr>
        <w:pStyle w:val="Sinespaciado"/>
        <w:spacing w:line="360" w:lineRule="auto"/>
        <w:jc w:val="both"/>
      </w:pPr>
      <w:r w:rsidRPr="00B15D85">
        <w:t>Los hurtos detectados a través de inspecciones que se realizan en terreno, permiten señalar que el delito se produce con mayor frecuencia en el sector residencial  estrato medio y bajo.</w:t>
      </w:r>
    </w:p>
    <w:p w:rsidR="006435A8" w:rsidRDefault="006435A8" w:rsidP="006435A8">
      <w:pPr>
        <w:pStyle w:val="Sinespaciado"/>
        <w:spacing w:line="360" w:lineRule="auto"/>
        <w:jc w:val="both"/>
      </w:pPr>
      <w:r w:rsidRPr="00B15D85">
        <w:t>Otros análisis realizados, establecen que el hu</w:t>
      </w:r>
      <w:r>
        <w:t>rto de energía se concentra en c</w:t>
      </w:r>
      <w:r w:rsidRPr="00B15D85">
        <w:t>iudades como Manta, Portoviejo, Chone y sector costero.</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Por tanto, los análisis realizados con el propósito de sectorizar geográficamente el problema, indican que el hurto de energía, si bien es más evidente en la clientela residencial, preocupa el hurto de carácter industrial-comercial especialmente en los sectores antes señalados.</w:t>
      </w:r>
    </w:p>
    <w:p w:rsidR="006435A8" w:rsidRPr="00B15D85" w:rsidRDefault="006435A8" w:rsidP="006435A8">
      <w:pPr>
        <w:pStyle w:val="Sinespaciado"/>
        <w:spacing w:line="360" w:lineRule="auto"/>
        <w:ind w:left="1440"/>
        <w:jc w:val="both"/>
      </w:pPr>
    </w:p>
    <w:p w:rsidR="006435A8" w:rsidRDefault="006435A8" w:rsidP="006435A8">
      <w:pPr>
        <w:pStyle w:val="Sinespaciado"/>
        <w:spacing w:line="360" w:lineRule="auto"/>
        <w:jc w:val="both"/>
      </w:pPr>
      <w:r w:rsidRPr="00B15D85">
        <w:lastRenderedPageBreak/>
        <w:t>En el cuadro # 6, se muestra un desglose porcentual de las principales modalidades de hurto adoptadas por la clientela esto es, Residenciales, comerciales e Industriales, estos valores se determinan  de estudios y del análisis de  los resultados estadísticos obtenidos en programas</w:t>
      </w:r>
      <w:r>
        <w:t xml:space="preserve"> ejecutados a través del tiempo por la CNEL MANABI S.A. (ex EMELMANABI).</w:t>
      </w:r>
    </w:p>
    <w:p w:rsidR="006435A8" w:rsidRDefault="006435A8" w:rsidP="006435A8">
      <w:pPr>
        <w:pStyle w:val="Sinespaciado"/>
        <w:spacing w:line="360" w:lineRule="auto"/>
        <w:jc w:val="both"/>
      </w:pPr>
    </w:p>
    <w:p w:rsidR="006435A8" w:rsidRDefault="006435A8" w:rsidP="006435A8">
      <w:pPr>
        <w:pStyle w:val="Sinespaciado"/>
        <w:spacing w:line="360" w:lineRule="auto"/>
        <w:jc w:val="both"/>
      </w:pPr>
    </w:p>
    <w:p w:rsidR="006435A8" w:rsidRDefault="006435A8" w:rsidP="006435A8">
      <w:pPr>
        <w:pStyle w:val="Sinespaciado"/>
        <w:spacing w:line="360" w:lineRule="auto"/>
        <w:jc w:val="both"/>
      </w:pPr>
    </w:p>
    <w:p w:rsidR="006435A8" w:rsidRDefault="006435A8" w:rsidP="006435A8">
      <w:pPr>
        <w:pStyle w:val="Sinespaciado"/>
        <w:spacing w:line="360" w:lineRule="auto"/>
        <w:jc w:val="both"/>
      </w:pPr>
    </w:p>
    <w:p w:rsidR="006435A8" w:rsidRDefault="006435A8" w:rsidP="006435A8">
      <w:pPr>
        <w:pStyle w:val="Sinespaciado"/>
        <w:spacing w:line="360" w:lineRule="auto"/>
        <w:jc w:val="both"/>
      </w:pPr>
    </w:p>
    <w:p w:rsidR="006435A8" w:rsidRDefault="006435A8" w:rsidP="006435A8">
      <w:pPr>
        <w:pStyle w:val="Sinespaciado"/>
        <w:spacing w:line="360" w:lineRule="auto"/>
        <w:jc w:val="center"/>
        <w:rPr>
          <w:b/>
        </w:rPr>
      </w:pPr>
      <w:r w:rsidRPr="001E79F0">
        <w:rPr>
          <w:b/>
        </w:rPr>
        <w:t>CUADRO #</w:t>
      </w:r>
      <w:r>
        <w:rPr>
          <w:b/>
        </w:rPr>
        <w:t xml:space="preserve"> </w:t>
      </w:r>
      <w:r w:rsidRPr="001E79F0">
        <w:rPr>
          <w:b/>
        </w:rPr>
        <w:t>6</w:t>
      </w:r>
    </w:p>
    <w:p w:rsidR="006435A8" w:rsidRPr="001E79F0" w:rsidRDefault="006435A8" w:rsidP="006435A8">
      <w:pPr>
        <w:pStyle w:val="Sinespaciado"/>
        <w:spacing w:line="360" w:lineRule="auto"/>
        <w:jc w:val="center"/>
        <w:rPr>
          <w:b/>
        </w:rPr>
      </w:pPr>
      <w:r>
        <w:rPr>
          <w:b/>
        </w:rPr>
        <w:t>MODALIDAD DE HURTO Y/O AFECTACIÓN</w:t>
      </w:r>
    </w:p>
    <w:tbl>
      <w:tblPr>
        <w:tblStyle w:val="Tablaconcuadrcula"/>
        <w:tblpPr w:leftFromText="141" w:rightFromText="141" w:vertAnchor="text" w:horzAnchor="margin" w:tblpX="216" w:tblpY="16"/>
        <w:tblOverlap w:val="never"/>
        <w:tblW w:w="0" w:type="auto"/>
        <w:tblLook w:val="04A0"/>
      </w:tblPr>
      <w:tblGrid>
        <w:gridCol w:w="5677"/>
        <w:gridCol w:w="2330"/>
      </w:tblGrid>
      <w:tr w:rsidR="006435A8" w:rsidRPr="00B15D85" w:rsidTr="00E9431A">
        <w:trPr>
          <w:trHeight w:val="843"/>
        </w:trPr>
        <w:tc>
          <w:tcPr>
            <w:tcW w:w="5677" w:type="dxa"/>
            <w:shd w:val="clear" w:color="auto" w:fill="FDE9D9" w:themeFill="accent6" w:themeFillTint="33"/>
            <w:vAlign w:val="center"/>
          </w:tcPr>
          <w:p w:rsidR="006435A8" w:rsidRPr="00B15D85" w:rsidRDefault="006435A8" w:rsidP="00E9431A">
            <w:pPr>
              <w:pStyle w:val="Sinespaciado"/>
              <w:spacing w:line="360" w:lineRule="auto"/>
              <w:jc w:val="center"/>
            </w:pPr>
            <w:r w:rsidRPr="00B15D85">
              <w:t>MODALIDAD DE HURTO Y/O AFECTACI</w:t>
            </w:r>
            <w:r>
              <w:t>Ó</w:t>
            </w:r>
            <w:r w:rsidRPr="00B15D85">
              <w:t>N</w:t>
            </w:r>
          </w:p>
        </w:tc>
        <w:tc>
          <w:tcPr>
            <w:tcW w:w="2330" w:type="dxa"/>
            <w:shd w:val="clear" w:color="auto" w:fill="FDE9D9" w:themeFill="accent6" w:themeFillTint="33"/>
            <w:vAlign w:val="center"/>
          </w:tcPr>
          <w:p w:rsidR="006435A8" w:rsidRPr="00B15D85" w:rsidRDefault="006435A8" w:rsidP="00E9431A">
            <w:pPr>
              <w:pStyle w:val="Sinespaciado"/>
              <w:spacing w:line="360" w:lineRule="auto"/>
              <w:jc w:val="center"/>
            </w:pPr>
            <w:r w:rsidRPr="00B15D85">
              <w:t>PORCENTAJE</w:t>
            </w:r>
          </w:p>
        </w:tc>
      </w:tr>
    </w:tbl>
    <w:tbl>
      <w:tblPr>
        <w:tblStyle w:val="Tablaconcuadrcula"/>
        <w:tblpPr w:leftFromText="141" w:rightFromText="141" w:vertAnchor="text" w:horzAnchor="margin" w:tblpX="216" w:tblpY="-85"/>
        <w:tblOverlap w:val="never"/>
        <w:tblW w:w="0" w:type="auto"/>
        <w:tblLook w:val="04A0"/>
      </w:tblPr>
      <w:tblGrid>
        <w:gridCol w:w="5672"/>
        <w:gridCol w:w="2327"/>
      </w:tblGrid>
      <w:tr w:rsidR="006435A8" w:rsidRPr="00B15D85" w:rsidTr="00E9431A">
        <w:trPr>
          <w:trHeight w:val="61"/>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DIRECTO A LA RED</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19,65</w:t>
            </w:r>
          </w:p>
        </w:tc>
      </w:tr>
      <w:tr w:rsidR="006435A8" w:rsidRPr="00B15D85" w:rsidTr="00E9431A">
        <w:trPr>
          <w:trHeight w:val="236"/>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MANIPULACI</w:t>
            </w:r>
            <w:r>
              <w:t>Ó</w:t>
            </w:r>
            <w:r w:rsidRPr="00B15D85">
              <w:t>N INTERNA  DEL MEDIDOR</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16,15</w:t>
            </w:r>
          </w:p>
        </w:tc>
      </w:tr>
      <w:tr w:rsidR="006435A8" w:rsidRPr="00B15D85" w:rsidTr="00E9431A">
        <w:trPr>
          <w:trHeight w:val="250"/>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DERIVACI</w:t>
            </w:r>
            <w:r>
              <w:t>Ó</w:t>
            </w:r>
            <w:r w:rsidRPr="00B15D85">
              <w:t>N EN LA ACOMETIDA</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26,46</w:t>
            </w:r>
          </w:p>
        </w:tc>
      </w:tr>
      <w:tr w:rsidR="006435A8" w:rsidRPr="00B15D85" w:rsidTr="00E9431A">
        <w:trPr>
          <w:trHeight w:val="250"/>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MANIPULACI</w:t>
            </w:r>
            <w:r>
              <w:t>Ó</w:t>
            </w:r>
            <w:r w:rsidRPr="00B15D85">
              <w:t>N BORNERAS Y/O BASE</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24,68</w:t>
            </w:r>
          </w:p>
        </w:tc>
      </w:tr>
      <w:tr w:rsidR="006435A8" w:rsidRPr="00B15D85" w:rsidTr="00E9431A">
        <w:trPr>
          <w:trHeight w:val="250"/>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ERROR EN TARIFA</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3,50</w:t>
            </w:r>
          </w:p>
        </w:tc>
      </w:tr>
      <w:tr w:rsidR="006435A8" w:rsidRPr="00B15D85" w:rsidTr="00E9431A">
        <w:trPr>
          <w:trHeight w:val="250"/>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PROMEDIO DESACTUALIZADO</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9,78</w:t>
            </w:r>
          </w:p>
        </w:tc>
      </w:tr>
      <w:tr w:rsidR="006435A8" w:rsidRPr="00B15D85" w:rsidTr="00E9431A">
        <w:trPr>
          <w:trHeight w:val="250"/>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CAMBIO EN CONEXIÓN TRANSFORMADORES</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0,78</w:t>
            </w:r>
          </w:p>
        </w:tc>
      </w:tr>
      <w:tr w:rsidR="006435A8" w:rsidRPr="00B15D85" w:rsidTr="00E9431A">
        <w:trPr>
          <w:trHeight w:val="61"/>
        </w:trPr>
        <w:tc>
          <w:tcPr>
            <w:tcW w:w="5672" w:type="dxa"/>
            <w:shd w:val="clear" w:color="auto" w:fill="DAEEF3" w:themeFill="accent5" w:themeFillTint="33"/>
          </w:tcPr>
          <w:p w:rsidR="006435A8" w:rsidRPr="00B15D85" w:rsidRDefault="006435A8" w:rsidP="00E9431A">
            <w:pPr>
              <w:pStyle w:val="Sinespaciado"/>
              <w:spacing w:line="360" w:lineRule="auto"/>
              <w:jc w:val="both"/>
            </w:pPr>
            <w:r w:rsidRPr="00B15D85">
              <w:t>TOTAL</w:t>
            </w:r>
          </w:p>
        </w:tc>
        <w:tc>
          <w:tcPr>
            <w:tcW w:w="2327" w:type="dxa"/>
            <w:shd w:val="clear" w:color="auto" w:fill="DAEEF3" w:themeFill="accent5" w:themeFillTint="33"/>
          </w:tcPr>
          <w:p w:rsidR="006435A8" w:rsidRPr="00B15D85" w:rsidRDefault="006435A8" w:rsidP="00E9431A">
            <w:pPr>
              <w:pStyle w:val="Sinespaciado"/>
              <w:spacing w:line="360" w:lineRule="auto"/>
              <w:jc w:val="right"/>
            </w:pPr>
            <w:r w:rsidRPr="00B15D85">
              <w:t>100,00</w:t>
            </w:r>
          </w:p>
        </w:tc>
      </w:tr>
    </w:tbl>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 xml:space="preserve">En el cuadro # 6, es posible apreciar que un porcentaje del 46,11%,  de los hurtos, se produce en los conductores de la red de distribución y de la acometida. </w:t>
      </w:r>
    </w:p>
    <w:p w:rsidR="006435A8" w:rsidRPr="00B15D85" w:rsidRDefault="006435A8" w:rsidP="006435A8">
      <w:pPr>
        <w:pStyle w:val="Sinespaciado"/>
        <w:spacing w:line="360" w:lineRule="auto"/>
        <w:jc w:val="both"/>
      </w:pPr>
    </w:p>
    <w:p w:rsidR="006435A8" w:rsidRPr="001E79F0" w:rsidRDefault="006435A8" w:rsidP="006435A8">
      <w:pPr>
        <w:pStyle w:val="Sinespaciado"/>
        <w:numPr>
          <w:ilvl w:val="1"/>
          <w:numId w:val="7"/>
        </w:numPr>
        <w:spacing w:line="360" w:lineRule="auto"/>
        <w:jc w:val="both"/>
        <w:rPr>
          <w:b/>
        </w:rPr>
      </w:pPr>
      <w:r w:rsidRPr="001E79F0">
        <w:rPr>
          <w:b/>
        </w:rPr>
        <w:t>MEDIDAS CONTRA EL HURTO</w:t>
      </w:r>
    </w:p>
    <w:p w:rsidR="006435A8" w:rsidRPr="00B15D85" w:rsidRDefault="006435A8" w:rsidP="006435A8">
      <w:pPr>
        <w:pStyle w:val="Sinespaciado"/>
        <w:spacing w:line="360" w:lineRule="auto"/>
        <w:ind w:left="360"/>
        <w:jc w:val="both"/>
      </w:pPr>
    </w:p>
    <w:p w:rsidR="006435A8" w:rsidRPr="00B15D85" w:rsidRDefault="006435A8" w:rsidP="006435A8">
      <w:pPr>
        <w:pStyle w:val="Sinespaciado"/>
        <w:spacing w:line="360" w:lineRule="auto"/>
        <w:jc w:val="both"/>
      </w:pPr>
      <w:r w:rsidRPr="00B15D85">
        <w:t>Sobre la base de la sectorización de hurto, las causas que lo motivan y las formas de cometer el delito, se han seleccionado e implementado una serie de medidas, las cuales apuntan a combatir el hurto.</w:t>
      </w:r>
    </w:p>
    <w:p w:rsidR="006435A8" w:rsidRPr="00B15D85" w:rsidRDefault="006435A8" w:rsidP="006435A8">
      <w:pPr>
        <w:pStyle w:val="Sinespaciado"/>
        <w:spacing w:line="360" w:lineRule="auto"/>
        <w:ind w:left="1440"/>
        <w:jc w:val="both"/>
      </w:pPr>
    </w:p>
    <w:p w:rsidR="006435A8" w:rsidRPr="001E79F0" w:rsidRDefault="006435A8" w:rsidP="006435A8">
      <w:pPr>
        <w:pStyle w:val="Sinespaciado"/>
        <w:numPr>
          <w:ilvl w:val="0"/>
          <w:numId w:val="6"/>
        </w:numPr>
        <w:spacing w:line="360" w:lineRule="auto"/>
        <w:ind w:left="284" w:hanging="284"/>
        <w:jc w:val="both"/>
        <w:rPr>
          <w:b/>
        </w:rPr>
      </w:pPr>
      <w:r w:rsidRPr="001E79F0">
        <w:rPr>
          <w:b/>
        </w:rPr>
        <w:t xml:space="preserve">PUBLICIDAD        </w:t>
      </w:r>
    </w:p>
    <w:p w:rsidR="006435A8" w:rsidRPr="00B15D85" w:rsidRDefault="006435A8" w:rsidP="006435A8">
      <w:pPr>
        <w:pStyle w:val="Sinespaciado"/>
        <w:spacing w:line="360" w:lineRule="auto"/>
        <w:jc w:val="both"/>
      </w:pPr>
      <w:r w:rsidRPr="00B15D85">
        <w:t>A través de televisión, radio y prensa se han implementado campañas, cuyo objetivo es, entre otros, difundir el concepto de que el hurto es un delito y que la manipulación ilícita de las instalaciones es peligrosa.</w:t>
      </w:r>
    </w:p>
    <w:p w:rsidR="006435A8" w:rsidRPr="00B15D85" w:rsidRDefault="006435A8" w:rsidP="006435A8">
      <w:pPr>
        <w:pStyle w:val="Sinespaciado"/>
        <w:spacing w:line="360" w:lineRule="auto"/>
        <w:ind w:left="1440"/>
        <w:jc w:val="both"/>
      </w:pPr>
    </w:p>
    <w:p w:rsidR="006435A8" w:rsidRPr="001E79F0" w:rsidRDefault="006435A8" w:rsidP="006435A8">
      <w:pPr>
        <w:pStyle w:val="Sinespaciado"/>
        <w:numPr>
          <w:ilvl w:val="0"/>
          <w:numId w:val="6"/>
        </w:numPr>
        <w:spacing w:line="360" w:lineRule="auto"/>
        <w:ind w:left="284" w:hanging="284"/>
        <w:jc w:val="both"/>
        <w:rPr>
          <w:b/>
        </w:rPr>
      </w:pPr>
      <w:r w:rsidRPr="001E79F0">
        <w:rPr>
          <w:b/>
        </w:rPr>
        <w:t xml:space="preserve">INSPECCIÓN         </w:t>
      </w:r>
    </w:p>
    <w:p w:rsidR="006435A8" w:rsidRPr="00B15D85" w:rsidRDefault="006435A8" w:rsidP="006435A8">
      <w:pPr>
        <w:pStyle w:val="Sinespaciado"/>
        <w:spacing w:line="360" w:lineRule="auto"/>
        <w:jc w:val="both"/>
      </w:pPr>
      <w:r w:rsidRPr="00B15D85">
        <w:t>Mediante personal especializado, permanentemente se realiza control de la clientela con el propósito de detectar infractores, sobre la base proporcionada por el personal de lectura, de recuperación de cartera, así como  de las facilidades del sistema  informático según el plan en ejecución.</w:t>
      </w:r>
    </w:p>
    <w:p w:rsidR="006435A8" w:rsidRPr="00B15D85" w:rsidRDefault="006435A8" w:rsidP="006435A8">
      <w:pPr>
        <w:pStyle w:val="Sinespaciado"/>
        <w:spacing w:line="360" w:lineRule="auto"/>
        <w:ind w:left="1440"/>
        <w:jc w:val="both"/>
      </w:pPr>
    </w:p>
    <w:p w:rsidR="006435A8" w:rsidRPr="001E79F0" w:rsidRDefault="006435A8" w:rsidP="006435A8">
      <w:pPr>
        <w:pStyle w:val="Sinespaciado"/>
        <w:numPr>
          <w:ilvl w:val="0"/>
          <w:numId w:val="6"/>
        </w:numPr>
        <w:spacing w:line="360" w:lineRule="auto"/>
        <w:ind w:left="284" w:hanging="284"/>
        <w:jc w:val="both"/>
        <w:rPr>
          <w:b/>
        </w:rPr>
      </w:pPr>
      <w:r w:rsidRPr="001E79F0">
        <w:rPr>
          <w:b/>
        </w:rPr>
        <w:t>MEDIDAS PUNITIVAS</w:t>
      </w:r>
    </w:p>
    <w:p w:rsidR="006435A8" w:rsidRPr="00B15D85" w:rsidRDefault="006435A8" w:rsidP="006435A8">
      <w:pPr>
        <w:pStyle w:val="Sinespaciado"/>
        <w:spacing w:line="360" w:lineRule="auto"/>
        <w:jc w:val="both"/>
      </w:pPr>
      <w:r w:rsidRPr="00B15D85">
        <w:t>Retiro de acometidas clandestinas</w:t>
      </w:r>
    </w:p>
    <w:p w:rsidR="006435A8" w:rsidRPr="00B15D85" w:rsidRDefault="006435A8" w:rsidP="006435A8">
      <w:pPr>
        <w:pStyle w:val="Sinespaciado"/>
        <w:spacing w:line="360" w:lineRule="auto"/>
        <w:jc w:val="both"/>
      </w:pPr>
      <w:r w:rsidRPr="00B15D85">
        <w:t>Aplicación de multas y reliquidación del consumo no facturado en infractores</w:t>
      </w:r>
    </w:p>
    <w:p w:rsidR="006435A8" w:rsidRPr="00B15D85" w:rsidRDefault="006435A8" w:rsidP="006435A8">
      <w:pPr>
        <w:pStyle w:val="Sinespaciado"/>
        <w:spacing w:line="360" w:lineRule="auto"/>
        <w:jc w:val="both"/>
      </w:pPr>
    </w:p>
    <w:p w:rsidR="006435A8" w:rsidRPr="001E79F0" w:rsidRDefault="006435A8" w:rsidP="006435A8">
      <w:pPr>
        <w:pStyle w:val="Sinespaciado"/>
        <w:numPr>
          <w:ilvl w:val="0"/>
          <w:numId w:val="6"/>
        </w:numPr>
        <w:spacing w:line="360" w:lineRule="auto"/>
        <w:ind w:left="284" w:hanging="284"/>
        <w:jc w:val="both"/>
        <w:rPr>
          <w:b/>
        </w:rPr>
      </w:pPr>
      <w:r w:rsidRPr="001E79F0">
        <w:rPr>
          <w:b/>
        </w:rPr>
        <w:t>MEDIDAS COMERCIALES</w:t>
      </w:r>
    </w:p>
    <w:p w:rsidR="006435A8" w:rsidRDefault="006435A8" w:rsidP="006435A8">
      <w:pPr>
        <w:pStyle w:val="Sinespaciado"/>
        <w:tabs>
          <w:tab w:val="left" w:pos="1418"/>
          <w:tab w:val="left" w:pos="1560"/>
        </w:tabs>
        <w:spacing w:line="360" w:lineRule="auto"/>
        <w:jc w:val="both"/>
      </w:pPr>
      <w:r w:rsidRPr="00B15D85">
        <w:t>Se destaca los planes especiales de facilidades para el pago de deudas acumuladas   y  en algunos casos la condonación d</w:t>
      </w:r>
      <w:r>
        <w:t>e las mismas según autorización.</w:t>
      </w:r>
    </w:p>
    <w:p w:rsidR="006435A8" w:rsidRPr="00B15D85" w:rsidRDefault="006435A8" w:rsidP="006435A8">
      <w:pPr>
        <w:pStyle w:val="Sinespaciado"/>
        <w:tabs>
          <w:tab w:val="left" w:pos="1418"/>
          <w:tab w:val="left" w:pos="1560"/>
        </w:tabs>
        <w:spacing w:line="360" w:lineRule="auto"/>
        <w:jc w:val="both"/>
      </w:pPr>
    </w:p>
    <w:p w:rsidR="006435A8" w:rsidRDefault="006435A8" w:rsidP="006435A8">
      <w:pPr>
        <w:pStyle w:val="Sinespaciado"/>
        <w:tabs>
          <w:tab w:val="left" w:pos="1418"/>
        </w:tabs>
        <w:spacing w:line="360" w:lineRule="auto"/>
        <w:jc w:val="both"/>
      </w:pPr>
      <w:r w:rsidRPr="00B15D85">
        <w:t>Además se ha implementado con carácter experimental, cuadrillas ambulantes que atienden en el terreno la legalización de servicios, etc.</w:t>
      </w:r>
    </w:p>
    <w:p w:rsidR="006435A8" w:rsidRDefault="006435A8" w:rsidP="006435A8">
      <w:pPr>
        <w:pStyle w:val="Sinespaciado"/>
        <w:tabs>
          <w:tab w:val="left" w:pos="1418"/>
        </w:tabs>
        <w:spacing w:line="360" w:lineRule="auto"/>
        <w:jc w:val="both"/>
      </w:pPr>
    </w:p>
    <w:p w:rsidR="006435A8" w:rsidRPr="00B15D85" w:rsidRDefault="006435A8" w:rsidP="006435A8">
      <w:pPr>
        <w:pStyle w:val="Sinespaciado"/>
        <w:tabs>
          <w:tab w:val="left" w:pos="1418"/>
        </w:tabs>
        <w:spacing w:line="360" w:lineRule="auto"/>
        <w:jc w:val="both"/>
      </w:pPr>
      <w:r w:rsidRPr="00B15D85">
        <w:t>Especial atención se ha considerado a la relación con los delegados de la defensoría del pueblo.</w:t>
      </w:r>
    </w:p>
    <w:p w:rsidR="006435A8" w:rsidRPr="00B15D85" w:rsidRDefault="006435A8" w:rsidP="006435A8">
      <w:pPr>
        <w:pStyle w:val="Sinespaciado"/>
        <w:tabs>
          <w:tab w:val="left" w:pos="1418"/>
        </w:tabs>
        <w:spacing w:line="360" w:lineRule="auto"/>
        <w:ind w:left="1418"/>
        <w:jc w:val="both"/>
      </w:pPr>
    </w:p>
    <w:p w:rsidR="006435A8" w:rsidRPr="00900D08" w:rsidRDefault="006435A8" w:rsidP="006435A8">
      <w:pPr>
        <w:pStyle w:val="Sinespaciado"/>
        <w:numPr>
          <w:ilvl w:val="0"/>
          <w:numId w:val="6"/>
        </w:numPr>
        <w:spacing w:line="360" w:lineRule="auto"/>
        <w:ind w:left="284" w:hanging="284"/>
        <w:jc w:val="both"/>
        <w:rPr>
          <w:b/>
        </w:rPr>
      </w:pPr>
      <w:r w:rsidRPr="00900D08">
        <w:rPr>
          <w:b/>
        </w:rPr>
        <w:t>MEDIDAS TÉCNICAS</w:t>
      </w:r>
    </w:p>
    <w:p w:rsidR="006435A8" w:rsidRPr="00B15D85" w:rsidRDefault="006435A8" w:rsidP="006435A8">
      <w:pPr>
        <w:pStyle w:val="Sinespaciado"/>
        <w:spacing w:line="360" w:lineRule="auto"/>
        <w:ind w:left="284"/>
        <w:jc w:val="both"/>
      </w:pPr>
    </w:p>
    <w:p w:rsidR="006435A8" w:rsidRDefault="006435A8" w:rsidP="006435A8">
      <w:pPr>
        <w:pStyle w:val="Sinespaciado"/>
        <w:spacing w:line="360" w:lineRule="auto"/>
        <w:jc w:val="both"/>
      </w:pPr>
      <w:r w:rsidRPr="00B15D85">
        <w:t>Las medidas técnicas apuntan  a disminuir la vulnerabilidad de las instalaciones al hurto, las principales son:</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Desde el año 2000, en adelante las acometías se construyen con conductor concéntrico e incorporando cajas de protección para evitar el acceso al medidor, también se reemplazo con este tipo de acometida algunas existentes.</w:t>
      </w:r>
    </w:p>
    <w:p w:rsidR="006435A8" w:rsidRPr="00B15D85" w:rsidRDefault="006435A8" w:rsidP="006435A8">
      <w:pPr>
        <w:pStyle w:val="Sinespaciado"/>
        <w:spacing w:line="360" w:lineRule="auto"/>
        <w:jc w:val="both"/>
      </w:pPr>
      <w:r w:rsidRPr="00B15D85">
        <w:t>Desde el 2007, en adelante se utiliza medidores electrónicos en clientes comunes y cable antihurto para la acometida. Los nuevos proyectos eléctricos en Ciudadelas y obras del FERUM, se autorizan y planifican con la utilización de conductor preemsamblado para la  red  secundaria de  distribución y la acometida con cable antihurto.</w:t>
      </w:r>
    </w:p>
    <w:p w:rsidR="006435A8" w:rsidRPr="00B15D85" w:rsidRDefault="006435A8" w:rsidP="006435A8">
      <w:pPr>
        <w:pStyle w:val="Sinespaciado"/>
        <w:spacing w:line="360" w:lineRule="auto"/>
        <w:ind w:left="1800"/>
        <w:jc w:val="both"/>
      </w:pPr>
      <w:r w:rsidRPr="00B15D85">
        <w:t xml:space="preserve"> </w:t>
      </w:r>
    </w:p>
    <w:p w:rsidR="006435A8" w:rsidRPr="00900D08" w:rsidRDefault="006435A8" w:rsidP="006435A8">
      <w:pPr>
        <w:pStyle w:val="Sinespaciado"/>
        <w:numPr>
          <w:ilvl w:val="1"/>
          <w:numId w:val="7"/>
        </w:numPr>
        <w:spacing w:line="360" w:lineRule="auto"/>
        <w:jc w:val="both"/>
        <w:rPr>
          <w:b/>
        </w:rPr>
      </w:pPr>
      <w:r w:rsidRPr="00900D08">
        <w:rPr>
          <w:b/>
        </w:rPr>
        <w:t>EVOLUCIÓN DEL PORCENTAJE DE PÉRDIDAS</w:t>
      </w:r>
    </w:p>
    <w:p w:rsidR="006435A8" w:rsidRPr="00B15D85" w:rsidRDefault="006435A8" w:rsidP="006435A8">
      <w:pPr>
        <w:pStyle w:val="Sinespaciado"/>
        <w:spacing w:line="360" w:lineRule="auto"/>
        <w:ind w:left="720"/>
        <w:jc w:val="both"/>
      </w:pPr>
    </w:p>
    <w:p w:rsidR="006435A8" w:rsidRDefault="006435A8" w:rsidP="006435A8">
      <w:pPr>
        <w:pStyle w:val="Sinespaciado"/>
        <w:spacing w:line="360" w:lineRule="auto"/>
        <w:jc w:val="both"/>
      </w:pPr>
      <w:r w:rsidRPr="00B15D85">
        <w:t xml:space="preserve">El porcentaje de pérdidas de energía totales en CNEL </w:t>
      </w:r>
      <w:r>
        <w:t xml:space="preserve">- </w:t>
      </w:r>
      <w:r w:rsidRPr="00B15D85">
        <w:t>MANABI S.A.</w:t>
      </w:r>
      <w:r>
        <w:t xml:space="preserve"> </w:t>
      </w:r>
      <w:r w:rsidRPr="00EE25E6">
        <w:t>(ex EMELMANABI)</w:t>
      </w:r>
      <w:r w:rsidRPr="00B15D85">
        <w:t>, definido como la relación de las pérdidas totales de energía con respecto a la energía ingresada,  registra variaciones llegando a un nivel del 42,10% en el año 2006, en el Anexo siete, se detallan los valores de las pérdidas de energía y en el gr</w:t>
      </w:r>
      <w:r>
        <w:t>a</w:t>
      </w:r>
      <w:r w:rsidRPr="00B15D85">
        <w:t>fico # 1, se muestra la evolución histórica del  porcentaje de pérdidas de energía.</w:t>
      </w:r>
    </w:p>
    <w:p w:rsidR="006435A8" w:rsidRPr="00B15D85" w:rsidRDefault="006435A8" w:rsidP="006435A8">
      <w:pPr>
        <w:pStyle w:val="Sinespaciado"/>
        <w:spacing w:line="360" w:lineRule="auto"/>
        <w:jc w:val="both"/>
      </w:pPr>
    </w:p>
    <w:p w:rsidR="006435A8" w:rsidRPr="00900D08" w:rsidRDefault="006435A8" w:rsidP="006435A8">
      <w:pPr>
        <w:pStyle w:val="Sinespaciado"/>
        <w:spacing w:line="360" w:lineRule="auto"/>
        <w:jc w:val="center"/>
        <w:rPr>
          <w:b/>
        </w:rPr>
      </w:pPr>
      <w:r>
        <w:rPr>
          <w:b/>
          <w:noProof/>
          <w:lang w:val="es-ES" w:eastAsia="es-ES"/>
        </w:rPr>
        <w:drawing>
          <wp:anchor distT="0" distB="0" distL="114300" distR="114300" simplePos="0" relativeHeight="251667456" behindDoc="0" locked="0" layoutInCell="1" allowOverlap="1">
            <wp:simplePos x="0" y="0"/>
            <wp:positionH relativeFrom="column">
              <wp:posOffset>140970</wp:posOffset>
            </wp:positionH>
            <wp:positionV relativeFrom="paragraph">
              <wp:posOffset>285115</wp:posOffset>
            </wp:positionV>
            <wp:extent cx="4991100" cy="3162300"/>
            <wp:effectExtent l="19050" t="0" r="19050" b="0"/>
            <wp:wrapSquare wrapText="bothSides"/>
            <wp:docPr id="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900D08">
        <w:rPr>
          <w:b/>
        </w:rPr>
        <w:t>GRÁFICO # 1</w:t>
      </w:r>
    </w:p>
    <w:p w:rsidR="006435A8" w:rsidRPr="00B15D85" w:rsidRDefault="006435A8" w:rsidP="006435A8">
      <w:pPr>
        <w:pStyle w:val="Sinespaciado"/>
        <w:spacing w:line="360" w:lineRule="auto"/>
        <w:jc w:val="center"/>
      </w:pPr>
    </w:p>
    <w:p w:rsidR="006435A8"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Considerando que las p</w:t>
      </w:r>
      <w:r>
        <w:t>é</w:t>
      </w:r>
      <w:r w:rsidRPr="00B15D85">
        <w:t xml:space="preserve">rdidas técnicas de su sistema de transmisión, su transmisión y distribución se aproximan al 14,00 %, de las compras, el incremento del porcentaje de pérdidas durante los últimos años, se debe a un aumento del hurto de energía eléctrica. </w:t>
      </w:r>
    </w:p>
    <w:p w:rsidR="006435A8" w:rsidRDefault="006435A8" w:rsidP="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Default="006435A8" w:rsidP="006435A8">
      <w:pPr>
        <w:pStyle w:val="Sinespaciado"/>
        <w:spacing w:line="360" w:lineRule="auto"/>
        <w:jc w:val="center"/>
        <w:rPr>
          <w:b/>
        </w:rPr>
      </w:pPr>
    </w:p>
    <w:p w:rsidR="006435A8" w:rsidRPr="00BE14E8" w:rsidRDefault="006435A8" w:rsidP="006435A8">
      <w:pPr>
        <w:pStyle w:val="Sinespaciado"/>
        <w:spacing w:line="360" w:lineRule="auto"/>
        <w:jc w:val="center"/>
        <w:rPr>
          <w:b/>
        </w:rPr>
      </w:pPr>
    </w:p>
    <w:p w:rsidR="006435A8" w:rsidRPr="00D221F9" w:rsidRDefault="006435A8" w:rsidP="006435A8">
      <w:pPr>
        <w:pStyle w:val="Sinespaciado"/>
        <w:spacing w:line="360" w:lineRule="auto"/>
        <w:jc w:val="center"/>
        <w:rPr>
          <w:b/>
          <w:sz w:val="36"/>
          <w:szCs w:val="36"/>
        </w:rPr>
      </w:pPr>
      <w:r w:rsidRPr="00D221F9">
        <w:rPr>
          <w:b/>
          <w:sz w:val="36"/>
          <w:szCs w:val="36"/>
        </w:rPr>
        <w:t>CAPITULO 3</w:t>
      </w:r>
    </w:p>
    <w:p w:rsidR="006435A8" w:rsidRPr="00D221F9" w:rsidRDefault="006435A8" w:rsidP="006435A8">
      <w:pPr>
        <w:pStyle w:val="Sinespaciado"/>
        <w:spacing w:line="360" w:lineRule="auto"/>
        <w:jc w:val="center"/>
        <w:rPr>
          <w:sz w:val="36"/>
          <w:szCs w:val="36"/>
        </w:rPr>
      </w:pPr>
      <w:r w:rsidRPr="00D221F9">
        <w:rPr>
          <w:sz w:val="36"/>
          <w:szCs w:val="36"/>
        </w:rPr>
        <w:t>PROGRAMAS DE RECUPERACIÓN DE ENERGÍA IMPLEMENTADOS EN LA CLIENTELA                                               MASIVA</w:t>
      </w:r>
    </w:p>
    <w:p w:rsidR="006435A8" w:rsidRPr="00B15D85" w:rsidRDefault="006435A8" w:rsidP="006435A8">
      <w:pPr>
        <w:pStyle w:val="Sinespaciado"/>
        <w:spacing w:line="360" w:lineRule="auto"/>
        <w:jc w:val="both"/>
      </w:pPr>
    </w:p>
    <w:p w:rsidR="006435A8" w:rsidRPr="00681166" w:rsidRDefault="006435A8" w:rsidP="006435A8">
      <w:pPr>
        <w:pStyle w:val="Sinespaciado"/>
        <w:spacing w:line="360" w:lineRule="auto"/>
        <w:jc w:val="both"/>
        <w:rPr>
          <w:b/>
        </w:rPr>
      </w:pPr>
      <w:r w:rsidRPr="00B15D85">
        <w:t xml:space="preserve">3.1 </w:t>
      </w:r>
      <w:r w:rsidRPr="00681166">
        <w:rPr>
          <w:b/>
        </w:rPr>
        <w:t>INTRODUCCIÓN</w:t>
      </w:r>
    </w:p>
    <w:p w:rsidR="006435A8" w:rsidRPr="00B15D85" w:rsidRDefault="006435A8" w:rsidP="006435A8">
      <w:pPr>
        <w:pStyle w:val="Sinespaciado"/>
        <w:spacing w:line="360" w:lineRule="auto"/>
        <w:ind w:left="720"/>
        <w:jc w:val="both"/>
      </w:pPr>
    </w:p>
    <w:p w:rsidR="006435A8" w:rsidRPr="00B15D85" w:rsidRDefault="006435A8" w:rsidP="006435A8">
      <w:pPr>
        <w:pStyle w:val="Sinespaciado"/>
        <w:spacing w:line="360" w:lineRule="auto"/>
        <w:jc w:val="both"/>
      </w:pPr>
      <w:r w:rsidRPr="00B15D85">
        <w:t>En el año 1989, se conform</w:t>
      </w:r>
      <w:r>
        <w:t>ó</w:t>
      </w:r>
      <w:r w:rsidRPr="00B15D85">
        <w:t xml:space="preserve"> la unidad de control de pérdidas comerciales dentro de la Empresa, actividad que siempre ha estado liderada por la Superintendencia Comercial, la que depende de la Dirección Comercial y en la que ha participado personal altamente calificado.</w:t>
      </w:r>
    </w:p>
    <w:p w:rsidR="006435A8" w:rsidRDefault="006435A8" w:rsidP="006435A8">
      <w:pPr>
        <w:pStyle w:val="Sinespaciado"/>
        <w:spacing w:line="360" w:lineRule="auto"/>
        <w:jc w:val="both"/>
      </w:pPr>
      <w:r w:rsidRPr="00EE25E6">
        <w:t>La Empresa</w:t>
      </w:r>
      <w:r w:rsidRPr="00B15D85">
        <w:t>, ha implementado a través de los años proyectos específicos dirigidos al control del universo de su clientela la importancia y permanencia de los mismos, se denota en la evolución del porcentaje de p</w:t>
      </w:r>
      <w:r>
        <w:t>é</w:t>
      </w:r>
      <w:r w:rsidRPr="00B15D85">
        <w:t>rdidas con los mejores niveles obtenidos en los años 1991, 1998 y 2001. Como se puede observar en el gr</w:t>
      </w:r>
      <w:r>
        <w:t>á</w:t>
      </w:r>
      <w:r w:rsidRPr="00B15D85">
        <w:t>fico # 1, de evolución de las pérdidas de energía.</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lastRenderedPageBreak/>
        <w:t>Luego de las decisiones administrativas en el año 2002, en que se suspendió los programas   en ejecución, manteniéndose solo el personal de planta, los niveles de pérdidas de energía se elevan en forma sostenida hasta el año 2006; en este año y debido a la existencia en bodega de un stock de medidores para la clientela masiva, la Superintendencia de Agencias, propone y consigue la aprobación de un proyecto para normalizar parte de los  clientes a los que se le facturaba  consumo asignado por no contar con el correspondiente medidor, en las oficinas bajo su respo</w:t>
      </w:r>
      <w:r>
        <w:t>nsabilidad. El mismo se denominó ¨NORMALIZACIÓ</w:t>
      </w:r>
      <w:r w:rsidRPr="00B15D85">
        <w:t>N DE ABONADOS CON CLAVE DE MEDIDOR DAÑADO”.</w:t>
      </w:r>
    </w:p>
    <w:p w:rsidR="006435A8" w:rsidRPr="00B15D85" w:rsidRDefault="006435A8" w:rsidP="006435A8">
      <w:pPr>
        <w:pStyle w:val="Sinespaciado"/>
        <w:spacing w:line="360" w:lineRule="auto"/>
        <w:ind w:left="720"/>
        <w:jc w:val="both"/>
      </w:pPr>
    </w:p>
    <w:p w:rsidR="006435A8" w:rsidRPr="00B15D85" w:rsidRDefault="006435A8" w:rsidP="006435A8">
      <w:pPr>
        <w:pStyle w:val="Sinespaciado"/>
        <w:spacing w:line="360" w:lineRule="auto"/>
        <w:jc w:val="both"/>
      </w:pPr>
      <w:r w:rsidRPr="00B15D85">
        <w:t>Así mismo se prepar</w:t>
      </w:r>
      <w:r>
        <w:t>ó</w:t>
      </w:r>
      <w:r w:rsidRPr="00B15D85">
        <w:t xml:space="preserve"> un plan global en el año 2006,  con el fin de que sea financiado por el máximo accionista, dado la situación económica de la empresa, el cual tom</w:t>
      </w:r>
      <w:r>
        <w:t>ó</w:t>
      </w:r>
      <w:r w:rsidRPr="00B15D85">
        <w:t xml:space="preserve"> la siguiente decisión para el año 2007.</w:t>
      </w:r>
    </w:p>
    <w:p w:rsidR="006435A8" w:rsidRPr="00B15D85" w:rsidRDefault="006435A8" w:rsidP="006435A8">
      <w:pPr>
        <w:pStyle w:val="Sinespaciado"/>
        <w:spacing w:line="360" w:lineRule="auto"/>
        <w:ind w:left="720"/>
        <w:jc w:val="both"/>
      </w:pPr>
    </w:p>
    <w:p w:rsidR="006435A8" w:rsidRPr="00B15D85" w:rsidRDefault="006435A8" w:rsidP="006435A8">
      <w:pPr>
        <w:pStyle w:val="Sinespaciado"/>
        <w:numPr>
          <w:ilvl w:val="1"/>
          <w:numId w:val="8"/>
        </w:numPr>
        <w:tabs>
          <w:tab w:val="clear" w:pos="1440"/>
          <w:tab w:val="num" w:pos="284"/>
        </w:tabs>
        <w:spacing w:line="360" w:lineRule="auto"/>
        <w:ind w:left="284" w:hanging="284"/>
        <w:jc w:val="both"/>
      </w:pPr>
      <w:r w:rsidRPr="00B15D85">
        <w:rPr>
          <w:lang w:val="es-ES"/>
        </w:rPr>
        <w:t xml:space="preserve">El Fondo de Solidaridad adoptó como Política el permitirle a las empresas distribuidoras utilizar una parte de su VAD, justamente de lo correspondiente al 20% que se utilizaba para fortalecer pagos a las Generadoras y Transmisor (10%) y honrar deudas antiguas (10), un 17%, en financiar programas de reducción de pérdidas de energía No Técnicas. </w:t>
      </w:r>
    </w:p>
    <w:p w:rsidR="006435A8" w:rsidRPr="00B15D85" w:rsidRDefault="006435A8" w:rsidP="006435A8">
      <w:pPr>
        <w:pStyle w:val="Sinespaciado"/>
        <w:spacing w:line="360" w:lineRule="auto"/>
        <w:ind w:left="1440"/>
        <w:jc w:val="both"/>
      </w:pPr>
    </w:p>
    <w:p w:rsidR="006435A8" w:rsidRPr="00B15D85" w:rsidRDefault="006435A8" w:rsidP="006435A8">
      <w:pPr>
        <w:pStyle w:val="Sinespaciado"/>
        <w:spacing w:line="360" w:lineRule="auto"/>
        <w:jc w:val="both"/>
      </w:pPr>
      <w:r w:rsidRPr="00B15D85">
        <w:rPr>
          <w:lang w:val="es-ES"/>
        </w:rPr>
        <w:t>Este plan global, estaba bajo la coordinación general de La Superintendencia Comercial y contaba con la participación de todas las superintendencias del área comercial según su responsabilidad. La Superintendencia de agencias y subagencias, participo en el proyecto # 3, el que estaba dirigido a realizar la revisión y la normalización en sitio del servicio de clientes preferentemente residenciales, se denomin</w:t>
      </w:r>
      <w:r>
        <w:rPr>
          <w:lang w:val="es-ES"/>
        </w:rPr>
        <w:t>ó</w:t>
      </w:r>
      <w:r w:rsidRPr="00B15D85">
        <w:rPr>
          <w:lang w:val="es-ES"/>
        </w:rPr>
        <w:t xml:space="preserve"> ¨NORMALIZACI</w:t>
      </w:r>
      <w:r>
        <w:rPr>
          <w:lang w:val="es-ES"/>
        </w:rPr>
        <w:t>Ó</w:t>
      </w:r>
      <w:r w:rsidRPr="00B15D85">
        <w:rPr>
          <w:lang w:val="es-ES"/>
        </w:rPr>
        <w:t xml:space="preserve">N DE ABONADOS SECTOR RESIDENCIAL Y COMERCIALES CLASE MEDIA-ALTA”. </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 xml:space="preserve">A  partir de las acciones tomadas en el año 2006, la aplicación del plan global en el año 2007 y el subsiguiente apoyo a la actividad de recuperación de pérdidas de energía, se logra el control y la reversión de su crecimiento, como se ve  en el grafico # 2. </w:t>
      </w:r>
    </w:p>
    <w:p w:rsidR="006435A8" w:rsidRDefault="006435A8" w:rsidP="006435A8">
      <w:pPr>
        <w:pStyle w:val="Sinespaciado"/>
        <w:spacing w:line="360" w:lineRule="auto"/>
      </w:pPr>
    </w:p>
    <w:p w:rsidR="006435A8" w:rsidRPr="00B15D85" w:rsidRDefault="006435A8" w:rsidP="006435A8">
      <w:pPr>
        <w:pStyle w:val="Sinespaciado"/>
        <w:spacing w:line="360" w:lineRule="auto"/>
      </w:pPr>
    </w:p>
    <w:p w:rsidR="006435A8" w:rsidRPr="00BF758C" w:rsidRDefault="006435A8" w:rsidP="006435A8">
      <w:pPr>
        <w:pStyle w:val="Sinespaciado"/>
        <w:tabs>
          <w:tab w:val="center" w:pos="4139"/>
          <w:tab w:val="left" w:pos="5189"/>
        </w:tabs>
        <w:spacing w:line="360" w:lineRule="auto"/>
        <w:rPr>
          <w:b/>
        </w:rPr>
      </w:pPr>
      <w:r w:rsidRPr="00BF758C">
        <w:rPr>
          <w:b/>
        </w:rPr>
        <w:lastRenderedPageBreak/>
        <w:tab/>
      </w:r>
      <w:r>
        <w:rPr>
          <w:b/>
          <w:noProof/>
          <w:lang w:val="es-ES" w:eastAsia="es-ES"/>
        </w:rPr>
        <w:drawing>
          <wp:anchor distT="0" distB="0" distL="114300" distR="114300" simplePos="0" relativeHeight="251674624" behindDoc="0" locked="0" layoutInCell="1" allowOverlap="1">
            <wp:simplePos x="0" y="0"/>
            <wp:positionH relativeFrom="column">
              <wp:posOffset>274320</wp:posOffset>
            </wp:positionH>
            <wp:positionV relativeFrom="paragraph">
              <wp:posOffset>350520</wp:posOffset>
            </wp:positionV>
            <wp:extent cx="4791075" cy="2686050"/>
            <wp:effectExtent l="19050" t="0" r="9525" b="0"/>
            <wp:wrapSquare wrapText="bothSides"/>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BF758C">
        <w:rPr>
          <w:b/>
        </w:rPr>
        <w:t>GRÁFICO # 2</w:t>
      </w:r>
    </w:p>
    <w:p w:rsidR="006435A8" w:rsidRPr="00B15D85" w:rsidRDefault="006435A8" w:rsidP="006435A8">
      <w:pPr>
        <w:pStyle w:val="Sinespaciado"/>
        <w:spacing w:line="360" w:lineRule="auto"/>
        <w:jc w:val="both"/>
      </w:pPr>
    </w:p>
    <w:p w:rsidR="006435A8" w:rsidRPr="00B15D85" w:rsidRDefault="006435A8" w:rsidP="006435A8">
      <w:pPr>
        <w:pStyle w:val="Sinespaciado"/>
        <w:numPr>
          <w:ilvl w:val="1"/>
          <w:numId w:val="8"/>
        </w:numPr>
        <w:tabs>
          <w:tab w:val="clear" w:pos="1440"/>
          <w:tab w:val="num" w:pos="284"/>
        </w:tabs>
        <w:spacing w:line="360" w:lineRule="auto"/>
        <w:ind w:left="284" w:hanging="284"/>
        <w:jc w:val="both"/>
      </w:pPr>
      <w:r w:rsidRPr="00B15D85">
        <w:rPr>
          <w:lang w:val="es-ES"/>
        </w:rPr>
        <w:t>Con la política adoptada por el Fondo de Solidaridad, se esperaba disminuir en 5% las pérdidas para el año 2007,  pero por desorganización administrativa de nuestra empresa no logramos ser efectivos en nuestras adquisiciones</w:t>
      </w:r>
    </w:p>
    <w:p w:rsidR="006435A8" w:rsidRPr="00B15D85" w:rsidRDefault="006435A8" w:rsidP="006435A8">
      <w:pPr>
        <w:pStyle w:val="Sinespaciado"/>
        <w:numPr>
          <w:ilvl w:val="1"/>
          <w:numId w:val="8"/>
        </w:numPr>
        <w:tabs>
          <w:tab w:val="clear" w:pos="1440"/>
        </w:tabs>
        <w:spacing w:line="360" w:lineRule="auto"/>
        <w:ind w:left="284" w:hanging="284"/>
        <w:jc w:val="both"/>
      </w:pPr>
      <w:r w:rsidRPr="00B15D85">
        <w:rPr>
          <w:lang w:val="es-ES"/>
        </w:rPr>
        <w:t>Sin embargo de ello logramos disminuir las pérdidas con relación al 2006, lo cual no había ocurrido desde el  año 2002</w:t>
      </w:r>
    </w:p>
    <w:p w:rsidR="006435A8" w:rsidRPr="00B15D85" w:rsidRDefault="006435A8" w:rsidP="006435A8">
      <w:pPr>
        <w:pStyle w:val="Sinespaciado"/>
        <w:numPr>
          <w:ilvl w:val="1"/>
          <w:numId w:val="8"/>
        </w:numPr>
        <w:tabs>
          <w:tab w:val="clear" w:pos="1440"/>
        </w:tabs>
        <w:spacing w:line="360" w:lineRule="auto"/>
        <w:ind w:left="284" w:hanging="284"/>
        <w:jc w:val="both"/>
      </w:pPr>
      <w:r w:rsidRPr="00B15D85">
        <w:rPr>
          <w:b/>
          <w:bCs/>
          <w:lang w:val="es-ES"/>
        </w:rPr>
        <w:t>Las pérdidas del año 2007 fueron de 41,96%</w:t>
      </w:r>
    </w:p>
    <w:p w:rsidR="006435A8" w:rsidRPr="00B15D85" w:rsidRDefault="006435A8" w:rsidP="006435A8">
      <w:pPr>
        <w:pStyle w:val="Sinespaciado"/>
        <w:spacing w:line="360" w:lineRule="auto"/>
        <w:jc w:val="both"/>
      </w:pPr>
      <w:r w:rsidRPr="00B15D85">
        <w:t>Los valores de las pérdidas de energía a partir del año 2006, se detallan en el cuadro # 7.</w:t>
      </w:r>
    </w:p>
    <w:p w:rsidR="006435A8" w:rsidRDefault="006435A8" w:rsidP="006435A8">
      <w:pPr>
        <w:pStyle w:val="Sinespaciado"/>
        <w:spacing w:line="360" w:lineRule="auto"/>
        <w:jc w:val="center"/>
        <w:rPr>
          <w:b/>
        </w:rPr>
      </w:pPr>
    </w:p>
    <w:p w:rsidR="006435A8" w:rsidRPr="00EC40CD" w:rsidRDefault="006435A8" w:rsidP="006435A8">
      <w:pPr>
        <w:pStyle w:val="Sinespaciado"/>
        <w:spacing w:line="360" w:lineRule="auto"/>
        <w:jc w:val="center"/>
        <w:rPr>
          <w:b/>
        </w:rPr>
      </w:pPr>
      <w:r w:rsidRPr="00EC40CD">
        <w:rPr>
          <w:b/>
        </w:rPr>
        <w:t>CUADRO # 7</w:t>
      </w:r>
    </w:p>
    <w:p w:rsidR="006435A8" w:rsidRPr="00EC40CD" w:rsidRDefault="006435A8" w:rsidP="006435A8">
      <w:pPr>
        <w:pStyle w:val="Sinespaciado"/>
        <w:spacing w:line="360" w:lineRule="auto"/>
        <w:jc w:val="center"/>
        <w:rPr>
          <w:b/>
        </w:rPr>
      </w:pPr>
      <w:r w:rsidRPr="00EC40CD">
        <w:rPr>
          <w:b/>
        </w:rPr>
        <w:t>PERDIDAS DE ENERGIA</w:t>
      </w:r>
      <w:r>
        <w:rPr>
          <w:b/>
        </w:rPr>
        <w:t xml:space="preserve"> A PARTIR DEL AÑO 2006</w:t>
      </w:r>
    </w:p>
    <w:tbl>
      <w:tblPr>
        <w:tblW w:w="8112" w:type="dxa"/>
        <w:tblInd w:w="56" w:type="dxa"/>
        <w:tblCellMar>
          <w:left w:w="70" w:type="dxa"/>
          <w:right w:w="70" w:type="dxa"/>
        </w:tblCellMar>
        <w:tblLook w:val="04A0"/>
      </w:tblPr>
      <w:tblGrid>
        <w:gridCol w:w="581"/>
        <w:gridCol w:w="1276"/>
        <w:gridCol w:w="1134"/>
        <w:gridCol w:w="1134"/>
        <w:gridCol w:w="1134"/>
        <w:gridCol w:w="851"/>
        <w:gridCol w:w="861"/>
        <w:gridCol w:w="1141"/>
      </w:tblGrid>
      <w:tr w:rsidR="006435A8" w:rsidRPr="00C30BB4" w:rsidTr="00E9431A">
        <w:trPr>
          <w:trHeight w:val="300"/>
        </w:trPr>
        <w:tc>
          <w:tcPr>
            <w:tcW w:w="581" w:type="dxa"/>
            <w:vMerge w:val="restart"/>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Año </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Energía Disponible Sistema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Energía entregada a Terceros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Energía Facturada </w:t>
            </w:r>
          </w:p>
        </w:tc>
        <w:tc>
          <w:tcPr>
            <w:tcW w:w="3987" w:type="dxa"/>
            <w:gridSpan w:val="4"/>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Pérdidas en el Sistema Manabí</w:t>
            </w:r>
          </w:p>
        </w:tc>
      </w:tr>
      <w:tr w:rsidR="006435A8" w:rsidRPr="00C30BB4" w:rsidTr="00E9431A">
        <w:trPr>
          <w:trHeight w:val="555"/>
        </w:trPr>
        <w:tc>
          <w:tcPr>
            <w:tcW w:w="581"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276"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134"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134" w:type="dxa"/>
            <w:vMerge/>
            <w:tcBorders>
              <w:top w:val="single" w:sz="8" w:space="0" w:color="auto"/>
              <w:left w:val="single" w:sz="4"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1985"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Totales</w:t>
            </w:r>
          </w:p>
        </w:tc>
        <w:tc>
          <w:tcPr>
            <w:tcW w:w="861"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Técnicas </w:t>
            </w:r>
          </w:p>
        </w:tc>
        <w:tc>
          <w:tcPr>
            <w:tcW w:w="1141"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Comerciales</w:t>
            </w:r>
          </w:p>
        </w:tc>
      </w:tr>
      <w:tr w:rsidR="006435A8" w:rsidRPr="00C30BB4" w:rsidTr="00E9431A">
        <w:trPr>
          <w:trHeight w:val="300"/>
        </w:trPr>
        <w:tc>
          <w:tcPr>
            <w:tcW w:w="581" w:type="dxa"/>
            <w:vMerge/>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rPr>
                <w:rFonts w:ascii="Arial" w:eastAsia="Times New Roman" w:hAnsi="Arial" w:cs="Arial"/>
                <w:sz w:val="18"/>
                <w:szCs w:val="18"/>
                <w:lang w:eastAsia="es-EC"/>
              </w:rPr>
            </w:pPr>
          </w:p>
        </w:tc>
        <w:tc>
          <w:tcPr>
            <w:tcW w:w="3544"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MWH </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MWH</w:t>
            </w:r>
          </w:p>
        </w:tc>
        <w:tc>
          <w:tcPr>
            <w:tcW w:w="851"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w:t>
            </w:r>
          </w:p>
        </w:tc>
        <w:tc>
          <w:tcPr>
            <w:tcW w:w="861" w:type="dxa"/>
            <w:tcBorders>
              <w:top w:val="nil"/>
              <w:left w:val="nil"/>
              <w:bottom w:val="single" w:sz="4" w:space="0" w:color="auto"/>
              <w:right w:val="single" w:sz="4"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w:t>
            </w:r>
          </w:p>
        </w:tc>
        <w:tc>
          <w:tcPr>
            <w:tcW w:w="1141" w:type="dxa"/>
            <w:tcBorders>
              <w:top w:val="nil"/>
              <w:left w:val="nil"/>
              <w:bottom w:val="single" w:sz="4" w:space="0" w:color="auto"/>
              <w:right w:val="single" w:sz="8" w:space="0" w:color="auto"/>
            </w:tcBorders>
            <w:shd w:val="clear" w:color="auto" w:fill="FDE9D9" w:themeFill="accent6" w:themeFillTint="33"/>
            <w:vAlign w:val="center"/>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w:t>
            </w:r>
          </w:p>
        </w:tc>
      </w:tr>
      <w:tr w:rsidR="006435A8" w:rsidRPr="00C30BB4" w:rsidTr="00E9431A">
        <w:trPr>
          <w:trHeight w:val="300"/>
        </w:trPr>
        <w:tc>
          <w:tcPr>
            <w:tcW w:w="581" w:type="dxa"/>
            <w:tcBorders>
              <w:top w:val="nil"/>
              <w:left w:val="single" w:sz="8" w:space="0" w:color="auto"/>
              <w:bottom w:val="nil"/>
              <w:right w:val="single" w:sz="4" w:space="0" w:color="auto"/>
            </w:tcBorders>
            <w:shd w:val="clear" w:color="auto" w:fill="FDE9D9" w:themeFill="accent6" w:themeFillTint="33"/>
            <w:noWrap/>
            <w:vAlign w:val="bottom"/>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2006</w:t>
            </w:r>
          </w:p>
        </w:tc>
        <w:tc>
          <w:tcPr>
            <w:tcW w:w="1276" w:type="dxa"/>
            <w:tcBorders>
              <w:top w:val="nil"/>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998.552,00 </w:t>
            </w:r>
          </w:p>
        </w:tc>
        <w:tc>
          <w:tcPr>
            <w:tcW w:w="1134" w:type="dxa"/>
            <w:tcBorders>
              <w:top w:val="nil"/>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1.236,00 </w:t>
            </w:r>
          </w:p>
        </w:tc>
        <w:tc>
          <w:tcPr>
            <w:tcW w:w="1134" w:type="dxa"/>
            <w:tcBorders>
              <w:top w:val="nil"/>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576.969,00 </w:t>
            </w:r>
          </w:p>
        </w:tc>
        <w:tc>
          <w:tcPr>
            <w:tcW w:w="1134" w:type="dxa"/>
            <w:tcBorders>
              <w:top w:val="nil"/>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420.347,30 </w:t>
            </w:r>
          </w:p>
        </w:tc>
        <w:tc>
          <w:tcPr>
            <w:tcW w:w="851" w:type="dxa"/>
            <w:tcBorders>
              <w:top w:val="nil"/>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42,10%</w:t>
            </w:r>
          </w:p>
        </w:tc>
        <w:tc>
          <w:tcPr>
            <w:tcW w:w="861" w:type="dxa"/>
            <w:tcBorders>
              <w:top w:val="nil"/>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13,73%</w:t>
            </w:r>
          </w:p>
        </w:tc>
        <w:tc>
          <w:tcPr>
            <w:tcW w:w="1141" w:type="dxa"/>
            <w:tcBorders>
              <w:top w:val="nil"/>
              <w:left w:val="nil"/>
              <w:bottom w:val="nil"/>
              <w:right w:val="single" w:sz="8"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28,37%</w:t>
            </w:r>
          </w:p>
        </w:tc>
      </w:tr>
      <w:tr w:rsidR="006435A8" w:rsidRPr="00C30BB4" w:rsidTr="00E9431A">
        <w:trPr>
          <w:trHeight w:val="300"/>
        </w:trPr>
        <w:tc>
          <w:tcPr>
            <w:tcW w:w="581" w:type="dxa"/>
            <w:tcBorders>
              <w:top w:val="single" w:sz="4" w:space="0" w:color="auto"/>
              <w:left w:val="single" w:sz="8" w:space="0" w:color="auto"/>
              <w:bottom w:val="nil"/>
              <w:right w:val="single" w:sz="4" w:space="0" w:color="auto"/>
            </w:tcBorders>
            <w:shd w:val="clear" w:color="auto" w:fill="FDE9D9" w:themeFill="accent6" w:themeFillTint="33"/>
            <w:noWrap/>
            <w:vAlign w:val="bottom"/>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2007</w:t>
            </w:r>
          </w:p>
        </w:tc>
        <w:tc>
          <w:tcPr>
            <w:tcW w:w="1276" w:type="dxa"/>
            <w:tcBorders>
              <w:top w:val="single" w:sz="4" w:space="0" w:color="auto"/>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1.075.835,00 </w:t>
            </w:r>
          </w:p>
        </w:tc>
        <w:tc>
          <w:tcPr>
            <w:tcW w:w="1134" w:type="dxa"/>
            <w:tcBorders>
              <w:top w:val="single" w:sz="4" w:space="0" w:color="auto"/>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1.321,00 </w:t>
            </w:r>
          </w:p>
        </w:tc>
        <w:tc>
          <w:tcPr>
            <w:tcW w:w="1134" w:type="dxa"/>
            <w:tcBorders>
              <w:top w:val="single" w:sz="4" w:space="0" w:color="auto"/>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623.079,00 </w:t>
            </w:r>
          </w:p>
        </w:tc>
        <w:tc>
          <w:tcPr>
            <w:tcW w:w="1134" w:type="dxa"/>
            <w:tcBorders>
              <w:top w:val="single" w:sz="4" w:space="0" w:color="auto"/>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451.435,17 </w:t>
            </w:r>
          </w:p>
        </w:tc>
        <w:tc>
          <w:tcPr>
            <w:tcW w:w="851" w:type="dxa"/>
            <w:tcBorders>
              <w:top w:val="single" w:sz="4" w:space="0" w:color="auto"/>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41,96%</w:t>
            </w:r>
          </w:p>
        </w:tc>
        <w:tc>
          <w:tcPr>
            <w:tcW w:w="861" w:type="dxa"/>
            <w:tcBorders>
              <w:top w:val="single" w:sz="4" w:space="0" w:color="auto"/>
              <w:left w:val="nil"/>
              <w:bottom w:val="nil"/>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14,55%</w:t>
            </w:r>
          </w:p>
        </w:tc>
        <w:tc>
          <w:tcPr>
            <w:tcW w:w="1141" w:type="dxa"/>
            <w:tcBorders>
              <w:top w:val="single" w:sz="4" w:space="0" w:color="auto"/>
              <w:left w:val="nil"/>
              <w:bottom w:val="nil"/>
              <w:right w:val="single" w:sz="8"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27,41%</w:t>
            </w:r>
          </w:p>
        </w:tc>
      </w:tr>
      <w:tr w:rsidR="006435A8" w:rsidRPr="00C30BB4" w:rsidTr="00E9431A">
        <w:trPr>
          <w:trHeight w:val="300"/>
        </w:trPr>
        <w:tc>
          <w:tcPr>
            <w:tcW w:w="581"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2008</w:t>
            </w:r>
          </w:p>
        </w:tc>
        <w:tc>
          <w:tcPr>
            <w:tcW w:w="1276"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1.175.568,57 </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28.407,69 </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669.163,95 </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477.996,93 </w:t>
            </w:r>
          </w:p>
        </w:tc>
        <w:tc>
          <w:tcPr>
            <w:tcW w:w="85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40,66%</w:t>
            </w:r>
          </w:p>
        </w:tc>
        <w:tc>
          <w:tcPr>
            <w:tcW w:w="86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15,60%</w:t>
            </w:r>
          </w:p>
        </w:tc>
        <w:tc>
          <w:tcPr>
            <w:tcW w:w="1141" w:type="dxa"/>
            <w:tcBorders>
              <w:top w:val="single" w:sz="4" w:space="0" w:color="auto"/>
              <w:left w:val="nil"/>
              <w:bottom w:val="single" w:sz="4" w:space="0" w:color="auto"/>
              <w:right w:val="single" w:sz="8"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25,06%</w:t>
            </w:r>
          </w:p>
        </w:tc>
      </w:tr>
      <w:tr w:rsidR="006435A8" w:rsidRPr="00C30BB4" w:rsidTr="00E9431A">
        <w:trPr>
          <w:trHeight w:val="315"/>
        </w:trPr>
        <w:tc>
          <w:tcPr>
            <w:tcW w:w="581" w:type="dxa"/>
            <w:tcBorders>
              <w:top w:val="nil"/>
              <w:left w:val="single" w:sz="8" w:space="0" w:color="auto"/>
              <w:bottom w:val="single" w:sz="8" w:space="0" w:color="auto"/>
              <w:right w:val="single" w:sz="4" w:space="0" w:color="auto"/>
            </w:tcBorders>
            <w:shd w:val="clear" w:color="auto" w:fill="FDE9D9" w:themeFill="accent6" w:themeFillTint="33"/>
            <w:noWrap/>
            <w:vAlign w:val="bottom"/>
            <w:hideMark/>
          </w:tcPr>
          <w:p w:rsidR="006435A8" w:rsidRPr="00C30BB4" w:rsidRDefault="006435A8" w:rsidP="00E9431A">
            <w:pPr>
              <w:spacing w:after="0" w:line="360" w:lineRule="auto"/>
              <w:jc w:val="center"/>
              <w:rPr>
                <w:rFonts w:ascii="Arial" w:eastAsia="Times New Roman" w:hAnsi="Arial" w:cs="Arial"/>
                <w:sz w:val="18"/>
                <w:szCs w:val="18"/>
                <w:lang w:eastAsia="es-EC"/>
              </w:rPr>
            </w:pPr>
            <w:r w:rsidRPr="00C30BB4">
              <w:rPr>
                <w:rFonts w:ascii="Arial" w:eastAsia="Times New Roman" w:hAnsi="Arial" w:cs="Arial"/>
                <w:sz w:val="18"/>
                <w:szCs w:val="18"/>
                <w:lang w:eastAsia="es-EC"/>
              </w:rPr>
              <w:t>2009</w:t>
            </w:r>
          </w:p>
        </w:tc>
        <w:tc>
          <w:tcPr>
            <w:tcW w:w="1276"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832.256,88 </w:t>
            </w:r>
          </w:p>
        </w:tc>
        <w:tc>
          <w:tcPr>
            <w:tcW w:w="1134"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1.648,52 </w:t>
            </w:r>
          </w:p>
        </w:tc>
        <w:tc>
          <w:tcPr>
            <w:tcW w:w="1134"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503.519,74 </w:t>
            </w:r>
          </w:p>
        </w:tc>
        <w:tc>
          <w:tcPr>
            <w:tcW w:w="1134"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rPr>
                <w:rFonts w:ascii="Arial" w:eastAsia="Times New Roman" w:hAnsi="Arial" w:cs="Arial"/>
                <w:sz w:val="18"/>
                <w:szCs w:val="18"/>
                <w:lang w:eastAsia="es-EC"/>
              </w:rPr>
            </w:pPr>
            <w:r w:rsidRPr="00C30BB4">
              <w:rPr>
                <w:rFonts w:ascii="Arial" w:eastAsia="Times New Roman" w:hAnsi="Arial" w:cs="Arial"/>
                <w:sz w:val="18"/>
                <w:szCs w:val="18"/>
                <w:lang w:eastAsia="es-EC"/>
              </w:rPr>
              <w:t xml:space="preserve"> 327.088,62 </w:t>
            </w:r>
          </w:p>
        </w:tc>
        <w:tc>
          <w:tcPr>
            <w:tcW w:w="851"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39,00%</w:t>
            </w:r>
          </w:p>
        </w:tc>
        <w:tc>
          <w:tcPr>
            <w:tcW w:w="861" w:type="dxa"/>
            <w:tcBorders>
              <w:top w:val="nil"/>
              <w:left w:val="nil"/>
              <w:bottom w:val="single" w:sz="8" w:space="0" w:color="auto"/>
              <w:right w:val="single" w:sz="4"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16,00%</w:t>
            </w:r>
          </w:p>
        </w:tc>
        <w:tc>
          <w:tcPr>
            <w:tcW w:w="1141" w:type="dxa"/>
            <w:tcBorders>
              <w:top w:val="nil"/>
              <w:left w:val="nil"/>
              <w:bottom w:val="single" w:sz="8" w:space="0" w:color="auto"/>
              <w:right w:val="single" w:sz="8" w:space="0" w:color="auto"/>
            </w:tcBorders>
            <w:shd w:val="clear" w:color="auto" w:fill="DAEEF3" w:themeFill="accent5" w:themeFillTint="33"/>
            <w:noWrap/>
            <w:vAlign w:val="bottom"/>
            <w:hideMark/>
          </w:tcPr>
          <w:p w:rsidR="006435A8" w:rsidRPr="00C30BB4" w:rsidRDefault="006435A8" w:rsidP="00E9431A">
            <w:pPr>
              <w:spacing w:after="0" w:line="360" w:lineRule="auto"/>
              <w:jc w:val="right"/>
              <w:rPr>
                <w:rFonts w:ascii="Arial" w:eastAsia="Times New Roman" w:hAnsi="Arial" w:cs="Arial"/>
                <w:sz w:val="18"/>
                <w:szCs w:val="18"/>
                <w:lang w:eastAsia="es-EC"/>
              </w:rPr>
            </w:pPr>
            <w:r w:rsidRPr="00C30BB4">
              <w:rPr>
                <w:rFonts w:ascii="Arial" w:eastAsia="Times New Roman" w:hAnsi="Arial" w:cs="Arial"/>
                <w:sz w:val="18"/>
                <w:szCs w:val="18"/>
                <w:lang w:eastAsia="es-EC"/>
              </w:rPr>
              <w:t>23,00%</w:t>
            </w:r>
          </w:p>
        </w:tc>
      </w:tr>
      <w:tr w:rsidR="006435A8" w:rsidRPr="00C30BB4" w:rsidTr="00E9431A">
        <w:trPr>
          <w:trHeight w:val="300"/>
        </w:trPr>
        <w:tc>
          <w:tcPr>
            <w:tcW w:w="5259" w:type="dxa"/>
            <w:gridSpan w:val="5"/>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r w:rsidRPr="00C30BB4">
              <w:rPr>
                <w:rFonts w:ascii="Calibri" w:eastAsia="Times New Roman" w:hAnsi="Calibri" w:cs="Times New Roman"/>
                <w:sz w:val="18"/>
                <w:szCs w:val="18"/>
                <w:lang w:eastAsia="es-EC"/>
              </w:rPr>
              <w:t>Nota: Valores de Energía disponible a Agt./2009.</w:t>
            </w:r>
          </w:p>
        </w:tc>
        <w:tc>
          <w:tcPr>
            <w:tcW w:w="851" w:type="dxa"/>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p>
        </w:tc>
        <w:tc>
          <w:tcPr>
            <w:tcW w:w="861" w:type="dxa"/>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p>
        </w:tc>
        <w:tc>
          <w:tcPr>
            <w:tcW w:w="1141" w:type="dxa"/>
            <w:tcBorders>
              <w:top w:val="nil"/>
              <w:left w:val="nil"/>
              <w:bottom w:val="nil"/>
              <w:right w:val="nil"/>
            </w:tcBorders>
            <w:shd w:val="clear" w:color="auto" w:fill="auto"/>
            <w:noWrap/>
            <w:vAlign w:val="bottom"/>
            <w:hideMark/>
          </w:tcPr>
          <w:p w:rsidR="006435A8" w:rsidRPr="00C30BB4" w:rsidRDefault="006435A8" w:rsidP="00E9431A">
            <w:pPr>
              <w:spacing w:after="0" w:line="360" w:lineRule="auto"/>
              <w:rPr>
                <w:rFonts w:ascii="Calibri" w:eastAsia="Times New Roman" w:hAnsi="Calibri" w:cs="Times New Roman"/>
                <w:sz w:val="18"/>
                <w:szCs w:val="18"/>
                <w:lang w:eastAsia="es-EC"/>
              </w:rPr>
            </w:pPr>
          </w:p>
        </w:tc>
      </w:tr>
    </w:tbl>
    <w:p w:rsidR="006435A8" w:rsidRPr="00417C88" w:rsidRDefault="006435A8" w:rsidP="006435A8">
      <w:pPr>
        <w:pStyle w:val="Sinespaciado"/>
        <w:numPr>
          <w:ilvl w:val="1"/>
          <w:numId w:val="37"/>
        </w:numPr>
        <w:spacing w:line="360" w:lineRule="auto"/>
        <w:jc w:val="both"/>
        <w:rPr>
          <w:b/>
        </w:rPr>
      </w:pPr>
      <w:r w:rsidRPr="00417C88">
        <w:rPr>
          <w:b/>
        </w:rPr>
        <w:lastRenderedPageBreak/>
        <w:t>PROGRAMAS  PROPUESTOS Y DESARROLLADOS</w:t>
      </w:r>
    </w:p>
    <w:p w:rsidR="006435A8" w:rsidRPr="00B15D85" w:rsidRDefault="006435A8" w:rsidP="006435A8">
      <w:pPr>
        <w:pStyle w:val="Sinespaciado"/>
        <w:spacing w:line="360" w:lineRule="auto"/>
        <w:ind w:left="644"/>
        <w:jc w:val="both"/>
      </w:pPr>
    </w:p>
    <w:p w:rsidR="006435A8" w:rsidRPr="00B15D85" w:rsidRDefault="006435A8" w:rsidP="006435A8">
      <w:pPr>
        <w:pStyle w:val="Sinespaciado"/>
        <w:spacing w:line="360" w:lineRule="auto"/>
        <w:jc w:val="both"/>
      </w:pPr>
      <w:r>
        <w:t>Presentaremos proyectos</w:t>
      </w:r>
      <w:r w:rsidRPr="00B15D85">
        <w:t xml:space="preserve"> de recuperación de energía propuestos y/o desarrollados por la Superintendencia de Agencias y Subagencia,  dirigidos al control de la clientela masiva, los que fueron elaborados en el año 2006, y,  se implementaron en los</w:t>
      </w:r>
      <w:r>
        <w:t xml:space="preserve"> años 2006 y 2007; los proyectos</w:t>
      </w:r>
      <w:r w:rsidRPr="00B15D85">
        <w:t xml:space="preserve"> se transcriben tal como originalmente fueron presentados, por lo que no se da secuencia a la numeración de cuadros o tablas.</w:t>
      </w:r>
    </w:p>
    <w:p w:rsidR="006435A8" w:rsidRPr="00B15D85" w:rsidRDefault="006435A8" w:rsidP="006435A8">
      <w:pPr>
        <w:pStyle w:val="Sinespaciado"/>
        <w:spacing w:line="360" w:lineRule="auto"/>
        <w:jc w:val="both"/>
      </w:pPr>
    </w:p>
    <w:p w:rsidR="006435A8" w:rsidRPr="00FD5693" w:rsidRDefault="006435A8" w:rsidP="006435A8">
      <w:pPr>
        <w:pStyle w:val="Sinespaciado"/>
        <w:spacing w:line="360" w:lineRule="auto"/>
        <w:jc w:val="both"/>
        <w:rPr>
          <w:b/>
        </w:rPr>
      </w:pPr>
      <w:r w:rsidRPr="00FD5693">
        <w:rPr>
          <w:b/>
        </w:rPr>
        <w:t>3.3 NORMALIZACIÓN DE CLIENTES CON CLAVE DE MEDIDOR DAÑADO</w:t>
      </w:r>
    </w:p>
    <w:p w:rsidR="006435A8" w:rsidRPr="00B15D85" w:rsidRDefault="006435A8" w:rsidP="006435A8">
      <w:pPr>
        <w:pStyle w:val="Sinespaciado"/>
        <w:spacing w:line="360" w:lineRule="auto"/>
        <w:ind w:left="644"/>
        <w:jc w:val="both"/>
      </w:pPr>
    </w:p>
    <w:p w:rsidR="006435A8" w:rsidRDefault="006435A8" w:rsidP="006435A8">
      <w:pPr>
        <w:pStyle w:val="Sinespaciado"/>
        <w:spacing w:line="360" w:lineRule="auto"/>
        <w:jc w:val="both"/>
      </w:pPr>
      <w:r w:rsidRPr="00B15D85">
        <w:t>La falta recurrente de equipos de medición obligaba que en nuevos servicios concedidos o ante el daño del medidor en un servicio existente, se facture un consumo fijo determinado luego de inspección.</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 xml:space="preserve">En el año 2006, se registraban cerca de 30.000 servicios en esta situación en toda la provincia y debido a lo limitado del recurso humano no se podía emprender en campañas para actualizar el consumo  asignado, el que se desactualiza por la variación de la carga instalada. </w:t>
      </w:r>
    </w:p>
    <w:p w:rsidR="006435A8" w:rsidRPr="00B15D85" w:rsidRDefault="006435A8" w:rsidP="006435A8">
      <w:pPr>
        <w:pStyle w:val="Sinespaciado"/>
        <w:spacing w:line="360" w:lineRule="auto"/>
        <w:jc w:val="both"/>
      </w:pPr>
    </w:p>
    <w:p w:rsidR="006435A8" w:rsidRDefault="006435A8" w:rsidP="006435A8">
      <w:pPr>
        <w:pStyle w:val="Sinespaciado"/>
        <w:spacing w:line="360" w:lineRule="auto"/>
        <w:jc w:val="both"/>
      </w:pPr>
      <w:r w:rsidRPr="00B15D85">
        <w:t>En este año existían en bodega  cerca de 20.000 medidores electromecánicos para la clientela masiva, los que fueron liberados de un conflicto legal, por lo que se planteo que parte de este stock se utilizara para normalizar servicios con clave de medidor dañado en las agencias y subagencias bajo la responsabilidad de la Superintendencia de Agencias; los  servicios a normalizar se seleccionaron en función del consumo facturado, la deuda registrada, su ubicación geográfica y tarifa.</w:t>
      </w:r>
    </w:p>
    <w:p w:rsidR="006435A8" w:rsidRPr="00B15D85" w:rsidRDefault="006435A8" w:rsidP="006435A8">
      <w:pPr>
        <w:pStyle w:val="Sinespaciado"/>
        <w:spacing w:line="360" w:lineRule="auto"/>
        <w:jc w:val="both"/>
      </w:pPr>
    </w:p>
    <w:p w:rsidR="006435A8" w:rsidRPr="00B15D85" w:rsidRDefault="006435A8" w:rsidP="006435A8">
      <w:pPr>
        <w:pStyle w:val="Sinespaciado"/>
        <w:spacing w:line="360" w:lineRule="auto"/>
        <w:jc w:val="both"/>
      </w:pPr>
      <w:r w:rsidRPr="00B15D85">
        <w:t>A continuación se registra el Proyecto # 1, como fue concebido  y aprobado.</w:t>
      </w:r>
    </w:p>
    <w:p w:rsidR="006435A8" w:rsidRPr="00B15D85" w:rsidRDefault="006435A8" w:rsidP="006435A8">
      <w:pPr>
        <w:pStyle w:val="Sinespaciado"/>
        <w:spacing w:line="360" w:lineRule="auto"/>
        <w:ind w:left="720"/>
      </w:pPr>
    </w:p>
    <w:p w:rsidR="006435A8" w:rsidRDefault="006435A8" w:rsidP="006435A8">
      <w:pPr>
        <w:spacing w:line="360" w:lineRule="auto"/>
      </w:pPr>
    </w:p>
    <w:p w:rsidR="006435A8" w:rsidRDefault="006435A8" w:rsidP="006435A8">
      <w:pPr>
        <w:spacing w:line="360" w:lineRule="auto"/>
      </w:pPr>
    </w:p>
    <w:p w:rsidR="006435A8" w:rsidRDefault="006435A8" w:rsidP="006435A8">
      <w:pPr>
        <w:spacing w:line="360" w:lineRule="auto"/>
        <w:jc w:val="center"/>
        <w:rPr>
          <w:b/>
          <w:sz w:val="28"/>
          <w:szCs w:val="28"/>
        </w:rPr>
      </w:pPr>
    </w:p>
    <w:p w:rsidR="006435A8" w:rsidRPr="001A16F2" w:rsidRDefault="006435A8" w:rsidP="006435A8">
      <w:pPr>
        <w:spacing w:line="360" w:lineRule="auto"/>
        <w:jc w:val="center"/>
        <w:rPr>
          <w:b/>
          <w:sz w:val="28"/>
          <w:szCs w:val="28"/>
        </w:rPr>
      </w:pPr>
      <w:r w:rsidRPr="001A16F2">
        <w:rPr>
          <w:b/>
          <w:sz w:val="28"/>
          <w:szCs w:val="28"/>
        </w:rPr>
        <w:t>EMELMANABÍ                                                          DIRECCIÓN COMERCIAL</w:t>
      </w:r>
    </w:p>
    <w:p w:rsidR="006435A8" w:rsidRPr="00B15D85" w:rsidRDefault="006435A8" w:rsidP="006435A8">
      <w:pPr>
        <w:spacing w:line="360" w:lineRule="auto"/>
        <w:rPr>
          <w:b/>
        </w:rPr>
      </w:pPr>
    </w:p>
    <w:p w:rsidR="006435A8" w:rsidRPr="00B15D85" w:rsidRDefault="006435A8" w:rsidP="006435A8">
      <w:pPr>
        <w:spacing w:line="360" w:lineRule="auto"/>
        <w:rPr>
          <w:b/>
        </w:rPr>
      </w:pPr>
    </w:p>
    <w:p w:rsidR="006435A8" w:rsidRPr="00B15D85" w:rsidRDefault="006435A8" w:rsidP="006435A8">
      <w:pPr>
        <w:spacing w:line="360" w:lineRule="auto"/>
        <w:rPr>
          <w:b/>
        </w:rPr>
      </w:pPr>
    </w:p>
    <w:p w:rsidR="006435A8" w:rsidRPr="00FF6246" w:rsidRDefault="006435A8" w:rsidP="006435A8">
      <w:pPr>
        <w:spacing w:line="360" w:lineRule="auto"/>
        <w:jc w:val="center"/>
        <w:rPr>
          <w:b/>
          <w:sz w:val="40"/>
          <w:szCs w:val="40"/>
        </w:rPr>
      </w:pPr>
      <w:r w:rsidRPr="00FF6246">
        <w:rPr>
          <w:b/>
          <w:sz w:val="40"/>
          <w:szCs w:val="40"/>
        </w:rPr>
        <w:t>PROYECTO N° 1</w:t>
      </w:r>
    </w:p>
    <w:p w:rsidR="006435A8" w:rsidRPr="00B15D85" w:rsidRDefault="006435A8" w:rsidP="006435A8">
      <w:pPr>
        <w:spacing w:line="360" w:lineRule="auto"/>
        <w:rPr>
          <w:b/>
        </w:rPr>
      </w:pPr>
    </w:p>
    <w:p w:rsidR="006435A8" w:rsidRPr="00B15D85" w:rsidRDefault="006435A8" w:rsidP="006435A8">
      <w:pPr>
        <w:spacing w:line="360" w:lineRule="auto"/>
        <w:rPr>
          <w:b/>
        </w:rPr>
      </w:pPr>
    </w:p>
    <w:p w:rsidR="006435A8" w:rsidRPr="001A16F2" w:rsidRDefault="006435A8" w:rsidP="006435A8">
      <w:pPr>
        <w:spacing w:line="360" w:lineRule="auto"/>
        <w:rPr>
          <w:b/>
          <w:sz w:val="28"/>
          <w:szCs w:val="28"/>
        </w:rPr>
      </w:pPr>
      <w:r w:rsidRPr="001A16F2">
        <w:rPr>
          <w:b/>
          <w:sz w:val="28"/>
          <w:szCs w:val="28"/>
        </w:rPr>
        <w:t>NOMBRE:</w:t>
      </w:r>
    </w:p>
    <w:p w:rsidR="006435A8" w:rsidRPr="00B15D85" w:rsidRDefault="006435A8" w:rsidP="006435A8">
      <w:pPr>
        <w:spacing w:line="360" w:lineRule="auto"/>
        <w:rPr>
          <w:b/>
        </w:rPr>
      </w:pPr>
    </w:p>
    <w:p w:rsidR="006435A8" w:rsidRPr="00B15D85" w:rsidRDefault="006435A8" w:rsidP="006435A8">
      <w:pPr>
        <w:spacing w:line="360" w:lineRule="auto"/>
        <w:jc w:val="center"/>
        <w:rPr>
          <w:b/>
          <w:sz w:val="28"/>
          <w:szCs w:val="28"/>
        </w:rPr>
      </w:pPr>
      <w:r w:rsidRPr="00B15D85">
        <w:rPr>
          <w:b/>
          <w:sz w:val="28"/>
          <w:szCs w:val="28"/>
        </w:rPr>
        <w:t>NORMALIZACION DE CLIENTES CON CLAVE DE MEDIDOR DAÑADO</w:t>
      </w:r>
    </w:p>
    <w:p w:rsidR="006435A8" w:rsidRDefault="006435A8" w:rsidP="006435A8">
      <w:pPr>
        <w:spacing w:line="360" w:lineRule="auto"/>
        <w:jc w:val="center"/>
        <w:rPr>
          <w:b/>
        </w:rPr>
      </w:pPr>
    </w:p>
    <w:p w:rsidR="006435A8" w:rsidRDefault="006435A8" w:rsidP="006435A8">
      <w:pPr>
        <w:spacing w:line="360" w:lineRule="auto"/>
        <w:jc w:val="center"/>
        <w:rPr>
          <w:b/>
        </w:rPr>
      </w:pPr>
    </w:p>
    <w:p w:rsidR="006435A8" w:rsidRPr="00B15D85" w:rsidRDefault="006435A8" w:rsidP="006435A8">
      <w:pPr>
        <w:spacing w:line="360" w:lineRule="auto"/>
        <w:jc w:val="center"/>
        <w:rPr>
          <w:b/>
        </w:rPr>
      </w:pPr>
    </w:p>
    <w:p w:rsidR="006435A8" w:rsidRPr="001A16F2" w:rsidRDefault="006435A8" w:rsidP="006435A8">
      <w:pPr>
        <w:spacing w:line="360" w:lineRule="auto"/>
        <w:jc w:val="center"/>
        <w:rPr>
          <w:b/>
          <w:sz w:val="28"/>
          <w:szCs w:val="28"/>
        </w:rPr>
      </w:pPr>
      <w:r w:rsidRPr="001A16F2">
        <w:rPr>
          <w:b/>
          <w:sz w:val="28"/>
          <w:szCs w:val="28"/>
        </w:rPr>
        <w:t>PRESENTADO POR:</w:t>
      </w:r>
      <w:r w:rsidRPr="001A16F2">
        <w:rPr>
          <w:sz w:val="28"/>
          <w:szCs w:val="28"/>
        </w:rPr>
        <w:t xml:space="preserve"> Edigson Zambrano Cevallos</w:t>
      </w:r>
    </w:p>
    <w:p w:rsidR="006435A8" w:rsidRPr="001A16F2" w:rsidRDefault="006435A8" w:rsidP="006435A8">
      <w:pPr>
        <w:spacing w:line="360" w:lineRule="auto"/>
        <w:jc w:val="center"/>
        <w:rPr>
          <w:b/>
          <w:sz w:val="28"/>
          <w:szCs w:val="28"/>
        </w:rPr>
      </w:pPr>
      <w:r w:rsidRPr="001A16F2">
        <w:rPr>
          <w:b/>
          <w:sz w:val="28"/>
          <w:szCs w:val="28"/>
        </w:rPr>
        <w:t>SUPERINTENDENTE  DE AGENCIAS Y SUBAGENCIAS</w:t>
      </w:r>
    </w:p>
    <w:p w:rsidR="006435A8" w:rsidRPr="00B15D85" w:rsidRDefault="006435A8" w:rsidP="006435A8">
      <w:pPr>
        <w:spacing w:line="360" w:lineRule="auto"/>
        <w:rPr>
          <w:b/>
        </w:rPr>
      </w:pPr>
    </w:p>
    <w:p w:rsidR="006435A8" w:rsidRDefault="006435A8" w:rsidP="006435A8">
      <w:pPr>
        <w:spacing w:after="0" w:line="360" w:lineRule="auto"/>
        <w:jc w:val="both"/>
        <w:rPr>
          <w:b/>
        </w:rPr>
      </w:pPr>
    </w:p>
    <w:p w:rsidR="006435A8" w:rsidRDefault="006435A8" w:rsidP="006435A8">
      <w:pPr>
        <w:spacing w:after="0" w:line="360" w:lineRule="auto"/>
        <w:jc w:val="both"/>
        <w:rPr>
          <w:b/>
        </w:rPr>
      </w:pPr>
    </w:p>
    <w:p w:rsidR="006435A8" w:rsidRPr="00B15D85" w:rsidRDefault="006435A8" w:rsidP="006435A8">
      <w:pPr>
        <w:spacing w:after="0" w:line="360" w:lineRule="auto"/>
        <w:jc w:val="both"/>
        <w:rPr>
          <w:b/>
        </w:rPr>
      </w:pPr>
      <w:r w:rsidRPr="00B15D85">
        <w:rPr>
          <w:b/>
        </w:rPr>
        <w:lastRenderedPageBreak/>
        <w:t>SITUACIÓN ACTUAL</w:t>
      </w:r>
    </w:p>
    <w:p w:rsidR="006435A8" w:rsidRDefault="006435A8" w:rsidP="006435A8">
      <w:pPr>
        <w:spacing w:line="360" w:lineRule="auto"/>
        <w:jc w:val="both"/>
      </w:pPr>
    </w:p>
    <w:p w:rsidR="006435A8" w:rsidRDefault="006435A8" w:rsidP="006435A8">
      <w:pPr>
        <w:spacing w:line="360" w:lineRule="auto"/>
        <w:jc w:val="both"/>
      </w:pPr>
      <w:r w:rsidRPr="00B15D85">
        <w:t>En las diversas Agencias y Subagencia</w:t>
      </w:r>
      <w:r>
        <w:t>s</w:t>
      </w:r>
      <w:r w:rsidRPr="00B15D85">
        <w:t>, debido a la falta de medidores existen a la emisión de Mayo/2006, cerca de 20,066 usuarios que están registrados con clave de Medidor dañado y clave de directo, en los que se les factura KWH, determinado a través del censo de carga realizado en la inspección correspondiente y que a la fecha no se encuentra actualizado.</w:t>
      </w:r>
    </w:p>
    <w:p w:rsidR="006435A8" w:rsidRPr="00B15D85" w:rsidRDefault="006435A8" w:rsidP="006435A8">
      <w:pPr>
        <w:spacing w:line="360" w:lineRule="auto"/>
        <w:jc w:val="both"/>
      </w:pPr>
    </w:p>
    <w:p w:rsidR="006435A8" w:rsidRDefault="006435A8" w:rsidP="006435A8">
      <w:pPr>
        <w:pStyle w:val="Prrafodelista"/>
        <w:numPr>
          <w:ilvl w:val="0"/>
          <w:numId w:val="28"/>
        </w:numPr>
        <w:spacing w:after="0" w:line="360" w:lineRule="auto"/>
        <w:ind w:left="284" w:hanging="284"/>
        <w:jc w:val="both"/>
        <w:rPr>
          <w:b/>
        </w:rPr>
      </w:pPr>
      <w:r w:rsidRPr="00B15D85">
        <w:rPr>
          <w:b/>
        </w:rPr>
        <w:t>OBJETIVOS:</w:t>
      </w:r>
    </w:p>
    <w:p w:rsidR="006435A8" w:rsidRPr="00B15D85" w:rsidRDefault="006435A8" w:rsidP="006435A8">
      <w:pPr>
        <w:pStyle w:val="Prrafodelista"/>
        <w:spacing w:after="0" w:line="360" w:lineRule="auto"/>
        <w:ind w:left="284"/>
        <w:jc w:val="both"/>
        <w:rPr>
          <w:b/>
        </w:rPr>
      </w:pPr>
    </w:p>
    <w:p w:rsidR="006435A8" w:rsidRPr="009358F0" w:rsidRDefault="006435A8" w:rsidP="006435A8">
      <w:pPr>
        <w:numPr>
          <w:ilvl w:val="0"/>
          <w:numId w:val="9"/>
        </w:numPr>
        <w:tabs>
          <w:tab w:val="clear" w:pos="1080"/>
          <w:tab w:val="num" w:pos="284"/>
        </w:tabs>
        <w:spacing w:after="0" w:line="360" w:lineRule="auto"/>
        <w:ind w:hanging="1080"/>
        <w:jc w:val="both"/>
        <w:rPr>
          <w:b/>
        </w:rPr>
      </w:pPr>
      <w:r w:rsidRPr="009358F0">
        <w:rPr>
          <w:b/>
        </w:rPr>
        <w:t xml:space="preserve">PRINCIPALES </w:t>
      </w:r>
    </w:p>
    <w:p w:rsidR="006435A8" w:rsidRPr="00B15D85" w:rsidRDefault="006435A8" w:rsidP="006435A8">
      <w:pPr>
        <w:numPr>
          <w:ilvl w:val="0"/>
          <w:numId w:val="10"/>
        </w:numPr>
        <w:tabs>
          <w:tab w:val="clear" w:pos="1080"/>
          <w:tab w:val="num" w:pos="284"/>
        </w:tabs>
        <w:spacing w:after="0" w:line="360" w:lineRule="auto"/>
        <w:ind w:hanging="1080"/>
        <w:jc w:val="both"/>
      </w:pPr>
      <w:r w:rsidRPr="00B15D85">
        <w:t>Normalizar, sincerar y regularizar la facturación del usuario.</w:t>
      </w:r>
    </w:p>
    <w:p w:rsidR="006435A8" w:rsidRPr="00B15D85" w:rsidRDefault="006435A8" w:rsidP="006435A8">
      <w:pPr>
        <w:numPr>
          <w:ilvl w:val="0"/>
          <w:numId w:val="10"/>
        </w:numPr>
        <w:tabs>
          <w:tab w:val="clear" w:pos="1080"/>
        </w:tabs>
        <w:spacing w:after="0" w:line="360" w:lineRule="auto"/>
        <w:ind w:left="284" w:hanging="284"/>
        <w:jc w:val="both"/>
      </w:pPr>
      <w:r w:rsidRPr="00B15D85">
        <w:t>Disminuir las Pérdidas Comerciales.</w:t>
      </w:r>
    </w:p>
    <w:p w:rsidR="006435A8" w:rsidRPr="00B15D85" w:rsidRDefault="006435A8" w:rsidP="006435A8">
      <w:pPr>
        <w:spacing w:line="360" w:lineRule="auto"/>
        <w:ind w:left="720"/>
        <w:jc w:val="both"/>
      </w:pPr>
    </w:p>
    <w:p w:rsidR="006435A8" w:rsidRPr="009358F0" w:rsidRDefault="006435A8" w:rsidP="006435A8">
      <w:pPr>
        <w:numPr>
          <w:ilvl w:val="0"/>
          <w:numId w:val="9"/>
        </w:numPr>
        <w:tabs>
          <w:tab w:val="clear" w:pos="1080"/>
          <w:tab w:val="num" w:pos="567"/>
        </w:tabs>
        <w:spacing w:after="0" w:line="360" w:lineRule="auto"/>
        <w:ind w:left="284" w:hanging="284"/>
        <w:jc w:val="both"/>
        <w:rPr>
          <w:b/>
        </w:rPr>
      </w:pPr>
      <w:r w:rsidRPr="009358F0">
        <w:rPr>
          <w:b/>
        </w:rPr>
        <w:t>SECUNDARIOS</w:t>
      </w:r>
    </w:p>
    <w:p w:rsidR="006435A8" w:rsidRPr="00B15D85" w:rsidRDefault="006435A8" w:rsidP="006435A8">
      <w:pPr>
        <w:numPr>
          <w:ilvl w:val="0"/>
          <w:numId w:val="10"/>
        </w:numPr>
        <w:tabs>
          <w:tab w:val="clear" w:pos="1080"/>
          <w:tab w:val="num" w:pos="284"/>
        </w:tabs>
        <w:spacing w:after="0" w:line="360" w:lineRule="auto"/>
        <w:ind w:hanging="1080"/>
        <w:jc w:val="both"/>
      </w:pPr>
      <w:r w:rsidRPr="00B15D85">
        <w:t>Utilizar recursos existentes tanto  medidores, conductor concéntrico, y otros.</w:t>
      </w:r>
    </w:p>
    <w:p w:rsidR="006435A8" w:rsidRPr="00B15D85" w:rsidRDefault="006435A8" w:rsidP="006435A8">
      <w:pPr>
        <w:numPr>
          <w:ilvl w:val="0"/>
          <w:numId w:val="10"/>
        </w:numPr>
        <w:tabs>
          <w:tab w:val="clear" w:pos="1080"/>
          <w:tab w:val="num" w:pos="426"/>
        </w:tabs>
        <w:spacing w:after="0" w:line="360" w:lineRule="auto"/>
        <w:ind w:left="284" w:hanging="284"/>
        <w:jc w:val="both"/>
      </w:pPr>
      <w:r w:rsidRPr="00B15D85">
        <w:t>Involucrar el personal en la situación de la Empresa</w:t>
      </w:r>
    </w:p>
    <w:p w:rsidR="006435A8" w:rsidRPr="00B15D85" w:rsidRDefault="006435A8" w:rsidP="006435A8">
      <w:pPr>
        <w:spacing w:after="0" w:line="360" w:lineRule="auto"/>
        <w:ind w:left="1080"/>
        <w:jc w:val="both"/>
      </w:pPr>
    </w:p>
    <w:p w:rsidR="006435A8" w:rsidRDefault="006435A8" w:rsidP="006435A8">
      <w:pPr>
        <w:pStyle w:val="Prrafodelista"/>
        <w:numPr>
          <w:ilvl w:val="0"/>
          <w:numId w:val="28"/>
        </w:numPr>
        <w:spacing w:line="360" w:lineRule="auto"/>
        <w:jc w:val="both"/>
        <w:rPr>
          <w:b/>
        </w:rPr>
      </w:pPr>
      <w:r w:rsidRPr="00B15D85">
        <w:rPr>
          <w:b/>
        </w:rPr>
        <w:t>META:</w:t>
      </w:r>
    </w:p>
    <w:p w:rsidR="006435A8" w:rsidRPr="00B15D85" w:rsidRDefault="006435A8" w:rsidP="006435A8">
      <w:pPr>
        <w:pStyle w:val="Prrafodelista"/>
        <w:spacing w:line="360" w:lineRule="auto"/>
        <w:jc w:val="both"/>
        <w:rPr>
          <w:b/>
        </w:rPr>
      </w:pPr>
    </w:p>
    <w:p w:rsidR="006435A8" w:rsidRDefault="006435A8" w:rsidP="006435A8">
      <w:pPr>
        <w:spacing w:line="360" w:lineRule="auto"/>
        <w:jc w:val="both"/>
      </w:pPr>
      <w:r w:rsidRPr="00B15D85">
        <w:t>Normalizar el servicio de clientes  y reducir las Pérdidas de Energía</w:t>
      </w:r>
    </w:p>
    <w:p w:rsidR="006435A8" w:rsidRPr="00B15D85" w:rsidRDefault="006435A8" w:rsidP="006435A8">
      <w:pPr>
        <w:spacing w:line="360" w:lineRule="auto"/>
        <w:jc w:val="both"/>
      </w:pPr>
    </w:p>
    <w:p w:rsidR="006435A8" w:rsidRPr="00B15D85" w:rsidRDefault="006435A8" w:rsidP="006435A8">
      <w:pPr>
        <w:numPr>
          <w:ilvl w:val="0"/>
          <w:numId w:val="28"/>
        </w:numPr>
        <w:spacing w:after="0" w:line="360" w:lineRule="auto"/>
        <w:ind w:left="284" w:hanging="284"/>
        <w:jc w:val="both"/>
        <w:rPr>
          <w:b/>
        </w:rPr>
      </w:pPr>
      <w:r w:rsidRPr="00B15D85">
        <w:rPr>
          <w:b/>
        </w:rPr>
        <w:t>FUENTES DE INFORMACIÓN:</w:t>
      </w:r>
    </w:p>
    <w:p w:rsidR="006435A8" w:rsidRPr="00B15D85" w:rsidRDefault="006435A8" w:rsidP="006435A8">
      <w:pPr>
        <w:spacing w:after="0" w:line="360" w:lineRule="auto"/>
        <w:ind w:left="720"/>
        <w:jc w:val="both"/>
        <w:rPr>
          <w:b/>
        </w:rPr>
      </w:pPr>
    </w:p>
    <w:p w:rsidR="006435A8" w:rsidRDefault="006435A8" w:rsidP="006435A8">
      <w:pPr>
        <w:spacing w:line="360" w:lineRule="auto"/>
        <w:jc w:val="both"/>
      </w:pPr>
      <w:r w:rsidRPr="00B15D85">
        <w:t>El centro de procesamiento de datos, proporcionar</w:t>
      </w:r>
      <w:r>
        <w:t>á</w:t>
      </w:r>
      <w:r w:rsidRPr="00B15D85">
        <w:t xml:space="preserve"> toda la información referente al número de clientes </w:t>
      </w:r>
      <w:r>
        <w:t>D</w:t>
      </w:r>
      <w:r w:rsidRPr="00B15D85">
        <w:t xml:space="preserve"> de acuerdo a los datos de facturación se encuentren registrados con </w:t>
      </w:r>
      <w:r w:rsidRPr="00B15D85">
        <w:lastRenderedPageBreak/>
        <w:t>clave de directo o dañado en cada agencia y subagencia. Así mismo elaborar</w:t>
      </w:r>
      <w:r>
        <w:t>á</w:t>
      </w:r>
      <w:r w:rsidRPr="00B15D85">
        <w:t xml:space="preserve"> la lista de los clientes a normalizar. </w:t>
      </w:r>
    </w:p>
    <w:p w:rsidR="006435A8" w:rsidRPr="00B15D85" w:rsidRDefault="006435A8" w:rsidP="006435A8">
      <w:pPr>
        <w:spacing w:line="360" w:lineRule="auto"/>
        <w:jc w:val="both"/>
      </w:pPr>
    </w:p>
    <w:p w:rsidR="006435A8" w:rsidRDefault="006435A8" w:rsidP="006435A8">
      <w:pPr>
        <w:numPr>
          <w:ilvl w:val="0"/>
          <w:numId w:val="28"/>
        </w:numPr>
        <w:spacing w:after="0" w:line="360" w:lineRule="auto"/>
        <w:ind w:left="284" w:hanging="284"/>
        <w:jc w:val="both"/>
        <w:rPr>
          <w:b/>
        </w:rPr>
      </w:pPr>
      <w:r w:rsidRPr="00B15D85">
        <w:rPr>
          <w:b/>
        </w:rPr>
        <w:t>ESTUDIO TÉCNICO</w:t>
      </w:r>
    </w:p>
    <w:p w:rsidR="006435A8" w:rsidRDefault="006435A8" w:rsidP="006435A8">
      <w:pPr>
        <w:spacing w:after="0" w:line="360" w:lineRule="auto"/>
        <w:jc w:val="both"/>
        <w:rPr>
          <w:b/>
        </w:rPr>
      </w:pPr>
      <w:r>
        <w:rPr>
          <w:b/>
        </w:rPr>
        <w:t xml:space="preserve"> </w:t>
      </w:r>
    </w:p>
    <w:p w:rsidR="006435A8" w:rsidRDefault="006435A8" w:rsidP="006435A8">
      <w:pPr>
        <w:spacing w:after="0" w:line="360" w:lineRule="auto"/>
        <w:jc w:val="both"/>
        <w:rPr>
          <w:color w:val="000000" w:themeColor="text1"/>
        </w:rPr>
      </w:pPr>
      <w:r>
        <w:rPr>
          <w:color w:val="000000" w:themeColor="text1"/>
        </w:rPr>
        <w:t>De acuerdo a datos estadísticos</w:t>
      </w:r>
      <w:r w:rsidRPr="007A4B61">
        <w:rPr>
          <w:color w:val="000000" w:themeColor="text1"/>
        </w:rPr>
        <w:t xml:space="preserve"> existentes</w:t>
      </w:r>
      <w:r>
        <w:rPr>
          <w:color w:val="000000" w:themeColor="text1"/>
        </w:rPr>
        <w:t xml:space="preserve"> registrados en el cuadro # 6, del capítulo 2, punto 2.2</w:t>
      </w:r>
      <w:r w:rsidRPr="007A4B61">
        <w:rPr>
          <w:color w:val="000000" w:themeColor="text1"/>
        </w:rPr>
        <w:t>, el 9,78 % de las novedades encontradas que inciden en los niveles de pérdidas</w:t>
      </w:r>
      <w:r>
        <w:rPr>
          <w:color w:val="000000" w:themeColor="text1"/>
        </w:rPr>
        <w:t xml:space="preserve"> comerciales</w:t>
      </w:r>
      <w:r w:rsidRPr="007A4B61">
        <w:rPr>
          <w:color w:val="000000" w:themeColor="text1"/>
        </w:rPr>
        <w:t xml:space="preserve"> de energía corresponden a </w:t>
      </w:r>
      <w:r>
        <w:rPr>
          <w:color w:val="000000" w:themeColor="text1"/>
        </w:rPr>
        <w:t>servicios con clave de medidor dañado y clave de directo donde los KWH, facturados se</w:t>
      </w:r>
      <w:r w:rsidRPr="007A4B61">
        <w:rPr>
          <w:color w:val="000000" w:themeColor="text1"/>
        </w:rPr>
        <w:t xml:space="preserve"> </w:t>
      </w:r>
      <w:r>
        <w:rPr>
          <w:color w:val="000000" w:themeColor="text1"/>
        </w:rPr>
        <w:t>des</w:t>
      </w:r>
      <w:r w:rsidRPr="007A4B61">
        <w:rPr>
          <w:color w:val="000000" w:themeColor="text1"/>
        </w:rPr>
        <w:t>actualiz</w:t>
      </w:r>
      <w:r>
        <w:rPr>
          <w:color w:val="000000" w:themeColor="text1"/>
        </w:rPr>
        <w:t>an a través del tiempo</w:t>
      </w:r>
      <w:r w:rsidRPr="007A4B61">
        <w:rPr>
          <w:color w:val="000000" w:themeColor="text1"/>
        </w:rPr>
        <w:t xml:space="preserve"> debido a la variación</w:t>
      </w:r>
      <w:r>
        <w:rPr>
          <w:color w:val="000000" w:themeColor="text1"/>
        </w:rPr>
        <w:t xml:space="preserve"> de la carga instalada.</w:t>
      </w:r>
    </w:p>
    <w:p w:rsidR="006435A8" w:rsidRDefault="006435A8" w:rsidP="006435A8">
      <w:pPr>
        <w:spacing w:after="0" w:line="360" w:lineRule="auto"/>
        <w:jc w:val="both"/>
        <w:rPr>
          <w:color w:val="000000" w:themeColor="text1"/>
        </w:rPr>
      </w:pPr>
    </w:p>
    <w:p w:rsidR="006435A8" w:rsidRPr="00364943" w:rsidRDefault="006435A8" w:rsidP="006435A8">
      <w:pPr>
        <w:tabs>
          <w:tab w:val="left" w:pos="6983"/>
        </w:tabs>
        <w:spacing w:line="360" w:lineRule="auto"/>
        <w:jc w:val="both"/>
      </w:pPr>
      <w:r>
        <w:rPr>
          <w:color w:val="000000" w:themeColor="text1"/>
        </w:rPr>
        <w:t>La información del cuadro # 2, del capítulo 1, punto 1.4, establece que más del 99% de los clientes de la empresa conforman la clientela masiva. Por lo que el</w:t>
      </w:r>
      <w:r w:rsidRPr="00B15D85">
        <w:t xml:space="preserve"> actual proyecto está dirigido a normalizar el servicio en clientes</w:t>
      </w:r>
      <w:r>
        <w:t xml:space="preserve"> de este segmento de la clientela y </w:t>
      </w:r>
      <w:r w:rsidRPr="00B15D85">
        <w:t>que están registrados en el sistema informático con clave de directo o dañado, contando para ello con recursos materiales existentes; los clientes serán seleccionados de acuerdo al consumo facturado, morosidad, su ubicación geográfica y tarifa.</w:t>
      </w:r>
      <w:r>
        <w:rPr>
          <w:color w:val="000000" w:themeColor="text1"/>
        </w:rPr>
        <w:t xml:space="preserve"> </w:t>
      </w:r>
    </w:p>
    <w:p w:rsidR="006435A8" w:rsidRDefault="006435A8" w:rsidP="006435A8">
      <w:pPr>
        <w:spacing w:after="0" w:line="360" w:lineRule="auto"/>
        <w:jc w:val="both"/>
        <w:rPr>
          <w:color w:val="000000" w:themeColor="text1"/>
        </w:rPr>
      </w:pPr>
      <w:r w:rsidRPr="007A4B61">
        <w:rPr>
          <w:color w:val="000000" w:themeColor="text1"/>
        </w:rPr>
        <w:t>Existe en bodega un stock d</w:t>
      </w:r>
      <w:r>
        <w:rPr>
          <w:color w:val="000000" w:themeColor="text1"/>
        </w:rPr>
        <w:t>e 20.000 contadores de energía y</w:t>
      </w:r>
      <w:r w:rsidRPr="007A4B61">
        <w:rPr>
          <w:color w:val="000000" w:themeColor="text1"/>
        </w:rPr>
        <w:t xml:space="preserve"> otros materiales para ser utilizados en la clientela masiva.</w:t>
      </w:r>
    </w:p>
    <w:p w:rsidR="006435A8" w:rsidRPr="007A4B61" w:rsidRDefault="006435A8" w:rsidP="006435A8">
      <w:pPr>
        <w:spacing w:after="0" w:line="360" w:lineRule="auto"/>
        <w:jc w:val="both"/>
        <w:rPr>
          <w:color w:val="000000" w:themeColor="text1"/>
        </w:rPr>
      </w:pPr>
    </w:p>
    <w:p w:rsidR="006435A8" w:rsidRDefault="006435A8" w:rsidP="006435A8">
      <w:pPr>
        <w:spacing w:after="0" w:line="360" w:lineRule="auto"/>
        <w:jc w:val="both"/>
        <w:rPr>
          <w:color w:val="000000" w:themeColor="text1"/>
        </w:rPr>
      </w:pPr>
      <w:r w:rsidRPr="007A4B61">
        <w:rPr>
          <w:color w:val="000000" w:themeColor="text1"/>
        </w:rPr>
        <w:t>La crítica situación económica de la empresa, no permite ejecutar proyectos de alta inversión para la  reducción de las pérdidas comerciales de energía.</w:t>
      </w:r>
    </w:p>
    <w:p w:rsidR="006435A8" w:rsidRPr="007A4B61" w:rsidRDefault="006435A8" w:rsidP="006435A8">
      <w:pPr>
        <w:spacing w:after="0" w:line="360" w:lineRule="auto"/>
        <w:jc w:val="both"/>
        <w:rPr>
          <w:color w:val="000000" w:themeColor="text1"/>
        </w:rPr>
      </w:pPr>
    </w:p>
    <w:p w:rsidR="006435A8" w:rsidRPr="007A4B61" w:rsidRDefault="006435A8" w:rsidP="006435A8">
      <w:pPr>
        <w:spacing w:after="0" w:line="360" w:lineRule="auto"/>
        <w:jc w:val="both"/>
        <w:rPr>
          <w:color w:val="000000" w:themeColor="text1"/>
        </w:rPr>
      </w:pPr>
      <w:r w:rsidRPr="007A4B61">
        <w:rPr>
          <w:color w:val="000000" w:themeColor="text1"/>
        </w:rPr>
        <w:t>El presente proyecto se ejecutara principalmente por la existencia de materiales en bodega, la  participación del personal propio y la contratación de personal externo. Por lo que el presupuesto de inversión esta dentro de las posibilidades de financiamiento de la empresa.</w:t>
      </w:r>
    </w:p>
    <w:p w:rsidR="006435A8" w:rsidRDefault="006435A8" w:rsidP="006435A8">
      <w:pPr>
        <w:spacing w:line="360" w:lineRule="auto"/>
        <w:jc w:val="both"/>
      </w:pPr>
    </w:p>
    <w:p w:rsidR="006435A8" w:rsidRDefault="006435A8" w:rsidP="006435A8">
      <w:pPr>
        <w:spacing w:line="360" w:lineRule="auto"/>
        <w:jc w:val="both"/>
        <w:rPr>
          <w:b/>
        </w:rPr>
      </w:pPr>
    </w:p>
    <w:p w:rsidR="006435A8" w:rsidRPr="00B15D85" w:rsidRDefault="006435A8" w:rsidP="006435A8">
      <w:pPr>
        <w:spacing w:line="360" w:lineRule="auto"/>
        <w:jc w:val="both"/>
        <w:rPr>
          <w:b/>
        </w:rPr>
      </w:pPr>
      <w:r w:rsidRPr="00B15D85">
        <w:rPr>
          <w:b/>
        </w:rPr>
        <w:lastRenderedPageBreak/>
        <w:t>PARTICIPANTES:</w:t>
      </w:r>
    </w:p>
    <w:p w:rsidR="006435A8" w:rsidRPr="00B15D85" w:rsidRDefault="006435A8" w:rsidP="006435A8">
      <w:pPr>
        <w:spacing w:line="360" w:lineRule="auto"/>
        <w:jc w:val="both"/>
      </w:pPr>
      <w:r w:rsidRPr="00B15D85">
        <w:t xml:space="preserve">Este proyecto se realizará con personal de la Empresa, contratado y de contratistas.  </w:t>
      </w:r>
    </w:p>
    <w:p w:rsidR="006435A8" w:rsidRDefault="006435A8" w:rsidP="006435A8">
      <w:pPr>
        <w:spacing w:line="360" w:lineRule="auto"/>
        <w:jc w:val="both"/>
        <w:rPr>
          <w:b/>
        </w:rPr>
      </w:pPr>
    </w:p>
    <w:p w:rsidR="006435A8" w:rsidRPr="00B15D85" w:rsidRDefault="006435A8" w:rsidP="006435A8">
      <w:pPr>
        <w:spacing w:line="360" w:lineRule="auto"/>
        <w:jc w:val="both"/>
        <w:rPr>
          <w:b/>
        </w:rPr>
      </w:pPr>
      <w:r w:rsidRPr="00B15D85">
        <w:rPr>
          <w:b/>
        </w:rPr>
        <w:t>OPERACIÓN:</w:t>
      </w:r>
    </w:p>
    <w:p w:rsidR="006435A8" w:rsidRPr="00B15D85" w:rsidRDefault="006435A8" w:rsidP="006435A8">
      <w:pPr>
        <w:spacing w:line="360" w:lineRule="auto"/>
        <w:jc w:val="both"/>
      </w:pPr>
      <w:r w:rsidRPr="00B15D85">
        <w:t>El esquema operativo del proyecto se describe a continuación:</w:t>
      </w:r>
    </w:p>
    <w:p w:rsidR="006435A8" w:rsidRPr="00B15D85" w:rsidRDefault="006435A8" w:rsidP="006435A8">
      <w:pPr>
        <w:spacing w:line="360" w:lineRule="auto"/>
        <w:jc w:val="both"/>
        <w:rPr>
          <w:b/>
        </w:rPr>
      </w:pPr>
      <w:r w:rsidRPr="00B15D85">
        <w:t>En las oficinas de Guale, Paján, Puerto López, Jipijapa, Flavio Alfaro, Crucita, Jama, Canuto; la normalización de los servicios, se realizará con personal de la Empresa y los recursos logísticos existentes y debido a que en ciertas oficinas al momento no se cuenta con veh</w:t>
      </w:r>
      <w:r>
        <w:t>í</w:t>
      </w:r>
      <w:r w:rsidRPr="00B15D85">
        <w:t>culos de alquiler para la operación del personal fijo, la administración deberá contratar los vehículos antes indicados en las siguientes oficinas:</w:t>
      </w:r>
    </w:p>
    <w:p w:rsidR="006435A8" w:rsidRPr="00B15D85" w:rsidRDefault="006435A8" w:rsidP="006435A8">
      <w:pPr>
        <w:spacing w:line="360" w:lineRule="auto"/>
        <w:jc w:val="both"/>
        <w:rPr>
          <w:b/>
        </w:rPr>
      </w:pPr>
      <w:r w:rsidRPr="00B15D85">
        <w:rPr>
          <w:b/>
        </w:rPr>
        <w:t>Agencia            Vehículo a Contratar</w:t>
      </w:r>
    </w:p>
    <w:p w:rsidR="006435A8" w:rsidRPr="00B15D85" w:rsidRDefault="006435A8" w:rsidP="006435A8">
      <w:pPr>
        <w:spacing w:line="360" w:lineRule="auto"/>
        <w:jc w:val="both"/>
      </w:pPr>
      <w:r w:rsidRPr="00B15D85">
        <w:t>Jipijapa                            2</w:t>
      </w:r>
    </w:p>
    <w:p w:rsidR="006435A8" w:rsidRPr="00B15D85" w:rsidRDefault="006435A8" w:rsidP="006435A8">
      <w:pPr>
        <w:spacing w:line="360" w:lineRule="auto"/>
        <w:jc w:val="both"/>
      </w:pPr>
      <w:r w:rsidRPr="00B15D85">
        <w:t>Canuto                             1</w:t>
      </w:r>
    </w:p>
    <w:p w:rsidR="006435A8" w:rsidRPr="00B15D85" w:rsidRDefault="006435A8" w:rsidP="006435A8">
      <w:pPr>
        <w:spacing w:line="360" w:lineRule="auto"/>
        <w:jc w:val="both"/>
      </w:pPr>
      <w:r w:rsidRPr="00B15D85">
        <w:t>Crucita                             1</w:t>
      </w:r>
    </w:p>
    <w:p w:rsidR="006435A8" w:rsidRPr="00B15D85" w:rsidRDefault="006435A8" w:rsidP="006435A8">
      <w:pPr>
        <w:spacing w:line="360" w:lineRule="auto"/>
        <w:jc w:val="both"/>
      </w:pPr>
      <w:r w:rsidRPr="00B15D85">
        <w:t xml:space="preserve">Jama                                1                             </w:t>
      </w:r>
    </w:p>
    <w:p w:rsidR="006435A8" w:rsidRPr="00B15D85" w:rsidRDefault="006435A8" w:rsidP="006435A8">
      <w:pPr>
        <w:spacing w:line="360" w:lineRule="auto"/>
        <w:jc w:val="both"/>
      </w:pPr>
      <w:r w:rsidRPr="00B15D85">
        <w:t>En Montecristi, Jaramijó, 24 de Mayo, Santa Ana, Olmedo, La Unión, Junín, Chone, Rocafuerte, Calceta, Tosagua, Noboa, Charapot</w:t>
      </w:r>
      <w:r>
        <w:t>o</w:t>
      </w:r>
      <w:r w:rsidRPr="00B15D85">
        <w:t>, Pedernales, Cojimíes, San Vicente, Bahía de Car</w:t>
      </w:r>
      <w:r>
        <w:t>á</w:t>
      </w:r>
      <w:r w:rsidRPr="00B15D85">
        <w:t>quez,  Calderón y San Plácido la normalización de los servicios se hará a través de contratista</w:t>
      </w:r>
    </w:p>
    <w:p w:rsidR="006435A8" w:rsidRPr="00B15D85" w:rsidRDefault="006435A8" w:rsidP="006435A8">
      <w:pPr>
        <w:spacing w:line="360" w:lineRule="auto"/>
        <w:jc w:val="both"/>
      </w:pPr>
      <w:r w:rsidRPr="00B15D85">
        <w:t>Para la normalización de los  servicios se cumplirá con lo siguiente.</w:t>
      </w:r>
    </w:p>
    <w:p w:rsidR="006435A8" w:rsidRPr="009358F0" w:rsidRDefault="006435A8" w:rsidP="006435A8">
      <w:pPr>
        <w:spacing w:line="360" w:lineRule="auto"/>
        <w:jc w:val="both"/>
        <w:rPr>
          <w:b/>
        </w:rPr>
      </w:pPr>
      <w:r w:rsidRPr="009358F0">
        <w:rPr>
          <w:b/>
        </w:rPr>
        <w:t>Acciones de campo:</w:t>
      </w:r>
    </w:p>
    <w:p w:rsidR="006435A8" w:rsidRPr="00B15D85" w:rsidRDefault="006435A8" w:rsidP="006435A8">
      <w:pPr>
        <w:pStyle w:val="Prrafodelista"/>
        <w:numPr>
          <w:ilvl w:val="0"/>
          <w:numId w:val="26"/>
        </w:numPr>
        <w:spacing w:line="360" w:lineRule="auto"/>
        <w:jc w:val="both"/>
      </w:pPr>
      <w:r w:rsidRPr="00B15D85">
        <w:t>Instalación de: medidor, caja antihurto correspondiente, sello y/o cambio de acometida</w:t>
      </w:r>
    </w:p>
    <w:p w:rsidR="006435A8" w:rsidRPr="00B15D85" w:rsidRDefault="006435A8" w:rsidP="006435A8">
      <w:pPr>
        <w:pStyle w:val="Prrafodelista"/>
        <w:numPr>
          <w:ilvl w:val="0"/>
          <w:numId w:val="26"/>
        </w:numPr>
        <w:spacing w:line="360" w:lineRule="auto"/>
        <w:jc w:val="both"/>
      </w:pPr>
      <w:r w:rsidRPr="00B15D85">
        <w:lastRenderedPageBreak/>
        <w:t>Legalización de contrato de servicio y recepción de documentos del cliente</w:t>
      </w:r>
    </w:p>
    <w:p w:rsidR="006435A8" w:rsidRPr="00B15D85" w:rsidRDefault="006435A8" w:rsidP="006435A8">
      <w:pPr>
        <w:pStyle w:val="Prrafodelista"/>
        <w:numPr>
          <w:ilvl w:val="0"/>
          <w:numId w:val="26"/>
        </w:numPr>
        <w:spacing w:line="360" w:lineRule="auto"/>
        <w:jc w:val="both"/>
      </w:pPr>
      <w:r w:rsidRPr="00B15D85">
        <w:t>Toma de lectura en siete días, posterior a la instalación del medidor</w:t>
      </w:r>
    </w:p>
    <w:p w:rsidR="006435A8" w:rsidRPr="00B15D85" w:rsidRDefault="006435A8" w:rsidP="006435A8">
      <w:pPr>
        <w:pStyle w:val="Prrafodelista"/>
        <w:numPr>
          <w:ilvl w:val="0"/>
          <w:numId w:val="26"/>
        </w:numPr>
        <w:spacing w:line="360" w:lineRule="auto"/>
        <w:jc w:val="both"/>
      </w:pPr>
      <w:r w:rsidRPr="00B15D85">
        <w:t>Notificación al cliente</w:t>
      </w:r>
    </w:p>
    <w:p w:rsidR="006435A8" w:rsidRPr="009358F0" w:rsidRDefault="006435A8" w:rsidP="006435A8">
      <w:pPr>
        <w:spacing w:line="360" w:lineRule="auto"/>
        <w:jc w:val="both"/>
        <w:rPr>
          <w:b/>
        </w:rPr>
      </w:pPr>
      <w:r w:rsidRPr="009358F0">
        <w:rPr>
          <w:b/>
        </w:rPr>
        <w:t>Acciones  Técnico-Administrativas</w:t>
      </w:r>
    </w:p>
    <w:p w:rsidR="006435A8" w:rsidRPr="00B15D85" w:rsidRDefault="006435A8" w:rsidP="006435A8">
      <w:pPr>
        <w:pStyle w:val="Prrafodelista"/>
        <w:numPr>
          <w:ilvl w:val="0"/>
          <w:numId w:val="27"/>
        </w:numPr>
        <w:spacing w:line="360" w:lineRule="auto"/>
        <w:jc w:val="both"/>
      </w:pPr>
      <w:r w:rsidRPr="00B15D85">
        <w:t>Recepción de Inspección y documentos</w:t>
      </w:r>
    </w:p>
    <w:p w:rsidR="006435A8" w:rsidRPr="00B15D85" w:rsidRDefault="006435A8" w:rsidP="006435A8">
      <w:pPr>
        <w:pStyle w:val="Prrafodelista"/>
        <w:numPr>
          <w:ilvl w:val="0"/>
          <w:numId w:val="27"/>
        </w:numPr>
        <w:spacing w:line="360" w:lineRule="auto"/>
        <w:jc w:val="both"/>
      </w:pPr>
      <w:r w:rsidRPr="00B15D85">
        <w:t>Grabar información del medidor y datos del cliente en el sistema de comercialización</w:t>
      </w:r>
    </w:p>
    <w:p w:rsidR="006435A8" w:rsidRPr="00B15D85" w:rsidRDefault="006435A8" w:rsidP="006435A8">
      <w:pPr>
        <w:pStyle w:val="Prrafodelista"/>
        <w:numPr>
          <w:ilvl w:val="0"/>
          <w:numId w:val="27"/>
        </w:numPr>
        <w:spacing w:line="360" w:lineRule="auto"/>
        <w:jc w:val="both"/>
      </w:pPr>
      <w:r w:rsidRPr="00B15D85">
        <w:t>Análisis y liquidación de consumo</w:t>
      </w:r>
    </w:p>
    <w:p w:rsidR="006435A8" w:rsidRPr="00B15D85" w:rsidRDefault="006435A8" w:rsidP="006435A8">
      <w:pPr>
        <w:pStyle w:val="Prrafodelista"/>
        <w:numPr>
          <w:ilvl w:val="0"/>
          <w:numId w:val="27"/>
        </w:numPr>
        <w:spacing w:line="360" w:lineRule="auto"/>
        <w:jc w:val="both"/>
      </w:pPr>
      <w:r w:rsidRPr="00B15D85">
        <w:t>Atención al cliente</w:t>
      </w:r>
    </w:p>
    <w:p w:rsidR="006435A8" w:rsidRPr="00B15D85" w:rsidRDefault="006435A8" w:rsidP="006435A8">
      <w:pPr>
        <w:pStyle w:val="Prrafodelista"/>
        <w:numPr>
          <w:ilvl w:val="0"/>
          <w:numId w:val="27"/>
        </w:numPr>
        <w:spacing w:line="360" w:lineRule="auto"/>
        <w:jc w:val="both"/>
      </w:pPr>
      <w:r w:rsidRPr="00B15D85">
        <w:t>Reporte de liquidación para su facturación</w:t>
      </w:r>
    </w:p>
    <w:p w:rsidR="006435A8" w:rsidRDefault="006435A8" w:rsidP="006435A8">
      <w:pPr>
        <w:spacing w:line="360" w:lineRule="auto"/>
        <w:jc w:val="both"/>
      </w:pPr>
      <w:r w:rsidRPr="00B15D85">
        <w:t>En el siguiente cuadro se registra  el número de clientes con clave de directo o dañado en cada agencia y subagencia, el número de clientes a ser normalizados, el tiempo de ejecución y la participación del personal de la empresa o contratista en la normalización</w:t>
      </w:r>
      <w:r>
        <w:t>.</w:t>
      </w: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Pr="00B15D85" w:rsidRDefault="006435A8" w:rsidP="006435A8">
      <w:pPr>
        <w:spacing w:line="360" w:lineRule="auto"/>
        <w:jc w:val="both"/>
      </w:pPr>
    </w:p>
    <w:tbl>
      <w:tblPr>
        <w:tblStyle w:val="Tablaconcuadrcula"/>
        <w:tblpPr w:leftFromText="141" w:rightFromText="141" w:vertAnchor="text" w:horzAnchor="margin" w:tblpXSpec="center" w:tblpY="411"/>
        <w:tblW w:w="7306" w:type="dxa"/>
        <w:tblLook w:val="0000"/>
      </w:tblPr>
      <w:tblGrid>
        <w:gridCol w:w="1668"/>
        <w:gridCol w:w="1061"/>
        <w:gridCol w:w="1205"/>
        <w:gridCol w:w="1191"/>
        <w:gridCol w:w="1205"/>
        <w:gridCol w:w="1272"/>
      </w:tblGrid>
      <w:tr w:rsidR="006435A8" w:rsidRPr="00B15D85" w:rsidTr="00E9431A">
        <w:trPr>
          <w:trHeight w:val="840"/>
        </w:trPr>
        <w:tc>
          <w:tcPr>
            <w:tcW w:w="1668" w:type="dxa"/>
            <w:shd w:val="clear" w:color="auto" w:fill="E5DFEC" w:themeFill="accent4" w:themeFillTint="33"/>
            <w:noWrap/>
            <w:vAlign w:val="center"/>
          </w:tcPr>
          <w:p w:rsidR="006435A8" w:rsidRPr="00B15D85" w:rsidRDefault="006435A8" w:rsidP="00E9431A">
            <w:pPr>
              <w:spacing w:line="360" w:lineRule="auto"/>
              <w:jc w:val="center"/>
              <w:rPr>
                <w:rFonts w:ascii="Arial" w:hAnsi="Arial" w:cs="Arial"/>
                <w:b/>
                <w:sz w:val="20"/>
                <w:szCs w:val="20"/>
              </w:rPr>
            </w:pPr>
            <w:r w:rsidRPr="00B15D85">
              <w:rPr>
                <w:rFonts w:ascii="Arial" w:hAnsi="Arial" w:cs="Arial"/>
                <w:b/>
                <w:sz w:val="20"/>
                <w:szCs w:val="20"/>
              </w:rPr>
              <w:lastRenderedPageBreak/>
              <w:t>Agencia</w:t>
            </w:r>
          </w:p>
        </w:tc>
        <w:tc>
          <w:tcPr>
            <w:tcW w:w="765" w:type="dxa"/>
            <w:shd w:val="clear" w:color="auto" w:fill="E5DFEC" w:themeFill="accent4" w:themeFillTint="33"/>
            <w:noWrap/>
            <w:vAlign w:val="center"/>
          </w:tcPr>
          <w:p w:rsidR="006435A8" w:rsidRPr="00B15D85" w:rsidRDefault="006435A8" w:rsidP="00E9431A">
            <w:pPr>
              <w:spacing w:line="360" w:lineRule="auto"/>
              <w:jc w:val="center"/>
              <w:rPr>
                <w:rFonts w:ascii="Arial" w:hAnsi="Arial" w:cs="Arial"/>
                <w:b/>
                <w:bCs/>
                <w:sz w:val="20"/>
                <w:szCs w:val="20"/>
              </w:rPr>
            </w:pPr>
            <w:r w:rsidRPr="00B15D85">
              <w:rPr>
                <w:rFonts w:ascii="Arial" w:hAnsi="Arial" w:cs="Arial"/>
                <w:b/>
                <w:bCs/>
                <w:sz w:val="20"/>
                <w:szCs w:val="20"/>
              </w:rPr>
              <w:t>Directos Dañados</w:t>
            </w:r>
          </w:p>
        </w:tc>
        <w:tc>
          <w:tcPr>
            <w:tcW w:w="1205" w:type="dxa"/>
            <w:shd w:val="clear" w:color="auto" w:fill="E5DFEC" w:themeFill="accent4" w:themeFillTint="33"/>
            <w:noWrap/>
            <w:vAlign w:val="center"/>
          </w:tcPr>
          <w:p w:rsidR="006435A8" w:rsidRPr="00B15D85" w:rsidRDefault="006435A8" w:rsidP="00E9431A">
            <w:pPr>
              <w:spacing w:line="360" w:lineRule="auto"/>
              <w:jc w:val="center"/>
              <w:rPr>
                <w:rFonts w:ascii="Arial" w:hAnsi="Arial" w:cs="Arial"/>
                <w:b/>
                <w:bCs/>
                <w:sz w:val="20"/>
                <w:szCs w:val="20"/>
              </w:rPr>
            </w:pPr>
            <w:r w:rsidRPr="00B15D85">
              <w:rPr>
                <w:rFonts w:ascii="Arial" w:hAnsi="Arial" w:cs="Arial"/>
                <w:b/>
                <w:bCs/>
                <w:sz w:val="20"/>
                <w:szCs w:val="20"/>
              </w:rPr>
              <w:t>Medidor a Instalar</w:t>
            </w:r>
          </w:p>
        </w:tc>
        <w:tc>
          <w:tcPr>
            <w:tcW w:w="1191" w:type="dxa"/>
            <w:shd w:val="clear" w:color="auto" w:fill="E5DFEC" w:themeFill="accent4" w:themeFillTint="33"/>
            <w:vAlign w:val="center"/>
          </w:tcPr>
          <w:p w:rsidR="006435A8" w:rsidRPr="00B15D85" w:rsidRDefault="006435A8" w:rsidP="00E9431A">
            <w:pPr>
              <w:spacing w:line="360" w:lineRule="auto"/>
              <w:jc w:val="center"/>
              <w:rPr>
                <w:rFonts w:ascii="Arial" w:hAnsi="Arial" w:cs="Arial"/>
                <w:b/>
                <w:bCs/>
                <w:sz w:val="20"/>
                <w:szCs w:val="20"/>
              </w:rPr>
            </w:pPr>
            <w:r w:rsidRPr="00B15D85">
              <w:rPr>
                <w:rFonts w:ascii="Arial" w:hAnsi="Arial" w:cs="Arial"/>
                <w:b/>
                <w:bCs/>
                <w:sz w:val="20"/>
                <w:szCs w:val="20"/>
              </w:rPr>
              <w:t>Tiempo Ejecución (Mes)</w:t>
            </w:r>
          </w:p>
        </w:tc>
        <w:tc>
          <w:tcPr>
            <w:tcW w:w="1205" w:type="dxa"/>
            <w:shd w:val="clear" w:color="auto" w:fill="E5DFEC" w:themeFill="accent4" w:themeFillTint="33"/>
            <w:noWrap/>
            <w:vAlign w:val="center"/>
          </w:tcPr>
          <w:p w:rsidR="006435A8" w:rsidRPr="00B15D85" w:rsidRDefault="006435A8" w:rsidP="00E9431A">
            <w:pPr>
              <w:spacing w:line="360" w:lineRule="auto"/>
              <w:jc w:val="center"/>
              <w:rPr>
                <w:rFonts w:ascii="Arial" w:hAnsi="Arial" w:cs="Arial"/>
                <w:b/>
                <w:bCs/>
                <w:sz w:val="20"/>
                <w:szCs w:val="20"/>
              </w:rPr>
            </w:pPr>
            <w:r w:rsidRPr="00B15D85">
              <w:rPr>
                <w:rFonts w:ascii="Arial" w:hAnsi="Arial" w:cs="Arial"/>
                <w:b/>
                <w:bCs/>
                <w:sz w:val="20"/>
                <w:szCs w:val="20"/>
              </w:rPr>
              <w:t>Personal Empresa</w:t>
            </w:r>
          </w:p>
        </w:tc>
        <w:tc>
          <w:tcPr>
            <w:tcW w:w="1272" w:type="dxa"/>
            <w:shd w:val="clear" w:color="auto" w:fill="E5DFEC" w:themeFill="accent4" w:themeFillTint="33"/>
            <w:vAlign w:val="center"/>
          </w:tcPr>
          <w:p w:rsidR="006435A8" w:rsidRPr="00B15D85" w:rsidRDefault="006435A8" w:rsidP="00E9431A">
            <w:pPr>
              <w:spacing w:line="360" w:lineRule="auto"/>
              <w:jc w:val="center"/>
              <w:rPr>
                <w:rFonts w:ascii="Arial" w:hAnsi="Arial" w:cs="Arial"/>
                <w:b/>
                <w:bCs/>
                <w:sz w:val="20"/>
                <w:szCs w:val="20"/>
              </w:rPr>
            </w:pPr>
            <w:r w:rsidRPr="00B15D85">
              <w:rPr>
                <w:rFonts w:ascii="Arial" w:hAnsi="Arial" w:cs="Arial"/>
                <w:b/>
                <w:bCs/>
                <w:sz w:val="20"/>
                <w:szCs w:val="20"/>
              </w:rPr>
              <w:t>Contratista</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Guale</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23</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23</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1</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Paján</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776</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300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7</w:t>
            </w:r>
          </w:p>
        </w:tc>
        <w:tc>
          <w:tcPr>
            <w:tcW w:w="1205" w:type="dxa"/>
            <w:shd w:val="clear" w:color="auto" w:fill="F9FECA"/>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Puerto López</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864</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350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7</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Jipijapa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1995</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700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4</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Montecristi</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1562</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700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4</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Jaramijó</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132</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50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1</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24 de Mayo</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1020</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400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3</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Noboa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180</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80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1</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Santa Ana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1657</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500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3</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Olmedo</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66</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66</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1</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La Unión</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225</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1</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Junín</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819</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300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2</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Calceta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983</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500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3</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Canuto</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150</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150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6</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Chone</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1718</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800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5</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Flavio Alfaro</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402</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7</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Crucita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314</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150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7</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Rocafuerte</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1467</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600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4</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Charapot</w:t>
            </w:r>
            <w:r>
              <w:rPr>
                <w:rFonts w:ascii="Arial" w:hAnsi="Arial" w:cs="Arial"/>
                <w:sz w:val="20"/>
                <w:szCs w:val="20"/>
              </w:rPr>
              <w:t>ó</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763</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2</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Tosagua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989</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500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4</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Bahía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862</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500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4</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San Vicente</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1138</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400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4</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San Isidro</w:t>
            </w:r>
          </w:p>
        </w:tc>
        <w:tc>
          <w:tcPr>
            <w:tcW w:w="76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Jama</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157</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157</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6</w:t>
            </w:r>
          </w:p>
        </w:tc>
        <w:tc>
          <w:tcPr>
            <w:tcW w:w="1205"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 </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Pedernales</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661</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300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2</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Cojimíes</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190</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50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1</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San Plácido</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480</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200</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2</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54"/>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xml:space="preserve">  Calderón</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473</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203</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2</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X</w:t>
            </w:r>
          </w:p>
        </w:tc>
      </w:tr>
      <w:tr w:rsidR="006435A8" w:rsidRPr="00B15D85" w:rsidTr="00E9431A">
        <w:trPr>
          <w:trHeight w:val="360"/>
        </w:trPr>
        <w:tc>
          <w:tcPr>
            <w:tcW w:w="1668" w:type="dxa"/>
            <w:shd w:val="clear" w:color="auto" w:fill="E5DFEC" w:themeFill="accent4" w:themeFillTint="33"/>
            <w:noWrap/>
          </w:tcPr>
          <w:p w:rsidR="006435A8" w:rsidRPr="00B15D85" w:rsidRDefault="006435A8" w:rsidP="00E9431A">
            <w:pPr>
              <w:spacing w:line="360" w:lineRule="auto"/>
              <w:rPr>
                <w:rFonts w:ascii="Arial" w:hAnsi="Arial" w:cs="Arial"/>
                <w:b/>
                <w:bCs/>
                <w:sz w:val="20"/>
                <w:szCs w:val="20"/>
              </w:rPr>
            </w:pPr>
            <w:r w:rsidRPr="00B15D85">
              <w:rPr>
                <w:rFonts w:ascii="Arial" w:hAnsi="Arial" w:cs="Arial"/>
                <w:b/>
                <w:bCs/>
                <w:sz w:val="20"/>
                <w:szCs w:val="20"/>
              </w:rPr>
              <w:t>TOTAL</w:t>
            </w:r>
          </w:p>
        </w:tc>
        <w:tc>
          <w:tcPr>
            <w:tcW w:w="76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20066</w:t>
            </w:r>
          </w:p>
        </w:tc>
        <w:tc>
          <w:tcPr>
            <w:tcW w:w="1205" w:type="dxa"/>
            <w:shd w:val="clear" w:color="auto" w:fill="FAFED0"/>
            <w:noWrap/>
          </w:tcPr>
          <w:p w:rsidR="006435A8" w:rsidRPr="00B15D85" w:rsidRDefault="006435A8" w:rsidP="00E9431A">
            <w:pPr>
              <w:spacing w:line="360" w:lineRule="auto"/>
              <w:jc w:val="right"/>
              <w:rPr>
                <w:rFonts w:ascii="Arial" w:hAnsi="Arial" w:cs="Arial"/>
                <w:sz w:val="20"/>
                <w:szCs w:val="20"/>
              </w:rPr>
            </w:pPr>
            <w:r w:rsidRPr="00B15D85">
              <w:rPr>
                <w:rFonts w:ascii="Arial" w:hAnsi="Arial" w:cs="Arial"/>
                <w:sz w:val="20"/>
                <w:szCs w:val="20"/>
              </w:rPr>
              <w:t>8479</w:t>
            </w:r>
          </w:p>
        </w:tc>
        <w:tc>
          <w:tcPr>
            <w:tcW w:w="1191" w:type="dxa"/>
            <w:shd w:val="clear" w:color="auto" w:fill="FAFED0"/>
            <w:noWrap/>
          </w:tcPr>
          <w:p w:rsidR="006435A8" w:rsidRPr="00B15D85" w:rsidRDefault="006435A8" w:rsidP="00E9431A">
            <w:pPr>
              <w:spacing w:line="360" w:lineRule="auto"/>
              <w:jc w:val="center"/>
              <w:rPr>
                <w:rFonts w:ascii="Arial" w:hAnsi="Arial" w:cs="Arial"/>
                <w:sz w:val="20"/>
                <w:szCs w:val="20"/>
              </w:rPr>
            </w:pPr>
            <w:r w:rsidRPr="00B15D85">
              <w:rPr>
                <w:rFonts w:ascii="Arial" w:hAnsi="Arial" w:cs="Arial"/>
                <w:sz w:val="20"/>
                <w:szCs w:val="20"/>
              </w:rPr>
              <w:t>7</w:t>
            </w:r>
          </w:p>
        </w:tc>
        <w:tc>
          <w:tcPr>
            <w:tcW w:w="1205"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c>
          <w:tcPr>
            <w:tcW w:w="1272" w:type="dxa"/>
            <w:shd w:val="clear" w:color="auto" w:fill="FAFED0"/>
            <w:noWrap/>
          </w:tcPr>
          <w:p w:rsidR="006435A8" w:rsidRPr="00B15D85" w:rsidRDefault="006435A8" w:rsidP="00E9431A">
            <w:pPr>
              <w:spacing w:line="360" w:lineRule="auto"/>
              <w:rPr>
                <w:rFonts w:ascii="Arial" w:hAnsi="Arial" w:cs="Arial"/>
                <w:sz w:val="20"/>
                <w:szCs w:val="20"/>
              </w:rPr>
            </w:pPr>
            <w:r w:rsidRPr="00B15D85">
              <w:rPr>
                <w:rFonts w:ascii="Arial" w:hAnsi="Arial" w:cs="Arial"/>
                <w:sz w:val="20"/>
                <w:szCs w:val="20"/>
              </w:rPr>
              <w:t> </w:t>
            </w:r>
          </w:p>
        </w:tc>
      </w:tr>
    </w:tbl>
    <w:p w:rsidR="006435A8" w:rsidRPr="00B15D85" w:rsidRDefault="006435A8" w:rsidP="006435A8">
      <w:pPr>
        <w:pStyle w:val="Prrafodelista"/>
        <w:numPr>
          <w:ilvl w:val="0"/>
          <w:numId w:val="29"/>
        </w:numPr>
        <w:spacing w:line="360" w:lineRule="auto"/>
      </w:pPr>
      <w:r w:rsidRPr="00B15D85">
        <w:rPr>
          <w:b/>
        </w:rPr>
        <w:lastRenderedPageBreak/>
        <w:t>CRONOGRAMA DE INSTALACION DE MEDIDORES</w:t>
      </w:r>
    </w:p>
    <w:p w:rsidR="006435A8" w:rsidRPr="00B15D85" w:rsidRDefault="006435A8" w:rsidP="006435A8">
      <w:pPr>
        <w:spacing w:line="360" w:lineRule="auto"/>
        <w:jc w:val="both"/>
      </w:pPr>
      <w:r w:rsidRPr="00B15D85">
        <w:object w:dxaOrig="7816" w:dyaOrig="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pt;height:388.8pt" o:ole="">
            <v:imagedata r:id="rId10" o:title=""/>
          </v:shape>
          <o:OLEObject Type="Embed" ProgID="Excel.Sheet.8" ShapeID="_x0000_i1025" DrawAspect="Content" ObjectID="_1385814302" r:id="rId11"/>
        </w:object>
      </w: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Pr="00B15D85" w:rsidRDefault="006435A8" w:rsidP="006435A8">
      <w:pPr>
        <w:spacing w:line="360" w:lineRule="auto"/>
        <w:jc w:val="both"/>
      </w:pPr>
    </w:p>
    <w:p w:rsidR="006435A8" w:rsidRPr="00B15D85" w:rsidRDefault="006435A8" w:rsidP="006435A8">
      <w:pPr>
        <w:spacing w:line="360" w:lineRule="auto"/>
        <w:jc w:val="both"/>
      </w:pPr>
    </w:p>
    <w:p w:rsidR="006435A8" w:rsidRPr="00B15D85" w:rsidRDefault="006435A8" w:rsidP="006435A8">
      <w:pPr>
        <w:numPr>
          <w:ilvl w:val="0"/>
          <w:numId w:val="11"/>
        </w:numPr>
        <w:spacing w:after="0" w:line="360" w:lineRule="auto"/>
        <w:jc w:val="both"/>
        <w:rPr>
          <w:b/>
        </w:rPr>
      </w:pPr>
      <w:r w:rsidRPr="00B15D85">
        <w:rPr>
          <w:b/>
        </w:rPr>
        <w:lastRenderedPageBreak/>
        <w:t>Cronograma de Instalación de Medidores  con Personal Propio</w:t>
      </w:r>
    </w:p>
    <w:tbl>
      <w:tblPr>
        <w:tblStyle w:val="Tablaconcuadrcula"/>
        <w:tblW w:w="7763" w:type="dxa"/>
        <w:tblLook w:val="0000"/>
      </w:tblPr>
      <w:tblGrid>
        <w:gridCol w:w="1649"/>
        <w:gridCol w:w="683"/>
        <w:gridCol w:w="682"/>
        <w:gridCol w:w="682"/>
        <w:gridCol w:w="682"/>
        <w:gridCol w:w="682"/>
        <w:gridCol w:w="682"/>
        <w:gridCol w:w="682"/>
        <w:gridCol w:w="1339"/>
      </w:tblGrid>
      <w:tr w:rsidR="006435A8" w:rsidRPr="00BE14E8" w:rsidTr="00E9431A">
        <w:trPr>
          <w:trHeight w:val="297"/>
        </w:trPr>
        <w:tc>
          <w:tcPr>
            <w:tcW w:w="0" w:type="auto"/>
            <w:vMerge w:val="restart"/>
            <w:shd w:val="clear" w:color="auto" w:fill="E5DFEC" w:themeFill="accent4" w:themeFillTint="33"/>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 </w:t>
            </w:r>
          </w:p>
        </w:tc>
        <w:tc>
          <w:tcPr>
            <w:tcW w:w="0" w:type="auto"/>
            <w:gridSpan w:val="7"/>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MESES</w:t>
            </w:r>
          </w:p>
        </w:tc>
        <w:tc>
          <w:tcPr>
            <w:tcW w:w="1339" w:type="dxa"/>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TOTAL</w:t>
            </w:r>
          </w:p>
        </w:tc>
      </w:tr>
      <w:tr w:rsidR="006435A8" w:rsidRPr="00BE14E8" w:rsidTr="00E9431A">
        <w:trPr>
          <w:trHeight w:val="297"/>
        </w:trPr>
        <w:tc>
          <w:tcPr>
            <w:tcW w:w="0" w:type="auto"/>
            <w:vMerge/>
            <w:shd w:val="clear" w:color="auto" w:fill="E5DFEC" w:themeFill="accent4" w:themeFillTint="33"/>
          </w:tcPr>
          <w:p w:rsidR="006435A8" w:rsidRPr="00BE14E8" w:rsidRDefault="006435A8" w:rsidP="00E9431A">
            <w:pPr>
              <w:spacing w:line="360" w:lineRule="auto"/>
              <w:rPr>
                <w:rFonts w:ascii="Arial" w:hAnsi="Arial" w:cs="Arial"/>
                <w:b/>
                <w:bCs/>
                <w:sz w:val="20"/>
                <w:szCs w:val="20"/>
              </w:rPr>
            </w:pP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1</w:t>
            </w: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2</w:t>
            </w: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3</w:t>
            </w: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4</w:t>
            </w: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5</w:t>
            </w: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6</w:t>
            </w:r>
          </w:p>
        </w:tc>
        <w:tc>
          <w:tcPr>
            <w:tcW w:w="0" w:type="auto"/>
            <w:shd w:val="clear" w:color="auto" w:fill="E5DFEC" w:themeFill="accent4" w:themeFillTint="33"/>
            <w:noWrap/>
          </w:tcPr>
          <w:p w:rsidR="006435A8" w:rsidRPr="00BE14E8" w:rsidRDefault="006435A8" w:rsidP="00E9431A">
            <w:pPr>
              <w:spacing w:line="360" w:lineRule="auto"/>
              <w:jc w:val="center"/>
              <w:rPr>
                <w:rFonts w:ascii="Arial" w:hAnsi="Arial" w:cs="Arial"/>
                <w:b/>
                <w:bCs/>
                <w:sz w:val="20"/>
                <w:szCs w:val="20"/>
              </w:rPr>
            </w:pPr>
            <w:r w:rsidRPr="00BE14E8">
              <w:rPr>
                <w:rFonts w:ascii="Arial" w:hAnsi="Arial" w:cs="Arial"/>
                <w:b/>
                <w:bCs/>
                <w:sz w:val="20"/>
                <w:szCs w:val="20"/>
              </w:rPr>
              <w:t>7</w:t>
            </w:r>
          </w:p>
        </w:tc>
        <w:tc>
          <w:tcPr>
            <w:tcW w:w="1339" w:type="dxa"/>
            <w:shd w:val="clear" w:color="auto" w:fill="E5DFEC" w:themeFill="accent4" w:themeFillTint="33"/>
            <w:noWrap/>
          </w:tcPr>
          <w:p w:rsidR="006435A8" w:rsidRPr="00BE14E8" w:rsidRDefault="006435A8" w:rsidP="00E9431A">
            <w:pPr>
              <w:spacing w:line="360" w:lineRule="auto"/>
              <w:jc w:val="center"/>
              <w:rPr>
                <w:rFonts w:ascii="Arial" w:hAnsi="Arial" w:cs="Arial"/>
                <w:sz w:val="20"/>
                <w:szCs w:val="20"/>
              </w:rPr>
            </w:pPr>
            <w:r w:rsidRPr="00BE14E8">
              <w:rPr>
                <w:rFonts w:ascii="Arial" w:hAnsi="Arial" w:cs="Arial"/>
                <w:sz w:val="20"/>
                <w:szCs w:val="20"/>
              </w:rPr>
              <w:t> </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Guale</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23</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1339" w:type="dxa"/>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Paján</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48</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300</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Pto. López</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50</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350</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Jipijapa</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175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175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175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175</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700</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Canuto</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0" w:type="auto"/>
            <w:shd w:val="clear" w:color="auto" w:fill="F9FECA"/>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 </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150</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Flavio Alfaro</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32</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200</w:t>
            </w:r>
          </w:p>
        </w:tc>
      </w:tr>
      <w:tr w:rsidR="006435A8" w:rsidRPr="00BE14E8" w:rsidTr="00E9431A">
        <w:trPr>
          <w:trHeight w:val="280"/>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Crucita</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24</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150</w:t>
            </w:r>
          </w:p>
        </w:tc>
      </w:tr>
      <w:tr w:rsidR="006435A8" w:rsidRPr="00BE14E8" w:rsidTr="00E9431A">
        <w:trPr>
          <w:trHeight w:val="297"/>
        </w:trPr>
        <w:tc>
          <w:tcPr>
            <w:tcW w:w="0" w:type="auto"/>
            <w:shd w:val="clear" w:color="auto" w:fill="E5DFEC" w:themeFill="accent4" w:themeFillTint="33"/>
            <w:noWrap/>
          </w:tcPr>
          <w:p w:rsidR="006435A8" w:rsidRPr="00BE14E8" w:rsidRDefault="006435A8" w:rsidP="00E9431A">
            <w:pPr>
              <w:spacing w:line="360" w:lineRule="auto"/>
              <w:rPr>
                <w:rFonts w:ascii="Arial" w:hAnsi="Arial" w:cs="Arial"/>
                <w:sz w:val="20"/>
                <w:szCs w:val="20"/>
              </w:rPr>
            </w:pPr>
            <w:r w:rsidRPr="00BE14E8">
              <w:rPr>
                <w:rFonts w:ascii="Arial" w:hAnsi="Arial" w:cs="Arial"/>
                <w:sz w:val="20"/>
                <w:szCs w:val="20"/>
              </w:rPr>
              <w:t>Jama</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22</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25</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157</w:t>
            </w:r>
          </w:p>
        </w:tc>
      </w:tr>
      <w:tr w:rsidR="006435A8" w:rsidRPr="00BE14E8" w:rsidTr="00E9431A">
        <w:trPr>
          <w:trHeight w:val="297"/>
        </w:trPr>
        <w:tc>
          <w:tcPr>
            <w:tcW w:w="0" w:type="auto"/>
            <w:shd w:val="clear" w:color="auto" w:fill="E5DFEC" w:themeFill="accent4" w:themeFillTint="33"/>
            <w:noWrap/>
          </w:tcPr>
          <w:p w:rsidR="006435A8" w:rsidRPr="00BE14E8" w:rsidRDefault="006435A8" w:rsidP="00E9431A">
            <w:pPr>
              <w:spacing w:line="360" w:lineRule="auto"/>
              <w:rPr>
                <w:rFonts w:ascii="Arial" w:hAnsi="Arial" w:cs="Arial"/>
                <w:b/>
                <w:bCs/>
                <w:sz w:val="20"/>
                <w:szCs w:val="20"/>
              </w:rPr>
            </w:pPr>
            <w:r w:rsidRPr="00BE14E8">
              <w:rPr>
                <w:rFonts w:ascii="Arial" w:hAnsi="Arial" w:cs="Arial"/>
                <w:b/>
                <w:bCs/>
                <w:sz w:val="20"/>
                <w:szCs w:val="20"/>
              </w:rPr>
              <w:t>TOTAL</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211</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363</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363</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363</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363</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188</w:t>
            </w:r>
          </w:p>
        </w:tc>
        <w:tc>
          <w:tcPr>
            <w:tcW w:w="0" w:type="auto"/>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179</w:t>
            </w:r>
          </w:p>
        </w:tc>
        <w:tc>
          <w:tcPr>
            <w:tcW w:w="1339" w:type="dxa"/>
            <w:shd w:val="clear" w:color="auto" w:fill="F9FECA"/>
            <w:noWrap/>
          </w:tcPr>
          <w:p w:rsidR="006435A8" w:rsidRPr="00BE14E8" w:rsidRDefault="006435A8" w:rsidP="00E9431A">
            <w:pPr>
              <w:spacing w:line="360" w:lineRule="auto"/>
              <w:jc w:val="right"/>
              <w:rPr>
                <w:rFonts w:ascii="Arial" w:hAnsi="Arial" w:cs="Arial"/>
                <w:sz w:val="20"/>
                <w:szCs w:val="20"/>
              </w:rPr>
            </w:pPr>
            <w:r w:rsidRPr="00BE14E8">
              <w:rPr>
                <w:rFonts w:ascii="Arial" w:hAnsi="Arial" w:cs="Arial"/>
                <w:sz w:val="20"/>
                <w:szCs w:val="20"/>
              </w:rPr>
              <w:t>2030</w:t>
            </w:r>
          </w:p>
        </w:tc>
      </w:tr>
    </w:tbl>
    <w:p w:rsidR="006435A8" w:rsidRDefault="006435A8" w:rsidP="006435A8">
      <w:pPr>
        <w:spacing w:after="0" w:line="360" w:lineRule="auto"/>
        <w:ind w:left="720"/>
        <w:jc w:val="both"/>
        <w:rPr>
          <w:b/>
        </w:rPr>
      </w:pPr>
    </w:p>
    <w:p w:rsidR="006435A8" w:rsidRPr="00B15D85" w:rsidRDefault="006435A8" w:rsidP="006435A8">
      <w:pPr>
        <w:numPr>
          <w:ilvl w:val="0"/>
          <w:numId w:val="11"/>
        </w:numPr>
        <w:spacing w:after="0" w:line="360" w:lineRule="auto"/>
        <w:jc w:val="both"/>
        <w:rPr>
          <w:b/>
        </w:rPr>
      </w:pPr>
      <w:r w:rsidRPr="00B15D85">
        <w:rPr>
          <w:b/>
        </w:rPr>
        <w:t>Cronograma de Instalación de Medidores con Contratistas</w:t>
      </w:r>
    </w:p>
    <w:tbl>
      <w:tblPr>
        <w:tblStyle w:val="Tablaconcuadrcula"/>
        <w:tblW w:w="7905" w:type="dxa"/>
        <w:tblLook w:val="0000"/>
      </w:tblPr>
      <w:tblGrid>
        <w:gridCol w:w="2141"/>
        <w:gridCol w:w="1051"/>
        <w:gridCol w:w="822"/>
        <w:gridCol w:w="820"/>
        <w:gridCol w:w="697"/>
        <w:gridCol w:w="566"/>
        <w:gridCol w:w="612"/>
        <w:gridCol w:w="386"/>
        <w:gridCol w:w="810"/>
      </w:tblGrid>
      <w:tr w:rsidR="006435A8" w:rsidRPr="00BE14E8" w:rsidTr="00E9431A">
        <w:trPr>
          <w:trHeight w:val="243"/>
        </w:trPr>
        <w:tc>
          <w:tcPr>
            <w:tcW w:w="2141" w:type="dxa"/>
            <w:vMerge w:val="restart"/>
            <w:shd w:val="clear" w:color="auto" w:fill="E5DFEC" w:themeFill="accent4" w:themeFillTint="33"/>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Agencias</w:t>
            </w:r>
          </w:p>
        </w:tc>
        <w:tc>
          <w:tcPr>
            <w:tcW w:w="4954" w:type="dxa"/>
            <w:gridSpan w:val="7"/>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MESES</w:t>
            </w:r>
          </w:p>
        </w:tc>
        <w:tc>
          <w:tcPr>
            <w:tcW w:w="810"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TOTAL</w:t>
            </w:r>
          </w:p>
        </w:tc>
      </w:tr>
      <w:tr w:rsidR="006435A8" w:rsidRPr="00BE14E8" w:rsidTr="00E9431A">
        <w:trPr>
          <w:trHeight w:val="178"/>
        </w:trPr>
        <w:tc>
          <w:tcPr>
            <w:tcW w:w="2141" w:type="dxa"/>
            <w:vMerge/>
            <w:shd w:val="clear" w:color="auto" w:fill="E5DFEC" w:themeFill="accent4" w:themeFillTint="33"/>
            <w:vAlign w:val="center"/>
          </w:tcPr>
          <w:p w:rsidR="006435A8" w:rsidRPr="00BE14E8" w:rsidRDefault="006435A8" w:rsidP="00E9431A">
            <w:pPr>
              <w:spacing w:line="360" w:lineRule="auto"/>
              <w:jc w:val="center"/>
              <w:rPr>
                <w:rFonts w:cs="Arial"/>
                <w:b/>
                <w:bCs/>
                <w:sz w:val="16"/>
                <w:szCs w:val="16"/>
              </w:rPr>
            </w:pPr>
          </w:p>
        </w:tc>
        <w:tc>
          <w:tcPr>
            <w:tcW w:w="1051"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1</w:t>
            </w:r>
          </w:p>
        </w:tc>
        <w:tc>
          <w:tcPr>
            <w:tcW w:w="822"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2</w:t>
            </w:r>
          </w:p>
        </w:tc>
        <w:tc>
          <w:tcPr>
            <w:tcW w:w="820"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3</w:t>
            </w:r>
          </w:p>
        </w:tc>
        <w:tc>
          <w:tcPr>
            <w:tcW w:w="697"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4</w:t>
            </w:r>
          </w:p>
        </w:tc>
        <w:tc>
          <w:tcPr>
            <w:tcW w:w="566"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5</w:t>
            </w:r>
          </w:p>
        </w:tc>
        <w:tc>
          <w:tcPr>
            <w:tcW w:w="612"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6</w:t>
            </w:r>
          </w:p>
        </w:tc>
        <w:tc>
          <w:tcPr>
            <w:tcW w:w="386" w:type="dxa"/>
            <w:shd w:val="clear" w:color="auto" w:fill="E5DFEC" w:themeFill="accent4" w:themeFillTint="33"/>
            <w:noWrap/>
            <w:vAlign w:val="center"/>
          </w:tcPr>
          <w:p w:rsidR="006435A8" w:rsidRPr="00BE14E8" w:rsidRDefault="006435A8" w:rsidP="00E9431A">
            <w:pPr>
              <w:spacing w:line="360" w:lineRule="auto"/>
              <w:jc w:val="center"/>
              <w:rPr>
                <w:rFonts w:cs="Arial"/>
                <w:b/>
                <w:bCs/>
                <w:sz w:val="16"/>
                <w:szCs w:val="16"/>
              </w:rPr>
            </w:pPr>
            <w:r w:rsidRPr="00BE14E8">
              <w:rPr>
                <w:rFonts w:cs="Arial"/>
                <w:b/>
                <w:bCs/>
                <w:sz w:val="16"/>
                <w:szCs w:val="16"/>
              </w:rPr>
              <w:t>7</w:t>
            </w:r>
          </w:p>
        </w:tc>
        <w:tc>
          <w:tcPr>
            <w:tcW w:w="810" w:type="dxa"/>
            <w:shd w:val="clear" w:color="auto" w:fill="E5DFEC" w:themeFill="accent4" w:themeFillTint="33"/>
            <w:noWrap/>
            <w:vAlign w:val="center"/>
          </w:tcPr>
          <w:p w:rsidR="006435A8" w:rsidRPr="00BE14E8" w:rsidRDefault="006435A8" w:rsidP="00E9431A">
            <w:pPr>
              <w:spacing w:line="360" w:lineRule="auto"/>
              <w:jc w:val="center"/>
              <w:rPr>
                <w:rFonts w:cs="Arial"/>
                <w:sz w:val="16"/>
                <w:szCs w:val="16"/>
              </w:rPr>
            </w:pPr>
          </w:p>
        </w:tc>
      </w:tr>
      <w:tr w:rsidR="006435A8" w:rsidRPr="00BE14E8" w:rsidTr="00E9431A">
        <w:trPr>
          <w:trHeight w:val="275"/>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Montecristi</w:t>
            </w:r>
          </w:p>
        </w:tc>
        <w:tc>
          <w:tcPr>
            <w:tcW w:w="1051"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175</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175</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175</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175</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700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Jaramijó</w:t>
            </w:r>
          </w:p>
        </w:tc>
        <w:tc>
          <w:tcPr>
            <w:tcW w:w="1051"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24 de Mayo</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133</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133</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134</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400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Noboa</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80</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80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Santa Ana</w:t>
            </w:r>
          </w:p>
        </w:tc>
        <w:tc>
          <w:tcPr>
            <w:tcW w:w="1051"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166</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166</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168</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Olmedo</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66</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66</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La Unión</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Junín</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300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Calceta</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166</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167</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167</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Chone</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160</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160</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160</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160</w:t>
            </w:r>
          </w:p>
        </w:tc>
        <w:tc>
          <w:tcPr>
            <w:tcW w:w="61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160</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800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Rocafuerte</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600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Charapotó</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200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Tosagua</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Bahía</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125</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San Vicente</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400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Pedernales</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150</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300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Cojimíes</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50</w:t>
            </w:r>
          </w:p>
        </w:tc>
      </w:tr>
      <w:tr w:rsidR="006435A8" w:rsidRPr="00BE14E8" w:rsidTr="00E9431A">
        <w:trPr>
          <w:trHeight w:val="263"/>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San Plácido</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697"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56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200</w:t>
            </w:r>
          </w:p>
        </w:tc>
      </w:tr>
      <w:tr w:rsidR="006435A8" w:rsidRPr="00BE14E8" w:rsidTr="00E9431A">
        <w:trPr>
          <w:trHeight w:val="279"/>
        </w:trPr>
        <w:tc>
          <w:tcPr>
            <w:tcW w:w="2141" w:type="dxa"/>
            <w:shd w:val="clear" w:color="auto" w:fill="E5DFEC" w:themeFill="accent4" w:themeFillTint="33"/>
            <w:noWrap/>
          </w:tcPr>
          <w:p w:rsidR="006435A8" w:rsidRPr="00BE14E8" w:rsidRDefault="006435A8" w:rsidP="00E9431A">
            <w:pPr>
              <w:spacing w:line="360" w:lineRule="auto"/>
              <w:rPr>
                <w:rFonts w:cs="Arial"/>
                <w:sz w:val="16"/>
                <w:szCs w:val="16"/>
              </w:rPr>
            </w:pPr>
            <w:r w:rsidRPr="00BE14E8">
              <w:rPr>
                <w:rFonts w:cs="Arial"/>
                <w:sz w:val="16"/>
                <w:szCs w:val="16"/>
              </w:rPr>
              <w:t>Calderón</w:t>
            </w:r>
          </w:p>
        </w:tc>
        <w:tc>
          <w:tcPr>
            <w:tcW w:w="1051"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20"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100</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103</w:t>
            </w:r>
          </w:p>
        </w:tc>
        <w:tc>
          <w:tcPr>
            <w:tcW w:w="612"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386" w:type="dxa"/>
            <w:shd w:val="clear" w:color="auto" w:fill="FAFED0"/>
            <w:noWrap/>
          </w:tcPr>
          <w:p w:rsidR="006435A8" w:rsidRPr="00BE14E8" w:rsidRDefault="006435A8" w:rsidP="00E9431A">
            <w:pPr>
              <w:spacing w:line="360" w:lineRule="auto"/>
              <w:rPr>
                <w:rFonts w:cs="Arial"/>
                <w:sz w:val="16"/>
                <w:szCs w:val="16"/>
              </w:rPr>
            </w:pPr>
            <w:r w:rsidRPr="00BE14E8">
              <w:rPr>
                <w:rFonts w:cs="Arial"/>
                <w:sz w:val="16"/>
                <w:szCs w:val="16"/>
              </w:rPr>
              <w:t> </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203</w:t>
            </w:r>
          </w:p>
        </w:tc>
      </w:tr>
      <w:tr w:rsidR="006435A8" w:rsidRPr="00BE14E8" w:rsidTr="00E9431A">
        <w:trPr>
          <w:trHeight w:val="98"/>
        </w:trPr>
        <w:tc>
          <w:tcPr>
            <w:tcW w:w="2141" w:type="dxa"/>
            <w:shd w:val="clear" w:color="auto" w:fill="E5DFEC" w:themeFill="accent4" w:themeFillTint="33"/>
            <w:noWrap/>
          </w:tcPr>
          <w:p w:rsidR="006435A8" w:rsidRPr="00BE14E8" w:rsidRDefault="006435A8" w:rsidP="00E9431A">
            <w:pPr>
              <w:spacing w:line="360" w:lineRule="auto"/>
              <w:rPr>
                <w:rFonts w:cs="Arial"/>
                <w:b/>
                <w:bCs/>
                <w:sz w:val="16"/>
                <w:szCs w:val="16"/>
              </w:rPr>
            </w:pPr>
            <w:r w:rsidRPr="00BE14E8">
              <w:rPr>
                <w:rFonts w:cs="Arial"/>
                <w:b/>
                <w:bCs/>
                <w:sz w:val="16"/>
                <w:szCs w:val="16"/>
              </w:rPr>
              <w:t>TOTAL</w:t>
            </w:r>
          </w:p>
        </w:tc>
        <w:tc>
          <w:tcPr>
            <w:tcW w:w="1051"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391</w:t>
            </w:r>
          </w:p>
        </w:tc>
        <w:tc>
          <w:tcPr>
            <w:tcW w:w="82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1497</w:t>
            </w:r>
          </w:p>
        </w:tc>
        <w:tc>
          <w:tcPr>
            <w:tcW w:w="82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1703</w:t>
            </w:r>
          </w:p>
        </w:tc>
        <w:tc>
          <w:tcPr>
            <w:tcW w:w="697"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1535</w:t>
            </w:r>
          </w:p>
        </w:tc>
        <w:tc>
          <w:tcPr>
            <w:tcW w:w="56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1097</w:t>
            </w:r>
          </w:p>
        </w:tc>
        <w:tc>
          <w:tcPr>
            <w:tcW w:w="612"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226</w:t>
            </w:r>
          </w:p>
        </w:tc>
        <w:tc>
          <w:tcPr>
            <w:tcW w:w="386"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0</w:t>
            </w:r>
          </w:p>
        </w:tc>
        <w:tc>
          <w:tcPr>
            <w:tcW w:w="810" w:type="dxa"/>
            <w:shd w:val="clear" w:color="auto" w:fill="FAFED0"/>
            <w:noWrap/>
          </w:tcPr>
          <w:p w:rsidR="006435A8" w:rsidRPr="00BE14E8" w:rsidRDefault="006435A8" w:rsidP="00E9431A">
            <w:pPr>
              <w:spacing w:line="360" w:lineRule="auto"/>
              <w:jc w:val="right"/>
              <w:rPr>
                <w:rFonts w:cs="Arial"/>
                <w:sz w:val="16"/>
                <w:szCs w:val="16"/>
              </w:rPr>
            </w:pPr>
            <w:r w:rsidRPr="00BE14E8">
              <w:rPr>
                <w:rFonts w:cs="Arial"/>
                <w:sz w:val="16"/>
                <w:szCs w:val="16"/>
              </w:rPr>
              <w:t>6449</w:t>
            </w:r>
          </w:p>
        </w:tc>
      </w:tr>
    </w:tbl>
    <w:p w:rsidR="006435A8" w:rsidRDefault="006435A8" w:rsidP="006435A8">
      <w:pPr>
        <w:spacing w:line="360" w:lineRule="auto"/>
        <w:jc w:val="both"/>
        <w:rPr>
          <w:b/>
        </w:rPr>
      </w:pPr>
    </w:p>
    <w:p w:rsidR="006435A8" w:rsidRPr="00B15D85" w:rsidRDefault="006435A8" w:rsidP="006435A8">
      <w:pPr>
        <w:spacing w:line="360" w:lineRule="auto"/>
        <w:jc w:val="both"/>
        <w:rPr>
          <w:b/>
        </w:rPr>
      </w:pPr>
      <w:r w:rsidRPr="00B15D85">
        <w:rPr>
          <w:b/>
        </w:rPr>
        <w:lastRenderedPageBreak/>
        <w:t>VIABILIDAD TÉCNICA Y PROCESO</w:t>
      </w:r>
    </w:p>
    <w:p w:rsidR="006435A8" w:rsidRPr="00B15D85" w:rsidRDefault="006435A8" w:rsidP="006435A8">
      <w:pPr>
        <w:spacing w:line="360" w:lineRule="auto"/>
        <w:jc w:val="both"/>
      </w:pPr>
      <w:r w:rsidRPr="00B15D85">
        <w:t>Para incrementar la productividad del presente proyecto y por ende tener un mejor diagnóstico en la recuperación de pérdidas de energía se desarrollarán los siguientes procesos.</w:t>
      </w:r>
    </w:p>
    <w:p w:rsidR="006435A8" w:rsidRPr="00B15D85" w:rsidRDefault="006435A8" w:rsidP="006435A8">
      <w:pPr>
        <w:spacing w:line="360" w:lineRule="auto"/>
        <w:jc w:val="both"/>
      </w:pPr>
      <w:r w:rsidRPr="00B15D85">
        <w:rPr>
          <w:b/>
        </w:rPr>
        <w:t>Llamamiento a Concurso:</w:t>
      </w:r>
      <w:r w:rsidRPr="00B15D85">
        <w:t xml:space="preserve"> Se publicará en los medios de comunicación escrita el llamamiento a concurso de aspirantes para trabajar en la normalización de usuarios de acuerdo a las listas establecidas por EMELMANABÍ y estarán dirigidos a profesionales en la Ingeniería Eléctrica, Tecnólogos, Electricistas, etc.</w:t>
      </w:r>
    </w:p>
    <w:p w:rsidR="006435A8" w:rsidRPr="00B15D85" w:rsidRDefault="006435A8" w:rsidP="006435A8">
      <w:pPr>
        <w:spacing w:line="360" w:lineRule="auto"/>
        <w:jc w:val="both"/>
      </w:pPr>
      <w:r w:rsidRPr="00B15D85">
        <w:rPr>
          <w:b/>
        </w:rPr>
        <w:t xml:space="preserve">Selección de Aspirantes: </w:t>
      </w:r>
      <w:r w:rsidRPr="00B15D85">
        <w:t>Obtenidas las carpetas de los aspirantes se realizará el proceso de selección donde participará el Comité de Pérdidas de Energía del Área Comercial.</w:t>
      </w:r>
    </w:p>
    <w:p w:rsidR="006435A8" w:rsidRPr="00B15D85" w:rsidRDefault="006435A8" w:rsidP="006435A8">
      <w:pPr>
        <w:spacing w:line="360" w:lineRule="auto"/>
        <w:jc w:val="both"/>
      </w:pPr>
      <w:r w:rsidRPr="00B15D85">
        <w:rPr>
          <w:b/>
        </w:rPr>
        <w:t>Elaboración de Contrato:</w:t>
      </w:r>
      <w:r w:rsidRPr="00B15D85">
        <w:t xml:space="preserve"> La Dirección  de Personal elaborará los contratos a los seleccionados considerando el tiempo que durará el proyecto en cada localidad.</w:t>
      </w:r>
    </w:p>
    <w:p w:rsidR="006435A8" w:rsidRPr="00B15D85" w:rsidRDefault="006435A8" w:rsidP="006435A8">
      <w:pPr>
        <w:spacing w:line="360" w:lineRule="auto"/>
        <w:jc w:val="both"/>
        <w:rPr>
          <w:b/>
        </w:rPr>
      </w:pPr>
      <w:r w:rsidRPr="00B15D85">
        <w:rPr>
          <w:b/>
        </w:rPr>
        <w:t>5. ANÁLISIS FINANCIERO</w:t>
      </w:r>
    </w:p>
    <w:p w:rsidR="006435A8" w:rsidRPr="00B15D85" w:rsidRDefault="006435A8" w:rsidP="006435A8">
      <w:pPr>
        <w:spacing w:line="360" w:lineRule="auto"/>
        <w:jc w:val="both"/>
        <w:rPr>
          <w:b/>
          <w:u w:val="single"/>
        </w:rPr>
      </w:pPr>
      <w:r w:rsidRPr="00B15D85">
        <w:rPr>
          <w:b/>
        </w:rPr>
        <w:t>5.1 ANÁLISIS DE PRECIOS:</w:t>
      </w:r>
    </w:p>
    <w:p w:rsidR="006435A8" w:rsidRPr="00B15D85" w:rsidRDefault="006435A8" w:rsidP="006435A8">
      <w:pPr>
        <w:spacing w:line="360" w:lineRule="auto"/>
        <w:jc w:val="both"/>
        <w:rPr>
          <w:b/>
        </w:rPr>
      </w:pPr>
      <w:r w:rsidRPr="00B15D85">
        <w:rPr>
          <w:b/>
        </w:rPr>
        <w:t>Rubro: Normalización del Servicio.</w:t>
      </w:r>
    </w:p>
    <w:p w:rsidR="006435A8" w:rsidRPr="00B15D85" w:rsidRDefault="006435A8" w:rsidP="006435A8">
      <w:pPr>
        <w:spacing w:line="360" w:lineRule="auto"/>
        <w:jc w:val="both"/>
      </w:pPr>
      <w:r w:rsidRPr="00B15D85">
        <w:t>Consiste en la instalación del medidor, acometida, caja antihurto, machinada de acometida,  cambio de acometida, etc. Para lo cual se ha considerado los precios del mercado.</w:t>
      </w:r>
    </w:p>
    <w:tbl>
      <w:tblPr>
        <w:tblStyle w:val="Tablaconcuadrcula"/>
        <w:tblW w:w="7452" w:type="dxa"/>
        <w:jc w:val="center"/>
        <w:tblInd w:w="108" w:type="dxa"/>
        <w:tblLook w:val="01E0"/>
      </w:tblPr>
      <w:tblGrid>
        <w:gridCol w:w="2316"/>
        <w:gridCol w:w="1304"/>
        <w:gridCol w:w="2363"/>
        <w:gridCol w:w="1469"/>
      </w:tblGrid>
      <w:tr w:rsidR="006435A8" w:rsidRPr="00DD12B4" w:rsidTr="00E9431A">
        <w:trPr>
          <w:trHeight w:val="541"/>
          <w:jc w:val="center"/>
        </w:trPr>
        <w:tc>
          <w:tcPr>
            <w:tcW w:w="2316" w:type="dxa"/>
            <w:shd w:val="clear" w:color="auto" w:fill="E5DFEC" w:themeFill="accent4" w:themeFillTint="33"/>
            <w:vAlign w:val="center"/>
          </w:tcPr>
          <w:p w:rsidR="006435A8" w:rsidRPr="00DD12B4" w:rsidRDefault="006435A8" w:rsidP="00E9431A">
            <w:pPr>
              <w:spacing w:line="276" w:lineRule="auto"/>
              <w:jc w:val="center"/>
              <w:rPr>
                <w:b/>
                <w:sz w:val="18"/>
                <w:szCs w:val="18"/>
              </w:rPr>
            </w:pPr>
            <w:r w:rsidRPr="00DD12B4">
              <w:rPr>
                <w:b/>
                <w:sz w:val="18"/>
                <w:szCs w:val="18"/>
              </w:rPr>
              <w:t>Elementos</w:t>
            </w:r>
          </w:p>
        </w:tc>
        <w:tc>
          <w:tcPr>
            <w:tcW w:w="1304" w:type="dxa"/>
            <w:shd w:val="clear" w:color="auto" w:fill="E5DFEC" w:themeFill="accent4" w:themeFillTint="33"/>
            <w:vAlign w:val="center"/>
          </w:tcPr>
          <w:p w:rsidR="006435A8" w:rsidRPr="00DD12B4" w:rsidRDefault="006435A8" w:rsidP="00E9431A">
            <w:pPr>
              <w:spacing w:line="276" w:lineRule="auto"/>
              <w:jc w:val="center"/>
              <w:rPr>
                <w:b/>
                <w:sz w:val="18"/>
                <w:szCs w:val="18"/>
              </w:rPr>
            </w:pPr>
            <w:r w:rsidRPr="00DD12B4">
              <w:rPr>
                <w:b/>
                <w:sz w:val="18"/>
                <w:szCs w:val="18"/>
              </w:rPr>
              <w:t>Valor Diario US.</w:t>
            </w:r>
          </w:p>
        </w:tc>
        <w:tc>
          <w:tcPr>
            <w:tcW w:w="0" w:type="auto"/>
            <w:shd w:val="clear" w:color="auto" w:fill="E5DFEC" w:themeFill="accent4" w:themeFillTint="33"/>
            <w:vAlign w:val="center"/>
          </w:tcPr>
          <w:p w:rsidR="006435A8" w:rsidRPr="00DD12B4" w:rsidRDefault="006435A8" w:rsidP="00E9431A">
            <w:pPr>
              <w:spacing w:line="276" w:lineRule="auto"/>
              <w:jc w:val="center"/>
              <w:rPr>
                <w:b/>
                <w:sz w:val="18"/>
                <w:szCs w:val="18"/>
              </w:rPr>
            </w:pPr>
            <w:r w:rsidRPr="00DD12B4">
              <w:rPr>
                <w:b/>
                <w:sz w:val="18"/>
                <w:szCs w:val="18"/>
              </w:rPr>
              <w:t>Rendimiento por Día (Acciones)</w:t>
            </w:r>
          </w:p>
        </w:tc>
        <w:tc>
          <w:tcPr>
            <w:tcW w:w="0" w:type="auto"/>
            <w:shd w:val="clear" w:color="auto" w:fill="E5DFEC" w:themeFill="accent4" w:themeFillTint="33"/>
            <w:vAlign w:val="center"/>
          </w:tcPr>
          <w:p w:rsidR="006435A8" w:rsidRPr="00DD12B4" w:rsidRDefault="006435A8" w:rsidP="00E9431A">
            <w:pPr>
              <w:spacing w:line="276" w:lineRule="auto"/>
              <w:jc w:val="center"/>
              <w:rPr>
                <w:b/>
                <w:sz w:val="18"/>
                <w:szCs w:val="18"/>
              </w:rPr>
            </w:pPr>
            <w:r w:rsidRPr="00DD12B4">
              <w:rPr>
                <w:b/>
                <w:sz w:val="18"/>
                <w:szCs w:val="18"/>
              </w:rPr>
              <w:t>Costo Unitario US.</w:t>
            </w:r>
          </w:p>
        </w:tc>
      </w:tr>
      <w:tr w:rsidR="006435A8" w:rsidRPr="00DD12B4" w:rsidTr="00E9431A">
        <w:trPr>
          <w:trHeight w:val="358"/>
          <w:jc w:val="center"/>
        </w:trPr>
        <w:tc>
          <w:tcPr>
            <w:tcW w:w="2316" w:type="dxa"/>
            <w:shd w:val="clear" w:color="auto" w:fill="FAFED0"/>
          </w:tcPr>
          <w:p w:rsidR="006435A8" w:rsidRPr="00DD12B4" w:rsidRDefault="006435A8" w:rsidP="00E9431A">
            <w:pPr>
              <w:spacing w:line="276" w:lineRule="auto"/>
              <w:jc w:val="both"/>
              <w:rPr>
                <w:sz w:val="18"/>
                <w:szCs w:val="18"/>
              </w:rPr>
            </w:pPr>
            <w:r w:rsidRPr="00DD12B4">
              <w:rPr>
                <w:sz w:val="18"/>
                <w:szCs w:val="18"/>
              </w:rPr>
              <w:t>Alquiler de Vehículo con chofer.</w:t>
            </w:r>
          </w:p>
        </w:tc>
        <w:tc>
          <w:tcPr>
            <w:tcW w:w="1304" w:type="dxa"/>
            <w:shd w:val="clear" w:color="auto" w:fill="FAFED0"/>
          </w:tcPr>
          <w:p w:rsidR="006435A8" w:rsidRPr="00DD12B4" w:rsidRDefault="006435A8" w:rsidP="00E9431A">
            <w:pPr>
              <w:spacing w:line="276" w:lineRule="auto"/>
              <w:jc w:val="center"/>
              <w:rPr>
                <w:sz w:val="18"/>
                <w:szCs w:val="18"/>
              </w:rPr>
            </w:pPr>
            <w:r w:rsidRPr="00DD12B4">
              <w:rPr>
                <w:sz w:val="18"/>
                <w:szCs w:val="18"/>
              </w:rPr>
              <w:t>15</w:t>
            </w: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12</w:t>
            </w: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1.25</w:t>
            </w:r>
          </w:p>
        </w:tc>
      </w:tr>
      <w:tr w:rsidR="006435A8" w:rsidRPr="00DD12B4" w:rsidTr="00E9431A">
        <w:trPr>
          <w:trHeight w:val="184"/>
          <w:jc w:val="center"/>
        </w:trPr>
        <w:tc>
          <w:tcPr>
            <w:tcW w:w="2316" w:type="dxa"/>
            <w:shd w:val="clear" w:color="auto" w:fill="FAFED0"/>
          </w:tcPr>
          <w:p w:rsidR="006435A8" w:rsidRPr="00DD12B4" w:rsidRDefault="006435A8" w:rsidP="00E9431A">
            <w:pPr>
              <w:spacing w:line="276" w:lineRule="auto"/>
              <w:jc w:val="both"/>
              <w:rPr>
                <w:sz w:val="18"/>
                <w:szCs w:val="18"/>
              </w:rPr>
            </w:pPr>
            <w:r w:rsidRPr="00DD12B4">
              <w:rPr>
                <w:sz w:val="18"/>
                <w:szCs w:val="18"/>
              </w:rPr>
              <w:t>Liniero</w:t>
            </w:r>
          </w:p>
        </w:tc>
        <w:tc>
          <w:tcPr>
            <w:tcW w:w="1304" w:type="dxa"/>
            <w:shd w:val="clear" w:color="auto" w:fill="FAFED0"/>
          </w:tcPr>
          <w:p w:rsidR="006435A8" w:rsidRPr="00DD12B4" w:rsidRDefault="006435A8" w:rsidP="00E9431A">
            <w:pPr>
              <w:spacing w:line="276" w:lineRule="auto"/>
              <w:jc w:val="center"/>
              <w:rPr>
                <w:sz w:val="18"/>
                <w:szCs w:val="18"/>
              </w:rPr>
            </w:pPr>
            <w:r w:rsidRPr="00DD12B4">
              <w:rPr>
                <w:sz w:val="18"/>
                <w:szCs w:val="18"/>
              </w:rPr>
              <w:t>15</w:t>
            </w: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12</w:t>
            </w: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1.25</w:t>
            </w:r>
          </w:p>
        </w:tc>
      </w:tr>
      <w:tr w:rsidR="006435A8" w:rsidRPr="00DD12B4" w:rsidTr="00E9431A">
        <w:trPr>
          <w:trHeight w:val="184"/>
          <w:jc w:val="center"/>
        </w:trPr>
        <w:tc>
          <w:tcPr>
            <w:tcW w:w="2316" w:type="dxa"/>
            <w:shd w:val="clear" w:color="auto" w:fill="FAFED0"/>
          </w:tcPr>
          <w:p w:rsidR="006435A8" w:rsidRPr="00DD12B4" w:rsidRDefault="006435A8" w:rsidP="00E9431A">
            <w:pPr>
              <w:spacing w:line="276" w:lineRule="auto"/>
              <w:jc w:val="both"/>
              <w:rPr>
                <w:sz w:val="18"/>
                <w:szCs w:val="18"/>
              </w:rPr>
            </w:pPr>
            <w:r w:rsidRPr="00DD12B4">
              <w:rPr>
                <w:sz w:val="18"/>
                <w:szCs w:val="18"/>
              </w:rPr>
              <w:t xml:space="preserve">Ayudante de Liniero. </w:t>
            </w:r>
          </w:p>
        </w:tc>
        <w:tc>
          <w:tcPr>
            <w:tcW w:w="1304" w:type="dxa"/>
            <w:shd w:val="clear" w:color="auto" w:fill="FAFED0"/>
          </w:tcPr>
          <w:p w:rsidR="006435A8" w:rsidRPr="00DD12B4" w:rsidRDefault="006435A8" w:rsidP="00E9431A">
            <w:pPr>
              <w:spacing w:line="276" w:lineRule="auto"/>
              <w:jc w:val="center"/>
              <w:rPr>
                <w:sz w:val="18"/>
                <w:szCs w:val="18"/>
              </w:rPr>
            </w:pPr>
            <w:r w:rsidRPr="00DD12B4">
              <w:rPr>
                <w:sz w:val="18"/>
                <w:szCs w:val="18"/>
              </w:rPr>
              <w:t>10</w:t>
            </w: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12</w:t>
            </w: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0.83</w:t>
            </w:r>
          </w:p>
        </w:tc>
      </w:tr>
      <w:tr w:rsidR="006435A8" w:rsidRPr="00DD12B4" w:rsidTr="00E9431A">
        <w:trPr>
          <w:trHeight w:val="174"/>
          <w:jc w:val="center"/>
        </w:trPr>
        <w:tc>
          <w:tcPr>
            <w:tcW w:w="2316" w:type="dxa"/>
            <w:shd w:val="clear" w:color="auto" w:fill="FAFED0"/>
          </w:tcPr>
          <w:p w:rsidR="006435A8" w:rsidRPr="00DD12B4" w:rsidRDefault="006435A8" w:rsidP="00E9431A">
            <w:pPr>
              <w:spacing w:line="276" w:lineRule="auto"/>
              <w:jc w:val="both"/>
              <w:rPr>
                <w:b/>
                <w:sz w:val="18"/>
                <w:szCs w:val="18"/>
              </w:rPr>
            </w:pPr>
            <w:r w:rsidRPr="00DD12B4">
              <w:rPr>
                <w:b/>
                <w:sz w:val="18"/>
                <w:szCs w:val="18"/>
              </w:rPr>
              <w:t>SUBTOTAL</w:t>
            </w:r>
          </w:p>
        </w:tc>
        <w:tc>
          <w:tcPr>
            <w:tcW w:w="1304" w:type="dxa"/>
            <w:shd w:val="clear" w:color="auto" w:fill="FAFED0"/>
          </w:tcPr>
          <w:p w:rsidR="006435A8" w:rsidRPr="00DD12B4" w:rsidRDefault="006435A8" w:rsidP="00E9431A">
            <w:pPr>
              <w:spacing w:line="276" w:lineRule="auto"/>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3.33</w:t>
            </w:r>
          </w:p>
        </w:tc>
      </w:tr>
      <w:tr w:rsidR="006435A8" w:rsidRPr="00DD12B4" w:rsidTr="00E9431A">
        <w:trPr>
          <w:trHeight w:val="229"/>
          <w:jc w:val="center"/>
        </w:trPr>
        <w:tc>
          <w:tcPr>
            <w:tcW w:w="2316" w:type="dxa"/>
            <w:shd w:val="clear" w:color="auto" w:fill="FAFED0"/>
          </w:tcPr>
          <w:p w:rsidR="006435A8" w:rsidRPr="00DD12B4" w:rsidRDefault="006435A8" w:rsidP="00E9431A">
            <w:pPr>
              <w:spacing w:line="276" w:lineRule="auto"/>
              <w:jc w:val="both"/>
              <w:rPr>
                <w:b/>
                <w:sz w:val="18"/>
                <w:szCs w:val="18"/>
              </w:rPr>
            </w:pPr>
            <w:r w:rsidRPr="00DD12B4">
              <w:rPr>
                <w:b/>
                <w:sz w:val="18"/>
                <w:szCs w:val="18"/>
              </w:rPr>
              <w:t>COSTOS INDIRECTOS (25%)</w:t>
            </w:r>
          </w:p>
        </w:tc>
        <w:tc>
          <w:tcPr>
            <w:tcW w:w="1304" w:type="dxa"/>
            <w:shd w:val="clear" w:color="auto" w:fill="FAFED0"/>
          </w:tcPr>
          <w:p w:rsidR="006435A8" w:rsidRPr="00DD12B4" w:rsidRDefault="006435A8" w:rsidP="00E9431A">
            <w:pPr>
              <w:spacing w:line="276" w:lineRule="auto"/>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0.83</w:t>
            </w:r>
          </w:p>
        </w:tc>
      </w:tr>
      <w:tr w:rsidR="006435A8" w:rsidRPr="00DD12B4" w:rsidTr="00E9431A">
        <w:trPr>
          <w:trHeight w:val="167"/>
          <w:jc w:val="center"/>
        </w:trPr>
        <w:tc>
          <w:tcPr>
            <w:tcW w:w="2316" w:type="dxa"/>
            <w:shd w:val="clear" w:color="auto" w:fill="FAFED0"/>
          </w:tcPr>
          <w:p w:rsidR="006435A8" w:rsidRPr="00DD12B4" w:rsidRDefault="006435A8" w:rsidP="00E9431A">
            <w:pPr>
              <w:spacing w:line="276" w:lineRule="auto"/>
              <w:jc w:val="both"/>
              <w:rPr>
                <w:b/>
                <w:sz w:val="18"/>
                <w:szCs w:val="18"/>
              </w:rPr>
            </w:pPr>
            <w:r w:rsidRPr="00DD12B4">
              <w:rPr>
                <w:b/>
                <w:sz w:val="18"/>
                <w:szCs w:val="18"/>
              </w:rPr>
              <w:t>SUBTOTAL</w:t>
            </w:r>
          </w:p>
        </w:tc>
        <w:tc>
          <w:tcPr>
            <w:tcW w:w="1304" w:type="dxa"/>
            <w:shd w:val="clear" w:color="auto" w:fill="FAFED0"/>
          </w:tcPr>
          <w:p w:rsidR="006435A8" w:rsidRPr="00DD12B4" w:rsidRDefault="006435A8" w:rsidP="00E9431A">
            <w:pPr>
              <w:spacing w:line="276" w:lineRule="auto"/>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4.16</w:t>
            </w:r>
          </w:p>
        </w:tc>
      </w:tr>
      <w:tr w:rsidR="006435A8" w:rsidRPr="00DD12B4" w:rsidTr="00E9431A">
        <w:trPr>
          <w:trHeight w:val="184"/>
          <w:jc w:val="center"/>
        </w:trPr>
        <w:tc>
          <w:tcPr>
            <w:tcW w:w="2316" w:type="dxa"/>
            <w:shd w:val="clear" w:color="auto" w:fill="FAFED0"/>
          </w:tcPr>
          <w:p w:rsidR="006435A8" w:rsidRPr="00DD12B4" w:rsidRDefault="006435A8" w:rsidP="00E9431A">
            <w:pPr>
              <w:spacing w:line="276" w:lineRule="auto"/>
              <w:jc w:val="both"/>
              <w:rPr>
                <w:b/>
                <w:sz w:val="18"/>
                <w:szCs w:val="18"/>
              </w:rPr>
            </w:pPr>
            <w:r w:rsidRPr="00DD12B4">
              <w:rPr>
                <w:b/>
                <w:sz w:val="18"/>
                <w:szCs w:val="18"/>
              </w:rPr>
              <w:t>IVA 12%</w:t>
            </w:r>
          </w:p>
        </w:tc>
        <w:tc>
          <w:tcPr>
            <w:tcW w:w="1304" w:type="dxa"/>
            <w:shd w:val="clear" w:color="auto" w:fill="FAFED0"/>
          </w:tcPr>
          <w:p w:rsidR="006435A8" w:rsidRPr="00DD12B4" w:rsidRDefault="006435A8" w:rsidP="00E9431A">
            <w:pPr>
              <w:spacing w:line="276" w:lineRule="auto"/>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r w:rsidRPr="00DD12B4">
              <w:rPr>
                <w:sz w:val="18"/>
                <w:szCs w:val="18"/>
              </w:rPr>
              <w:t>0.50</w:t>
            </w:r>
          </w:p>
        </w:tc>
      </w:tr>
      <w:tr w:rsidR="006435A8" w:rsidRPr="00DD12B4" w:rsidTr="00E9431A">
        <w:trPr>
          <w:trHeight w:val="70"/>
          <w:jc w:val="center"/>
        </w:trPr>
        <w:tc>
          <w:tcPr>
            <w:tcW w:w="2316" w:type="dxa"/>
            <w:shd w:val="clear" w:color="auto" w:fill="FAFED0"/>
          </w:tcPr>
          <w:p w:rsidR="006435A8" w:rsidRPr="00DD12B4" w:rsidRDefault="006435A8" w:rsidP="00E9431A">
            <w:pPr>
              <w:spacing w:line="276" w:lineRule="auto"/>
              <w:jc w:val="both"/>
              <w:rPr>
                <w:b/>
                <w:sz w:val="18"/>
                <w:szCs w:val="18"/>
              </w:rPr>
            </w:pPr>
            <w:r w:rsidRPr="00DD12B4">
              <w:rPr>
                <w:b/>
                <w:sz w:val="18"/>
                <w:szCs w:val="18"/>
              </w:rPr>
              <w:t>TOTAL</w:t>
            </w:r>
          </w:p>
        </w:tc>
        <w:tc>
          <w:tcPr>
            <w:tcW w:w="1304" w:type="dxa"/>
            <w:shd w:val="clear" w:color="auto" w:fill="FAFED0"/>
          </w:tcPr>
          <w:p w:rsidR="006435A8" w:rsidRPr="00DD12B4" w:rsidRDefault="006435A8" w:rsidP="00E9431A">
            <w:pPr>
              <w:spacing w:line="276" w:lineRule="auto"/>
              <w:rPr>
                <w:sz w:val="18"/>
                <w:szCs w:val="18"/>
              </w:rPr>
            </w:pPr>
          </w:p>
        </w:tc>
        <w:tc>
          <w:tcPr>
            <w:tcW w:w="0" w:type="auto"/>
            <w:shd w:val="clear" w:color="auto" w:fill="FAFED0"/>
          </w:tcPr>
          <w:p w:rsidR="006435A8" w:rsidRPr="00DD12B4" w:rsidRDefault="006435A8" w:rsidP="00E9431A">
            <w:pPr>
              <w:spacing w:line="276" w:lineRule="auto"/>
              <w:jc w:val="center"/>
              <w:rPr>
                <w:sz w:val="18"/>
                <w:szCs w:val="18"/>
              </w:rPr>
            </w:pPr>
          </w:p>
        </w:tc>
        <w:tc>
          <w:tcPr>
            <w:tcW w:w="0" w:type="auto"/>
            <w:shd w:val="clear" w:color="auto" w:fill="FAFED0"/>
          </w:tcPr>
          <w:p w:rsidR="006435A8" w:rsidRPr="00DD12B4" w:rsidRDefault="006435A8" w:rsidP="00E9431A">
            <w:pPr>
              <w:spacing w:line="276" w:lineRule="auto"/>
              <w:jc w:val="center"/>
              <w:rPr>
                <w:b/>
                <w:sz w:val="18"/>
                <w:szCs w:val="18"/>
              </w:rPr>
            </w:pPr>
            <w:r w:rsidRPr="00DD12B4">
              <w:rPr>
                <w:b/>
                <w:sz w:val="18"/>
                <w:szCs w:val="18"/>
              </w:rPr>
              <w:t>4.66</w:t>
            </w:r>
          </w:p>
        </w:tc>
      </w:tr>
    </w:tbl>
    <w:p w:rsidR="006435A8" w:rsidRDefault="006435A8" w:rsidP="006435A8">
      <w:pPr>
        <w:spacing w:line="360" w:lineRule="auto"/>
        <w:jc w:val="both"/>
        <w:rPr>
          <w:b/>
        </w:rPr>
      </w:pPr>
    </w:p>
    <w:p w:rsidR="006435A8" w:rsidRPr="00B15D85" w:rsidRDefault="006435A8" w:rsidP="006435A8">
      <w:pPr>
        <w:spacing w:line="360" w:lineRule="auto"/>
        <w:jc w:val="both"/>
      </w:pPr>
      <w:r w:rsidRPr="00B15D85">
        <w:rPr>
          <w:b/>
        </w:rPr>
        <w:lastRenderedPageBreak/>
        <w:t>Rubro: Gastos Varios</w:t>
      </w:r>
    </w:p>
    <w:tbl>
      <w:tblPr>
        <w:tblStyle w:val="Tablaconcuadrcula"/>
        <w:tblW w:w="0" w:type="auto"/>
        <w:jc w:val="center"/>
        <w:tblInd w:w="108" w:type="dxa"/>
        <w:tblLook w:val="01E0"/>
      </w:tblPr>
      <w:tblGrid>
        <w:gridCol w:w="4214"/>
        <w:gridCol w:w="2806"/>
      </w:tblGrid>
      <w:tr w:rsidR="006435A8" w:rsidRPr="00B15D85" w:rsidTr="00E9431A">
        <w:trPr>
          <w:jc w:val="center"/>
        </w:trPr>
        <w:tc>
          <w:tcPr>
            <w:tcW w:w="4214" w:type="dxa"/>
            <w:shd w:val="clear" w:color="auto" w:fill="E5DFEC" w:themeFill="accent4" w:themeFillTint="33"/>
          </w:tcPr>
          <w:p w:rsidR="006435A8" w:rsidRPr="00B15D85" w:rsidRDefault="006435A8" w:rsidP="00E9431A">
            <w:pPr>
              <w:spacing w:line="360" w:lineRule="auto"/>
              <w:jc w:val="center"/>
              <w:rPr>
                <w:b/>
              </w:rPr>
            </w:pPr>
            <w:r w:rsidRPr="00B15D85">
              <w:rPr>
                <w:b/>
              </w:rPr>
              <w:t>Elementos</w:t>
            </w:r>
          </w:p>
        </w:tc>
        <w:tc>
          <w:tcPr>
            <w:tcW w:w="2806" w:type="dxa"/>
            <w:shd w:val="clear" w:color="auto" w:fill="E5DFEC" w:themeFill="accent4" w:themeFillTint="33"/>
          </w:tcPr>
          <w:p w:rsidR="006435A8" w:rsidRPr="00B15D85" w:rsidRDefault="006435A8" w:rsidP="00E9431A">
            <w:pPr>
              <w:spacing w:line="360" w:lineRule="auto"/>
              <w:jc w:val="center"/>
              <w:rPr>
                <w:b/>
              </w:rPr>
            </w:pPr>
            <w:r w:rsidRPr="00B15D85">
              <w:rPr>
                <w:b/>
              </w:rPr>
              <w:t>Valor Unitario</w:t>
            </w:r>
          </w:p>
        </w:tc>
      </w:tr>
      <w:tr w:rsidR="006435A8" w:rsidRPr="00B15D85" w:rsidTr="00E9431A">
        <w:trPr>
          <w:jc w:val="center"/>
        </w:trPr>
        <w:tc>
          <w:tcPr>
            <w:tcW w:w="4214" w:type="dxa"/>
            <w:shd w:val="clear" w:color="auto" w:fill="FAFED0"/>
          </w:tcPr>
          <w:p w:rsidR="006435A8" w:rsidRPr="00B15D85" w:rsidRDefault="006435A8" w:rsidP="00E9431A">
            <w:pPr>
              <w:spacing w:line="360" w:lineRule="auto"/>
              <w:jc w:val="both"/>
            </w:pPr>
            <w:r w:rsidRPr="00B15D85">
              <w:t>Formularios, papel contin</w:t>
            </w:r>
            <w:r>
              <w:t>u</w:t>
            </w:r>
            <w:r w:rsidRPr="00B15D85">
              <w:t>o y otros</w:t>
            </w:r>
          </w:p>
        </w:tc>
        <w:tc>
          <w:tcPr>
            <w:tcW w:w="2806" w:type="dxa"/>
            <w:shd w:val="clear" w:color="auto" w:fill="FAFED0"/>
          </w:tcPr>
          <w:p w:rsidR="006435A8" w:rsidRPr="00B15D85" w:rsidRDefault="006435A8" w:rsidP="00E9431A">
            <w:pPr>
              <w:spacing w:line="360" w:lineRule="auto"/>
              <w:jc w:val="center"/>
            </w:pPr>
            <w:r w:rsidRPr="00B15D85">
              <w:t>0.24</w:t>
            </w:r>
          </w:p>
        </w:tc>
      </w:tr>
      <w:tr w:rsidR="006435A8" w:rsidRPr="00B15D85" w:rsidTr="00E9431A">
        <w:trPr>
          <w:jc w:val="center"/>
        </w:trPr>
        <w:tc>
          <w:tcPr>
            <w:tcW w:w="4214" w:type="dxa"/>
            <w:shd w:val="clear" w:color="auto" w:fill="FAFED0"/>
          </w:tcPr>
          <w:p w:rsidR="006435A8" w:rsidRPr="00B15D85" w:rsidRDefault="006435A8" w:rsidP="00E9431A">
            <w:pPr>
              <w:spacing w:line="360" w:lineRule="auto"/>
              <w:jc w:val="both"/>
              <w:rPr>
                <w:b/>
              </w:rPr>
            </w:pPr>
            <w:r w:rsidRPr="00B15D85">
              <w:rPr>
                <w:b/>
              </w:rPr>
              <w:t>IVA 12%</w:t>
            </w:r>
          </w:p>
        </w:tc>
        <w:tc>
          <w:tcPr>
            <w:tcW w:w="2806" w:type="dxa"/>
            <w:shd w:val="clear" w:color="auto" w:fill="FAFED0"/>
          </w:tcPr>
          <w:p w:rsidR="006435A8" w:rsidRPr="00B15D85" w:rsidRDefault="006435A8" w:rsidP="00E9431A">
            <w:pPr>
              <w:spacing w:line="360" w:lineRule="auto"/>
              <w:jc w:val="center"/>
            </w:pPr>
            <w:r w:rsidRPr="00B15D85">
              <w:t>0.03</w:t>
            </w:r>
          </w:p>
        </w:tc>
      </w:tr>
      <w:tr w:rsidR="006435A8" w:rsidRPr="00B15D85" w:rsidTr="00E9431A">
        <w:trPr>
          <w:jc w:val="center"/>
        </w:trPr>
        <w:tc>
          <w:tcPr>
            <w:tcW w:w="4214" w:type="dxa"/>
            <w:shd w:val="clear" w:color="auto" w:fill="FAFED0"/>
          </w:tcPr>
          <w:p w:rsidR="006435A8" w:rsidRPr="00B15D85" w:rsidRDefault="006435A8" w:rsidP="00E9431A">
            <w:pPr>
              <w:spacing w:line="360" w:lineRule="auto"/>
              <w:jc w:val="both"/>
              <w:rPr>
                <w:b/>
              </w:rPr>
            </w:pPr>
            <w:r w:rsidRPr="00B15D85">
              <w:rPr>
                <w:b/>
              </w:rPr>
              <w:t>TOTAL</w:t>
            </w:r>
          </w:p>
        </w:tc>
        <w:tc>
          <w:tcPr>
            <w:tcW w:w="2806" w:type="dxa"/>
            <w:shd w:val="clear" w:color="auto" w:fill="FAFED0"/>
          </w:tcPr>
          <w:p w:rsidR="006435A8" w:rsidRPr="00B15D85" w:rsidRDefault="006435A8" w:rsidP="00E9431A">
            <w:pPr>
              <w:spacing w:line="360" w:lineRule="auto"/>
              <w:jc w:val="center"/>
              <w:rPr>
                <w:b/>
              </w:rPr>
            </w:pPr>
            <w:r w:rsidRPr="00B15D85">
              <w:rPr>
                <w:b/>
              </w:rPr>
              <w:t>0.27</w:t>
            </w:r>
          </w:p>
        </w:tc>
      </w:tr>
    </w:tbl>
    <w:p w:rsidR="006435A8" w:rsidRPr="00B15D85" w:rsidRDefault="006435A8" w:rsidP="006435A8">
      <w:pPr>
        <w:spacing w:line="360" w:lineRule="auto"/>
        <w:jc w:val="both"/>
        <w:rPr>
          <w:b/>
        </w:rPr>
      </w:pPr>
    </w:p>
    <w:p w:rsidR="006435A8" w:rsidRPr="00B15D85" w:rsidRDefault="006435A8" w:rsidP="006435A8">
      <w:pPr>
        <w:spacing w:line="360" w:lineRule="auto"/>
        <w:jc w:val="both"/>
        <w:rPr>
          <w:b/>
        </w:rPr>
      </w:pPr>
      <w:r w:rsidRPr="00B15D85">
        <w:rPr>
          <w:b/>
        </w:rPr>
        <w:t>Rubro: Equipo de Computación</w:t>
      </w:r>
    </w:p>
    <w:tbl>
      <w:tblPr>
        <w:tblStyle w:val="Tablaconcuadrcula"/>
        <w:tblW w:w="0" w:type="auto"/>
        <w:jc w:val="center"/>
        <w:tblInd w:w="108" w:type="dxa"/>
        <w:tblLook w:val="01E0"/>
      </w:tblPr>
      <w:tblGrid>
        <w:gridCol w:w="4214"/>
        <w:gridCol w:w="2806"/>
      </w:tblGrid>
      <w:tr w:rsidR="006435A8" w:rsidRPr="00B15D85" w:rsidTr="00E9431A">
        <w:trPr>
          <w:jc w:val="center"/>
        </w:trPr>
        <w:tc>
          <w:tcPr>
            <w:tcW w:w="4214" w:type="dxa"/>
            <w:shd w:val="clear" w:color="auto" w:fill="E5DFEC" w:themeFill="accent4" w:themeFillTint="33"/>
          </w:tcPr>
          <w:p w:rsidR="006435A8" w:rsidRPr="00B15D85" w:rsidRDefault="006435A8" w:rsidP="00E9431A">
            <w:pPr>
              <w:spacing w:line="360" w:lineRule="auto"/>
              <w:jc w:val="center"/>
              <w:rPr>
                <w:b/>
              </w:rPr>
            </w:pPr>
            <w:bookmarkStart w:id="0" w:name="OLE_LINK1"/>
            <w:bookmarkStart w:id="1" w:name="OLE_LINK2"/>
            <w:r w:rsidRPr="00B15D85">
              <w:rPr>
                <w:b/>
              </w:rPr>
              <w:t>Elementos</w:t>
            </w:r>
          </w:p>
        </w:tc>
        <w:tc>
          <w:tcPr>
            <w:tcW w:w="2806" w:type="dxa"/>
            <w:shd w:val="clear" w:color="auto" w:fill="E5DFEC" w:themeFill="accent4" w:themeFillTint="33"/>
          </w:tcPr>
          <w:p w:rsidR="006435A8" w:rsidRPr="00B15D85" w:rsidRDefault="006435A8" w:rsidP="00E9431A">
            <w:pPr>
              <w:spacing w:line="360" w:lineRule="auto"/>
              <w:jc w:val="center"/>
              <w:rPr>
                <w:b/>
              </w:rPr>
            </w:pPr>
            <w:r w:rsidRPr="00B15D85">
              <w:rPr>
                <w:b/>
              </w:rPr>
              <w:t>Valor Unitario</w:t>
            </w:r>
          </w:p>
        </w:tc>
      </w:tr>
      <w:tr w:rsidR="006435A8" w:rsidRPr="00B15D85" w:rsidTr="00E9431A">
        <w:trPr>
          <w:jc w:val="center"/>
        </w:trPr>
        <w:tc>
          <w:tcPr>
            <w:tcW w:w="4214" w:type="dxa"/>
            <w:shd w:val="clear" w:color="auto" w:fill="FAFED0"/>
          </w:tcPr>
          <w:p w:rsidR="006435A8" w:rsidRPr="00B15D85" w:rsidRDefault="006435A8" w:rsidP="00E9431A">
            <w:pPr>
              <w:spacing w:line="360" w:lineRule="auto"/>
              <w:jc w:val="both"/>
            </w:pPr>
            <w:r w:rsidRPr="00B15D85">
              <w:t>Equipos de Computación con impresora.</w:t>
            </w:r>
          </w:p>
        </w:tc>
        <w:tc>
          <w:tcPr>
            <w:tcW w:w="2806" w:type="dxa"/>
            <w:shd w:val="clear" w:color="auto" w:fill="FAFED0"/>
          </w:tcPr>
          <w:p w:rsidR="006435A8" w:rsidRPr="00B15D85" w:rsidRDefault="006435A8" w:rsidP="00E9431A">
            <w:pPr>
              <w:spacing w:line="360" w:lineRule="auto"/>
              <w:jc w:val="center"/>
            </w:pPr>
            <w:r w:rsidRPr="00B15D85">
              <w:t>850</w:t>
            </w:r>
          </w:p>
        </w:tc>
      </w:tr>
      <w:tr w:rsidR="006435A8" w:rsidRPr="00B15D85" w:rsidTr="00E9431A">
        <w:trPr>
          <w:jc w:val="center"/>
        </w:trPr>
        <w:tc>
          <w:tcPr>
            <w:tcW w:w="4214" w:type="dxa"/>
            <w:shd w:val="clear" w:color="auto" w:fill="FAFED0"/>
          </w:tcPr>
          <w:p w:rsidR="006435A8" w:rsidRPr="00B15D85" w:rsidRDefault="006435A8" w:rsidP="00E9431A">
            <w:pPr>
              <w:spacing w:line="360" w:lineRule="auto"/>
              <w:jc w:val="both"/>
              <w:rPr>
                <w:b/>
              </w:rPr>
            </w:pPr>
            <w:r w:rsidRPr="00B15D85">
              <w:rPr>
                <w:b/>
              </w:rPr>
              <w:t>IVA 12%</w:t>
            </w:r>
          </w:p>
        </w:tc>
        <w:tc>
          <w:tcPr>
            <w:tcW w:w="2806" w:type="dxa"/>
            <w:shd w:val="clear" w:color="auto" w:fill="FAFED0"/>
          </w:tcPr>
          <w:p w:rsidR="006435A8" w:rsidRPr="00B15D85" w:rsidRDefault="006435A8" w:rsidP="00E9431A">
            <w:pPr>
              <w:spacing w:line="360" w:lineRule="auto"/>
              <w:jc w:val="center"/>
            </w:pPr>
            <w:r w:rsidRPr="00B15D85">
              <w:t>102</w:t>
            </w:r>
          </w:p>
        </w:tc>
      </w:tr>
      <w:tr w:rsidR="006435A8" w:rsidRPr="00B15D85" w:rsidTr="00E9431A">
        <w:trPr>
          <w:jc w:val="center"/>
        </w:trPr>
        <w:tc>
          <w:tcPr>
            <w:tcW w:w="4214" w:type="dxa"/>
            <w:shd w:val="clear" w:color="auto" w:fill="FAFED0"/>
          </w:tcPr>
          <w:p w:rsidR="006435A8" w:rsidRPr="00B15D85" w:rsidRDefault="006435A8" w:rsidP="00E9431A">
            <w:pPr>
              <w:spacing w:line="360" w:lineRule="auto"/>
              <w:jc w:val="both"/>
              <w:rPr>
                <w:b/>
              </w:rPr>
            </w:pPr>
            <w:r w:rsidRPr="00B15D85">
              <w:rPr>
                <w:b/>
              </w:rPr>
              <w:t>TOTAL</w:t>
            </w:r>
          </w:p>
        </w:tc>
        <w:tc>
          <w:tcPr>
            <w:tcW w:w="2806" w:type="dxa"/>
            <w:shd w:val="clear" w:color="auto" w:fill="FAFED0"/>
          </w:tcPr>
          <w:p w:rsidR="006435A8" w:rsidRPr="00B15D85" w:rsidRDefault="006435A8" w:rsidP="00E9431A">
            <w:pPr>
              <w:spacing w:line="360" w:lineRule="auto"/>
              <w:jc w:val="center"/>
              <w:rPr>
                <w:b/>
              </w:rPr>
            </w:pPr>
            <w:r w:rsidRPr="00B15D85">
              <w:rPr>
                <w:b/>
              </w:rPr>
              <w:t>952</w:t>
            </w:r>
          </w:p>
        </w:tc>
      </w:tr>
      <w:bookmarkEnd w:id="0"/>
      <w:bookmarkEnd w:id="1"/>
    </w:tbl>
    <w:p w:rsidR="006435A8" w:rsidRDefault="006435A8" w:rsidP="006435A8">
      <w:pPr>
        <w:spacing w:line="360" w:lineRule="auto"/>
        <w:jc w:val="both"/>
        <w:rPr>
          <w:b/>
        </w:rPr>
      </w:pPr>
    </w:p>
    <w:p w:rsidR="006435A8" w:rsidRPr="00B15D85" w:rsidRDefault="006435A8" w:rsidP="006435A8">
      <w:pPr>
        <w:spacing w:line="360" w:lineRule="auto"/>
        <w:jc w:val="both"/>
        <w:rPr>
          <w:b/>
        </w:rPr>
      </w:pPr>
      <w:r w:rsidRPr="00B15D85">
        <w:rPr>
          <w:b/>
        </w:rPr>
        <w:t>Rubro: Personal Técnico</w:t>
      </w:r>
    </w:p>
    <w:p w:rsidR="006435A8" w:rsidRPr="00B15D85" w:rsidRDefault="006435A8" w:rsidP="006435A8">
      <w:pPr>
        <w:spacing w:line="360" w:lineRule="auto"/>
        <w:jc w:val="both"/>
      </w:pPr>
      <w:r w:rsidRPr="00B15D85">
        <w:t>Realizar</w:t>
      </w:r>
      <w:r>
        <w:t>á</w:t>
      </w:r>
      <w:r w:rsidRPr="00B15D85">
        <w:t xml:space="preserve"> el análisis técnico de inspecciones, liquidación de consumos incorporados y reliquidados,  atención al cliente y elaboración de informes. </w:t>
      </w:r>
    </w:p>
    <w:tbl>
      <w:tblPr>
        <w:tblStyle w:val="Tablaconcuadrcula"/>
        <w:tblW w:w="7147" w:type="dxa"/>
        <w:jc w:val="center"/>
        <w:tblInd w:w="108" w:type="dxa"/>
        <w:tblLook w:val="01E0"/>
      </w:tblPr>
      <w:tblGrid>
        <w:gridCol w:w="2134"/>
        <w:gridCol w:w="1863"/>
        <w:gridCol w:w="1620"/>
        <w:gridCol w:w="1530"/>
      </w:tblGrid>
      <w:tr w:rsidR="006435A8" w:rsidRPr="00B15D85" w:rsidTr="00E9431A">
        <w:trPr>
          <w:jc w:val="center"/>
        </w:trPr>
        <w:tc>
          <w:tcPr>
            <w:tcW w:w="2134" w:type="dxa"/>
            <w:shd w:val="clear" w:color="auto" w:fill="E5DFEC" w:themeFill="accent4" w:themeFillTint="33"/>
          </w:tcPr>
          <w:p w:rsidR="006435A8" w:rsidRPr="00B15D85" w:rsidRDefault="006435A8" w:rsidP="00E9431A">
            <w:pPr>
              <w:spacing w:line="360" w:lineRule="auto"/>
              <w:jc w:val="center"/>
              <w:rPr>
                <w:b/>
              </w:rPr>
            </w:pPr>
            <w:r w:rsidRPr="00B15D85">
              <w:rPr>
                <w:b/>
              </w:rPr>
              <w:t>Elementos</w:t>
            </w:r>
          </w:p>
        </w:tc>
        <w:tc>
          <w:tcPr>
            <w:tcW w:w="1863" w:type="dxa"/>
            <w:shd w:val="clear" w:color="auto" w:fill="E5DFEC" w:themeFill="accent4" w:themeFillTint="33"/>
          </w:tcPr>
          <w:p w:rsidR="006435A8" w:rsidRPr="00B15D85" w:rsidRDefault="006435A8" w:rsidP="00E9431A">
            <w:pPr>
              <w:spacing w:line="360" w:lineRule="auto"/>
              <w:jc w:val="center"/>
              <w:rPr>
                <w:b/>
              </w:rPr>
            </w:pPr>
            <w:r w:rsidRPr="00B15D85">
              <w:rPr>
                <w:b/>
              </w:rPr>
              <w:t>Valor Mensual</w:t>
            </w:r>
          </w:p>
        </w:tc>
        <w:tc>
          <w:tcPr>
            <w:tcW w:w="1620" w:type="dxa"/>
            <w:shd w:val="clear" w:color="auto" w:fill="E5DFEC" w:themeFill="accent4" w:themeFillTint="33"/>
          </w:tcPr>
          <w:p w:rsidR="006435A8" w:rsidRPr="00B15D85" w:rsidRDefault="006435A8" w:rsidP="00E9431A">
            <w:pPr>
              <w:spacing w:line="360" w:lineRule="auto"/>
              <w:jc w:val="center"/>
              <w:rPr>
                <w:b/>
              </w:rPr>
            </w:pPr>
            <w:r w:rsidRPr="00B15D85">
              <w:rPr>
                <w:b/>
              </w:rPr>
              <w:t>Tiempo (mes)</w:t>
            </w:r>
          </w:p>
        </w:tc>
        <w:tc>
          <w:tcPr>
            <w:tcW w:w="1530" w:type="dxa"/>
            <w:shd w:val="clear" w:color="auto" w:fill="E5DFEC" w:themeFill="accent4" w:themeFillTint="33"/>
          </w:tcPr>
          <w:p w:rsidR="006435A8" w:rsidRPr="00B15D85" w:rsidRDefault="006435A8" w:rsidP="00E9431A">
            <w:pPr>
              <w:spacing w:line="360" w:lineRule="auto"/>
              <w:jc w:val="center"/>
              <w:rPr>
                <w:b/>
              </w:rPr>
            </w:pPr>
            <w:r w:rsidRPr="00B15D85">
              <w:rPr>
                <w:b/>
              </w:rPr>
              <w:t>Valor Total</w:t>
            </w:r>
          </w:p>
        </w:tc>
      </w:tr>
      <w:tr w:rsidR="006435A8" w:rsidRPr="00B15D85" w:rsidTr="00E9431A">
        <w:trPr>
          <w:jc w:val="center"/>
        </w:trPr>
        <w:tc>
          <w:tcPr>
            <w:tcW w:w="2134" w:type="dxa"/>
            <w:shd w:val="clear" w:color="auto" w:fill="FAFED0"/>
          </w:tcPr>
          <w:p w:rsidR="006435A8" w:rsidRPr="00B15D85" w:rsidRDefault="006435A8" w:rsidP="00E9431A">
            <w:pPr>
              <w:spacing w:line="360" w:lineRule="auto"/>
              <w:jc w:val="both"/>
            </w:pPr>
            <w:r w:rsidRPr="00B15D85">
              <w:t xml:space="preserve">Ingeniero Eléctrico </w:t>
            </w:r>
          </w:p>
        </w:tc>
        <w:tc>
          <w:tcPr>
            <w:tcW w:w="1863" w:type="dxa"/>
            <w:shd w:val="clear" w:color="auto" w:fill="FAFED0"/>
          </w:tcPr>
          <w:p w:rsidR="006435A8" w:rsidRPr="00B15D85" w:rsidRDefault="006435A8" w:rsidP="00E9431A">
            <w:pPr>
              <w:spacing w:line="360" w:lineRule="auto"/>
              <w:jc w:val="center"/>
            </w:pPr>
            <w:r w:rsidRPr="00B15D85">
              <w:t>400</w:t>
            </w:r>
          </w:p>
        </w:tc>
        <w:tc>
          <w:tcPr>
            <w:tcW w:w="1620" w:type="dxa"/>
            <w:shd w:val="clear" w:color="auto" w:fill="FAFED0"/>
          </w:tcPr>
          <w:p w:rsidR="006435A8" w:rsidRPr="00B15D85" w:rsidRDefault="006435A8" w:rsidP="00E9431A">
            <w:pPr>
              <w:spacing w:line="360" w:lineRule="auto"/>
              <w:jc w:val="center"/>
            </w:pPr>
            <w:r w:rsidRPr="00B15D85">
              <w:t>7</w:t>
            </w:r>
          </w:p>
        </w:tc>
        <w:tc>
          <w:tcPr>
            <w:tcW w:w="1530" w:type="dxa"/>
            <w:shd w:val="clear" w:color="auto" w:fill="FAFED0"/>
          </w:tcPr>
          <w:p w:rsidR="006435A8" w:rsidRPr="00B15D85" w:rsidRDefault="006435A8" w:rsidP="00E9431A">
            <w:pPr>
              <w:spacing w:line="360" w:lineRule="auto"/>
              <w:jc w:val="center"/>
            </w:pPr>
            <w:r w:rsidRPr="00B15D85">
              <w:t>2.800</w:t>
            </w:r>
          </w:p>
        </w:tc>
      </w:tr>
      <w:tr w:rsidR="006435A8" w:rsidRPr="00B15D85" w:rsidTr="00E9431A">
        <w:trPr>
          <w:jc w:val="center"/>
        </w:trPr>
        <w:tc>
          <w:tcPr>
            <w:tcW w:w="2134" w:type="dxa"/>
            <w:shd w:val="clear" w:color="auto" w:fill="FAFED0"/>
          </w:tcPr>
          <w:p w:rsidR="006435A8" w:rsidRPr="00B15D85" w:rsidRDefault="006435A8" w:rsidP="00E9431A">
            <w:pPr>
              <w:spacing w:line="360" w:lineRule="auto"/>
              <w:jc w:val="both"/>
              <w:rPr>
                <w:b/>
              </w:rPr>
            </w:pPr>
            <w:r w:rsidRPr="00B15D85">
              <w:rPr>
                <w:b/>
              </w:rPr>
              <w:t>IVA 12%</w:t>
            </w:r>
          </w:p>
        </w:tc>
        <w:tc>
          <w:tcPr>
            <w:tcW w:w="1863" w:type="dxa"/>
            <w:shd w:val="clear" w:color="auto" w:fill="FAFED0"/>
          </w:tcPr>
          <w:p w:rsidR="006435A8" w:rsidRPr="00B15D85" w:rsidRDefault="006435A8" w:rsidP="00E9431A">
            <w:pPr>
              <w:spacing w:line="360" w:lineRule="auto"/>
              <w:jc w:val="center"/>
            </w:pPr>
          </w:p>
        </w:tc>
        <w:tc>
          <w:tcPr>
            <w:tcW w:w="1620" w:type="dxa"/>
            <w:shd w:val="clear" w:color="auto" w:fill="FAFED0"/>
          </w:tcPr>
          <w:p w:rsidR="006435A8" w:rsidRPr="00B15D85" w:rsidRDefault="006435A8" w:rsidP="00E9431A">
            <w:pPr>
              <w:spacing w:line="360" w:lineRule="auto"/>
              <w:jc w:val="center"/>
            </w:pPr>
            <w:r w:rsidRPr="00B15D85">
              <w:t>7</w:t>
            </w:r>
          </w:p>
        </w:tc>
        <w:tc>
          <w:tcPr>
            <w:tcW w:w="1530" w:type="dxa"/>
            <w:shd w:val="clear" w:color="auto" w:fill="FAFED0"/>
          </w:tcPr>
          <w:p w:rsidR="006435A8" w:rsidRPr="00B15D85" w:rsidRDefault="006435A8" w:rsidP="00E9431A">
            <w:pPr>
              <w:spacing w:line="360" w:lineRule="auto"/>
              <w:jc w:val="center"/>
            </w:pPr>
            <w:r w:rsidRPr="00B15D85">
              <w:t xml:space="preserve">   336</w:t>
            </w:r>
          </w:p>
        </w:tc>
      </w:tr>
      <w:tr w:rsidR="006435A8" w:rsidRPr="00B15D85" w:rsidTr="00E9431A">
        <w:trPr>
          <w:jc w:val="center"/>
        </w:trPr>
        <w:tc>
          <w:tcPr>
            <w:tcW w:w="2134" w:type="dxa"/>
            <w:shd w:val="clear" w:color="auto" w:fill="FAFED0"/>
          </w:tcPr>
          <w:p w:rsidR="006435A8" w:rsidRPr="00B15D85" w:rsidRDefault="006435A8" w:rsidP="00E9431A">
            <w:pPr>
              <w:spacing w:line="360" w:lineRule="auto"/>
              <w:jc w:val="both"/>
              <w:rPr>
                <w:b/>
              </w:rPr>
            </w:pPr>
            <w:r w:rsidRPr="00B15D85">
              <w:rPr>
                <w:b/>
              </w:rPr>
              <w:t>TOTAL</w:t>
            </w:r>
          </w:p>
        </w:tc>
        <w:tc>
          <w:tcPr>
            <w:tcW w:w="1863" w:type="dxa"/>
            <w:shd w:val="clear" w:color="auto" w:fill="FAFED0"/>
          </w:tcPr>
          <w:p w:rsidR="006435A8" w:rsidRPr="00B15D85" w:rsidRDefault="006435A8" w:rsidP="00E9431A">
            <w:pPr>
              <w:spacing w:line="360" w:lineRule="auto"/>
              <w:jc w:val="center"/>
              <w:rPr>
                <w:b/>
              </w:rPr>
            </w:pPr>
          </w:p>
        </w:tc>
        <w:tc>
          <w:tcPr>
            <w:tcW w:w="1620" w:type="dxa"/>
            <w:shd w:val="clear" w:color="auto" w:fill="FAFED0"/>
          </w:tcPr>
          <w:p w:rsidR="006435A8" w:rsidRPr="00B15D85" w:rsidRDefault="006435A8" w:rsidP="00E9431A">
            <w:pPr>
              <w:spacing w:line="360" w:lineRule="auto"/>
              <w:rPr>
                <w:b/>
              </w:rPr>
            </w:pPr>
          </w:p>
        </w:tc>
        <w:tc>
          <w:tcPr>
            <w:tcW w:w="1530" w:type="dxa"/>
            <w:shd w:val="clear" w:color="auto" w:fill="FAFED0"/>
          </w:tcPr>
          <w:p w:rsidR="006435A8" w:rsidRPr="00B15D85" w:rsidRDefault="006435A8" w:rsidP="00E9431A">
            <w:pPr>
              <w:spacing w:line="360" w:lineRule="auto"/>
              <w:jc w:val="center"/>
              <w:rPr>
                <w:b/>
              </w:rPr>
            </w:pPr>
            <w:r w:rsidRPr="00B15D85">
              <w:rPr>
                <w:b/>
              </w:rPr>
              <w:t>3.136</w:t>
            </w:r>
          </w:p>
        </w:tc>
      </w:tr>
    </w:tbl>
    <w:p w:rsidR="006435A8" w:rsidRDefault="006435A8" w:rsidP="006435A8">
      <w:pPr>
        <w:spacing w:line="360" w:lineRule="auto"/>
        <w:jc w:val="both"/>
        <w:rPr>
          <w:b/>
        </w:rPr>
      </w:pPr>
    </w:p>
    <w:p w:rsidR="006435A8" w:rsidRDefault="006435A8" w:rsidP="006435A8">
      <w:pPr>
        <w:spacing w:line="360" w:lineRule="auto"/>
        <w:jc w:val="both"/>
        <w:rPr>
          <w:b/>
        </w:rPr>
      </w:pPr>
    </w:p>
    <w:p w:rsidR="006435A8" w:rsidRDefault="006435A8" w:rsidP="006435A8">
      <w:pPr>
        <w:spacing w:line="360" w:lineRule="auto"/>
        <w:jc w:val="both"/>
        <w:rPr>
          <w:b/>
        </w:rPr>
      </w:pPr>
    </w:p>
    <w:p w:rsidR="006435A8" w:rsidRDefault="006435A8" w:rsidP="006435A8">
      <w:pPr>
        <w:spacing w:line="360" w:lineRule="auto"/>
        <w:jc w:val="both"/>
        <w:rPr>
          <w:b/>
        </w:rPr>
      </w:pPr>
    </w:p>
    <w:p w:rsidR="006435A8" w:rsidRDefault="006435A8" w:rsidP="006435A8">
      <w:pPr>
        <w:spacing w:line="360" w:lineRule="auto"/>
        <w:jc w:val="both"/>
        <w:rPr>
          <w:b/>
        </w:rPr>
      </w:pPr>
    </w:p>
    <w:p w:rsidR="006435A8" w:rsidRDefault="006435A8" w:rsidP="006435A8">
      <w:pPr>
        <w:spacing w:line="360" w:lineRule="auto"/>
        <w:jc w:val="both"/>
        <w:rPr>
          <w:b/>
        </w:rPr>
      </w:pPr>
    </w:p>
    <w:p w:rsidR="006435A8" w:rsidRPr="00B15D85" w:rsidRDefault="006435A8" w:rsidP="006435A8">
      <w:pPr>
        <w:spacing w:line="360" w:lineRule="auto"/>
        <w:jc w:val="both"/>
        <w:rPr>
          <w:b/>
        </w:rPr>
      </w:pPr>
      <w:r w:rsidRPr="00B15D85">
        <w:rPr>
          <w:b/>
        </w:rPr>
        <w:lastRenderedPageBreak/>
        <w:t>5.2 COSTOS DE OPERACIÓN:</w:t>
      </w:r>
    </w:p>
    <w:p w:rsidR="006435A8" w:rsidRPr="00B15D85" w:rsidRDefault="006435A8" w:rsidP="006435A8">
      <w:pPr>
        <w:numPr>
          <w:ilvl w:val="0"/>
          <w:numId w:val="11"/>
        </w:numPr>
        <w:spacing w:after="0" w:line="360" w:lineRule="auto"/>
        <w:jc w:val="both"/>
      </w:pPr>
      <w:r w:rsidRPr="00B15D85">
        <w:rPr>
          <w:b/>
        </w:rPr>
        <w:t>Cuadro de Cantidades y Precios Unitarios</w:t>
      </w:r>
    </w:p>
    <w:p w:rsidR="006435A8" w:rsidRPr="00B15D85" w:rsidRDefault="006435A8" w:rsidP="006435A8">
      <w:pPr>
        <w:tabs>
          <w:tab w:val="left" w:pos="5543"/>
          <w:tab w:val="left" w:pos="6208"/>
        </w:tabs>
        <w:spacing w:line="360" w:lineRule="auto"/>
        <w:jc w:val="both"/>
        <w:rPr>
          <w:b/>
        </w:rPr>
      </w:pPr>
    </w:p>
    <w:p w:rsidR="006435A8" w:rsidRPr="00B15D85" w:rsidRDefault="006435A8" w:rsidP="006435A8">
      <w:pPr>
        <w:spacing w:line="360" w:lineRule="auto"/>
        <w:jc w:val="both"/>
      </w:pPr>
      <w:r w:rsidRPr="00B15D85">
        <w:object w:dxaOrig="8248" w:dyaOrig="2674">
          <v:shape id="_x0000_i1026" type="#_x0000_t75" style="width:410.4pt;height:134.75pt" o:ole="">
            <v:imagedata r:id="rId12" o:title=""/>
          </v:shape>
          <o:OLEObject Type="Embed" ProgID="Excel.Sheet.8" ShapeID="_x0000_i1026" DrawAspect="Content" ObjectID="_1385814303" r:id="rId13"/>
        </w:object>
      </w:r>
    </w:p>
    <w:p w:rsidR="006435A8" w:rsidRPr="00C1371A" w:rsidRDefault="006435A8" w:rsidP="006435A8">
      <w:pPr>
        <w:numPr>
          <w:ilvl w:val="0"/>
          <w:numId w:val="11"/>
        </w:numPr>
        <w:spacing w:after="0" w:line="360" w:lineRule="auto"/>
        <w:jc w:val="both"/>
      </w:pPr>
      <w:r w:rsidRPr="00B15D85">
        <w:rPr>
          <w:b/>
        </w:rPr>
        <w:t xml:space="preserve">Cronograma de Avance de Obra </w:t>
      </w:r>
    </w:p>
    <w:p w:rsidR="006435A8" w:rsidRPr="00B54717" w:rsidRDefault="006435A8" w:rsidP="006435A8">
      <w:pPr>
        <w:spacing w:after="0" w:line="360" w:lineRule="auto"/>
        <w:ind w:left="720"/>
        <w:jc w:val="both"/>
      </w:pPr>
    </w:p>
    <w:p w:rsidR="006435A8" w:rsidRPr="00B15D85" w:rsidRDefault="006435A8" w:rsidP="006435A8">
      <w:pPr>
        <w:spacing w:line="360" w:lineRule="auto"/>
        <w:jc w:val="both"/>
      </w:pPr>
      <w:r w:rsidRPr="00B15D85">
        <w:object w:dxaOrig="8157" w:dyaOrig="2458">
          <v:shape id="_x0000_i1027" type="#_x0000_t75" style="width:408.35pt;height:134.75pt" o:ole="">
            <v:imagedata r:id="rId14" o:title=""/>
          </v:shape>
          <o:OLEObject Type="Embed" ProgID="Excel.Sheet.8" ShapeID="_x0000_i1027" DrawAspect="Content" ObjectID="_1385814304" r:id="rId15"/>
        </w:object>
      </w:r>
    </w:p>
    <w:p w:rsidR="006435A8" w:rsidRPr="008F6C06" w:rsidRDefault="006435A8" w:rsidP="006435A8">
      <w:pPr>
        <w:numPr>
          <w:ilvl w:val="0"/>
          <w:numId w:val="11"/>
        </w:numPr>
        <w:spacing w:after="0" w:line="360" w:lineRule="auto"/>
        <w:jc w:val="both"/>
        <w:rPr>
          <w:b/>
        </w:rPr>
      </w:pPr>
      <w:r w:rsidRPr="00B15D85">
        <w:rPr>
          <w:b/>
        </w:rPr>
        <w:t>Cronograma de Inversión</w:t>
      </w:r>
    </w:p>
    <w:p w:rsidR="006435A8" w:rsidRPr="00B15D85" w:rsidRDefault="006435A8" w:rsidP="006435A8">
      <w:pPr>
        <w:spacing w:line="360" w:lineRule="auto"/>
        <w:jc w:val="both"/>
      </w:pPr>
      <w:r w:rsidRPr="00B15D85">
        <w:object w:dxaOrig="8224" w:dyaOrig="2928">
          <v:shape id="_x0000_i1028" type="#_x0000_t75" style="width:410.4pt;height:146.05pt" o:ole="">
            <v:imagedata r:id="rId16" o:title=""/>
          </v:shape>
          <o:OLEObject Type="Embed" ProgID="Excel.Sheet.8" ShapeID="_x0000_i1028" DrawAspect="Content" ObjectID="_1385814305" r:id="rId17"/>
        </w:object>
      </w:r>
    </w:p>
    <w:p w:rsidR="006435A8" w:rsidRPr="00B15D85" w:rsidRDefault="006435A8" w:rsidP="006435A8">
      <w:pPr>
        <w:numPr>
          <w:ilvl w:val="1"/>
          <w:numId w:val="13"/>
        </w:numPr>
        <w:spacing w:after="0" w:line="360" w:lineRule="auto"/>
        <w:jc w:val="both"/>
        <w:rPr>
          <w:b/>
        </w:rPr>
      </w:pPr>
      <w:r w:rsidRPr="00B15D85">
        <w:rPr>
          <w:b/>
        </w:rPr>
        <w:lastRenderedPageBreak/>
        <w:t>DETERMINACIÓN DE COSTOS E INGRESOS EN LA DISMINUCIÓN DE PÉRDIDAS DE ENERGÍA</w:t>
      </w:r>
    </w:p>
    <w:p w:rsidR="006435A8" w:rsidRPr="00B15D85" w:rsidRDefault="006435A8" w:rsidP="006435A8">
      <w:pPr>
        <w:spacing w:line="360" w:lineRule="auto"/>
        <w:jc w:val="both"/>
      </w:pPr>
      <w:r w:rsidRPr="00B15D85">
        <w:t>CRITERIOS CONSIDERADOS</w:t>
      </w:r>
    </w:p>
    <w:p w:rsidR="006435A8" w:rsidRPr="00B15D85" w:rsidRDefault="006435A8" w:rsidP="006435A8">
      <w:pPr>
        <w:spacing w:line="360" w:lineRule="auto"/>
        <w:jc w:val="both"/>
      </w:pPr>
      <w:r w:rsidRPr="00B15D85">
        <w:t>VALOR DEL KWH/MES PARA EL TIPO DE USUARIO (US/KWH)                                            0,10</w:t>
      </w:r>
    </w:p>
    <w:p w:rsidR="006435A8" w:rsidRPr="00B15D85" w:rsidRDefault="006435A8" w:rsidP="006435A8">
      <w:pPr>
        <w:spacing w:line="360" w:lineRule="auto"/>
        <w:jc w:val="both"/>
      </w:pPr>
      <w:r w:rsidRPr="00B15D85">
        <w:t xml:space="preserve">KWH INCORPORADO POR CADA USUARIO (KWH/MES)                                                     30,00       </w:t>
      </w:r>
    </w:p>
    <w:p w:rsidR="006435A8" w:rsidRPr="00B15D85" w:rsidRDefault="006435A8" w:rsidP="006435A8">
      <w:pPr>
        <w:spacing w:line="360" w:lineRule="auto"/>
        <w:jc w:val="both"/>
      </w:pPr>
      <w:r w:rsidRPr="00B15D85">
        <w:t>ENERG</w:t>
      </w:r>
      <w:r>
        <w:t>Í</w:t>
      </w:r>
      <w:r w:rsidRPr="00B15D85">
        <w:t xml:space="preserve">A DISPONIBLE AÑO 2006 PROYECTADA (MWH)                                            950.000,00  </w:t>
      </w:r>
    </w:p>
    <w:p w:rsidR="006435A8" w:rsidRPr="00B15D85" w:rsidRDefault="006435A8" w:rsidP="006435A8">
      <w:pPr>
        <w:spacing w:line="360" w:lineRule="auto"/>
        <w:jc w:val="both"/>
      </w:pPr>
      <w:r>
        <w:t xml:space="preserve">      </w:t>
      </w:r>
      <w:r w:rsidRPr="00B15D85">
        <w:t xml:space="preserve">            </w:t>
      </w:r>
    </w:p>
    <w:tbl>
      <w:tblPr>
        <w:tblW w:w="7725" w:type="dxa"/>
        <w:jc w:val="center"/>
        <w:tblInd w:w="55" w:type="dxa"/>
        <w:tblCellMar>
          <w:left w:w="70" w:type="dxa"/>
          <w:right w:w="70" w:type="dxa"/>
        </w:tblCellMar>
        <w:tblLook w:val="04A0"/>
      </w:tblPr>
      <w:tblGrid>
        <w:gridCol w:w="740"/>
        <w:gridCol w:w="1071"/>
        <w:gridCol w:w="1191"/>
        <w:gridCol w:w="1200"/>
        <w:gridCol w:w="1180"/>
        <w:gridCol w:w="1170"/>
        <w:gridCol w:w="1173"/>
      </w:tblGrid>
      <w:tr w:rsidR="006435A8" w:rsidRPr="008F6C06" w:rsidTr="00E9431A">
        <w:trPr>
          <w:trHeight w:val="345"/>
          <w:jc w:val="center"/>
        </w:trPr>
        <w:tc>
          <w:tcPr>
            <w:tcW w:w="740"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noWrap/>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Mes</w:t>
            </w:r>
          </w:p>
        </w:tc>
        <w:tc>
          <w:tcPr>
            <w:tcW w:w="1071"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Usuario a Normalizar</w:t>
            </w:r>
          </w:p>
        </w:tc>
        <w:tc>
          <w:tcPr>
            <w:tcW w:w="1191"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KWH Incorporado Mes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 xml:space="preserve">KWH Incorporado </w:t>
            </w:r>
          </w:p>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Mes</w:t>
            </w:r>
          </w:p>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 xml:space="preserve">Acumulado </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KWH Reliquidado</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 xml:space="preserve">Ingreso </w:t>
            </w:r>
          </w:p>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KWH Reliquidado us.</w:t>
            </w:r>
          </w:p>
        </w:tc>
        <w:tc>
          <w:tcPr>
            <w:tcW w:w="1173" w:type="dxa"/>
            <w:vMerge w:val="restart"/>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 xml:space="preserve">Costo de Inversión </w:t>
            </w:r>
          </w:p>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us.</w:t>
            </w:r>
          </w:p>
        </w:tc>
      </w:tr>
      <w:tr w:rsidR="006435A8" w:rsidRPr="008F6C06" w:rsidTr="00E9431A">
        <w:trPr>
          <w:trHeight w:val="855"/>
          <w:jc w:val="center"/>
        </w:trPr>
        <w:tc>
          <w:tcPr>
            <w:tcW w:w="740"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c>
          <w:tcPr>
            <w:tcW w:w="1071"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c>
          <w:tcPr>
            <w:tcW w:w="1191"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c>
          <w:tcPr>
            <w:tcW w:w="1200"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c>
          <w:tcPr>
            <w:tcW w:w="1180"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c>
          <w:tcPr>
            <w:tcW w:w="1170"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c>
          <w:tcPr>
            <w:tcW w:w="1173" w:type="dxa"/>
            <w:vMerge/>
            <w:tcBorders>
              <w:top w:val="single" w:sz="8" w:space="0" w:color="auto"/>
              <w:left w:val="single" w:sz="8" w:space="0" w:color="auto"/>
              <w:bottom w:val="single" w:sz="8" w:space="0" w:color="000000"/>
              <w:right w:val="single" w:sz="8" w:space="0" w:color="auto"/>
            </w:tcBorders>
            <w:shd w:val="clear" w:color="auto" w:fill="E5DFEC" w:themeFill="accent4" w:themeFillTint="33"/>
            <w:vAlign w:val="center"/>
            <w:hideMark/>
          </w:tcPr>
          <w:p w:rsidR="006435A8" w:rsidRPr="008F6C06" w:rsidRDefault="006435A8" w:rsidP="00E9431A">
            <w:pPr>
              <w:spacing w:after="0" w:line="360" w:lineRule="auto"/>
              <w:rPr>
                <w:rFonts w:ascii="Arial" w:eastAsia="Times New Roman" w:hAnsi="Arial" w:cs="Arial"/>
                <w:b/>
                <w:bCs/>
                <w:sz w:val="18"/>
                <w:szCs w:val="18"/>
                <w:lang w:eastAsia="es-EC"/>
              </w:rPr>
            </w:pP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1</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602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18.060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18.060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108.360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10.836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7.863,39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2</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1.860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55.800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73.860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334.800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33.480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7.872,02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3</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2.066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61.980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135.840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371.880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37.188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8.831,98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4</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1.898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56.940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192.780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341.640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34.164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8.049,10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5</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1.460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43.800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236.580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262.800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26.280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6.008,02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6</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414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12.420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249.000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74.520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7.452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1.949,16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7</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179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5.370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254.370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32.220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3.222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896,00   </w:t>
            </w:r>
          </w:p>
        </w:tc>
      </w:tr>
      <w:tr w:rsidR="006435A8" w:rsidRPr="008F6C06" w:rsidTr="00E9431A">
        <w:trPr>
          <w:trHeight w:val="315"/>
          <w:jc w:val="center"/>
        </w:trPr>
        <w:tc>
          <w:tcPr>
            <w:tcW w:w="740" w:type="dxa"/>
            <w:tcBorders>
              <w:top w:val="nil"/>
              <w:left w:val="single" w:sz="8" w:space="0" w:color="auto"/>
              <w:bottom w:val="single" w:sz="8" w:space="0" w:color="auto"/>
              <w:right w:val="single" w:sz="8" w:space="0" w:color="auto"/>
            </w:tcBorders>
            <w:shd w:val="clear" w:color="auto" w:fill="E5DFEC" w:themeFill="accent4" w:themeFillTint="33"/>
            <w:noWrap/>
            <w:vAlign w:val="bottom"/>
            <w:hideMark/>
          </w:tcPr>
          <w:p w:rsidR="006435A8" w:rsidRPr="008F6C06" w:rsidRDefault="006435A8" w:rsidP="00E9431A">
            <w:pPr>
              <w:spacing w:after="0" w:line="360" w:lineRule="auto"/>
              <w:jc w:val="center"/>
              <w:rPr>
                <w:rFonts w:ascii="Arial" w:eastAsia="Times New Roman" w:hAnsi="Arial" w:cs="Arial"/>
                <w:b/>
                <w:bCs/>
                <w:sz w:val="18"/>
                <w:szCs w:val="18"/>
                <w:lang w:eastAsia="es-EC"/>
              </w:rPr>
            </w:pPr>
            <w:r w:rsidRPr="008F6C06">
              <w:rPr>
                <w:rFonts w:ascii="Arial" w:eastAsia="Times New Roman" w:hAnsi="Arial" w:cs="Arial"/>
                <w:b/>
                <w:bCs/>
                <w:sz w:val="18"/>
                <w:szCs w:val="18"/>
                <w:lang w:eastAsia="es-EC"/>
              </w:rPr>
              <w:t>TOTAL</w:t>
            </w:r>
          </w:p>
        </w:tc>
        <w:tc>
          <w:tcPr>
            <w:tcW w:w="107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8.479   </w:t>
            </w:r>
          </w:p>
        </w:tc>
        <w:tc>
          <w:tcPr>
            <w:tcW w:w="1191"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254.370   </w:t>
            </w:r>
          </w:p>
        </w:tc>
        <w:tc>
          <w:tcPr>
            <w:tcW w:w="120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1.160.490   </w:t>
            </w:r>
          </w:p>
        </w:tc>
        <w:tc>
          <w:tcPr>
            <w:tcW w:w="118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1.526.220   </w:t>
            </w:r>
          </w:p>
        </w:tc>
        <w:tc>
          <w:tcPr>
            <w:tcW w:w="1170"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152.622   </w:t>
            </w:r>
          </w:p>
        </w:tc>
        <w:tc>
          <w:tcPr>
            <w:tcW w:w="1173" w:type="dxa"/>
            <w:tcBorders>
              <w:top w:val="nil"/>
              <w:left w:val="nil"/>
              <w:bottom w:val="single" w:sz="8" w:space="0" w:color="auto"/>
              <w:right w:val="single" w:sz="8" w:space="0" w:color="auto"/>
            </w:tcBorders>
            <w:shd w:val="clear" w:color="auto" w:fill="FAFED0"/>
            <w:noWrap/>
            <w:vAlign w:val="bottom"/>
            <w:hideMark/>
          </w:tcPr>
          <w:p w:rsidR="006435A8" w:rsidRPr="008F6C06" w:rsidRDefault="006435A8" w:rsidP="00E9431A">
            <w:pPr>
              <w:spacing w:after="0" w:line="360" w:lineRule="auto"/>
              <w:rPr>
                <w:rFonts w:ascii="Calibri" w:eastAsia="Times New Roman" w:hAnsi="Calibri" w:cs="Times New Roman"/>
                <w:sz w:val="18"/>
                <w:szCs w:val="18"/>
                <w:lang w:eastAsia="es-EC"/>
              </w:rPr>
            </w:pPr>
            <w:r w:rsidRPr="008F6C06">
              <w:rPr>
                <w:rFonts w:ascii="Calibri" w:eastAsia="Times New Roman" w:hAnsi="Calibri" w:cs="Times New Roman"/>
                <w:sz w:val="18"/>
                <w:szCs w:val="18"/>
                <w:lang w:eastAsia="es-EC"/>
              </w:rPr>
              <w:t xml:space="preserve">      41.469,67   </w:t>
            </w:r>
          </w:p>
        </w:tc>
      </w:tr>
    </w:tbl>
    <w:p w:rsidR="006435A8" w:rsidRPr="00B15D85" w:rsidRDefault="006435A8" w:rsidP="006435A8">
      <w:pPr>
        <w:spacing w:line="360" w:lineRule="auto"/>
        <w:jc w:val="both"/>
      </w:pPr>
    </w:p>
    <w:p w:rsidR="006435A8" w:rsidRPr="00B15D85" w:rsidRDefault="006435A8" w:rsidP="006435A8">
      <w:pPr>
        <w:spacing w:line="360" w:lineRule="auto"/>
        <w:jc w:val="both"/>
      </w:pPr>
      <w:r w:rsidRPr="00B15D85">
        <w:t xml:space="preserve">De la suma de los valores totales que se registran en el cuadro anterior correspondientes a </w:t>
      </w:r>
      <w:r w:rsidRPr="00B15D85">
        <w:rPr>
          <w:b/>
        </w:rPr>
        <w:t xml:space="preserve">KWH Incorporado Mes Acumulado </w:t>
      </w:r>
      <w:r w:rsidRPr="00B15D85">
        <w:t xml:space="preserve">y </w:t>
      </w:r>
      <w:r w:rsidRPr="00B15D85">
        <w:rPr>
          <w:b/>
        </w:rPr>
        <w:t>KWH Reliquidado</w:t>
      </w:r>
      <w:r w:rsidRPr="00B15D85">
        <w:t>, obtenemos:</w:t>
      </w:r>
    </w:p>
    <w:p w:rsidR="006435A8" w:rsidRPr="00B15D85" w:rsidRDefault="006435A8" w:rsidP="006435A8">
      <w:pPr>
        <w:spacing w:line="360" w:lineRule="auto"/>
        <w:jc w:val="both"/>
      </w:pPr>
      <w:r w:rsidRPr="00B15D85">
        <w:t>Total de MWH Recuperados                                                                                         2.686,71</w:t>
      </w:r>
    </w:p>
    <w:p w:rsidR="006435A8" w:rsidRPr="00B15D85" w:rsidRDefault="006435A8" w:rsidP="006435A8">
      <w:pPr>
        <w:spacing w:line="360" w:lineRule="auto"/>
        <w:jc w:val="both"/>
      </w:pPr>
      <m:oMath>
        <m:r>
          <w:rPr>
            <w:rFonts w:ascii="Cambria Math" w:hAnsi="Cambria Math"/>
          </w:rPr>
          <m:t>% de Pérdidas a Reducir=</m:t>
        </m:r>
        <m:f>
          <m:fPr>
            <m:ctrlPr>
              <w:rPr>
                <w:rFonts w:ascii="Cambria Math" w:hAnsi="Cambria Math"/>
                <w:i/>
              </w:rPr>
            </m:ctrlPr>
          </m:fPr>
          <m:num>
            <m:r>
              <w:rPr>
                <w:rFonts w:ascii="Cambria Math" w:hAnsi="Cambria Math"/>
              </w:rPr>
              <m:t>Total de MWH Recuperados</m:t>
            </m:r>
          </m:num>
          <m:den>
            <m:r>
              <w:rPr>
                <w:rFonts w:ascii="Cambria Math" w:hAnsi="Cambria Math"/>
              </w:rPr>
              <m:t>Energía Disponible Año 2006 Proyectada</m:t>
            </m:r>
          </m:den>
        </m:f>
      </m:oMath>
      <w:r w:rsidRPr="00B15D85">
        <w:t xml:space="preserve"> *100</w:t>
      </w:r>
    </w:p>
    <w:p w:rsidR="006435A8" w:rsidRPr="00B15D85" w:rsidRDefault="006435A8" w:rsidP="006435A8">
      <w:pPr>
        <w:spacing w:line="360" w:lineRule="auto"/>
        <w:jc w:val="both"/>
        <w:rPr>
          <w:b/>
        </w:rPr>
      </w:pPr>
      <w:r w:rsidRPr="00B15D85">
        <w:rPr>
          <w:b/>
        </w:rPr>
        <w:t xml:space="preserve">% de Pérdidas a Reducir                                                                                                      0,30 </w:t>
      </w:r>
    </w:p>
    <w:p w:rsidR="006435A8" w:rsidRPr="00B15D85" w:rsidRDefault="006435A8" w:rsidP="006435A8">
      <w:pPr>
        <w:spacing w:line="360" w:lineRule="auto"/>
        <w:jc w:val="both"/>
        <w:rPr>
          <w:b/>
        </w:rPr>
      </w:pPr>
      <w:r w:rsidRPr="00B15D85">
        <w:rPr>
          <w:b/>
        </w:rPr>
        <w:t xml:space="preserve">          </w:t>
      </w:r>
    </w:p>
    <w:p w:rsidR="006435A8" w:rsidRPr="00B15D85" w:rsidRDefault="006435A8" w:rsidP="006435A8">
      <w:pPr>
        <w:spacing w:line="360" w:lineRule="auto"/>
        <w:jc w:val="both"/>
        <w:rPr>
          <w:b/>
        </w:rPr>
      </w:pPr>
      <w:r w:rsidRPr="00B15D85">
        <w:rPr>
          <w:b/>
        </w:rPr>
        <w:lastRenderedPageBreak/>
        <w:t>5.4 RELACIÓN BENEFICIO COSTO</w:t>
      </w:r>
    </w:p>
    <w:p w:rsidR="006435A8" w:rsidRPr="00B15D85" w:rsidRDefault="006435A8" w:rsidP="006435A8">
      <w:pPr>
        <w:spacing w:line="360" w:lineRule="auto"/>
        <w:jc w:val="both"/>
        <w:rPr>
          <w:rFonts w:eastAsiaTheme="minorEastAsia"/>
        </w:rPr>
      </w:pPr>
      <w:r w:rsidRPr="00B15D85">
        <w:rPr>
          <w:rFonts w:eastAsiaTheme="minorEastAsia"/>
        </w:rPr>
        <w:t xml:space="preserve">Para la obtención de la relación Beneficio Costo, se determina el valor actual  de los flujos brutos de efectivo cuyo procedimiento se detalla en el anexo #  8; seguidamente se presenta una tabla conteniendo el valor actual de la suma de los flujos brutos de efectivo y el cálculo del valor actual neto de los mismos. </w:t>
      </w:r>
    </w:p>
    <w:p w:rsidR="006435A8" w:rsidRPr="00B15D85" w:rsidRDefault="006435A8" w:rsidP="006435A8">
      <w:pPr>
        <w:spacing w:line="360" w:lineRule="auto"/>
        <w:rPr>
          <w:rFonts w:eastAsiaTheme="minorEastAsia"/>
        </w:rPr>
      </w:pPr>
    </w:p>
    <w:tbl>
      <w:tblPr>
        <w:tblpPr w:leftFromText="141" w:rightFromText="141" w:vertAnchor="text" w:tblpXSpec="center" w:tblpY="1"/>
        <w:tblOverlap w:val="never"/>
        <w:tblW w:w="5106" w:type="dxa"/>
        <w:tblCellMar>
          <w:left w:w="70" w:type="dxa"/>
          <w:right w:w="70" w:type="dxa"/>
        </w:tblCellMar>
        <w:tblLook w:val="04A0"/>
      </w:tblPr>
      <w:tblGrid>
        <w:gridCol w:w="1347"/>
        <w:gridCol w:w="1347"/>
        <w:gridCol w:w="1206"/>
        <w:gridCol w:w="1206"/>
      </w:tblGrid>
      <w:tr w:rsidR="006435A8" w:rsidRPr="00B15D85" w:rsidTr="00E9431A">
        <w:trPr>
          <w:trHeight w:val="1043"/>
        </w:trPr>
        <w:tc>
          <w:tcPr>
            <w:tcW w:w="134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 la Suma del Ingreso KWH Incorporado Acumulado Mes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(A)</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us.</w:t>
            </w:r>
          </w:p>
          <w:p w:rsidR="006435A8" w:rsidRPr="00B15D85" w:rsidRDefault="006435A8" w:rsidP="00E9431A">
            <w:pPr>
              <w:spacing w:after="0" w:line="360" w:lineRule="auto"/>
              <w:jc w:val="center"/>
              <w:rPr>
                <w:rFonts w:ascii="Arial" w:eastAsia="Times New Roman" w:hAnsi="Arial" w:cs="Arial"/>
                <w:b/>
                <w:bCs/>
                <w:sz w:val="18"/>
                <w:szCs w:val="18"/>
                <w:lang w:eastAsia="es-EC"/>
              </w:rPr>
            </w:pPr>
          </w:p>
        </w:tc>
        <w:tc>
          <w:tcPr>
            <w:tcW w:w="134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 la Suma del Ingreso KWH Reliquidado</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(B)</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us.</w:t>
            </w:r>
          </w:p>
          <w:p w:rsidR="006435A8" w:rsidRPr="00B15D85" w:rsidRDefault="006435A8" w:rsidP="00E9431A">
            <w:pPr>
              <w:spacing w:after="0" w:line="360" w:lineRule="auto"/>
              <w:jc w:val="center"/>
              <w:rPr>
                <w:rFonts w:ascii="Arial" w:eastAsia="Times New Roman" w:hAnsi="Arial" w:cs="Arial"/>
                <w:b/>
                <w:bCs/>
                <w:sz w:val="18"/>
                <w:szCs w:val="18"/>
                <w:lang w:eastAsia="es-EC"/>
              </w:rPr>
            </w:pPr>
          </w:p>
        </w:tc>
        <w:tc>
          <w:tcPr>
            <w:tcW w:w="120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 la Suma del Costo  de Inversión</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(C)</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us.</w:t>
            </w:r>
          </w:p>
          <w:p w:rsidR="006435A8" w:rsidRPr="00B15D85" w:rsidRDefault="006435A8" w:rsidP="00E9431A">
            <w:pPr>
              <w:spacing w:after="0" w:line="360" w:lineRule="auto"/>
              <w:jc w:val="center"/>
              <w:rPr>
                <w:rFonts w:ascii="Arial" w:eastAsia="Times New Roman" w:hAnsi="Arial" w:cs="Arial"/>
                <w:b/>
                <w:bCs/>
                <w:sz w:val="18"/>
                <w:szCs w:val="18"/>
                <w:lang w:eastAsia="es-EC"/>
              </w:rPr>
            </w:pPr>
          </w:p>
        </w:tc>
        <w:tc>
          <w:tcPr>
            <w:tcW w:w="120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Neto del Flujo de Efectivo de la Inversión</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(A+B-C)</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w:t>
            </w:r>
          </w:p>
        </w:tc>
      </w:tr>
      <w:tr w:rsidR="006435A8" w:rsidRPr="00B15D85" w:rsidTr="00E9431A">
        <w:trPr>
          <w:trHeight w:val="1043"/>
        </w:trPr>
        <w:tc>
          <w:tcPr>
            <w:tcW w:w="134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34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206"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206"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r>
      <w:tr w:rsidR="006435A8" w:rsidRPr="00B15D85" w:rsidTr="00E9431A">
        <w:trPr>
          <w:trHeight w:val="312"/>
        </w:trPr>
        <w:tc>
          <w:tcPr>
            <w:tcW w:w="1347" w:type="dxa"/>
            <w:tcBorders>
              <w:top w:val="single" w:sz="4" w:space="0" w:color="auto"/>
              <w:left w:val="single" w:sz="4" w:space="0" w:color="auto"/>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$112.267,83</w:t>
            </w:r>
          </w:p>
        </w:tc>
        <w:tc>
          <w:tcPr>
            <w:tcW w:w="1347" w:type="dxa"/>
            <w:tcBorders>
              <w:top w:val="single" w:sz="4" w:space="0" w:color="auto"/>
              <w:left w:val="nil"/>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$149.185,74</w:t>
            </w:r>
          </w:p>
        </w:tc>
        <w:tc>
          <w:tcPr>
            <w:tcW w:w="1206" w:type="dxa"/>
            <w:tcBorders>
              <w:top w:val="single" w:sz="4" w:space="0" w:color="auto"/>
              <w:left w:val="nil"/>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$40.886,46</w:t>
            </w:r>
          </w:p>
        </w:tc>
        <w:tc>
          <w:tcPr>
            <w:tcW w:w="1206" w:type="dxa"/>
            <w:tcBorders>
              <w:top w:val="single" w:sz="4" w:space="0" w:color="auto"/>
              <w:left w:val="nil"/>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$220.567,11</w:t>
            </w:r>
          </w:p>
        </w:tc>
      </w:tr>
    </w:tbl>
    <w:p w:rsidR="006435A8" w:rsidRPr="00B15D85" w:rsidRDefault="006435A8" w:rsidP="006435A8">
      <w:pPr>
        <w:spacing w:line="360" w:lineRule="auto"/>
        <w:rPr>
          <w:rFonts w:eastAsiaTheme="minorEastAsia"/>
        </w:rPr>
      </w:pPr>
      <w:r w:rsidRPr="00B15D85">
        <w:rPr>
          <w:rFonts w:eastAsiaTheme="minorEastAsia"/>
        </w:rPr>
        <w:br w:type="textWrapping" w:clear="all"/>
      </w:r>
    </w:p>
    <w:p w:rsidR="006435A8"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r w:rsidRPr="00B15D85">
        <w:rPr>
          <w:rFonts w:eastAsiaTheme="minorEastAsia"/>
        </w:rPr>
        <w:t>Dado que el valor actual neto de los flujos de efectivo es positivo, se puede adelantar que la relación Beneficio-Costo es mayor a 1. A continuación se presenta el cálculo de la misma:</w:t>
      </w:r>
    </w:p>
    <w:tbl>
      <w:tblPr>
        <w:tblW w:w="3880" w:type="dxa"/>
        <w:jc w:val="center"/>
        <w:tblInd w:w="65" w:type="dxa"/>
        <w:tblCellMar>
          <w:left w:w="70" w:type="dxa"/>
          <w:right w:w="70" w:type="dxa"/>
        </w:tblCellMar>
        <w:tblLook w:val="04A0"/>
      </w:tblPr>
      <w:tblGrid>
        <w:gridCol w:w="2680"/>
        <w:gridCol w:w="1200"/>
      </w:tblGrid>
      <w:tr w:rsidR="006435A8" w:rsidRPr="00B15D85" w:rsidTr="00E9431A">
        <w:trPr>
          <w:trHeight w:val="600"/>
          <w:jc w:val="center"/>
        </w:trPr>
        <w:tc>
          <w:tcPr>
            <w:tcW w:w="26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Valor Actual Ingresos</w:t>
            </w:r>
          </w:p>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(A+B)</w:t>
            </w:r>
          </w:p>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w:t>
            </w:r>
          </w:p>
        </w:tc>
        <w:tc>
          <w:tcPr>
            <w:tcW w:w="120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Valor Actual Costos</w:t>
            </w:r>
          </w:p>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(C)</w:t>
            </w:r>
          </w:p>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w:t>
            </w:r>
          </w:p>
        </w:tc>
      </w:tr>
      <w:tr w:rsidR="006435A8" w:rsidRPr="00B15D85" w:rsidTr="00E9431A">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$261.453,57</w:t>
            </w:r>
          </w:p>
        </w:tc>
        <w:tc>
          <w:tcPr>
            <w:tcW w:w="1200" w:type="dxa"/>
            <w:tcBorders>
              <w:top w:val="nil"/>
              <w:left w:val="nil"/>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$40.886,46</w:t>
            </w:r>
          </w:p>
        </w:tc>
      </w:tr>
    </w:tbl>
    <w:p w:rsidR="006435A8" w:rsidRPr="00B15D85" w:rsidRDefault="006435A8" w:rsidP="006435A8">
      <w:pPr>
        <w:spacing w:line="360" w:lineRule="auto"/>
        <w:rPr>
          <w:rFonts w:eastAsiaTheme="minorEastAsia"/>
        </w:rPr>
      </w:pPr>
    </w:p>
    <w:tbl>
      <w:tblPr>
        <w:tblW w:w="5080" w:type="dxa"/>
        <w:jc w:val="center"/>
        <w:tblInd w:w="65" w:type="dxa"/>
        <w:tblCellMar>
          <w:left w:w="70" w:type="dxa"/>
          <w:right w:w="70" w:type="dxa"/>
        </w:tblCellMar>
        <w:tblLook w:val="04A0"/>
      </w:tblPr>
      <w:tblGrid>
        <w:gridCol w:w="3880"/>
        <w:gridCol w:w="1200"/>
      </w:tblGrid>
      <w:tr w:rsidR="006435A8" w:rsidRPr="00B15D85" w:rsidTr="00E9431A">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Relación Beneficio-Costo</w:t>
            </w:r>
          </w:p>
        </w:tc>
        <w:tc>
          <w:tcPr>
            <w:tcW w:w="1200" w:type="dxa"/>
            <w:tcBorders>
              <w:top w:val="single" w:sz="4" w:space="0" w:color="auto"/>
              <w:left w:val="nil"/>
              <w:bottom w:val="single" w:sz="4" w:space="0" w:color="auto"/>
              <w:right w:val="single" w:sz="4" w:space="0" w:color="auto"/>
            </w:tcBorders>
            <w:shd w:val="clear" w:color="auto" w:fill="FAFED0"/>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6,39</w:t>
            </w:r>
          </w:p>
        </w:tc>
      </w:tr>
    </w:tbl>
    <w:p w:rsidR="006435A8" w:rsidRPr="00B15D85" w:rsidRDefault="006435A8" w:rsidP="006435A8">
      <w:pPr>
        <w:spacing w:line="360" w:lineRule="auto"/>
        <w:jc w:val="both"/>
        <w:rPr>
          <w:b/>
        </w:rPr>
      </w:pPr>
      <w:r w:rsidRPr="00B15D85">
        <w:rPr>
          <w:b/>
        </w:rPr>
        <w:lastRenderedPageBreak/>
        <w:t>6. CONCLUSIONES Y RECOMENDACIONES:</w:t>
      </w:r>
    </w:p>
    <w:p w:rsidR="006435A8" w:rsidRPr="00B15D85" w:rsidRDefault="006435A8" w:rsidP="006435A8">
      <w:pPr>
        <w:spacing w:line="360" w:lineRule="auto"/>
        <w:jc w:val="both"/>
        <w:rPr>
          <w:b/>
        </w:rPr>
      </w:pPr>
    </w:p>
    <w:p w:rsidR="006435A8" w:rsidRPr="00B15D85" w:rsidRDefault="006435A8" w:rsidP="006435A8">
      <w:pPr>
        <w:numPr>
          <w:ilvl w:val="0"/>
          <w:numId w:val="12"/>
        </w:numPr>
        <w:spacing w:after="0" w:line="360" w:lineRule="auto"/>
        <w:jc w:val="both"/>
        <w:rPr>
          <w:b/>
        </w:rPr>
      </w:pPr>
      <w:r w:rsidRPr="00B15D85">
        <w:t xml:space="preserve">El proyecto presentado tiene por objetivo el reducir las pérdidas de energía en cerca del </w:t>
      </w:r>
      <w:r w:rsidRPr="00B15D85">
        <w:rPr>
          <w:b/>
        </w:rPr>
        <w:t xml:space="preserve">0,3% </w:t>
      </w:r>
    </w:p>
    <w:p w:rsidR="006435A8" w:rsidRPr="00B15D85" w:rsidRDefault="006435A8" w:rsidP="006435A8">
      <w:pPr>
        <w:numPr>
          <w:ilvl w:val="0"/>
          <w:numId w:val="12"/>
        </w:numPr>
        <w:spacing w:after="0" w:line="360" w:lineRule="auto"/>
        <w:jc w:val="both"/>
        <w:rPr>
          <w:b/>
        </w:rPr>
      </w:pPr>
      <w:r w:rsidRPr="00B15D85">
        <w:t xml:space="preserve">Con una inversión de </w:t>
      </w:r>
      <w:r w:rsidRPr="00B15D85">
        <w:rPr>
          <w:b/>
        </w:rPr>
        <w:t>US.</w:t>
      </w:r>
      <w:r w:rsidRPr="00B15D85">
        <w:t xml:space="preserve"> </w:t>
      </w:r>
      <w:r w:rsidRPr="00B15D85">
        <w:rPr>
          <w:b/>
        </w:rPr>
        <w:t>41.569,67</w:t>
      </w:r>
      <w:r w:rsidRPr="00B15D85">
        <w:t xml:space="preserve"> la recuperación de la misma se la observaría al término del segundo mes de la ejecución del proyecto.</w:t>
      </w:r>
    </w:p>
    <w:p w:rsidR="006435A8" w:rsidRPr="00B15D85" w:rsidRDefault="006435A8" w:rsidP="006435A8">
      <w:pPr>
        <w:numPr>
          <w:ilvl w:val="0"/>
          <w:numId w:val="12"/>
        </w:numPr>
        <w:spacing w:after="0" w:line="360" w:lineRule="auto"/>
        <w:jc w:val="both"/>
        <w:rPr>
          <w:b/>
        </w:rPr>
      </w:pPr>
      <w:r w:rsidRPr="00B15D85">
        <w:t xml:space="preserve">Se incorporarían a la facturación cada mes en promedio </w:t>
      </w:r>
      <w:r w:rsidRPr="00B15D85">
        <w:rPr>
          <w:b/>
        </w:rPr>
        <w:t>36.338 KWH/mes</w:t>
      </w:r>
      <w:r w:rsidRPr="00B15D85">
        <w:t xml:space="preserve"> y se reliquidarían  </w:t>
      </w:r>
      <w:r w:rsidRPr="00B15D85">
        <w:rPr>
          <w:b/>
        </w:rPr>
        <w:t>1.526.220 KWH</w:t>
      </w:r>
      <w:r w:rsidRPr="00B15D85">
        <w:t xml:space="preserve"> al término de la ejecución del proyecto (séptimo mes).</w:t>
      </w:r>
    </w:p>
    <w:p w:rsidR="006435A8" w:rsidRPr="00B15D85" w:rsidRDefault="006435A8" w:rsidP="006435A8">
      <w:pPr>
        <w:numPr>
          <w:ilvl w:val="0"/>
          <w:numId w:val="12"/>
        </w:numPr>
        <w:spacing w:after="0" w:line="360" w:lineRule="auto"/>
        <w:jc w:val="both"/>
        <w:rPr>
          <w:b/>
        </w:rPr>
      </w:pPr>
      <w:r w:rsidRPr="00B15D85">
        <w:t xml:space="preserve">La relación de Beneficio Costo es de </w:t>
      </w:r>
      <w:r w:rsidRPr="00B15D85">
        <w:rPr>
          <w:b/>
        </w:rPr>
        <w:t>6,39</w:t>
      </w:r>
    </w:p>
    <w:p w:rsidR="006435A8" w:rsidRPr="00B15D85" w:rsidRDefault="006435A8" w:rsidP="006435A8">
      <w:pPr>
        <w:numPr>
          <w:ilvl w:val="0"/>
          <w:numId w:val="12"/>
        </w:numPr>
        <w:spacing w:after="0" w:line="360" w:lineRule="auto"/>
        <w:jc w:val="both"/>
        <w:rPr>
          <w:b/>
        </w:rPr>
      </w:pPr>
      <w:r w:rsidRPr="00B15D85">
        <w:t>Debido a los índices de este proyecto su ejecución y habilidad está sustentada por lo que es necesario su aprobación para acometer en la reducción de las pérdidas de energía y mejorar los índices de gestión empresarial</w:t>
      </w:r>
    </w:p>
    <w:p w:rsidR="006435A8" w:rsidRPr="00B15D85" w:rsidRDefault="006435A8" w:rsidP="006435A8">
      <w:pPr>
        <w:spacing w:after="0" w:line="360" w:lineRule="auto"/>
        <w:jc w:val="both"/>
        <w:rPr>
          <w:b/>
        </w:rPr>
      </w:pPr>
    </w:p>
    <w:p w:rsidR="006435A8" w:rsidRPr="00715232" w:rsidRDefault="006435A8" w:rsidP="006435A8">
      <w:pPr>
        <w:spacing w:line="360" w:lineRule="auto"/>
        <w:jc w:val="both"/>
        <w:rPr>
          <w:b/>
        </w:rPr>
      </w:pPr>
      <w:r w:rsidRPr="00715232">
        <w:rPr>
          <w:b/>
        </w:rPr>
        <w:t>3.3.1 RESULTADOS OBTENIDOS</w:t>
      </w:r>
    </w:p>
    <w:p w:rsidR="006435A8" w:rsidRDefault="006435A8" w:rsidP="006435A8">
      <w:pPr>
        <w:spacing w:line="360" w:lineRule="auto"/>
        <w:jc w:val="both"/>
      </w:pPr>
      <w:r>
        <w:t>El proyecto</w:t>
      </w:r>
      <w:r w:rsidRPr="00B15D85">
        <w:t xml:space="preserve"> se inici</w:t>
      </w:r>
      <w:r>
        <w:t>ó</w:t>
      </w:r>
      <w:r w:rsidRPr="00B15D85">
        <w:t xml:space="preserve"> en  Agosto del 2006 y debido a la logística para la contratación se dilat</w:t>
      </w:r>
      <w:r>
        <w:t>ó</w:t>
      </w:r>
      <w:r w:rsidRPr="00B15D85">
        <w:t xml:space="preserve"> su inicio en ciertas agencias, ya que por los valores de pago establecidos a contratistas, no se obtuvo mayor interés de los Profesionales y se decidió contratar directamente al personal de campo,  este fue dirigido por personal técnico de la empresa. Así mismo lo proyectado realizar con personal propio, se extendió a nueve meses debido a las emergencias presentadas; pese a todos los inconvenientes que se presentaron se logr</w:t>
      </w:r>
      <w:r>
        <w:t>ó</w:t>
      </w:r>
      <w:r w:rsidRPr="00B15D85">
        <w:t xml:space="preserve"> concluir el proyecto en su totalidad en Mayo/2007, en el cuadro # 8, se presentan los resultados obtenidos.</w:t>
      </w:r>
    </w:p>
    <w:p w:rsidR="006435A8" w:rsidRPr="00B15D85" w:rsidRDefault="006435A8" w:rsidP="006435A8">
      <w:pPr>
        <w:spacing w:line="360" w:lineRule="auto"/>
        <w:jc w:val="both"/>
      </w:pPr>
    </w:p>
    <w:p w:rsidR="006435A8" w:rsidRDefault="006435A8" w:rsidP="006435A8">
      <w:pPr>
        <w:spacing w:line="360" w:lineRule="auto"/>
        <w:jc w:val="center"/>
        <w:rPr>
          <w:b/>
        </w:rPr>
      </w:pPr>
    </w:p>
    <w:p w:rsidR="006435A8" w:rsidRDefault="006435A8" w:rsidP="006435A8">
      <w:pPr>
        <w:spacing w:line="360" w:lineRule="auto"/>
        <w:jc w:val="center"/>
        <w:rPr>
          <w:b/>
        </w:rPr>
      </w:pPr>
    </w:p>
    <w:p w:rsidR="006435A8" w:rsidRDefault="006435A8" w:rsidP="006435A8">
      <w:pPr>
        <w:spacing w:line="360" w:lineRule="auto"/>
        <w:jc w:val="center"/>
        <w:rPr>
          <w:b/>
        </w:rPr>
      </w:pPr>
    </w:p>
    <w:p w:rsidR="006435A8" w:rsidRPr="00715232" w:rsidRDefault="006435A8" w:rsidP="006435A8">
      <w:pPr>
        <w:spacing w:line="360" w:lineRule="auto"/>
        <w:jc w:val="center"/>
        <w:rPr>
          <w:b/>
        </w:rPr>
      </w:pPr>
      <w:r w:rsidRPr="00715232">
        <w:rPr>
          <w:b/>
        </w:rPr>
        <w:lastRenderedPageBreak/>
        <w:t>CUADRO # 8</w:t>
      </w:r>
    </w:p>
    <w:p w:rsidR="006435A8" w:rsidRPr="00B15D85" w:rsidRDefault="006435A8" w:rsidP="006435A8">
      <w:pPr>
        <w:pStyle w:val="Prrafodelista"/>
        <w:spacing w:line="360" w:lineRule="auto"/>
        <w:ind w:left="1800"/>
        <w:jc w:val="both"/>
        <w:rPr>
          <w:b/>
        </w:rPr>
      </w:pPr>
      <w:r w:rsidRPr="00B15D85">
        <w:rPr>
          <w:b/>
        </w:rPr>
        <w:t xml:space="preserve">RESULTADOS OBTENIDOS </w:t>
      </w:r>
      <w:r>
        <w:rPr>
          <w:b/>
        </w:rPr>
        <w:t>DEL PROYECTO 1</w:t>
      </w:r>
    </w:p>
    <w:p w:rsidR="006435A8" w:rsidRPr="00B15D85" w:rsidRDefault="006435A8" w:rsidP="006435A8">
      <w:pPr>
        <w:spacing w:line="360" w:lineRule="auto"/>
        <w:jc w:val="both"/>
      </w:pPr>
      <w:r w:rsidRPr="00B15D85">
        <w:object w:dxaOrig="8085" w:dyaOrig="8064">
          <v:shape id="_x0000_i1029" type="#_x0000_t75" style="width:401.15pt;height:405.25pt" o:ole="">
            <v:imagedata r:id="rId18" o:title=""/>
          </v:shape>
          <o:OLEObject Type="Embed" ProgID="Excel.Sheet.8" ShapeID="_x0000_i1029" DrawAspect="Content" ObjectID="_1385814306" r:id="rId19"/>
        </w:object>
      </w:r>
    </w:p>
    <w:p w:rsidR="006435A8" w:rsidRPr="007F57DB" w:rsidRDefault="006435A8" w:rsidP="006435A8">
      <w:pPr>
        <w:spacing w:line="360" w:lineRule="auto"/>
        <w:rPr>
          <w:b/>
        </w:rPr>
      </w:pPr>
      <w:r w:rsidRPr="007F57DB">
        <w:rPr>
          <w:b/>
        </w:rPr>
        <w:t>PORCENTAJE DE PÉRDIDAS DE ENERGÍA REDUCIDO</w:t>
      </w:r>
    </w:p>
    <w:p w:rsidR="006435A8" w:rsidRPr="00B15D85" w:rsidRDefault="006435A8" w:rsidP="006435A8">
      <w:pPr>
        <w:spacing w:line="360" w:lineRule="auto"/>
        <w:jc w:val="both"/>
        <w:rPr>
          <w:b/>
        </w:rPr>
      </w:pPr>
      <w:r w:rsidRPr="00B15D85">
        <w:t xml:space="preserve">En el cuadro anterior se registran los resultados finales obtenidos en el proyecto, el valor de </w:t>
      </w:r>
      <w:r>
        <w:rPr>
          <w:b/>
        </w:rPr>
        <w:t>Proyección de</w:t>
      </w:r>
      <w:r w:rsidRPr="00B15D85">
        <w:rPr>
          <w:b/>
        </w:rPr>
        <w:t xml:space="preserve"> KWH </w:t>
      </w:r>
      <w:r>
        <w:rPr>
          <w:b/>
        </w:rPr>
        <w:t xml:space="preserve">Incorporado </w:t>
      </w:r>
      <w:r w:rsidRPr="00B15D85">
        <w:rPr>
          <w:b/>
        </w:rPr>
        <w:t xml:space="preserve">Neto </w:t>
      </w:r>
      <w:r>
        <w:rPr>
          <w:b/>
        </w:rPr>
        <w:t>al año</w:t>
      </w:r>
      <w:r w:rsidRPr="00B15D85">
        <w:t xml:space="preserve">, registrado en el siguiente cuadro se obtiene con la doceava parte del valor </w:t>
      </w:r>
      <w:r w:rsidRPr="00B15D85">
        <w:rPr>
          <w:b/>
        </w:rPr>
        <w:t xml:space="preserve">Kwh </w:t>
      </w:r>
      <w:r>
        <w:rPr>
          <w:b/>
        </w:rPr>
        <w:t xml:space="preserve">Incorporado </w:t>
      </w:r>
      <w:r w:rsidRPr="00B15D85">
        <w:rPr>
          <w:b/>
        </w:rPr>
        <w:t>Neto</w:t>
      </w:r>
      <w:r w:rsidRPr="00B15D85">
        <w:t xml:space="preserve"> para el primer mes y crece por el mismo monto mes a mes en los doce meses que se implanta el proyecto. </w:t>
      </w:r>
      <w:r>
        <w:t xml:space="preserve">A continuación en </w:t>
      </w:r>
      <w:r>
        <w:lastRenderedPageBreak/>
        <w:t>el cuadro # 9</w:t>
      </w:r>
      <w:r w:rsidRPr="00B15D85">
        <w:t xml:space="preserve">, se presentan los valores para determinar el </w:t>
      </w:r>
      <w:r w:rsidRPr="00B15D85">
        <w:rPr>
          <w:b/>
        </w:rPr>
        <w:t>% de pérdidas de energía reducido.</w:t>
      </w:r>
    </w:p>
    <w:p w:rsidR="006435A8" w:rsidRDefault="006435A8" w:rsidP="006435A8">
      <w:pPr>
        <w:spacing w:line="360" w:lineRule="auto"/>
        <w:jc w:val="center"/>
        <w:rPr>
          <w:b/>
        </w:rPr>
      </w:pPr>
      <w:r w:rsidRPr="007F57DB">
        <w:rPr>
          <w:b/>
        </w:rPr>
        <w:t>CUADRO # 9</w:t>
      </w:r>
    </w:p>
    <w:p w:rsidR="006435A8" w:rsidRPr="000207AD" w:rsidRDefault="006435A8" w:rsidP="006435A8">
      <w:pPr>
        <w:spacing w:line="360" w:lineRule="auto"/>
        <w:jc w:val="center"/>
        <w:rPr>
          <w:b/>
        </w:rPr>
      </w:pPr>
      <w:r w:rsidRPr="000207AD">
        <w:rPr>
          <w:b/>
        </w:rPr>
        <w:t>VALORES PARA DETERMINAR EL % DE PÉRDIDAS DE ENERGÍA REDUCIDO.</w:t>
      </w:r>
    </w:p>
    <w:tbl>
      <w:tblPr>
        <w:tblW w:w="8162" w:type="dxa"/>
        <w:tblInd w:w="55" w:type="dxa"/>
        <w:tblCellMar>
          <w:left w:w="70" w:type="dxa"/>
          <w:right w:w="70" w:type="dxa"/>
        </w:tblCellMar>
        <w:tblLook w:val="04A0"/>
      </w:tblPr>
      <w:tblGrid>
        <w:gridCol w:w="1120"/>
        <w:gridCol w:w="2400"/>
        <w:gridCol w:w="1200"/>
        <w:gridCol w:w="1200"/>
        <w:gridCol w:w="820"/>
        <w:gridCol w:w="1422"/>
      </w:tblGrid>
      <w:tr w:rsidR="006435A8" w:rsidRPr="00DA237B" w:rsidTr="00E9431A">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7F57DB" w:rsidRDefault="006435A8" w:rsidP="00E9431A">
            <w:pPr>
              <w:spacing w:after="0" w:line="360" w:lineRule="auto"/>
              <w:jc w:val="center"/>
              <w:rPr>
                <w:rFonts w:ascii="Calibri" w:eastAsia="Times New Roman" w:hAnsi="Calibri" w:cs="Times New Roman"/>
                <w:b/>
                <w:color w:val="000000"/>
                <w:lang w:eastAsia="es-EC"/>
              </w:rPr>
            </w:pPr>
            <w:r w:rsidRPr="007F57DB">
              <w:rPr>
                <w:rFonts w:ascii="Calibri" w:eastAsia="Times New Roman" w:hAnsi="Calibri" w:cs="Times New Roman"/>
                <w:b/>
                <w:color w:val="000000"/>
                <w:lang w:eastAsia="es-EC"/>
              </w:rPr>
              <w:t>ITEM</w:t>
            </w:r>
          </w:p>
        </w:tc>
        <w:tc>
          <w:tcPr>
            <w:tcW w:w="240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7F57DB" w:rsidRDefault="006435A8" w:rsidP="00E9431A">
            <w:pPr>
              <w:spacing w:after="0" w:line="360" w:lineRule="auto"/>
              <w:jc w:val="center"/>
              <w:rPr>
                <w:rFonts w:ascii="Calibri" w:eastAsia="Times New Roman" w:hAnsi="Calibri" w:cs="Times New Roman"/>
                <w:b/>
                <w:color w:val="000000"/>
                <w:lang w:eastAsia="es-EC"/>
              </w:rPr>
            </w:pPr>
            <w:r w:rsidRPr="007F57DB">
              <w:rPr>
                <w:rFonts w:ascii="Calibri" w:eastAsia="Times New Roman" w:hAnsi="Calibri" w:cs="Times New Roman"/>
                <w:b/>
                <w:color w:val="000000"/>
                <w:lang w:eastAsia="es-EC"/>
              </w:rPr>
              <w:t>DESCRIPCION</w:t>
            </w:r>
          </w:p>
        </w:tc>
        <w:tc>
          <w:tcPr>
            <w:tcW w:w="120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7F57DB" w:rsidRDefault="006435A8" w:rsidP="00E9431A">
            <w:pPr>
              <w:spacing w:after="0" w:line="360" w:lineRule="auto"/>
              <w:jc w:val="center"/>
              <w:rPr>
                <w:rFonts w:ascii="Calibri" w:eastAsia="Times New Roman" w:hAnsi="Calibri" w:cs="Times New Roman"/>
                <w:b/>
                <w:color w:val="000000"/>
                <w:lang w:eastAsia="es-EC"/>
              </w:rPr>
            </w:pPr>
          </w:p>
        </w:tc>
        <w:tc>
          <w:tcPr>
            <w:tcW w:w="120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7F57DB" w:rsidRDefault="006435A8" w:rsidP="00E9431A">
            <w:pPr>
              <w:spacing w:after="0" w:line="360" w:lineRule="auto"/>
              <w:jc w:val="center"/>
              <w:rPr>
                <w:rFonts w:ascii="Calibri" w:eastAsia="Times New Roman" w:hAnsi="Calibri" w:cs="Times New Roman"/>
                <w:b/>
                <w:color w:val="000000"/>
                <w:lang w:eastAsia="es-EC"/>
              </w:rPr>
            </w:pPr>
          </w:p>
        </w:tc>
        <w:tc>
          <w:tcPr>
            <w:tcW w:w="82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7F57DB" w:rsidRDefault="006435A8" w:rsidP="00E9431A">
            <w:pPr>
              <w:spacing w:after="0" w:line="360" w:lineRule="auto"/>
              <w:jc w:val="center"/>
              <w:rPr>
                <w:rFonts w:ascii="Calibri" w:eastAsia="Times New Roman" w:hAnsi="Calibri" w:cs="Times New Roman"/>
                <w:b/>
                <w:color w:val="000000"/>
                <w:lang w:eastAsia="es-EC"/>
              </w:rPr>
            </w:pPr>
          </w:p>
        </w:tc>
        <w:tc>
          <w:tcPr>
            <w:tcW w:w="14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7F57DB" w:rsidRDefault="006435A8" w:rsidP="00E9431A">
            <w:pPr>
              <w:spacing w:after="0" w:line="360" w:lineRule="auto"/>
              <w:jc w:val="center"/>
              <w:rPr>
                <w:rFonts w:ascii="Calibri" w:eastAsia="Times New Roman" w:hAnsi="Calibri" w:cs="Times New Roman"/>
                <w:b/>
                <w:color w:val="000000"/>
                <w:lang w:eastAsia="es-EC"/>
              </w:rPr>
            </w:pPr>
            <w:r w:rsidRPr="007F57DB">
              <w:rPr>
                <w:rFonts w:ascii="Calibri" w:eastAsia="Times New Roman" w:hAnsi="Calibri" w:cs="Times New Roman"/>
                <w:b/>
                <w:color w:val="000000"/>
                <w:lang w:eastAsia="es-EC"/>
              </w:rPr>
              <w:t>VALOR</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A</w:t>
            </w:r>
          </w:p>
        </w:tc>
        <w:tc>
          <w:tcPr>
            <w:tcW w:w="2400" w:type="dxa"/>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KWH</w:t>
            </w:r>
            <w:r>
              <w:rPr>
                <w:rFonts w:ascii="Calibri" w:eastAsia="Times New Roman" w:hAnsi="Calibri" w:cs="Times New Roman"/>
                <w:color w:val="000000"/>
                <w:lang w:eastAsia="es-EC"/>
              </w:rPr>
              <w:t xml:space="preserve"> Incorporado </w:t>
            </w:r>
            <w:r w:rsidRPr="00DA237B">
              <w:rPr>
                <w:rFonts w:ascii="Calibri" w:eastAsia="Times New Roman" w:hAnsi="Calibri" w:cs="Times New Roman"/>
                <w:color w:val="000000"/>
                <w:lang w:eastAsia="es-EC"/>
              </w:rPr>
              <w:t xml:space="preserve"> Neto</w:t>
            </w:r>
          </w:p>
        </w:tc>
        <w:tc>
          <w:tcPr>
            <w:tcW w:w="120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120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82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280355,00</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B</w:t>
            </w:r>
          </w:p>
        </w:tc>
        <w:tc>
          <w:tcPr>
            <w:tcW w:w="5620" w:type="dxa"/>
            <w:gridSpan w:val="4"/>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xml:space="preserve">KWH </w:t>
            </w:r>
            <w:r>
              <w:rPr>
                <w:rFonts w:ascii="Calibri" w:eastAsia="Times New Roman" w:hAnsi="Calibri" w:cs="Times New Roman"/>
                <w:color w:val="000000"/>
                <w:lang w:eastAsia="es-EC"/>
              </w:rPr>
              <w:t xml:space="preserve">Incorporado </w:t>
            </w:r>
            <w:r w:rsidRPr="00DA237B">
              <w:rPr>
                <w:rFonts w:ascii="Calibri" w:eastAsia="Times New Roman" w:hAnsi="Calibri" w:cs="Times New Roman"/>
                <w:color w:val="000000"/>
                <w:lang w:eastAsia="es-EC"/>
              </w:rPr>
              <w:t>Neto Proyectado Mensualmente (A/12)</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23362,92</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C</w:t>
            </w:r>
          </w:p>
        </w:tc>
        <w:tc>
          <w:tcPr>
            <w:tcW w:w="4800" w:type="dxa"/>
            <w:gridSpan w:val="3"/>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Proyección de</w:t>
            </w:r>
            <w:r w:rsidRPr="00DA237B">
              <w:rPr>
                <w:rFonts w:ascii="Calibri" w:eastAsia="Times New Roman" w:hAnsi="Calibri" w:cs="Times New Roman"/>
                <w:color w:val="000000"/>
                <w:lang w:eastAsia="es-EC"/>
              </w:rPr>
              <w:t xml:space="preserve"> KWH</w:t>
            </w:r>
            <w:r>
              <w:rPr>
                <w:rFonts w:ascii="Calibri" w:eastAsia="Times New Roman" w:hAnsi="Calibri" w:cs="Times New Roman"/>
                <w:color w:val="000000"/>
                <w:lang w:eastAsia="es-EC"/>
              </w:rPr>
              <w:t xml:space="preserve"> Incorporado</w:t>
            </w:r>
            <w:r w:rsidRPr="00DA237B">
              <w:rPr>
                <w:rFonts w:ascii="Calibri" w:eastAsia="Times New Roman" w:hAnsi="Calibri" w:cs="Times New Roman"/>
                <w:color w:val="000000"/>
                <w:lang w:eastAsia="es-EC"/>
              </w:rPr>
              <w:t xml:space="preserve"> Neto al año</w:t>
            </w:r>
          </w:p>
        </w:tc>
        <w:tc>
          <w:tcPr>
            <w:tcW w:w="82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1822307</w:t>
            </w:r>
            <w:r w:rsidRPr="00DA237B">
              <w:rPr>
                <w:rFonts w:ascii="Calibri" w:eastAsia="Times New Roman" w:hAnsi="Calibri" w:cs="Times New Roman"/>
                <w:color w:val="000000"/>
                <w:lang w:eastAsia="es-EC"/>
              </w:rPr>
              <w:t>,76</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D</w:t>
            </w:r>
          </w:p>
        </w:tc>
        <w:tc>
          <w:tcPr>
            <w:tcW w:w="4800" w:type="dxa"/>
            <w:gridSpan w:val="3"/>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KWH</w:t>
            </w:r>
            <w:r>
              <w:rPr>
                <w:rFonts w:ascii="Calibri" w:eastAsia="Times New Roman" w:hAnsi="Calibri" w:cs="Times New Roman"/>
                <w:color w:val="000000"/>
                <w:lang w:eastAsia="es-EC"/>
              </w:rPr>
              <w:t xml:space="preserve"> Reliquidado</w:t>
            </w:r>
            <w:r w:rsidRPr="00DA237B">
              <w:rPr>
                <w:rFonts w:ascii="Calibri" w:eastAsia="Times New Roman" w:hAnsi="Calibri" w:cs="Times New Roman"/>
                <w:color w:val="000000"/>
                <w:lang w:eastAsia="es-EC"/>
              </w:rPr>
              <w:t xml:space="preserve"> Acumulado final del proyecto</w:t>
            </w:r>
          </w:p>
        </w:tc>
        <w:tc>
          <w:tcPr>
            <w:tcW w:w="82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1683830,00</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E</w:t>
            </w:r>
          </w:p>
        </w:tc>
        <w:tc>
          <w:tcPr>
            <w:tcW w:w="5620" w:type="dxa"/>
            <w:gridSpan w:val="4"/>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Energía Recuperada al finalizar el Proyecto (C+D) (kwh)</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3506137</w:t>
            </w:r>
            <w:r w:rsidRPr="00DA237B">
              <w:rPr>
                <w:rFonts w:ascii="Calibri" w:eastAsia="Times New Roman" w:hAnsi="Calibri" w:cs="Times New Roman"/>
                <w:color w:val="000000"/>
                <w:lang w:eastAsia="es-EC"/>
              </w:rPr>
              <w:t>,76</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F</w:t>
            </w:r>
          </w:p>
        </w:tc>
        <w:tc>
          <w:tcPr>
            <w:tcW w:w="3600"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Energía disponible Año 2007 KWH</w:t>
            </w:r>
          </w:p>
        </w:tc>
        <w:tc>
          <w:tcPr>
            <w:tcW w:w="120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82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998552200,00</w:t>
            </w:r>
          </w:p>
        </w:tc>
      </w:tr>
      <w:tr w:rsidR="006435A8" w:rsidRPr="00DA237B" w:rsidTr="00E9431A">
        <w:trPr>
          <w:trHeight w:val="300"/>
        </w:trPr>
        <w:tc>
          <w:tcPr>
            <w:tcW w:w="112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DA237B" w:rsidRDefault="006435A8" w:rsidP="00E9431A">
            <w:pPr>
              <w:spacing w:after="0" w:line="360" w:lineRule="auto"/>
              <w:jc w:val="center"/>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G</w:t>
            </w:r>
          </w:p>
        </w:tc>
        <w:tc>
          <w:tcPr>
            <w:tcW w:w="4800" w:type="dxa"/>
            <w:gridSpan w:val="3"/>
            <w:tcBorders>
              <w:top w:val="single" w:sz="4" w:space="0" w:color="auto"/>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de pérdidas de energía disminuido (E/F*100)</w:t>
            </w:r>
          </w:p>
        </w:tc>
        <w:tc>
          <w:tcPr>
            <w:tcW w:w="820" w:type="dxa"/>
            <w:tcBorders>
              <w:top w:val="nil"/>
              <w:left w:val="nil"/>
              <w:bottom w:val="single" w:sz="4" w:space="0" w:color="auto"/>
              <w:right w:val="nil"/>
            </w:tcBorders>
            <w:shd w:val="clear" w:color="auto" w:fill="DAEEF3" w:themeFill="accent5" w:themeFillTint="33"/>
            <w:noWrap/>
            <w:vAlign w:val="bottom"/>
            <w:hideMark/>
          </w:tcPr>
          <w:p w:rsidR="006435A8" w:rsidRPr="00DA237B" w:rsidRDefault="006435A8" w:rsidP="00E9431A">
            <w:pPr>
              <w:spacing w:after="0" w:line="360" w:lineRule="auto"/>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DA237B" w:rsidRDefault="006435A8" w:rsidP="00E9431A">
            <w:pPr>
              <w:spacing w:after="0" w:line="360" w:lineRule="auto"/>
              <w:jc w:val="right"/>
              <w:rPr>
                <w:rFonts w:ascii="Calibri" w:eastAsia="Times New Roman" w:hAnsi="Calibri" w:cs="Times New Roman"/>
                <w:color w:val="000000"/>
                <w:lang w:eastAsia="es-EC"/>
              </w:rPr>
            </w:pPr>
            <w:r w:rsidRPr="00DA237B">
              <w:rPr>
                <w:rFonts w:ascii="Calibri" w:eastAsia="Times New Roman" w:hAnsi="Calibri" w:cs="Times New Roman"/>
                <w:color w:val="000000"/>
                <w:lang w:eastAsia="es-EC"/>
              </w:rPr>
              <w:t>0,35</w:t>
            </w:r>
          </w:p>
        </w:tc>
      </w:tr>
    </w:tbl>
    <w:p w:rsidR="006435A8" w:rsidRDefault="006435A8" w:rsidP="006435A8">
      <w:pPr>
        <w:spacing w:line="360" w:lineRule="auto"/>
        <w:jc w:val="both"/>
        <w:rPr>
          <w:b/>
        </w:rPr>
      </w:pPr>
    </w:p>
    <w:p w:rsidR="006435A8" w:rsidRPr="007F57DB" w:rsidRDefault="006435A8" w:rsidP="006435A8">
      <w:pPr>
        <w:spacing w:line="360" w:lineRule="auto"/>
        <w:jc w:val="both"/>
        <w:rPr>
          <w:b/>
        </w:rPr>
      </w:pPr>
      <w:r w:rsidRPr="007F57DB">
        <w:rPr>
          <w:b/>
        </w:rPr>
        <w:t xml:space="preserve">3.3.2 ANALISIS DE RESULTADO </w:t>
      </w:r>
    </w:p>
    <w:p w:rsidR="006435A8" w:rsidRDefault="006435A8" w:rsidP="006435A8">
      <w:pPr>
        <w:spacing w:line="360" w:lineRule="auto"/>
        <w:jc w:val="center"/>
        <w:rPr>
          <w:b/>
        </w:rPr>
      </w:pPr>
      <w:r>
        <w:rPr>
          <w:b/>
        </w:rPr>
        <w:t>GRÁ</w:t>
      </w:r>
      <w:r w:rsidRPr="007F57DB">
        <w:rPr>
          <w:b/>
        </w:rPr>
        <w:t>FICO # 3</w:t>
      </w:r>
    </w:p>
    <w:p w:rsidR="006435A8" w:rsidRPr="007F57DB" w:rsidRDefault="006435A8" w:rsidP="006435A8">
      <w:pPr>
        <w:spacing w:line="360" w:lineRule="auto"/>
        <w:jc w:val="center"/>
        <w:rPr>
          <w:b/>
        </w:rPr>
      </w:pPr>
      <w:r w:rsidRPr="007F57DB">
        <w:rPr>
          <w:b/>
        </w:rPr>
        <w:t>ANALISIS DE RESULTADO</w:t>
      </w:r>
    </w:p>
    <w:p w:rsidR="006435A8" w:rsidRDefault="006435A8" w:rsidP="006435A8">
      <w:pPr>
        <w:spacing w:line="360" w:lineRule="auto"/>
        <w:jc w:val="both"/>
      </w:pPr>
      <w:r>
        <w:rPr>
          <w:noProof/>
          <w:lang w:val="es-ES" w:eastAsia="es-ES"/>
        </w:rPr>
        <w:drawing>
          <wp:anchor distT="0" distB="0" distL="114300" distR="114300" simplePos="0" relativeHeight="251673600" behindDoc="0" locked="0" layoutInCell="1" allowOverlap="1">
            <wp:simplePos x="0" y="0"/>
            <wp:positionH relativeFrom="column">
              <wp:posOffset>379095</wp:posOffset>
            </wp:positionH>
            <wp:positionV relativeFrom="paragraph">
              <wp:posOffset>74295</wp:posOffset>
            </wp:positionV>
            <wp:extent cx="4714875" cy="1504950"/>
            <wp:effectExtent l="19050" t="0" r="9525" b="0"/>
            <wp:wrapSquare wrapText="bothSides"/>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B15D85">
        <w:br w:type="textWrapping" w:clear="all"/>
      </w:r>
    </w:p>
    <w:p w:rsidR="006435A8" w:rsidRDefault="006435A8" w:rsidP="006435A8">
      <w:pPr>
        <w:spacing w:line="360" w:lineRule="auto"/>
        <w:jc w:val="both"/>
      </w:pPr>
      <w:r w:rsidRPr="00B15D85">
        <w:t>Lo registrado en el gr</w:t>
      </w:r>
      <w:r>
        <w:t>á</w:t>
      </w:r>
      <w:r w:rsidRPr="00B15D85">
        <w:t xml:space="preserve">fico # 3, es revelador  ya que establece que en el 67,13%, de los usuarios que se registran con clave de medidor dañado y en los que se factura consumo convenido de las agencias y subagencias, no se factura su real consumo, así mismo que  </w:t>
      </w:r>
      <w:r w:rsidRPr="00B15D85">
        <w:lastRenderedPageBreak/>
        <w:t>cerca del 5% de estos clientes no existen y que corresponden al sector rural y  zonas costeras.</w:t>
      </w:r>
    </w:p>
    <w:p w:rsidR="006435A8" w:rsidRPr="00B15D85" w:rsidRDefault="006435A8" w:rsidP="006435A8">
      <w:pPr>
        <w:spacing w:line="360" w:lineRule="auto"/>
        <w:jc w:val="both"/>
      </w:pPr>
    </w:p>
    <w:p w:rsidR="006435A8" w:rsidRPr="00B15D85" w:rsidRDefault="006435A8" w:rsidP="006435A8">
      <w:pPr>
        <w:spacing w:line="360" w:lineRule="auto"/>
        <w:jc w:val="both"/>
      </w:pPr>
      <w:r w:rsidRPr="00B15D85">
        <w:t>La p</w:t>
      </w:r>
      <w:r>
        <w:t>rolongación del proyecto provocó</w:t>
      </w:r>
      <w:r w:rsidRPr="00B15D85">
        <w:t xml:space="preserve"> la extensión de las actividades del personal técnico contratado, causando una variación mínima en su costo total.</w:t>
      </w:r>
    </w:p>
    <w:p w:rsidR="006435A8" w:rsidRDefault="006435A8" w:rsidP="006435A8">
      <w:pPr>
        <w:spacing w:line="360" w:lineRule="auto"/>
        <w:jc w:val="both"/>
      </w:pPr>
    </w:p>
    <w:p w:rsidR="006435A8" w:rsidRDefault="006435A8" w:rsidP="006435A8">
      <w:pPr>
        <w:spacing w:line="360" w:lineRule="auto"/>
        <w:jc w:val="both"/>
      </w:pPr>
      <w:r w:rsidRPr="00B15D85">
        <w:t xml:space="preserve"> La recuperación de KWH., facturados cumplió largamente las expectativas proyectadas y por ende se cumplió con la reducción en el por</w:t>
      </w:r>
      <w:r>
        <w:t>centaje de pérdidas a disminuir, como se registra en el cuadro # 10.</w:t>
      </w:r>
    </w:p>
    <w:p w:rsidR="006435A8" w:rsidRDefault="006435A8" w:rsidP="006435A8">
      <w:pPr>
        <w:spacing w:line="360" w:lineRule="auto"/>
        <w:jc w:val="center"/>
        <w:rPr>
          <w:b/>
        </w:rPr>
      </w:pPr>
      <w:r w:rsidRPr="00CD21CA">
        <w:rPr>
          <w:b/>
        </w:rPr>
        <w:t>CUADRO # 10</w:t>
      </w:r>
    </w:p>
    <w:p w:rsidR="006435A8" w:rsidRPr="00CD21CA" w:rsidRDefault="006435A8" w:rsidP="006435A8">
      <w:pPr>
        <w:spacing w:line="360" w:lineRule="auto"/>
        <w:jc w:val="center"/>
        <w:rPr>
          <w:b/>
        </w:rPr>
      </w:pPr>
      <w:r>
        <w:rPr>
          <w:b/>
        </w:rPr>
        <w:t>RESULTADOS OBTENIDOS</w:t>
      </w:r>
    </w:p>
    <w:tbl>
      <w:tblPr>
        <w:tblW w:w="8095" w:type="dxa"/>
        <w:tblInd w:w="55" w:type="dxa"/>
        <w:tblCellMar>
          <w:left w:w="70" w:type="dxa"/>
          <w:right w:w="70" w:type="dxa"/>
        </w:tblCellMar>
        <w:tblLook w:val="04A0"/>
      </w:tblPr>
      <w:tblGrid>
        <w:gridCol w:w="4977"/>
        <w:gridCol w:w="1559"/>
        <w:gridCol w:w="1559"/>
      </w:tblGrid>
      <w:tr w:rsidR="006435A8" w:rsidRPr="001C002C" w:rsidTr="00E9431A">
        <w:trPr>
          <w:trHeight w:val="615"/>
        </w:trPr>
        <w:tc>
          <w:tcPr>
            <w:tcW w:w="497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hideMark/>
          </w:tcPr>
          <w:p w:rsidR="006435A8" w:rsidRPr="001C002C" w:rsidRDefault="006435A8" w:rsidP="00E9431A">
            <w:pPr>
              <w:spacing w:after="0" w:line="360" w:lineRule="auto"/>
              <w:jc w:val="center"/>
              <w:rPr>
                <w:rFonts w:ascii="Calibri" w:eastAsia="Times New Roman" w:hAnsi="Calibri" w:cs="Times New Roman"/>
                <w:b/>
                <w:color w:val="000000"/>
                <w:sz w:val="20"/>
                <w:szCs w:val="20"/>
                <w:lang w:eastAsia="es-EC"/>
              </w:rPr>
            </w:pPr>
            <w:r w:rsidRPr="001C002C">
              <w:rPr>
                <w:rFonts w:ascii="Calibri" w:eastAsia="Times New Roman" w:hAnsi="Calibri" w:cs="Times New Roman"/>
                <w:b/>
                <w:color w:val="000000"/>
                <w:sz w:val="20"/>
                <w:szCs w:val="20"/>
                <w:lang w:eastAsia="es-EC"/>
              </w:rPr>
              <w:t>DESCRIPCION</w:t>
            </w:r>
          </w:p>
        </w:tc>
        <w:tc>
          <w:tcPr>
            <w:tcW w:w="1559" w:type="dxa"/>
            <w:tcBorders>
              <w:top w:val="single" w:sz="8" w:space="0" w:color="000000"/>
              <w:left w:val="nil"/>
              <w:bottom w:val="single" w:sz="8" w:space="0" w:color="000000"/>
              <w:right w:val="single" w:sz="8" w:space="0" w:color="000000"/>
            </w:tcBorders>
            <w:shd w:val="clear" w:color="auto" w:fill="FDE9D9" w:themeFill="accent6" w:themeFillTint="33"/>
            <w:hideMark/>
          </w:tcPr>
          <w:p w:rsidR="006435A8" w:rsidRPr="001C002C" w:rsidRDefault="006435A8" w:rsidP="00E9431A">
            <w:pPr>
              <w:spacing w:after="0" w:line="360" w:lineRule="auto"/>
              <w:jc w:val="center"/>
              <w:rPr>
                <w:rFonts w:ascii="Calibri" w:eastAsia="Times New Roman" w:hAnsi="Calibri" w:cs="Times New Roman"/>
                <w:b/>
                <w:color w:val="000000"/>
                <w:sz w:val="20"/>
                <w:szCs w:val="20"/>
                <w:lang w:eastAsia="es-EC"/>
              </w:rPr>
            </w:pPr>
            <w:r w:rsidRPr="001C002C">
              <w:rPr>
                <w:rFonts w:ascii="Calibri" w:eastAsia="Times New Roman" w:hAnsi="Calibri" w:cs="Times New Roman"/>
                <w:b/>
                <w:color w:val="000000"/>
                <w:sz w:val="20"/>
                <w:szCs w:val="20"/>
                <w:lang w:eastAsia="es-EC"/>
              </w:rPr>
              <w:t>RESULTADOS PROYECTADOS</w:t>
            </w:r>
          </w:p>
        </w:tc>
        <w:tc>
          <w:tcPr>
            <w:tcW w:w="1559" w:type="dxa"/>
            <w:tcBorders>
              <w:top w:val="single" w:sz="8" w:space="0" w:color="000000"/>
              <w:left w:val="nil"/>
              <w:bottom w:val="single" w:sz="8" w:space="0" w:color="000000"/>
              <w:right w:val="single" w:sz="8" w:space="0" w:color="000000"/>
            </w:tcBorders>
            <w:shd w:val="clear" w:color="auto" w:fill="FDE9D9" w:themeFill="accent6" w:themeFillTint="33"/>
            <w:hideMark/>
          </w:tcPr>
          <w:p w:rsidR="006435A8" w:rsidRPr="001C002C" w:rsidRDefault="006435A8" w:rsidP="00E9431A">
            <w:pPr>
              <w:spacing w:after="0" w:line="360" w:lineRule="auto"/>
              <w:jc w:val="center"/>
              <w:rPr>
                <w:rFonts w:ascii="Calibri" w:eastAsia="Times New Roman" w:hAnsi="Calibri" w:cs="Times New Roman"/>
                <w:b/>
                <w:color w:val="000000"/>
                <w:sz w:val="20"/>
                <w:szCs w:val="20"/>
                <w:lang w:eastAsia="es-EC"/>
              </w:rPr>
            </w:pPr>
            <w:r w:rsidRPr="001C002C">
              <w:rPr>
                <w:rFonts w:ascii="Calibri" w:eastAsia="Times New Roman" w:hAnsi="Calibri" w:cs="Times New Roman"/>
                <w:b/>
                <w:color w:val="000000"/>
                <w:sz w:val="20"/>
                <w:szCs w:val="20"/>
                <w:lang w:eastAsia="es-EC"/>
              </w:rPr>
              <w:t>RESULTADOS OBTENIDOS</w:t>
            </w:r>
          </w:p>
        </w:tc>
      </w:tr>
      <w:tr w:rsidR="006435A8" w:rsidRPr="001C002C" w:rsidTr="00E9431A">
        <w:trPr>
          <w:trHeight w:val="31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CLIENTES A NORMALIZAR</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8.479</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8.479</w:t>
            </w:r>
          </w:p>
        </w:tc>
      </w:tr>
      <w:tr w:rsidR="006435A8" w:rsidRPr="001C002C" w:rsidTr="00E9431A">
        <w:trPr>
          <w:trHeight w:val="31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ENERGIA INCORPORADA POR CLIENTE KWH/MES</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30</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33</w:t>
            </w:r>
          </w:p>
        </w:tc>
      </w:tr>
      <w:tr w:rsidR="006435A8" w:rsidRPr="001C002C" w:rsidTr="00E9431A">
        <w:trPr>
          <w:trHeight w:val="31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 xml:space="preserve"> KWH INCORPORADO NETO</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254.370</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280.355</w:t>
            </w:r>
          </w:p>
        </w:tc>
      </w:tr>
      <w:tr w:rsidR="006435A8" w:rsidRPr="001C002C" w:rsidTr="00E9431A">
        <w:trPr>
          <w:trHeight w:val="31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KWH RELIQUIDADO ACUMULADO</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1.526.220</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1683.830</w:t>
            </w:r>
          </w:p>
        </w:tc>
      </w:tr>
      <w:tr w:rsidR="006435A8" w:rsidRPr="001C002C" w:rsidTr="00E9431A">
        <w:trPr>
          <w:trHeight w:val="37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ENERGIA RECUPERADA AL FINALIZAR EL PROYECTO (KWH)</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2.686.710</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3.506.137</w:t>
            </w:r>
          </w:p>
        </w:tc>
      </w:tr>
      <w:tr w:rsidR="006435A8" w:rsidRPr="001C002C" w:rsidTr="00E9431A">
        <w:trPr>
          <w:trHeight w:val="31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ENERGIA DISPONIBLE 2007 MWH</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950.000.000,00</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998.552.200</w:t>
            </w:r>
          </w:p>
        </w:tc>
      </w:tr>
      <w:tr w:rsidR="006435A8" w:rsidRPr="001C002C" w:rsidTr="00E9431A">
        <w:trPr>
          <w:trHeight w:val="315"/>
        </w:trPr>
        <w:tc>
          <w:tcPr>
            <w:tcW w:w="4977"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 PERDIDA A DISMINUIDO</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0,30</w:t>
            </w:r>
          </w:p>
        </w:tc>
        <w:tc>
          <w:tcPr>
            <w:tcW w:w="1559" w:type="dxa"/>
            <w:tcBorders>
              <w:top w:val="nil"/>
              <w:left w:val="nil"/>
              <w:bottom w:val="single" w:sz="8" w:space="0" w:color="000000"/>
              <w:right w:val="single" w:sz="8" w:space="0" w:color="000000"/>
            </w:tcBorders>
            <w:shd w:val="clear" w:color="auto" w:fill="DAEEF3" w:themeFill="accent5" w:themeFillTint="33"/>
            <w:hideMark/>
          </w:tcPr>
          <w:p w:rsidR="006435A8" w:rsidRPr="001C002C" w:rsidRDefault="006435A8" w:rsidP="00E9431A">
            <w:pPr>
              <w:spacing w:after="0" w:line="360" w:lineRule="auto"/>
              <w:jc w:val="right"/>
              <w:rPr>
                <w:rFonts w:ascii="Calibri" w:eastAsia="Times New Roman" w:hAnsi="Calibri" w:cs="Times New Roman"/>
                <w:color w:val="000000"/>
                <w:sz w:val="20"/>
                <w:szCs w:val="20"/>
                <w:lang w:eastAsia="es-EC"/>
              </w:rPr>
            </w:pPr>
            <w:r w:rsidRPr="001C002C">
              <w:rPr>
                <w:rFonts w:ascii="Calibri" w:eastAsia="Times New Roman" w:hAnsi="Calibri" w:cs="Times New Roman"/>
                <w:color w:val="000000"/>
                <w:sz w:val="20"/>
                <w:szCs w:val="20"/>
                <w:lang w:eastAsia="es-EC"/>
              </w:rPr>
              <w:t>0,35</w:t>
            </w:r>
          </w:p>
        </w:tc>
      </w:tr>
    </w:tbl>
    <w:p w:rsidR="006435A8" w:rsidRPr="00B15D85" w:rsidRDefault="006435A8" w:rsidP="006435A8">
      <w:pPr>
        <w:spacing w:line="360" w:lineRule="auto"/>
        <w:jc w:val="both"/>
      </w:pPr>
    </w:p>
    <w:p w:rsidR="006435A8" w:rsidRDefault="006435A8" w:rsidP="006435A8">
      <w:pPr>
        <w:spacing w:line="360" w:lineRule="auto"/>
        <w:jc w:val="both"/>
      </w:pPr>
      <w:r w:rsidRPr="00B15D85">
        <w:t xml:space="preserve">Si bien el porcentaje de reducción de pérdidas de energía </w:t>
      </w:r>
      <w:r>
        <w:t xml:space="preserve">obtenido </w:t>
      </w:r>
      <w:r w:rsidRPr="00B15D85">
        <w:t>en este proyecto es de 0,3</w:t>
      </w:r>
      <w:r>
        <w:t>5</w:t>
      </w:r>
      <w:r w:rsidRPr="00B15D85">
        <w:t>%, lo que se puede considerar bajo dado el porcentaje de pérdidas totales del año 2006, que fue 42,10%, es necesario establecer que el mismo se obtiene de normalizar un porcentaje de un segmento espec</w:t>
      </w:r>
      <w:r>
        <w:t>í</w:t>
      </w:r>
      <w:r w:rsidRPr="00B15D85">
        <w:t xml:space="preserve">fico de usuarios de la clientela masiva, que representan cerca del 4,1% de la clientela total de la empresa, en ese año. Así mismo, debido a la </w:t>
      </w:r>
      <w:r w:rsidRPr="00B15D85">
        <w:lastRenderedPageBreak/>
        <w:t>situación económica de la empresa no se podía financiar proyectos de mayor inversión y se prioriz</w:t>
      </w:r>
      <w:r>
        <w:t>ó</w:t>
      </w:r>
      <w:r w:rsidRPr="00B15D85">
        <w:t xml:space="preserve"> </w:t>
      </w:r>
      <w:r>
        <w:t>é</w:t>
      </w:r>
      <w:r w:rsidRPr="00B15D85">
        <w:t xml:space="preserve">ste por su alta rentabilidad de acuerdo a la relación </w:t>
      </w:r>
      <w:r>
        <w:t>costo beneficio.</w:t>
      </w:r>
    </w:p>
    <w:p w:rsidR="006435A8" w:rsidRPr="002D4F4F" w:rsidRDefault="006435A8" w:rsidP="006435A8">
      <w:pPr>
        <w:spacing w:line="360" w:lineRule="auto"/>
        <w:jc w:val="both"/>
        <w:rPr>
          <w:b/>
        </w:rPr>
      </w:pPr>
      <w:r w:rsidRPr="002D4F4F">
        <w:rPr>
          <w:b/>
        </w:rPr>
        <w:t>3.4 NORMALIZACIÓN DE ABONADOS RESIDENCIALES Y COMERCIALES CLASE MEDIA ALTA</w:t>
      </w:r>
    </w:p>
    <w:p w:rsidR="006435A8" w:rsidRDefault="006435A8" w:rsidP="006435A8">
      <w:pPr>
        <w:spacing w:line="360" w:lineRule="auto"/>
        <w:jc w:val="both"/>
      </w:pPr>
      <w:r>
        <w:t>En el plan global elaborado en el año 2006, se considero la revisión y normalización de 30.000 clientes residenciales y comerciales en los estratos económicos medio alto, estos fueron seleccionados en base a la codificación catastral existente, la que asigna una cuenta de registro a cada servicio de acuerdo a su ubicación geográfica. Este proyecto se inicio en abril/2007 y culminaron las acciones de campo en marzo/2008.</w:t>
      </w:r>
    </w:p>
    <w:p w:rsidR="006435A8" w:rsidRPr="00B15D85" w:rsidRDefault="006435A8" w:rsidP="006435A8">
      <w:pPr>
        <w:spacing w:line="360" w:lineRule="auto"/>
        <w:jc w:val="both"/>
      </w:pPr>
      <w:r>
        <w:t xml:space="preserve">A continuación se registra el Proyecto # 3, del plan como fue concebido y aprobado.  </w:t>
      </w: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Default="006435A8" w:rsidP="006435A8">
      <w:pPr>
        <w:spacing w:line="360" w:lineRule="auto"/>
        <w:jc w:val="both"/>
      </w:pPr>
    </w:p>
    <w:p w:rsidR="006435A8" w:rsidRPr="00B15D85" w:rsidRDefault="006435A8" w:rsidP="006435A8">
      <w:pPr>
        <w:spacing w:line="360" w:lineRule="auto"/>
        <w:jc w:val="both"/>
      </w:pPr>
      <w:r w:rsidRPr="00DA506E">
        <w:rPr>
          <w:rFonts w:ascii="Arial" w:hAnsi="Arial" w:cs="Arial"/>
          <w:b/>
          <w:bCs/>
          <w:noProof/>
          <w:szCs w:val="34"/>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4" type="#_x0000_t144" style="position:absolute;left:0;text-align:left;margin-left:329.7pt;margin-top:-26.45pt;width:56.2pt;height:13.85pt;z-index:251670528" fillcolor="black">
            <v:shadow color="#868686"/>
            <v:textpath style="font-family:&quot;SimSun&quot;" fitshape="t" trim="t" string="Proyecto"/>
          </v:shape>
        </w:pict>
      </w:r>
      <w:r w:rsidRPr="00DA506E">
        <w:rPr>
          <w:rFonts w:ascii="Arial" w:hAnsi="Arial" w:cs="Arial"/>
          <w:b/>
          <w:bCs/>
          <w:noProof/>
          <w:szCs w:val="3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336.9pt;margin-top:-12.6pt;width:36pt;height:45pt;z-index:251669504" fillcolor="#fc0" strokecolor="#f60">
            <v:fill color2="#f93" angle="-135" focusposition=".5,.5" focussize="" focus="100%" type="gradientRadial"/>
            <v:shadow on="t" color="silver"/>
            <v:textpath style="font-family:&quot;High Tower Text&quot;;font-weight:bold;font-style:italic;v-text-kern:t" trim="t" fitpath="t" string="3"/>
          </v:shape>
        </w:pict>
      </w:r>
      <w:r>
        <w:rPr>
          <w:rFonts w:ascii="Arial" w:hAnsi="Arial" w:cs="Arial"/>
          <w:b/>
          <w:bCs/>
          <w:noProof/>
          <w:szCs w:val="34"/>
          <w:lang w:val="es-ES" w:eastAsia="es-ES"/>
        </w:rPr>
        <w:drawing>
          <wp:anchor distT="0" distB="0" distL="114300" distR="114300" simplePos="0" relativeHeight="251672576" behindDoc="0" locked="0" layoutInCell="1" allowOverlap="1">
            <wp:simplePos x="0" y="0"/>
            <wp:positionH relativeFrom="column">
              <wp:posOffset>1414780</wp:posOffset>
            </wp:positionH>
            <wp:positionV relativeFrom="paragraph">
              <wp:posOffset>33655</wp:posOffset>
            </wp:positionV>
            <wp:extent cx="2705100" cy="1809750"/>
            <wp:effectExtent l="19050" t="0" r="0" b="0"/>
            <wp:wrapSquare wrapText="bothSides"/>
            <wp:docPr id="10" name="Imagen 6" descr="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MEL"/>
                    <pic:cNvPicPr>
                      <a:picLocks noChangeAspect="1" noChangeArrowheads="1"/>
                    </pic:cNvPicPr>
                  </pic:nvPicPr>
                  <pic:blipFill>
                    <a:blip r:embed="rId21" cstate="print"/>
                    <a:srcRect/>
                    <a:stretch>
                      <a:fillRect/>
                    </a:stretch>
                  </pic:blipFill>
                  <pic:spPr bwMode="auto">
                    <a:xfrm>
                      <a:off x="0" y="0"/>
                      <a:ext cx="2705100" cy="1809750"/>
                    </a:xfrm>
                    <a:prstGeom prst="rect">
                      <a:avLst/>
                    </a:prstGeom>
                    <a:noFill/>
                    <a:ln w="9525">
                      <a:noFill/>
                      <a:miter lim="800000"/>
                      <a:headEnd/>
                      <a:tailEnd/>
                    </a:ln>
                  </pic:spPr>
                </pic:pic>
              </a:graphicData>
            </a:graphic>
          </wp:anchor>
        </w:drawing>
      </w:r>
    </w:p>
    <w:p w:rsidR="006435A8" w:rsidRPr="00B15D85" w:rsidRDefault="006435A8" w:rsidP="006435A8">
      <w:pPr>
        <w:pStyle w:val="Prrafodelista"/>
        <w:spacing w:line="360" w:lineRule="auto"/>
        <w:ind w:left="1080"/>
      </w:pPr>
    </w:p>
    <w:p w:rsidR="006435A8" w:rsidRPr="00B15D85" w:rsidRDefault="006435A8" w:rsidP="006435A8">
      <w:pPr>
        <w:spacing w:line="360" w:lineRule="auto"/>
        <w:rPr>
          <w:rFonts w:ascii="Arial" w:hAnsi="Arial" w:cs="Arial"/>
          <w:b/>
          <w:bCs/>
          <w:sz w:val="34"/>
          <w:szCs w:val="34"/>
          <w:lang w:val="es-ES_tradnl"/>
        </w:rPr>
      </w:pPr>
    </w:p>
    <w:p w:rsidR="006435A8" w:rsidRDefault="006435A8" w:rsidP="006435A8">
      <w:pPr>
        <w:spacing w:line="360" w:lineRule="auto"/>
        <w:jc w:val="center"/>
        <w:rPr>
          <w:rFonts w:ascii="Arial" w:hAnsi="Arial" w:cs="Arial"/>
          <w:b/>
          <w:bCs/>
          <w:sz w:val="34"/>
          <w:szCs w:val="34"/>
          <w:lang w:val="es-ES_tradnl"/>
        </w:rPr>
      </w:pPr>
    </w:p>
    <w:p w:rsidR="006435A8" w:rsidRPr="00B15D85" w:rsidRDefault="006435A8" w:rsidP="006435A8">
      <w:pPr>
        <w:spacing w:line="360" w:lineRule="auto"/>
        <w:jc w:val="center"/>
        <w:rPr>
          <w:rFonts w:ascii="Arial" w:hAnsi="Arial" w:cs="Arial"/>
          <w:b/>
          <w:bCs/>
          <w:sz w:val="34"/>
          <w:szCs w:val="34"/>
          <w:lang w:val="es-ES_tradnl"/>
        </w:rPr>
      </w:pPr>
    </w:p>
    <w:p w:rsidR="006435A8" w:rsidRPr="00B15D85" w:rsidRDefault="006435A8" w:rsidP="006435A8">
      <w:pPr>
        <w:pStyle w:val="Textoindependiente3"/>
        <w:spacing w:line="360" w:lineRule="auto"/>
        <w:jc w:val="center"/>
        <w:rPr>
          <w:rFonts w:ascii="Arial" w:hAnsi="Arial" w:cs="Arial"/>
          <w:b/>
          <w:bCs/>
          <w:sz w:val="40"/>
        </w:rPr>
      </w:pPr>
      <w:r w:rsidRPr="00B15D85">
        <w:rPr>
          <w:rFonts w:ascii="Arial" w:hAnsi="Arial" w:cs="Arial"/>
          <w:b/>
          <w:bCs/>
          <w:sz w:val="40"/>
        </w:rPr>
        <w:t>EMPRESA ELÉCTRICA MANABÍ</w:t>
      </w:r>
    </w:p>
    <w:p w:rsidR="006435A8" w:rsidRPr="00B15D85" w:rsidRDefault="006435A8" w:rsidP="006435A8">
      <w:pPr>
        <w:pStyle w:val="Textoindependiente3"/>
        <w:spacing w:line="360" w:lineRule="auto"/>
        <w:jc w:val="center"/>
        <w:rPr>
          <w:rFonts w:ascii="Arial" w:hAnsi="Arial" w:cs="Arial"/>
          <w:sz w:val="32"/>
        </w:rPr>
      </w:pPr>
    </w:p>
    <w:p w:rsidR="006435A8" w:rsidRPr="00B15D85" w:rsidRDefault="006435A8" w:rsidP="006435A8">
      <w:pPr>
        <w:pStyle w:val="Textoindependiente3"/>
        <w:spacing w:line="360" w:lineRule="auto"/>
        <w:jc w:val="center"/>
        <w:rPr>
          <w:rFonts w:ascii="Arial" w:hAnsi="Arial" w:cs="Arial"/>
          <w:b/>
          <w:bCs/>
          <w:sz w:val="32"/>
        </w:rPr>
      </w:pPr>
      <w:r w:rsidRPr="00B15D85">
        <w:rPr>
          <w:rFonts w:ascii="Arial" w:hAnsi="Arial" w:cs="Arial"/>
          <w:b/>
          <w:bCs/>
          <w:sz w:val="32"/>
        </w:rPr>
        <w:t>PLAN  DE  REDUCCIÓN  DE  PÉRDIDAS COMERCIALES  DE ENERGÍA</w:t>
      </w:r>
    </w:p>
    <w:p w:rsidR="006435A8" w:rsidRPr="00B15D85" w:rsidRDefault="006435A8" w:rsidP="006435A8">
      <w:pPr>
        <w:pStyle w:val="Textoindependiente3"/>
        <w:spacing w:line="360" w:lineRule="auto"/>
        <w:jc w:val="center"/>
        <w:rPr>
          <w:rFonts w:ascii="Arial" w:hAnsi="Arial" w:cs="Arial"/>
          <w:sz w:val="32"/>
        </w:rPr>
      </w:pPr>
    </w:p>
    <w:p w:rsidR="006435A8" w:rsidRPr="00B15D85" w:rsidRDefault="006435A8" w:rsidP="006435A8">
      <w:pPr>
        <w:pStyle w:val="Textoindependiente3"/>
        <w:spacing w:line="360" w:lineRule="auto"/>
        <w:jc w:val="center"/>
        <w:rPr>
          <w:rFonts w:ascii="Arial" w:hAnsi="Arial" w:cs="Arial"/>
          <w:sz w:val="32"/>
        </w:rPr>
      </w:pPr>
      <w:r w:rsidRPr="00B15D85">
        <w:rPr>
          <w:rFonts w:ascii="Arial" w:hAnsi="Arial" w:cs="Arial"/>
          <w:b/>
          <w:bCs/>
          <w:sz w:val="32"/>
        </w:rPr>
        <w:t>AÑO 2007</w:t>
      </w:r>
    </w:p>
    <w:p w:rsidR="006435A8" w:rsidRPr="00B15D85" w:rsidRDefault="006435A8" w:rsidP="006435A8">
      <w:pPr>
        <w:pStyle w:val="Textoindependiente3"/>
        <w:spacing w:line="360" w:lineRule="auto"/>
        <w:jc w:val="center"/>
        <w:rPr>
          <w:rFonts w:ascii="Arial" w:hAnsi="Arial" w:cs="Arial"/>
          <w:b/>
          <w:bCs/>
          <w:sz w:val="32"/>
        </w:rPr>
      </w:pPr>
    </w:p>
    <w:p w:rsidR="006435A8" w:rsidRPr="00B15D85" w:rsidRDefault="006435A8" w:rsidP="006435A8">
      <w:pPr>
        <w:pStyle w:val="Textoindependiente3"/>
        <w:spacing w:line="360" w:lineRule="auto"/>
        <w:jc w:val="center"/>
        <w:rPr>
          <w:rFonts w:ascii="Arial" w:hAnsi="Arial" w:cs="Arial"/>
          <w:b/>
          <w:bCs/>
          <w:sz w:val="32"/>
        </w:rPr>
      </w:pPr>
      <w:r w:rsidRPr="00B15D85">
        <w:rPr>
          <w:rFonts w:ascii="Arial" w:hAnsi="Arial" w:cs="Arial"/>
          <w:b/>
          <w:bCs/>
          <w:sz w:val="32"/>
        </w:rPr>
        <w:t>NORMALIZACI</w:t>
      </w:r>
      <w:r>
        <w:rPr>
          <w:rFonts w:ascii="Arial" w:hAnsi="Arial" w:cs="Arial"/>
          <w:b/>
          <w:bCs/>
          <w:sz w:val="32"/>
        </w:rPr>
        <w:t>Ó</w:t>
      </w:r>
      <w:r w:rsidRPr="00B15D85">
        <w:rPr>
          <w:rFonts w:ascii="Arial" w:hAnsi="Arial" w:cs="Arial"/>
          <w:b/>
          <w:bCs/>
          <w:sz w:val="32"/>
        </w:rPr>
        <w:t>N A ABONADOS SECTOR RESIDENCIAL Y COMERCIAL CLASE MEDIA - ALTA</w:t>
      </w:r>
    </w:p>
    <w:p w:rsidR="006435A8" w:rsidRPr="00B15D85" w:rsidRDefault="006435A8" w:rsidP="006435A8">
      <w:pPr>
        <w:pStyle w:val="Textoindependiente3"/>
        <w:spacing w:line="360" w:lineRule="auto"/>
        <w:jc w:val="center"/>
        <w:rPr>
          <w:rFonts w:ascii="Arial" w:hAnsi="Arial" w:cs="Arial"/>
          <w:sz w:val="40"/>
        </w:rPr>
      </w:pPr>
      <w:r w:rsidRPr="00DA506E">
        <w:rPr>
          <w:rFonts w:ascii="Arial" w:hAnsi="Arial" w:cs="Arial"/>
          <w:noProof/>
          <w:sz w:val="20"/>
        </w:rPr>
        <w:pict>
          <v:rect id="_x0000_s1035" style="position:absolute;left:0;text-align:left;margin-left:58.4pt;margin-top:33.3pt;width:303.05pt;height:101.6pt;z-index:-251644928" strokecolor="#036">
            <v:shadow on="t" type="double" color="#669" color2="shadow add(102)" offset="-3pt,-3pt" offset2="-6pt,-6pt"/>
          </v:rect>
        </w:pict>
      </w:r>
    </w:p>
    <w:p w:rsidR="006435A8" w:rsidRPr="00B15D85" w:rsidRDefault="006435A8" w:rsidP="006435A8">
      <w:pPr>
        <w:pStyle w:val="Textoindependiente3"/>
        <w:spacing w:line="360" w:lineRule="auto"/>
        <w:jc w:val="center"/>
        <w:rPr>
          <w:rFonts w:ascii="Arial" w:hAnsi="Arial" w:cs="Arial"/>
        </w:rPr>
      </w:pPr>
    </w:p>
    <w:p w:rsidR="006435A8" w:rsidRPr="00B15D85" w:rsidRDefault="006435A8" w:rsidP="006435A8">
      <w:pPr>
        <w:pStyle w:val="Textoindependiente3"/>
        <w:spacing w:line="360" w:lineRule="auto"/>
        <w:jc w:val="center"/>
        <w:rPr>
          <w:rFonts w:ascii="Arial" w:hAnsi="Arial" w:cs="Arial"/>
          <w:b/>
          <w:bCs/>
        </w:rPr>
      </w:pPr>
      <w:r w:rsidRPr="00B15D85">
        <w:rPr>
          <w:rFonts w:ascii="Arial" w:hAnsi="Arial" w:cs="Arial"/>
          <w:b/>
          <w:bCs/>
        </w:rPr>
        <w:t>PREPARADO POR:</w:t>
      </w:r>
    </w:p>
    <w:p w:rsidR="006435A8" w:rsidRPr="00B15D85" w:rsidRDefault="006435A8" w:rsidP="006435A8">
      <w:pPr>
        <w:pStyle w:val="Textoindependiente3"/>
        <w:spacing w:line="360" w:lineRule="auto"/>
        <w:jc w:val="center"/>
        <w:rPr>
          <w:rFonts w:ascii="Arial" w:hAnsi="Arial" w:cs="Arial"/>
          <w:b/>
          <w:bCs/>
        </w:rPr>
      </w:pPr>
      <w:r w:rsidRPr="00B15D85">
        <w:rPr>
          <w:rFonts w:ascii="Arial" w:hAnsi="Arial" w:cs="Arial"/>
          <w:b/>
          <w:bCs/>
        </w:rPr>
        <w:t>SUPERINTENDENCIAS DE</w:t>
      </w:r>
    </w:p>
    <w:p w:rsidR="006435A8" w:rsidRPr="00B15D85" w:rsidRDefault="006435A8" w:rsidP="006435A8">
      <w:pPr>
        <w:pStyle w:val="Textoindependiente3"/>
        <w:spacing w:line="360" w:lineRule="auto"/>
        <w:jc w:val="center"/>
        <w:rPr>
          <w:rFonts w:ascii="Arial" w:hAnsi="Arial" w:cs="Arial"/>
          <w:b/>
          <w:bCs/>
        </w:rPr>
      </w:pPr>
      <w:r w:rsidRPr="00B15D85">
        <w:rPr>
          <w:rFonts w:ascii="Arial" w:hAnsi="Arial" w:cs="Arial"/>
          <w:b/>
          <w:bCs/>
        </w:rPr>
        <w:t>P</w:t>
      </w:r>
      <w:r>
        <w:rPr>
          <w:rFonts w:ascii="Arial" w:hAnsi="Arial" w:cs="Arial"/>
          <w:b/>
          <w:bCs/>
        </w:rPr>
        <w:t>É</w:t>
      </w:r>
      <w:r w:rsidRPr="00B15D85">
        <w:rPr>
          <w:rFonts w:ascii="Arial" w:hAnsi="Arial" w:cs="Arial"/>
          <w:b/>
          <w:bCs/>
        </w:rPr>
        <w:t>RDIDAS DE ENERG</w:t>
      </w:r>
      <w:r>
        <w:rPr>
          <w:rFonts w:ascii="Arial" w:hAnsi="Arial" w:cs="Arial"/>
          <w:b/>
          <w:bCs/>
        </w:rPr>
        <w:t>Í</w:t>
      </w:r>
      <w:r w:rsidRPr="00B15D85">
        <w:rPr>
          <w:rFonts w:ascii="Arial" w:hAnsi="Arial" w:cs="Arial"/>
          <w:b/>
          <w:bCs/>
        </w:rPr>
        <w:t>A Y AGENCIAS</w:t>
      </w:r>
    </w:p>
    <w:p w:rsidR="006435A8" w:rsidRDefault="006435A8" w:rsidP="006435A8">
      <w:pPr>
        <w:pStyle w:val="Textoindependiente3"/>
        <w:spacing w:line="360" w:lineRule="auto"/>
        <w:jc w:val="center"/>
        <w:rPr>
          <w:rFonts w:ascii="Arial" w:hAnsi="Arial" w:cs="Arial"/>
          <w:b/>
        </w:rPr>
      </w:pPr>
      <w:r w:rsidRPr="00B15D85">
        <w:rPr>
          <w:rFonts w:ascii="Arial" w:hAnsi="Arial" w:cs="Arial"/>
          <w:b/>
          <w:bCs/>
        </w:rPr>
        <w:t xml:space="preserve">FEBRERO </w:t>
      </w:r>
      <w:r w:rsidRPr="00B15D85">
        <w:rPr>
          <w:rFonts w:ascii="Arial" w:hAnsi="Arial" w:cs="Arial"/>
          <w:b/>
        </w:rPr>
        <w:t>DEL 200</w:t>
      </w:r>
      <w:r>
        <w:rPr>
          <w:rFonts w:ascii="Arial" w:hAnsi="Arial" w:cs="Arial"/>
          <w:b/>
        </w:rPr>
        <w:t>6</w:t>
      </w:r>
    </w:p>
    <w:p w:rsidR="006435A8" w:rsidRDefault="006435A8" w:rsidP="006435A8">
      <w:pPr>
        <w:pStyle w:val="Textoindependiente3"/>
        <w:spacing w:line="360" w:lineRule="auto"/>
        <w:jc w:val="center"/>
        <w:rPr>
          <w:rFonts w:ascii="Arial" w:hAnsi="Arial" w:cs="Arial"/>
          <w:b/>
        </w:rPr>
      </w:pPr>
    </w:p>
    <w:p w:rsidR="006435A8" w:rsidRDefault="006435A8" w:rsidP="006435A8">
      <w:pPr>
        <w:spacing w:after="0" w:line="360" w:lineRule="auto"/>
        <w:jc w:val="both"/>
        <w:rPr>
          <w:rFonts w:cstheme="minorHAnsi"/>
          <w:b/>
        </w:rPr>
      </w:pPr>
    </w:p>
    <w:p w:rsidR="006435A8" w:rsidRPr="00066904" w:rsidRDefault="006435A8" w:rsidP="006435A8">
      <w:pPr>
        <w:spacing w:after="0" w:line="360" w:lineRule="auto"/>
        <w:jc w:val="both"/>
        <w:rPr>
          <w:rFonts w:cstheme="minorHAnsi"/>
          <w:b/>
        </w:rPr>
      </w:pPr>
      <w:r w:rsidRPr="00066904">
        <w:rPr>
          <w:rFonts w:cstheme="minorHAnsi"/>
          <w:b/>
        </w:rPr>
        <w:lastRenderedPageBreak/>
        <w:t>SITUACIÓN ACTUAL</w:t>
      </w:r>
    </w:p>
    <w:p w:rsidR="006435A8" w:rsidRPr="00066904" w:rsidRDefault="006435A8" w:rsidP="006435A8">
      <w:pPr>
        <w:spacing w:line="360" w:lineRule="auto"/>
        <w:jc w:val="both"/>
        <w:rPr>
          <w:rFonts w:cstheme="minorHAnsi"/>
          <w:b/>
          <w:bCs/>
          <w:i/>
          <w:iCs/>
        </w:rPr>
      </w:pPr>
    </w:p>
    <w:p w:rsidR="006435A8" w:rsidRPr="00066904" w:rsidRDefault="006435A8" w:rsidP="006435A8">
      <w:pPr>
        <w:pStyle w:val="Textoindependiente"/>
        <w:spacing w:line="360" w:lineRule="auto"/>
        <w:rPr>
          <w:rFonts w:asciiTheme="minorHAnsi" w:hAnsiTheme="minorHAnsi" w:cstheme="minorHAnsi"/>
          <w:szCs w:val="22"/>
        </w:rPr>
      </w:pPr>
      <w:r w:rsidRPr="00066904">
        <w:rPr>
          <w:rFonts w:asciiTheme="minorHAnsi" w:hAnsiTheme="minorHAnsi" w:cstheme="minorHAnsi"/>
          <w:szCs w:val="22"/>
          <w:lang w:val="es-EC"/>
        </w:rPr>
        <w:t>La Empresa Eléctrica Manabí con un total  de 210.000 usuarios, tiene índices de pérdidas de energía  altas,</w:t>
      </w:r>
      <w:r w:rsidRPr="00066904">
        <w:rPr>
          <w:rFonts w:asciiTheme="minorHAnsi" w:hAnsiTheme="minorHAnsi" w:cstheme="minorHAnsi"/>
          <w:szCs w:val="22"/>
        </w:rPr>
        <w:t xml:space="preserve"> si no se cuenta con el recurso humano de supervisión y control, la reducción de pérdidas de energía será escasa y lenta.</w:t>
      </w:r>
    </w:p>
    <w:p w:rsidR="006435A8" w:rsidRPr="00066904" w:rsidRDefault="006435A8" w:rsidP="006435A8">
      <w:pPr>
        <w:tabs>
          <w:tab w:val="left" w:pos="7200"/>
        </w:tabs>
        <w:spacing w:line="360" w:lineRule="auto"/>
        <w:jc w:val="both"/>
        <w:rPr>
          <w:rFonts w:cstheme="minorHAnsi"/>
        </w:rPr>
      </w:pPr>
    </w:p>
    <w:p w:rsidR="006435A8" w:rsidRPr="00066904" w:rsidRDefault="006435A8" w:rsidP="006435A8">
      <w:pPr>
        <w:pStyle w:val="Textoindependiente"/>
        <w:spacing w:line="360" w:lineRule="auto"/>
        <w:rPr>
          <w:rFonts w:asciiTheme="minorHAnsi" w:hAnsiTheme="minorHAnsi" w:cstheme="minorHAnsi"/>
          <w:szCs w:val="22"/>
        </w:rPr>
      </w:pPr>
      <w:r w:rsidRPr="00066904">
        <w:rPr>
          <w:rFonts w:asciiTheme="minorHAnsi" w:hAnsiTheme="minorHAnsi" w:cstheme="minorHAnsi"/>
          <w:szCs w:val="22"/>
        </w:rPr>
        <w:t xml:space="preserve">Se estima inspeccionar un total de 30.000 abonados ubicados en las zonas residenciales de la clase media y alta por lo que se requiere normalizarlos a fin de reducir las pérdidas, mucho de estos medidores se encuentran en el interior de los predios o con acometidas empotradas. </w:t>
      </w:r>
    </w:p>
    <w:p w:rsidR="006435A8" w:rsidRDefault="006435A8" w:rsidP="006435A8">
      <w:pPr>
        <w:pStyle w:val="Textoindependiente"/>
        <w:spacing w:line="360" w:lineRule="auto"/>
        <w:rPr>
          <w:rFonts w:asciiTheme="minorHAnsi" w:hAnsiTheme="minorHAnsi" w:cstheme="minorHAnsi"/>
          <w:szCs w:val="22"/>
        </w:rPr>
      </w:pPr>
      <w:r w:rsidRPr="00066904">
        <w:rPr>
          <w:rFonts w:asciiTheme="minorHAnsi" w:hAnsiTheme="minorHAnsi" w:cstheme="minorHAnsi"/>
          <w:szCs w:val="22"/>
        </w:rPr>
        <w:t xml:space="preserve"> Sin embargo</w:t>
      </w:r>
    </w:p>
    <w:p w:rsidR="006435A8" w:rsidRPr="00066904" w:rsidRDefault="006435A8" w:rsidP="006435A8">
      <w:pPr>
        <w:pStyle w:val="Textoindependiente"/>
        <w:spacing w:line="360" w:lineRule="auto"/>
        <w:rPr>
          <w:rFonts w:asciiTheme="minorHAnsi" w:hAnsiTheme="minorHAnsi" w:cstheme="minorHAnsi"/>
          <w:vanish/>
          <w:szCs w:val="22"/>
        </w:rPr>
      </w:pPr>
    </w:p>
    <w:p w:rsidR="006435A8" w:rsidRPr="00066904" w:rsidRDefault="006435A8" w:rsidP="006435A8">
      <w:pPr>
        <w:spacing w:line="360" w:lineRule="auto"/>
        <w:jc w:val="both"/>
        <w:rPr>
          <w:rFonts w:cstheme="minorHAnsi"/>
        </w:rPr>
      </w:pPr>
    </w:p>
    <w:p w:rsidR="006435A8" w:rsidRPr="00066904" w:rsidRDefault="006435A8" w:rsidP="006435A8">
      <w:pPr>
        <w:numPr>
          <w:ilvl w:val="0"/>
          <w:numId w:val="25"/>
        </w:numPr>
        <w:tabs>
          <w:tab w:val="clear" w:pos="720"/>
          <w:tab w:val="num" w:pos="284"/>
        </w:tabs>
        <w:spacing w:after="0" w:line="360" w:lineRule="auto"/>
        <w:ind w:hanging="720"/>
        <w:jc w:val="both"/>
        <w:rPr>
          <w:rFonts w:cstheme="minorHAnsi"/>
          <w:b/>
        </w:rPr>
      </w:pPr>
      <w:r w:rsidRPr="00066904">
        <w:rPr>
          <w:rFonts w:cstheme="minorHAnsi"/>
          <w:b/>
        </w:rPr>
        <w:t>OBJETIVOS</w:t>
      </w:r>
    </w:p>
    <w:p w:rsidR="006435A8" w:rsidRPr="00066904" w:rsidRDefault="006435A8" w:rsidP="006435A8">
      <w:pPr>
        <w:pStyle w:val="Ttulo7"/>
        <w:tabs>
          <w:tab w:val="left" w:pos="7200"/>
        </w:tabs>
        <w:spacing w:line="360" w:lineRule="auto"/>
        <w:rPr>
          <w:rFonts w:asciiTheme="minorHAnsi" w:hAnsiTheme="minorHAnsi" w:cstheme="minorHAnsi"/>
          <w:sz w:val="22"/>
          <w:szCs w:val="22"/>
        </w:rPr>
      </w:pPr>
      <w:r w:rsidRPr="00066904">
        <w:rPr>
          <w:rFonts w:asciiTheme="minorHAnsi" w:hAnsiTheme="minorHAnsi" w:cstheme="minorHAnsi"/>
          <w:sz w:val="22"/>
          <w:szCs w:val="22"/>
        </w:rPr>
        <w:t>OBJETIVOS PRIMARIOS</w:t>
      </w:r>
    </w:p>
    <w:p w:rsidR="006435A8" w:rsidRPr="00066904" w:rsidRDefault="006435A8" w:rsidP="006435A8">
      <w:pPr>
        <w:pStyle w:val="Sangra2detindependiente"/>
        <w:numPr>
          <w:ilvl w:val="1"/>
          <w:numId w:val="24"/>
        </w:numPr>
        <w:tabs>
          <w:tab w:val="clear" w:pos="1080"/>
          <w:tab w:val="num" w:pos="284"/>
        </w:tabs>
        <w:spacing w:line="360" w:lineRule="auto"/>
        <w:ind w:hanging="1080"/>
        <w:rPr>
          <w:rFonts w:asciiTheme="minorHAnsi" w:hAnsiTheme="minorHAnsi" w:cstheme="minorHAnsi"/>
          <w:sz w:val="22"/>
          <w:szCs w:val="22"/>
        </w:rPr>
      </w:pPr>
      <w:r w:rsidRPr="00066904">
        <w:rPr>
          <w:rFonts w:asciiTheme="minorHAnsi" w:hAnsiTheme="minorHAnsi" w:cstheme="minorHAnsi"/>
          <w:sz w:val="22"/>
          <w:szCs w:val="22"/>
        </w:rPr>
        <w:t>Control y revisión de los abonados del sector residencial y comercial, clase Media-Alta en un</w:t>
      </w:r>
      <w:r>
        <w:rPr>
          <w:rFonts w:asciiTheme="minorHAnsi" w:hAnsiTheme="minorHAnsi" w:cstheme="minorHAnsi"/>
          <w:sz w:val="22"/>
          <w:szCs w:val="22"/>
        </w:rPr>
        <w:t xml:space="preserve"> </w:t>
      </w:r>
      <w:r w:rsidRPr="00066904">
        <w:rPr>
          <w:rFonts w:asciiTheme="minorHAnsi" w:hAnsiTheme="minorHAnsi" w:cstheme="minorHAnsi"/>
          <w:sz w:val="22"/>
          <w:szCs w:val="22"/>
        </w:rPr>
        <w:t>número estimado de 30.000 clientes.</w:t>
      </w:r>
    </w:p>
    <w:p w:rsidR="006435A8" w:rsidRPr="00066904" w:rsidRDefault="006435A8" w:rsidP="006435A8">
      <w:pPr>
        <w:spacing w:line="360" w:lineRule="auto"/>
        <w:jc w:val="both"/>
        <w:rPr>
          <w:rFonts w:cstheme="minorHAnsi"/>
          <w:b/>
          <w:bCs/>
          <w:i/>
          <w:iCs/>
        </w:rPr>
      </w:pPr>
    </w:p>
    <w:p w:rsidR="006435A8" w:rsidRPr="00066904" w:rsidRDefault="006435A8" w:rsidP="006435A8">
      <w:pPr>
        <w:pStyle w:val="Ttulo7"/>
        <w:spacing w:line="360" w:lineRule="auto"/>
        <w:rPr>
          <w:rFonts w:asciiTheme="minorHAnsi" w:hAnsiTheme="minorHAnsi" w:cstheme="minorHAnsi"/>
          <w:sz w:val="22"/>
          <w:szCs w:val="22"/>
        </w:rPr>
      </w:pPr>
      <w:r w:rsidRPr="00066904">
        <w:rPr>
          <w:rFonts w:asciiTheme="minorHAnsi" w:hAnsiTheme="minorHAnsi" w:cstheme="minorHAnsi"/>
          <w:sz w:val="22"/>
          <w:szCs w:val="22"/>
        </w:rPr>
        <w:t>OBJETIVOS SECUNDARIOS</w:t>
      </w:r>
    </w:p>
    <w:p w:rsidR="006435A8" w:rsidRPr="00066904" w:rsidRDefault="006435A8" w:rsidP="006435A8">
      <w:pPr>
        <w:pStyle w:val="Sangra2detindependiente"/>
        <w:numPr>
          <w:ilvl w:val="1"/>
          <w:numId w:val="24"/>
        </w:numPr>
        <w:spacing w:line="360" w:lineRule="auto"/>
        <w:ind w:left="284" w:hanging="284"/>
        <w:rPr>
          <w:rFonts w:asciiTheme="minorHAnsi" w:hAnsiTheme="minorHAnsi" w:cstheme="minorHAnsi"/>
          <w:sz w:val="22"/>
          <w:szCs w:val="22"/>
        </w:rPr>
      </w:pPr>
      <w:r w:rsidRPr="00066904">
        <w:rPr>
          <w:rFonts w:asciiTheme="minorHAnsi" w:hAnsiTheme="minorHAnsi" w:cstheme="minorHAnsi"/>
          <w:sz w:val="22"/>
          <w:szCs w:val="22"/>
        </w:rPr>
        <w:t>Detectar hurtos de energía en las acometidas o en los medidores de energía.</w:t>
      </w:r>
    </w:p>
    <w:p w:rsidR="006435A8" w:rsidRPr="00066904" w:rsidRDefault="006435A8" w:rsidP="006435A8">
      <w:pPr>
        <w:pStyle w:val="Sangra2detindependiente"/>
        <w:numPr>
          <w:ilvl w:val="1"/>
          <w:numId w:val="24"/>
        </w:numPr>
        <w:tabs>
          <w:tab w:val="clear" w:pos="1080"/>
          <w:tab w:val="num" w:pos="284"/>
        </w:tabs>
        <w:spacing w:line="360" w:lineRule="auto"/>
        <w:ind w:left="284" w:hanging="284"/>
        <w:rPr>
          <w:rFonts w:asciiTheme="minorHAnsi" w:hAnsiTheme="minorHAnsi" w:cstheme="minorHAnsi"/>
          <w:sz w:val="22"/>
          <w:szCs w:val="22"/>
        </w:rPr>
      </w:pPr>
      <w:r w:rsidRPr="00066904">
        <w:rPr>
          <w:rFonts w:asciiTheme="minorHAnsi" w:hAnsiTheme="minorHAnsi" w:cstheme="minorHAnsi"/>
          <w:sz w:val="22"/>
          <w:szCs w:val="22"/>
        </w:rPr>
        <w:t>Liquidación de la energía no  facturada a los abonados infractores de acuerdo a lo estipulado en el manual de sanciones y contravenciones.</w:t>
      </w:r>
      <w:r w:rsidRPr="00066904">
        <w:rPr>
          <w:rFonts w:asciiTheme="minorHAnsi" w:hAnsiTheme="minorHAnsi" w:cstheme="minorHAnsi"/>
          <w:sz w:val="22"/>
          <w:szCs w:val="22"/>
        </w:rPr>
        <w:tab/>
      </w:r>
    </w:p>
    <w:p w:rsidR="006435A8" w:rsidRPr="00066904" w:rsidRDefault="006435A8" w:rsidP="006435A8">
      <w:pPr>
        <w:pStyle w:val="Sangra2detindependiente"/>
        <w:numPr>
          <w:ilvl w:val="1"/>
          <w:numId w:val="24"/>
        </w:numPr>
        <w:tabs>
          <w:tab w:val="clear" w:pos="1080"/>
          <w:tab w:val="num" w:pos="709"/>
        </w:tabs>
        <w:spacing w:line="360" w:lineRule="auto"/>
        <w:ind w:left="284" w:hanging="284"/>
        <w:rPr>
          <w:rFonts w:asciiTheme="minorHAnsi" w:hAnsiTheme="minorHAnsi" w:cstheme="minorHAnsi"/>
          <w:sz w:val="22"/>
          <w:szCs w:val="22"/>
        </w:rPr>
      </w:pPr>
      <w:r w:rsidRPr="00066904">
        <w:rPr>
          <w:rFonts w:asciiTheme="minorHAnsi" w:hAnsiTheme="minorHAnsi" w:cstheme="minorHAnsi"/>
          <w:sz w:val="22"/>
          <w:szCs w:val="22"/>
        </w:rPr>
        <w:t>A través de Ingenieros específicamente contratados para el efecto se proyecta corregir alrededor de 10.000  anormalidades a  encontrar,  esto es:</w:t>
      </w:r>
    </w:p>
    <w:p w:rsidR="006435A8" w:rsidRPr="00066904" w:rsidRDefault="006435A8" w:rsidP="006435A8">
      <w:pPr>
        <w:numPr>
          <w:ilvl w:val="0"/>
          <w:numId w:val="15"/>
        </w:numPr>
        <w:spacing w:after="0" w:line="360" w:lineRule="auto"/>
        <w:ind w:left="1778" w:hanging="1211"/>
        <w:jc w:val="both"/>
        <w:rPr>
          <w:rFonts w:cstheme="minorHAnsi"/>
        </w:rPr>
      </w:pPr>
      <w:r w:rsidRPr="00066904">
        <w:rPr>
          <w:rFonts w:cstheme="minorHAnsi"/>
        </w:rPr>
        <w:t>Instalar reubicar  o cambiar  medidor.</w:t>
      </w:r>
    </w:p>
    <w:p w:rsidR="006435A8" w:rsidRDefault="006435A8" w:rsidP="006435A8">
      <w:pPr>
        <w:numPr>
          <w:ilvl w:val="0"/>
          <w:numId w:val="15"/>
        </w:numPr>
        <w:spacing w:after="0" w:line="360" w:lineRule="auto"/>
        <w:ind w:left="1778" w:hanging="1211"/>
        <w:jc w:val="both"/>
        <w:rPr>
          <w:rFonts w:cstheme="minorHAnsi"/>
        </w:rPr>
      </w:pPr>
      <w:r w:rsidRPr="00066904">
        <w:rPr>
          <w:rFonts w:cstheme="minorHAnsi"/>
        </w:rPr>
        <w:t>Instalar reubicar  o cambiar la acometida.</w:t>
      </w:r>
    </w:p>
    <w:p w:rsidR="006435A8" w:rsidRDefault="006435A8" w:rsidP="006435A8">
      <w:pPr>
        <w:spacing w:after="0" w:line="360" w:lineRule="auto"/>
        <w:ind w:left="1778"/>
        <w:jc w:val="both"/>
        <w:rPr>
          <w:rFonts w:cstheme="minorHAnsi"/>
        </w:rPr>
      </w:pPr>
    </w:p>
    <w:p w:rsidR="006435A8" w:rsidRDefault="006435A8" w:rsidP="006435A8">
      <w:pPr>
        <w:spacing w:after="0" w:line="360" w:lineRule="auto"/>
        <w:ind w:left="1778"/>
        <w:jc w:val="both"/>
        <w:rPr>
          <w:rFonts w:cstheme="minorHAnsi"/>
        </w:rPr>
      </w:pPr>
    </w:p>
    <w:p w:rsidR="006435A8" w:rsidRPr="00066904" w:rsidRDefault="006435A8" w:rsidP="006435A8">
      <w:pPr>
        <w:spacing w:after="0" w:line="360" w:lineRule="auto"/>
        <w:ind w:left="1778"/>
        <w:jc w:val="both"/>
        <w:rPr>
          <w:rFonts w:cstheme="minorHAnsi"/>
        </w:rPr>
      </w:pPr>
    </w:p>
    <w:p w:rsidR="006435A8" w:rsidRPr="00066904" w:rsidRDefault="006435A8" w:rsidP="006435A8">
      <w:pPr>
        <w:numPr>
          <w:ilvl w:val="0"/>
          <w:numId w:val="25"/>
        </w:numPr>
        <w:tabs>
          <w:tab w:val="clear" w:pos="720"/>
          <w:tab w:val="num" w:pos="284"/>
        </w:tabs>
        <w:spacing w:after="0" w:line="360" w:lineRule="auto"/>
        <w:ind w:hanging="720"/>
        <w:jc w:val="both"/>
        <w:rPr>
          <w:rFonts w:cstheme="minorHAnsi"/>
          <w:b/>
        </w:rPr>
      </w:pPr>
      <w:r w:rsidRPr="00066904">
        <w:rPr>
          <w:rFonts w:cstheme="minorHAnsi"/>
          <w:b/>
        </w:rPr>
        <w:lastRenderedPageBreak/>
        <w:t>METAS</w:t>
      </w:r>
    </w:p>
    <w:p w:rsidR="006435A8" w:rsidRPr="00066904" w:rsidRDefault="006435A8" w:rsidP="006435A8">
      <w:pPr>
        <w:spacing w:line="360" w:lineRule="auto"/>
        <w:jc w:val="both"/>
        <w:rPr>
          <w:rFonts w:cstheme="minorHAnsi"/>
        </w:rPr>
      </w:pPr>
    </w:p>
    <w:p w:rsidR="006435A8" w:rsidRDefault="006435A8" w:rsidP="006435A8">
      <w:pPr>
        <w:spacing w:line="360" w:lineRule="auto"/>
        <w:jc w:val="both"/>
        <w:rPr>
          <w:rFonts w:cstheme="minorHAnsi"/>
        </w:rPr>
      </w:pPr>
      <w:r w:rsidRPr="00066904">
        <w:rPr>
          <w:rFonts w:cstheme="minorHAnsi"/>
        </w:rPr>
        <w:t>Reducir las pérdidas de energía del 1,31%.</w:t>
      </w:r>
    </w:p>
    <w:p w:rsidR="006435A8" w:rsidRPr="00066904" w:rsidRDefault="006435A8" w:rsidP="006435A8">
      <w:pPr>
        <w:spacing w:line="360" w:lineRule="auto"/>
        <w:jc w:val="both"/>
        <w:rPr>
          <w:rFonts w:cstheme="minorHAnsi"/>
        </w:rPr>
      </w:pPr>
    </w:p>
    <w:p w:rsidR="006435A8" w:rsidRPr="00066904" w:rsidRDefault="006435A8" w:rsidP="006435A8">
      <w:pPr>
        <w:numPr>
          <w:ilvl w:val="0"/>
          <w:numId w:val="25"/>
        </w:numPr>
        <w:tabs>
          <w:tab w:val="clear" w:pos="720"/>
          <w:tab w:val="num" w:pos="567"/>
        </w:tabs>
        <w:spacing w:after="0" w:line="360" w:lineRule="auto"/>
        <w:ind w:left="284" w:hanging="284"/>
        <w:jc w:val="both"/>
        <w:rPr>
          <w:rFonts w:cstheme="minorHAnsi"/>
          <w:b/>
        </w:rPr>
      </w:pPr>
      <w:r w:rsidRPr="00066904">
        <w:rPr>
          <w:rFonts w:cstheme="minorHAnsi"/>
          <w:b/>
        </w:rPr>
        <w:t>FUENTES DE INFORMACIÓN</w:t>
      </w:r>
    </w:p>
    <w:p w:rsidR="006435A8" w:rsidRPr="00066904" w:rsidRDefault="006435A8" w:rsidP="006435A8">
      <w:pPr>
        <w:spacing w:line="360" w:lineRule="auto"/>
        <w:jc w:val="both"/>
        <w:rPr>
          <w:rFonts w:cstheme="minorHAnsi"/>
        </w:rPr>
      </w:pPr>
    </w:p>
    <w:p w:rsidR="006435A8" w:rsidRPr="00066904" w:rsidRDefault="006435A8" w:rsidP="006435A8">
      <w:pPr>
        <w:tabs>
          <w:tab w:val="left" w:pos="7200"/>
        </w:tabs>
        <w:spacing w:line="360" w:lineRule="auto"/>
        <w:jc w:val="both"/>
        <w:rPr>
          <w:rFonts w:cstheme="minorHAnsi"/>
        </w:rPr>
      </w:pPr>
      <w:r w:rsidRPr="00066904">
        <w:rPr>
          <w:rFonts w:cstheme="minorHAnsi"/>
        </w:rPr>
        <w:t>Se requerirá la información actualizada de consumos de los abonados a inspeccionar de:</w:t>
      </w:r>
    </w:p>
    <w:tbl>
      <w:tblPr>
        <w:tblW w:w="6060" w:type="dxa"/>
        <w:jc w:val="center"/>
        <w:tblInd w:w="-744" w:type="dxa"/>
        <w:tblCellMar>
          <w:left w:w="70" w:type="dxa"/>
          <w:right w:w="70" w:type="dxa"/>
        </w:tblCellMar>
        <w:tblLook w:val="04A0"/>
      </w:tblPr>
      <w:tblGrid>
        <w:gridCol w:w="2000"/>
        <w:gridCol w:w="1200"/>
        <w:gridCol w:w="460"/>
        <w:gridCol w:w="1200"/>
        <w:gridCol w:w="1200"/>
      </w:tblGrid>
      <w:tr w:rsidR="006435A8" w:rsidRPr="00B15D85" w:rsidTr="00E9431A">
        <w:trPr>
          <w:trHeight w:val="431"/>
          <w:jc w:val="center"/>
        </w:trPr>
        <w:tc>
          <w:tcPr>
            <w:tcW w:w="20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b/>
                <w:bCs/>
                <w:sz w:val="14"/>
                <w:szCs w:val="14"/>
                <w:lang w:eastAsia="es-EC"/>
              </w:rPr>
            </w:pPr>
            <w:r w:rsidRPr="00B15D85">
              <w:rPr>
                <w:rFonts w:ascii="Arial" w:hAnsi="Arial" w:cs="Arial"/>
                <w:b/>
                <w:bCs/>
                <w:sz w:val="14"/>
                <w:szCs w:val="14"/>
                <w:lang w:eastAsia="es-EC"/>
              </w:rPr>
              <w:t>AGENCIA</w:t>
            </w:r>
          </w:p>
        </w:tc>
        <w:tc>
          <w:tcPr>
            <w:tcW w:w="120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jc w:val="center"/>
              <w:rPr>
                <w:rFonts w:ascii="Arial" w:hAnsi="Arial" w:cs="Arial"/>
                <w:b/>
                <w:bCs/>
                <w:sz w:val="14"/>
                <w:szCs w:val="14"/>
                <w:lang w:eastAsia="es-EC"/>
              </w:rPr>
            </w:pPr>
            <w:r w:rsidRPr="00B15D85">
              <w:rPr>
                <w:rFonts w:ascii="Arial" w:hAnsi="Arial" w:cs="Arial"/>
                <w:b/>
                <w:bCs/>
                <w:sz w:val="14"/>
                <w:szCs w:val="14"/>
                <w:lang w:eastAsia="es-EC"/>
              </w:rPr>
              <w:t>NÚM. DE USUARIO</w:t>
            </w:r>
          </w:p>
        </w:tc>
        <w:tc>
          <w:tcPr>
            <w:tcW w:w="460" w:type="dxa"/>
            <w:tcBorders>
              <w:top w:val="nil"/>
              <w:left w:val="nil"/>
              <w:bottom w:val="nil"/>
              <w:right w:val="nil"/>
            </w:tcBorders>
            <w:shd w:val="clear" w:color="auto" w:fill="auto"/>
            <w:noWrap/>
            <w:vAlign w:val="center"/>
            <w:hideMark/>
          </w:tcPr>
          <w:p w:rsidR="006435A8" w:rsidRPr="00B15D85" w:rsidRDefault="006435A8" w:rsidP="00E9431A">
            <w:pPr>
              <w:jc w:val="center"/>
              <w:rPr>
                <w:rFonts w:ascii="Arial" w:hAnsi="Arial" w:cs="Arial"/>
                <w:sz w:val="14"/>
                <w:szCs w:val="14"/>
                <w:lang w:eastAsia="es-EC"/>
              </w:rPr>
            </w:pPr>
          </w:p>
        </w:tc>
        <w:tc>
          <w:tcPr>
            <w:tcW w:w="12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b/>
                <w:bCs/>
                <w:sz w:val="14"/>
                <w:szCs w:val="14"/>
                <w:lang w:eastAsia="es-EC"/>
              </w:rPr>
            </w:pPr>
            <w:r w:rsidRPr="00B15D85">
              <w:rPr>
                <w:rFonts w:ascii="Arial" w:hAnsi="Arial" w:cs="Arial"/>
                <w:b/>
                <w:bCs/>
                <w:sz w:val="14"/>
                <w:szCs w:val="14"/>
                <w:lang w:eastAsia="es-EC"/>
              </w:rPr>
              <w:t>AGENCIA</w:t>
            </w:r>
          </w:p>
        </w:tc>
        <w:tc>
          <w:tcPr>
            <w:tcW w:w="120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jc w:val="center"/>
              <w:rPr>
                <w:rFonts w:ascii="Arial" w:hAnsi="Arial" w:cs="Arial"/>
                <w:b/>
                <w:bCs/>
                <w:sz w:val="14"/>
                <w:szCs w:val="14"/>
                <w:lang w:eastAsia="es-EC"/>
              </w:rPr>
            </w:pPr>
            <w:r w:rsidRPr="00B15D85">
              <w:rPr>
                <w:rFonts w:ascii="Arial" w:hAnsi="Arial" w:cs="Arial"/>
                <w:b/>
                <w:bCs/>
                <w:sz w:val="14"/>
                <w:szCs w:val="14"/>
                <w:lang w:eastAsia="es-EC"/>
              </w:rPr>
              <w:t>NÚM. DE USUARIO</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San Vicente</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450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Chone</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3000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Paján</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450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Flavio Alfaro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500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Puerto López</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550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Crucita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550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Jipijapa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2000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Rocafuerte</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1000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Montecristi</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1000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Charapoto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450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Jaramijó</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250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Tosagua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600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24 de Mayo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650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Bahía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800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Santa Ana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800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San Isidro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150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La Unión</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250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Jama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350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Junín</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550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Pedernales</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600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Calceta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1200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San Plácido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150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Canuto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250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Calderón</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450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Manta</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7000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Portoviejo</w:t>
            </w:r>
          </w:p>
        </w:tc>
        <w:tc>
          <w:tcPr>
            <w:tcW w:w="120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6000</w:t>
            </w:r>
          </w:p>
        </w:tc>
      </w:tr>
      <w:tr w:rsidR="006435A8" w:rsidRPr="00B15D85" w:rsidTr="00E9431A">
        <w:trPr>
          <w:trHeight w:val="300"/>
          <w:jc w:val="center"/>
        </w:trPr>
        <w:tc>
          <w:tcPr>
            <w:tcW w:w="20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jc w:val="center"/>
              <w:rPr>
                <w:rFonts w:ascii="Arial" w:hAnsi="Arial" w:cs="Arial"/>
                <w:b/>
                <w:bCs/>
                <w:sz w:val="18"/>
                <w:szCs w:val="18"/>
                <w:lang w:eastAsia="es-EC"/>
              </w:rPr>
            </w:pPr>
            <w:r w:rsidRPr="00B15D85">
              <w:rPr>
                <w:rFonts w:ascii="Arial" w:hAnsi="Arial" w:cs="Arial"/>
                <w:b/>
                <w:bCs/>
                <w:sz w:val="18"/>
                <w:szCs w:val="18"/>
                <w:lang w:eastAsia="es-EC"/>
              </w:rPr>
              <w:t>Subtotal 1</w:t>
            </w:r>
          </w:p>
        </w:tc>
        <w:tc>
          <w:tcPr>
            <w:tcW w:w="1200"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jc w:val="center"/>
              <w:rPr>
                <w:rFonts w:ascii="Arial" w:hAnsi="Arial" w:cs="Arial"/>
                <w:b/>
                <w:bCs/>
                <w:sz w:val="18"/>
                <w:szCs w:val="18"/>
                <w:lang w:eastAsia="es-EC"/>
              </w:rPr>
            </w:pPr>
            <w:r w:rsidRPr="00B15D85">
              <w:rPr>
                <w:rFonts w:ascii="Arial" w:hAnsi="Arial" w:cs="Arial"/>
                <w:b/>
                <w:bCs/>
                <w:sz w:val="18"/>
                <w:szCs w:val="18"/>
                <w:lang w:eastAsia="es-EC"/>
              </w:rPr>
              <w:t>15.400</w:t>
            </w: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center"/>
              <w:rPr>
                <w:rFonts w:ascii="Arial" w:hAnsi="Arial" w:cs="Arial"/>
                <w:b/>
                <w:bCs/>
                <w:sz w:val="18"/>
                <w:szCs w:val="18"/>
                <w:lang w:eastAsia="es-EC"/>
              </w:rPr>
            </w:pPr>
          </w:p>
        </w:tc>
        <w:tc>
          <w:tcPr>
            <w:tcW w:w="120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jc w:val="center"/>
              <w:rPr>
                <w:rFonts w:ascii="Arial" w:hAnsi="Arial" w:cs="Arial"/>
                <w:b/>
                <w:bCs/>
                <w:sz w:val="18"/>
                <w:szCs w:val="18"/>
                <w:lang w:eastAsia="es-EC"/>
              </w:rPr>
            </w:pPr>
            <w:r w:rsidRPr="00B15D85">
              <w:rPr>
                <w:rFonts w:ascii="Arial" w:hAnsi="Arial" w:cs="Arial"/>
                <w:b/>
                <w:bCs/>
                <w:sz w:val="18"/>
                <w:szCs w:val="18"/>
                <w:lang w:eastAsia="es-EC"/>
              </w:rPr>
              <w:t>Subtotal 2</w:t>
            </w:r>
          </w:p>
        </w:tc>
        <w:tc>
          <w:tcPr>
            <w:tcW w:w="1200"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jc w:val="center"/>
              <w:rPr>
                <w:rFonts w:ascii="Arial" w:hAnsi="Arial" w:cs="Arial"/>
                <w:b/>
                <w:bCs/>
                <w:sz w:val="18"/>
                <w:szCs w:val="18"/>
                <w:lang w:eastAsia="es-EC"/>
              </w:rPr>
            </w:pPr>
            <w:r w:rsidRPr="00B15D85">
              <w:rPr>
                <w:rFonts w:ascii="Arial" w:hAnsi="Arial" w:cs="Arial"/>
                <w:b/>
                <w:bCs/>
                <w:sz w:val="18"/>
                <w:szCs w:val="18"/>
                <w:lang w:eastAsia="es-EC"/>
              </w:rPr>
              <w:t>14.600</w:t>
            </w:r>
          </w:p>
        </w:tc>
      </w:tr>
      <w:tr w:rsidR="006435A8" w:rsidRPr="00B15D85" w:rsidTr="00E9431A">
        <w:trPr>
          <w:trHeight w:val="300"/>
          <w:jc w:val="center"/>
        </w:trPr>
        <w:tc>
          <w:tcPr>
            <w:tcW w:w="20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c>
          <w:tcPr>
            <w:tcW w:w="46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r>
      <w:tr w:rsidR="006435A8" w:rsidRPr="00B15D85" w:rsidTr="00E9431A">
        <w:trPr>
          <w:trHeight w:val="300"/>
          <w:jc w:val="center"/>
        </w:trPr>
        <w:tc>
          <w:tcPr>
            <w:tcW w:w="20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c>
          <w:tcPr>
            <w:tcW w:w="286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jc w:val="center"/>
              <w:rPr>
                <w:rFonts w:ascii="Arial" w:hAnsi="Arial" w:cs="Arial"/>
                <w:b/>
                <w:bCs/>
                <w:sz w:val="18"/>
                <w:szCs w:val="18"/>
                <w:lang w:eastAsia="es-EC"/>
              </w:rPr>
            </w:pPr>
            <w:r w:rsidRPr="00B15D85">
              <w:rPr>
                <w:rFonts w:ascii="Arial" w:hAnsi="Arial" w:cs="Arial"/>
                <w:b/>
                <w:bCs/>
                <w:sz w:val="18"/>
                <w:szCs w:val="18"/>
                <w:lang w:eastAsia="es-EC"/>
              </w:rPr>
              <w:t>TOTAL INSPECCIONES</w: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r>
      <w:tr w:rsidR="006435A8" w:rsidRPr="00B15D85" w:rsidTr="00E9431A">
        <w:trPr>
          <w:trHeight w:val="300"/>
          <w:jc w:val="center"/>
        </w:trPr>
        <w:tc>
          <w:tcPr>
            <w:tcW w:w="20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Subtotal 1 + 2</w:t>
            </w:r>
          </w:p>
        </w:tc>
        <w:tc>
          <w:tcPr>
            <w:tcW w:w="1200" w:type="dxa"/>
            <w:tcBorders>
              <w:top w:val="nil"/>
              <w:left w:val="nil"/>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jc w:val="center"/>
              <w:rPr>
                <w:rFonts w:ascii="Arial" w:hAnsi="Arial" w:cs="Arial"/>
                <w:sz w:val="18"/>
                <w:szCs w:val="18"/>
                <w:lang w:eastAsia="es-EC"/>
              </w:rPr>
            </w:pPr>
            <w:r w:rsidRPr="00B15D85">
              <w:rPr>
                <w:rFonts w:ascii="Arial" w:hAnsi="Arial" w:cs="Arial"/>
                <w:sz w:val="18"/>
                <w:szCs w:val="18"/>
                <w:lang w:eastAsia="es-EC"/>
              </w:rPr>
              <w:t>30.000</w: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jc w:val="both"/>
              <w:rPr>
                <w:rFonts w:ascii="Arial" w:hAnsi="Arial" w:cs="Arial"/>
                <w:sz w:val="18"/>
                <w:szCs w:val="18"/>
                <w:lang w:eastAsia="es-EC"/>
              </w:rPr>
            </w:pPr>
          </w:p>
        </w:tc>
      </w:tr>
    </w:tbl>
    <w:p w:rsidR="006435A8" w:rsidRDefault="006435A8" w:rsidP="006435A8">
      <w:pPr>
        <w:spacing w:after="0" w:line="360" w:lineRule="auto"/>
        <w:ind w:left="720"/>
        <w:jc w:val="both"/>
        <w:rPr>
          <w:b/>
        </w:rPr>
      </w:pPr>
    </w:p>
    <w:p w:rsidR="006435A8" w:rsidRDefault="006435A8" w:rsidP="006435A8">
      <w:pPr>
        <w:numPr>
          <w:ilvl w:val="0"/>
          <w:numId w:val="25"/>
        </w:numPr>
        <w:tabs>
          <w:tab w:val="clear" w:pos="720"/>
          <w:tab w:val="num" w:pos="284"/>
        </w:tabs>
        <w:spacing w:after="0" w:line="360" w:lineRule="auto"/>
        <w:ind w:hanging="720"/>
        <w:jc w:val="both"/>
        <w:rPr>
          <w:b/>
        </w:rPr>
      </w:pPr>
      <w:r>
        <w:rPr>
          <w:b/>
        </w:rPr>
        <w:lastRenderedPageBreak/>
        <w:t>ESTUDIO TÉCNIC</w:t>
      </w:r>
      <w:r w:rsidRPr="00B15D85">
        <w:rPr>
          <w:b/>
        </w:rPr>
        <w:t>O</w:t>
      </w:r>
    </w:p>
    <w:p w:rsidR="006435A8" w:rsidRDefault="006435A8" w:rsidP="006435A8">
      <w:pPr>
        <w:spacing w:after="0" w:line="360" w:lineRule="auto"/>
        <w:jc w:val="both"/>
        <w:rPr>
          <w:b/>
        </w:rPr>
      </w:pPr>
    </w:p>
    <w:p w:rsidR="006435A8" w:rsidRDefault="006435A8" w:rsidP="006435A8">
      <w:pPr>
        <w:spacing w:after="0" w:line="360" w:lineRule="auto"/>
        <w:jc w:val="both"/>
        <w:rPr>
          <w:color w:val="000000" w:themeColor="text1"/>
        </w:rPr>
      </w:pPr>
      <w:r>
        <w:rPr>
          <w:color w:val="000000" w:themeColor="text1"/>
        </w:rPr>
        <w:t>De acuerdo a datos estadísticos</w:t>
      </w:r>
      <w:r w:rsidRPr="007A4B61">
        <w:rPr>
          <w:color w:val="000000" w:themeColor="text1"/>
        </w:rPr>
        <w:t xml:space="preserve"> existentes</w:t>
      </w:r>
      <w:r>
        <w:rPr>
          <w:color w:val="000000" w:themeColor="text1"/>
        </w:rPr>
        <w:t xml:space="preserve"> registrados en el capítulo 2, punto 2.2, el 67,29</w:t>
      </w:r>
      <w:r w:rsidRPr="007A4B61">
        <w:rPr>
          <w:color w:val="000000" w:themeColor="text1"/>
        </w:rPr>
        <w:t xml:space="preserve"> % de las novedades encontradas que inciden en los niveles de pérdidas</w:t>
      </w:r>
      <w:r>
        <w:rPr>
          <w:color w:val="000000" w:themeColor="text1"/>
        </w:rPr>
        <w:t xml:space="preserve"> comerciales</w:t>
      </w:r>
      <w:r w:rsidRPr="007A4B61">
        <w:rPr>
          <w:color w:val="000000" w:themeColor="text1"/>
        </w:rPr>
        <w:t xml:space="preserve"> de energía corresponden a </w:t>
      </w:r>
      <w:r>
        <w:rPr>
          <w:color w:val="000000" w:themeColor="text1"/>
        </w:rPr>
        <w:t xml:space="preserve">servicios con manipulación del contador de energía y de la acometida. </w:t>
      </w:r>
    </w:p>
    <w:p w:rsidR="006435A8" w:rsidRDefault="006435A8" w:rsidP="006435A8">
      <w:pPr>
        <w:spacing w:after="0" w:line="360" w:lineRule="auto"/>
        <w:jc w:val="both"/>
        <w:rPr>
          <w:color w:val="000000" w:themeColor="text1"/>
        </w:rPr>
      </w:pPr>
    </w:p>
    <w:p w:rsidR="006435A8" w:rsidRPr="00066904" w:rsidRDefault="006435A8" w:rsidP="006435A8">
      <w:pPr>
        <w:spacing w:after="0" w:line="360" w:lineRule="auto"/>
        <w:jc w:val="both"/>
        <w:rPr>
          <w:rFonts w:cstheme="minorHAnsi"/>
          <w:bCs/>
        </w:rPr>
      </w:pPr>
      <w:r w:rsidRPr="00066904">
        <w:rPr>
          <w:rFonts w:cstheme="minorHAnsi"/>
          <w:color w:val="000000" w:themeColor="text1"/>
        </w:rPr>
        <w:t xml:space="preserve">La información del cuadro # 2, del capítulo 1, punto 1.4, establece que más del 99% de los clientes de la empresa conforman la clientela masiva. </w:t>
      </w:r>
      <w:r w:rsidRPr="00066904">
        <w:rPr>
          <w:rFonts w:cstheme="minorHAnsi"/>
          <w:bCs/>
        </w:rPr>
        <w:t>Por lo que se elabora este proyecto dirigido al control de este segmento de la clientela.</w:t>
      </w:r>
    </w:p>
    <w:p w:rsidR="006435A8" w:rsidRPr="003C7583" w:rsidRDefault="006435A8" w:rsidP="006435A8">
      <w:pPr>
        <w:spacing w:after="0" w:line="360" w:lineRule="auto"/>
        <w:jc w:val="both"/>
      </w:pPr>
    </w:p>
    <w:p w:rsidR="006435A8" w:rsidRDefault="006435A8" w:rsidP="006435A8">
      <w:pPr>
        <w:spacing w:after="0" w:line="360" w:lineRule="auto"/>
        <w:jc w:val="both"/>
        <w:rPr>
          <w:color w:val="000000" w:themeColor="text1"/>
        </w:rPr>
      </w:pPr>
      <w:r w:rsidRPr="007A4B61">
        <w:rPr>
          <w:color w:val="000000" w:themeColor="text1"/>
        </w:rPr>
        <w:t>La crítica situación económica de la empresa, no permite ejecutar proyectos de alta inversión para la  reducción de las pérdidas comerciales de energía.</w:t>
      </w:r>
    </w:p>
    <w:p w:rsidR="006435A8" w:rsidRDefault="006435A8" w:rsidP="006435A8">
      <w:pPr>
        <w:spacing w:after="0" w:line="360" w:lineRule="auto"/>
        <w:jc w:val="both"/>
        <w:rPr>
          <w:color w:val="000000" w:themeColor="text1"/>
        </w:rPr>
      </w:pPr>
    </w:p>
    <w:p w:rsidR="006435A8" w:rsidRPr="00066904" w:rsidRDefault="006435A8" w:rsidP="006435A8">
      <w:pPr>
        <w:spacing w:line="360" w:lineRule="auto"/>
        <w:jc w:val="both"/>
        <w:rPr>
          <w:rFonts w:cstheme="minorHAnsi"/>
          <w:bCs/>
        </w:rPr>
      </w:pPr>
      <w:r w:rsidRPr="00066904">
        <w:rPr>
          <w:rFonts w:cstheme="minorHAnsi"/>
          <w:bCs/>
        </w:rPr>
        <w:t>El presente proyecto consta en el plan anual 2007 y contara con el financiamiento del  principal accionista debido a la situación económica de la empresa.</w:t>
      </w:r>
    </w:p>
    <w:p w:rsidR="006435A8" w:rsidRPr="00066904" w:rsidRDefault="006435A8" w:rsidP="006435A8">
      <w:pPr>
        <w:spacing w:line="360" w:lineRule="auto"/>
        <w:jc w:val="both"/>
        <w:rPr>
          <w:rFonts w:cstheme="minorHAnsi"/>
          <w:b/>
          <w:bCs/>
          <w:iCs/>
        </w:rPr>
      </w:pPr>
    </w:p>
    <w:p w:rsidR="006435A8" w:rsidRPr="00066904" w:rsidRDefault="006435A8" w:rsidP="006435A8">
      <w:pPr>
        <w:spacing w:line="360" w:lineRule="auto"/>
        <w:jc w:val="both"/>
        <w:rPr>
          <w:rFonts w:cstheme="minorHAnsi"/>
          <w:b/>
          <w:bCs/>
          <w:iCs/>
        </w:rPr>
      </w:pPr>
      <w:r w:rsidRPr="00066904">
        <w:rPr>
          <w:rFonts w:cstheme="minorHAnsi"/>
          <w:b/>
          <w:bCs/>
          <w:iCs/>
        </w:rPr>
        <w:t>RESPONSABLES:</w:t>
      </w:r>
    </w:p>
    <w:p w:rsidR="006435A8" w:rsidRPr="00066904" w:rsidRDefault="006435A8" w:rsidP="006435A8">
      <w:pPr>
        <w:spacing w:line="360" w:lineRule="auto"/>
        <w:jc w:val="both"/>
        <w:rPr>
          <w:rFonts w:cstheme="minorHAnsi"/>
        </w:rPr>
      </w:pPr>
      <w:r w:rsidRPr="00066904">
        <w:rPr>
          <w:rFonts w:cstheme="minorHAnsi"/>
        </w:rPr>
        <w:t>El proyecto será canalizado por la Unidad de Recuperación Comercial de Energía (U.R.C.E.) y estará bajo la dirección de:</w:t>
      </w:r>
    </w:p>
    <w:p w:rsidR="006435A8" w:rsidRPr="00066904" w:rsidRDefault="006435A8" w:rsidP="006435A8">
      <w:pPr>
        <w:numPr>
          <w:ilvl w:val="0"/>
          <w:numId w:val="16"/>
        </w:numPr>
        <w:spacing w:after="0" w:line="360" w:lineRule="auto"/>
        <w:jc w:val="both"/>
        <w:rPr>
          <w:rFonts w:cstheme="minorHAnsi"/>
        </w:rPr>
      </w:pPr>
      <w:r w:rsidRPr="00066904">
        <w:rPr>
          <w:rFonts w:cstheme="minorHAnsi"/>
        </w:rPr>
        <w:t>La Superintendencia de Control de Pérdidas de Energía de Manta.</w:t>
      </w:r>
    </w:p>
    <w:p w:rsidR="006435A8" w:rsidRPr="00066904" w:rsidRDefault="006435A8" w:rsidP="006435A8">
      <w:pPr>
        <w:numPr>
          <w:ilvl w:val="0"/>
          <w:numId w:val="16"/>
        </w:numPr>
        <w:spacing w:after="0" w:line="360" w:lineRule="auto"/>
        <w:jc w:val="both"/>
        <w:rPr>
          <w:rFonts w:cstheme="minorHAnsi"/>
        </w:rPr>
      </w:pPr>
      <w:r w:rsidRPr="00066904">
        <w:rPr>
          <w:rFonts w:cstheme="minorHAnsi"/>
        </w:rPr>
        <w:t>En Portoviejo por el Ing. Emil Mendoza, con matriz principal de EMELMANABI, ubicado en el edificio del Banco Central Manta.</w:t>
      </w:r>
    </w:p>
    <w:p w:rsidR="006435A8" w:rsidRPr="00066904" w:rsidRDefault="006435A8" w:rsidP="006435A8">
      <w:pPr>
        <w:numPr>
          <w:ilvl w:val="0"/>
          <w:numId w:val="16"/>
        </w:numPr>
        <w:spacing w:after="0" w:line="360" w:lineRule="auto"/>
        <w:jc w:val="both"/>
        <w:rPr>
          <w:rFonts w:cstheme="minorHAnsi"/>
        </w:rPr>
      </w:pPr>
      <w:r w:rsidRPr="00066904">
        <w:rPr>
          <w:rFonts w:cstheme="minorHAnsi"/>
        </w:rPr>
        <w:t xml:space="preserve">En agencias dirigido por Edigson Zambrano, Superintendente de agencias y subagencias </w:t>
      </w:r>
    </w:p>
    <w:p w:rsidR="006435A8" w:rsidRPr="00066904" w:rsidRDefault="006435A8" w:rsidP="006435A8">
      <w:pPr>
        <w:spacing w:line="360" w:lineRule="auto"/>
        <w:jc w:val="both"/>
        <w:rPr>
          <w:rFonts w:cstheme="minorHAnsi"/>
          <w:b/>
          <w:bCs/>
          <w:iCs/>
        </w:rPr>
      </w:pPr>
      <w:r w:rsidRPr="00066904">
        <w:rPr>
          <w:rFonts w:cstheme="minorHAnsi"/>
          <w:b/>
          <w:bCs/>
          <w:iCs/>
        </w:rPr>
        <w:t>TAMAÑO DEL PROYECTO:</w:t>
      </w:r>
    </w:p>
    <w:p w:rsidR="006435A8" w:rsidRPr="00066904" w:rsidRDefault="006435A8" w:rsidP="006435A8">
      <w:pPr>
        <w:pStyle w:val="Textoindependiente"/>
        <w:spacing w:line="360" w:lineRule="auto"/>
        <w:rPr>
          <w:rFonts w:asciiTheme="minorHAnsi" w:hAnsiTheme="minorHAnsi" w:cstheme="minorHAnsi"/>
          <w:szCs w:val="22"/>
          <w:lang w:val="es-EC"/>
        </w:rPr>
      </w:pPr>
      <w:r w:rsidRPr="00066904">
        <w:rPr>
          <w:rFonts w:asciiTheme="minorHAnsi" w:hAnsiTheme="minorHAnsi" w:cstheme="minorHAnsi"/>
          <w:szCs w:val="22"/>
          <w:lang w:val="es-EC"/>
        </w:rPr>
        <w:t xml:space="preserve">El proyecto se ejecutará realizando inspecciones personalizadas a los abonados de Emelmanabí en sectores clase media alta, se estima  inspeccionar  30.000 abonados durante el período que dure el proyecto, </w:t>
      </w:r>
    </w:p>
    <w:p w:rsidR="006435A8" w:rsidRPr="00066904" w:rsidRDefault="006435A8" w:rsidP="006435A8">
      <w:pPr>
        <w:spacing w:line="360" w:lineRule="auto"/>
        <w:jc w:val="both"/>
        <w:rPr>
          <w:rFonts w:cstheme="minorHAnsi"/>
          <w:b/>
          <w:bCs/>
          <w:iCs/>
        </w:rPr>
      </w:pPr>
      <w:r w:rsidRPr="00066904">
        <w:rPr>
          <w:rFonts w:cstheme="minorHAnsi"/>
          <w:b/>
          <w:bCs/>
          <w:iCs/>
        </w:rPr>
        <w:lastRenderedPageBreak/>
        <w:t>PARTICIPANTES:</w:t>
      </w:r>
    </w:p>
    <w:p w:rsidR="006435A8" w:rsidRPr="00B15D85" w:rsidRDefault="006435A8" w:rsidP="006435A8">
      <w:pPr>
        <w:spacing w:line="360" w:lineRule="auto"/>
        <w:jc w:val="both"/>
        <w:rPr>
          <w:rFonts w:ascii="Arial" w:hAnsi="Arial" w:cs="Arial"/>
          <w:sz w:val="18"/>
        </w:rPr>
      </w:pPr>
      <w:r w:rsidRPr="00066904">
        <w:rPr>
          <w:rFonts w:cstheme="minorHAnsi"/>
        </w:rPr>
        <w:t>Personal de pérdidas Manta, Portoviejo, Agencias e Ingenieros Eléctricos en libre ejercicio de la profesión  a contratar con la modalidad  de pago por inspección, para corrección de anormalidades</w:t>
      </w:r>
      <w:r w:rsidRPr="00B15D85">
        <w:rPr>
          <w:rFonts w:ascii="Arial" w:hAnsi="Arial" w:cs="Arial"/>
          <w:sz w:val="18"/>
        </w:rPr>
        <w:t xml:space="preserve">. </w:t>
      </w:r>
    </w:p>
    <w:p w:rsidR="006435A8" w:rsidRPr="00B15D85" w:rsidRDefault="006435A8" w:rsidP="006435A8">
      <w:pPr>
        <w:spacing w:line="360" w:lineRule="auto"/>
        <w:jc w:val="both"/>
        <w:rPr>
          <w:rFonts w:ascii="Calibri" w:eastAsia="Calibri" w:hAnsi="Calibri"/>
          <w:sz w:val="20"/>
          <w:szCs w:val="20"/>
        </w:rPr>
      </w:pPr>
      <w:r w:rsidRPr="00DA506E">
        <w:fldChar w:fldCharType="begin"/>
      </w:r>
      <w:r w:rsidRPr="00B15D85">
        <w:instrText xml:space="preserve"> LINK Excel.Sheet.8 "G:\\PRPNT 2009\\Pesupuesto y Analisis Financiero 2009.xls" "PRO 3 PRESUPUESTO!F6C1:F12C6" \a \f 4 \h </w:instrText>
      </w:r>
      <w:r>
        <w:instrText xml:space="preserve"> \* MERGEFORMAT </w:instrText>
      </w:r>
      <w:r w:rsidRPr="00DA506E">
        <w:fldChar w:fldCharType="separate"/>
      </w:r>
    </w:p>
    <w:tbl>
      <w:tblPr>
        <w:tblW w:w="7720" w:type="dxa"/>
        <w:jc w:val="center"/>
        <w:tblInd w:w="56" w:type="dxa"/>
        <w:tblCellMar>
          <w:left w:w="70" w:type="dxa"/>
          <w:right w:w="70" w:type="dxa"/>
        </w:tblCellMar>
        <w:tblLook w:val="04A0"/>
      </w:tblPr>
      <w:tblGrid>
        <w:gridCol w:w="595"/>
        <w:gridCol w:w="5300"/>
        <w:gridCol w:w="1040"/>
        <w:gridCol w:w="1020"/>
      </w:tblGrid>
      <w:tr w:rsidR="006435A8" w:rsidRPr="00B15D85" w:rsidTr="00E9431A">
        <w:trPr>
          <w:trHeight w:val="448"/>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textDirection w:val="btLr"/>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ITEM</w:t>
            </w:r>
          </w:p>
        </w:tc>
        <w:tc>
          <w:tcPr>
            <w:tcW w:w="530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DESCRIPCIÓN</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CANTIDAD</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MESES PROYECTO</w:t>
            </w:r>
          </w:p>
        </w:tc>
      </w:tr>
      <w:tr w:rsidR="006435A8" w:rsidRPr="00B15D85" w:rsidTr="00E9431A">
        <w:trPr>
          <w:trHeight w:val="441"/>
          <w:jc w:val="center"/>
        </w:trPr>
        <w:tc>
          <w:tcPr>
            <w:tcW w:w="36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53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104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102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r>
      <w:tr w:rsidR="006435A8" w:rsidRPr="00B15D85" w:rsidTr="00E9431A">
        <w:trPr>
          <w:trHeight w:val="255"/>
          <w:jc w:val="center"/>
        </w:trPr>
        <w:tc>
          <w:tcPr>
            <w:tcW w:w="3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1</w:t>
            </w:r>
          </w:p>
        </w:tc>
        <w:tc>
          <w:tcPr>
            <w:tcW w:w="530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rPr>
                <w:rFonts w:ascii="Arial" w:hAnsi="Arial" w:cs="Arial"/>
                <w:sz w:val="14"/>
                <w:szCs w:val="14"/>
              </w:rPr>
            </w:pPr>
            <w:r w:rsidRPr="00B15D85">
              <w:rPr>
                <w:rFonts w:ascii="Arial" w:hAnsi="Arial" w:cs="Arial"/>
                <w:sz w:val="14"/>
                <w:szCs w:val="14"/>
              </w:rPr>
              <w:t>ASISTENTE DE INFORMATICA</w:t>
            </w:r>
          </w:p>
        </w:tc>
        <w:tc>
          <w:tcPr>
            <w:tcW w:w="104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2</w:t>
            </w:r>
          </w:p>
        </w:tc>
        <w:tc>
          <w:tcPr>
            <w:tcW w:w="102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12</w:t>
            </w:r>
          </w:p>
        </w:tc>
      </w:tr>
      <w:tr w:rsidR="006435A8" w:rsidRPr="00B15D85" w:rsidTr="00E9431A">
        <w:trPr>
          <w:trHeight w:val="255"/>
          <w:jc w:val="center"/>
        </w:trPr>
        <w:tc>
          <w:tcPr>
            <w:tcW w:w="3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2</w:t>
            </w:r>
          </w:p>
        </w:tc>
        <w:tc>
          <w:tcPr>
            <w:tcW w:w="530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rPr>
                <w:rFonts w:ascii="Arial" w:hAnsi="Arial" w:cs="Arial"/>
                <w:sz w:val="14"/>
                <w:szCs w:val="14"/>
              </w:rPr>
            </w:pPr>
            <w:r w:rsidRPr="00B15D85">
              <w:rPr>
                <w:rFonts w:ascii="Arial" w:hAnsi="Arial" w:cs="Arial"/>
                <w:sz w:val="14"/>
                <w:szCs w:val="14"/>
              </w:rPr>
              <w:t>ING. ELECTRICO LIQUIDADOR</w:t>
            </w:r>
          </w:p>
        </w:tc>
        <w:tc>
          <w:tcPr>
            <w:tcW w:w="104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2</w:t>
            </w:r>
          </w:p>
        </w:tc>
        <w:tc>
          <w:tcPr>
            <w:tcW w:w="102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12</w:t>
            </w:r>
          </w:p>
        </w:tc>
      </w:tr>
      <w:tr w:rsidR="006435A8" w:rsidRPr="00B15D85" w:rsidTr="00E9431A">
        <w:trPr>
          <w:trHeight w:val="255"/>
          <w:jc w:val="center"/>
        </w:trPr>
        <w:tc>
          <w:tcPr>
            <w:tcW w:w="3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3</w:t>
            </w:r>
          </w:p>
        </w:tc>
        <w:tc>
          <w:tcPr>
            <w:tcW w:w="530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rPr>
                <w:rFonts w:ascii="Arial" w:hAnsi="Arial" w:cs="Arial"/>
                <w:sz w:val="14"/>
                <w:szCs w:val="14"/>
              </w:rPr>
            </w:pPr>
            <w:r w:rsidRPr="00B15D85">
              <w:rPr>
                <w:rFonts w:ascii="Arial" w:hAnsi="Arial" w:cs="Arial"/>
                <w:sz w:val="14"/>
                <w:szCs w:val="14"/>
              </w:rPr>
              <w:t>ING. ELECTRICO FISCALIZADOR</w:t>
            </w:r>
          </w:p>
        </w:tc>
        <w:tc>
          <w:tcPr>
            <w:tcW w:w="104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2</w:t>
            </w:r>
          </w:p>
        </w:tc>
        <w:tc>
          <w:tcPr>
            <w:tcW w:w="102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12</w:t>
            </w:r>
          </w:p>
        </w:tc>
      </w:tr>
      <w:tr w:rsidR="006435A8" w:rsidRPr="00B15D85" w:rsidTr="00E9431A">
        <w:trPr>
          <w:trHeight w:val="525"/>
          <w:jc w:val="center"/>
        </w:trPr>
        <w:tc>
          <w:tcPr>
            <w:tcW w:w="3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4</w:t>
            </w:r>
          </w:p>
        </w:tc>
        <w:tc>
          <w:tcPr>
            <w:tcW w:w="530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spacing w:line="360" w:lineRule="auto"/>
              <w:jc w:val="both"/>
              <w:rPr>
                <w:rFonts w:ascii="Arial" w:hAnsi="Arial" w:cs="Arial"/>
                <w:sz w:val="14"/>
                <w:szCs w:val="14"/>
              </w:rPr>
            </w:pPr>
            <w:r w:rsidRPr="00B15D85">
              <w:rPr>
                <w:rFonts w:ascii="Arial" w:hAnsi="Arial" w:cs="Arial"/>
                <w:sz w:val="14"/>
                <w:szCs w:val="14"/>
              </w:rPr>
              <w:t>INGENIEROS ELECTRICOS A CONTRATAR  (PAGO POR UNIDAD DE TRABAJO) 30,000 NORMALIZACIONES</w:t>
            </w:r>
          </w:p>
        </w:tc>
        <w:tc>
          <w:tcPr>
            <w:tcW w:w="104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20</w:t>
            </w:r>
          </w:p>
        </w:tc>
        <w:tc>
          <w:tcPr>
            <w:tcW w:w="102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 </w:t>
            </w:r>
          </w:p>
        </w:tc>
      </w:tr>
      <w:tr w:rsidR="006435A8" w:rsidRPr="00B15D85" w:rsidTr="00E9431A">
        <w:trPr>
          <w:trHeight w:val="255"/>
          <w:jc w:val="center"/>
        </w:trPr>
        <w:tc>
          <w:tcPr>
            <w:tcW w:w="3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5</w:t>
            </w:r>
          </w:p>
        </w:tc>
        <w:tc>
          <w:tcPr>
            <w:tcW w:w="5300"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line="360" w:lineRule="auto"/>
              <w:rPr>
                <w:rFonts w:ascii="Arial" w:hAnsi="Arial" w:cs="Arial"/>
                <w:sz w:val="14"/>
                <w:szCs w:val="14"/>
              </w:rPr>
            </w:pPr>
            <w:r w:rsidRPr="00B15D85">
              <w:rPr>
                <w:rFonts w:ascii="Arial" w:hAnsi="Arial" w:cs="Arial"/>
                <w:sz w:val="14"/>
                <w:szCs w:val="14"/>
              </w:rPr>
              <w:t>CONTRATACIÓN INSPECCIONES DE CAMPO</w:t>
            </w:r>
          </w:p>
        </w:tc>
        <w:tc>
          <w:tcPr>
            <w:tcW w:w="104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30000</w:t>
            </w:r>
          </w:p>
        </w:tc>
        <w:tc>
          <w:tcPr>
            <w:tcW w:w="1020"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sz w:val="16"/>
                <w:szCs w:val="16"/>
              </w:rPr>
            </w:pPr>
            <w:r w:rsidRPr="00B15D85">
              <w:rPr>
                <w:rFonts w:ascii="Arial" w:hAnsi="Arial" w:cs="Arial"/>
                <w:sz w:val="16"/>
                <w:szCs w:val="16"/>
              </w:rPr>
              <w:t> </w:t>
            </w:r>
          </w:p>
        </w:tc>
      </w:tr>
    </w:tbl>
    <w:p w:rsidR="006435A8" w:rsidRPr="00B15D85" w:rsidRDefault="006435A8" w:rsidP="006435A8">
      <w:pPr>
        <w:spacing w:line="360" w:lineRule="auto"/>
        <w:jc w:val="both"/>
        <w:rPr>
          <w:rFonts w:ascii="Arial" w:hAnsi="Arial" w:cs="Arial"/>
          <w:sz w:val="18"/>
        </w:rPr>
      </w:pPr>
      <w:r w:rsidRPr="00B15D85">
        <w:rPr>
          <w:rFonts w:ascii="Arial" w:hAnsi="Arial" w:cs="Arial"/>
          <w:sz w:val="18"/>
        </w:rPr>
        <w:fldChar w:fldCharType="end"/>
      </w:r>
    </w:p>
    <w:p w:rsidR="006435A8" w:rsidRPr="00B15D85" w:rsidRDefault="006435A8" w:rsidP="006435A8">
      <w:pPr>
        <w:pStyle w:val="Ttulo1"/>
        <w:spacing w:line="360" w:lineRule="auto"/>
        <w:jc w:val="both"/>
        <w:rPr>
          <w:rFonts w:ascii="Arial" w:hAnsi="Arial"/>
          <w:i/>
          <w:iCs/>
          <w:sz w:val="18"/>
          <w:lang w:val="es-ES"/>
        </w:rPr>
      </w:pPr>
    </w:p>
    <w:p w:rsidR="006435A8" w:rsidRPr="000F359E" w:rsidRDefault="006435A8" w:rsidP="006435A8">
      <w:pPr>
        <w:tabs>
          <w:tab w:val="left" w:pos="7200"/>
        </w:tabs>
        <w:spacing w:line="360" w:lineRule="auto"/>
        <w:jc w:val="both"/>
        <w:rPr>
          <w:rFonts w:cstheme="minorHAnsi"/>
        </w:rPr>
      </w:pPr>
      <w:r w:rsidRPr="000F359E">
        <w:rPr>
          <w:rFonts w:cstheme="minorHAnsi"/>
        </w:rPr>
        <w:t>Cada contratista tendrá  una a dos cuadrillas de control</w:t>
      </w:r>
    </w:p>
    <w:p w:rsidR="006435A8" w:rsidRPr="000F359E" w:rsidRDefault="006435A8" w:rsidP="006435A8">
      <w:pPr>
        <w:tabs>
          <w:tab w:val="left" w:pos="7200"/>
        </w:tabs>
        <w:spacing w:line="360" w:lineRule="auto"/>
        <w:jc w:val="both"/>
        <w:rPr>
          <w:rFonts w:cstheme="minorHAnsi"/>
        </w:rPr>
      </w:pPr>
      <w:r w:rsidRPr="000F359E">
        <w:rPr>
          <w:rFonts w:cstheme="minorHAnsi"/>
        </w:rPr>
        <w:t>Cada cuadrilla se compondrá:</w:t>
      </w:r>
    </w:p>
    <w:p w:rsidR="006435A8" w:rsidRPr="000F359E" w:rsidRDefault="006435A8" w:rsidP="006435A8">
      <w:pPr>
        <w:numPr>
          <w:ilvl w:val="0"/>
          <w:numId w:val="18"/>
        </w:numPr>
        <w:tabs>
          <w:tab w:val="left" w:pos="7200"/>
        </w:tabs>
        <w:spacing w:after="0" w:line="360" w:lineRule="auto"/>
        <w:jc w:val="both"/>
        <w:rPr>
          <w:rFonts w:cstheme="minorHAnsi"/>
        </w:rPr>
      </w:pPr>
      <w:r w:rsidRPr="000F359E">
        <w:rPr>
          <w:rFonts w:cstheme="minorHAnsi"/>
        </w:rPr>
        <w:t>Tecnólogo eléctrico</w:t>
      </w:r>
    </w:p>
    <w:p w:rsidR="006435A8" w:rsidRPr="000F359E" w:rsidRDefault="006435A8" w:rsidP="006435A8">
      <w:pPr>
        <w:numPr>
          <w:ilvl w:val="0"/>
          <w:numId w:val="18"/>
        </w:numPr>
        <w:tabs>
          <w:tab w:val="left" w:pos="7200"/>
        </w:tabs>
        <w:spacing w:after="0" w:line="360" w:lineRule="auto"/>
        <w:jc w:val="both"/>
        <w:rPr>
          <w:rFonts w:cstheme="minorHAnsi"/>
        </w:rPr>
      </w:pPr>
      <w:r w:rsidRPr="000F359E">
        <w:rPr>
          <w:rFonts w:cstheme="minorHAnsi"/>
        </w:rPr>
        <w:t>Un ayudante de electricidad</w:t>
      </w:r>
    </w:p>
    <w:p w:rsidR="006435A8" w:rsidRPr="000F359E" w:rsidRDefault="006435A8" w:rsidP="006435A8">
      <w:pPr>
        <w:numPr>
          <w:ilvl w:val="0"/>
          <w:numId w:val="18"/>
        </w:numPr>
        <w:tabs>
          <w:tab w:val="left" w:pos="7200"/>
        </w:tabs>
        <w:spacing w:after="0" w:line="360" w:lineRule="auto"/>
        <w:jc w:val="both"/>
        <w:rPr>
          <w:rFonts w:cstheme="minorHAnsi"/>
        </w:rPr>
      </w:pPr>
      <w:r w:rsidRPr="000F359E">
        <w:rPr>
          <w:rFonts w:cstheme="minorHAnsi"/>
        </w:rPr>
        <w:t xml:space="preserve">Vehículo </w:t>
      </w:r>
    </w:p>
    <w:p w:rsidR="006435A8" w:rsidRPr="000F359E" w:rsidRDefault="006435A8" w:rsidP="006435A8">
      <w:pPr>
        <w:tabs>
          <w:tab w:val="left" w:pos="7200"/>
        </w:tabs>
        <w:spacing w:line="360" w:lineRule="auto"/>
        <w:jc w:val="both"/>
        <w:rPr>
          <w:rFonts w:cstheme="minorHAnsi"/>
        </w:rPr>
      </w:pPr>
    </w:p>
    <w:p w:rsidR="006435A8" w:rsidRPr="000F359E" w:rsidRDefault="006435A8" w:rsidP="006435A8">
      <w:pPr>
        <w:numPr>
          <w:ilvl w:val="0"/>
          <w:numId w:val="17"/>
        </w:numPr>
        <w:tabs>
          <w:tab w:val="left" w:pos="7200"/>
        </w:tabs>
        <w:spacing w:after="0" w:line="360" w:lineRule="auto"/>
        <w:jc w:val="both"/>
        <w:rPr>
          <w:rFonts w:cstheme="minorHAnsi"/>
        </w:rPr>
      </w:pPr>
      <w:r w:rsidRPr="000F359E">
        <w:rPr>
          <w:rFonts w:cstheme="minorHAnsi"/>
        </w:rPr>
        <w:t>Cada inspector tendrá las principales herramientas de trabajo: esto es: multímetro digital,  juego de destornilladores, playo, escalera de madera de 3 mts. y de extensión, Cinturón de seguridad, cámara digital, Machinadora.</w:t>
      </w:r>
    </w:p>
    <w:p w:rsidR="006435A8" w:rsidRPr="000F359E" w:rsidRDefault="006435A8" w:rsidP="006435A8">
      <w:pPr>
        <w:numPr>
          <w:ilvl w:val="0"/>
          <w:numId w:val="17"/>
        </w:numPr>
        <w:tabs>
          <w:tab w:val="left" w:pos="7200"/>
        </w:tabs>
        <w:spacing w:after="0" w:line="360" w:lineRule="auto"/>
        <w:jc w:val="both"/>
        <w:rPr>
          <w:rFonts w:cstheme="minorHAnsi"/>
        </w:rPr>
      </w:pPr>
      <w:r w:rsidRPr="000F359E">
        <w:rPr>
          <w:rFonts w:cstheme="minorHAnsi"/>
        </w:rPr>
        <w:t xml:space="preserve">Deberá resellar los medidores en cada una de sus inspecciones los que serán entregados mediante acta entrega recepción.       </w:t>
      </w:r>
    </w:p>
    <w:p w:rsidR="006435A8" w:rsidRPr="000F359E" w:rsidRDefault="006435A8" w:rsidP="006435A8">
      <w:pPr>
        <w:numPr>
          <w:ilvl w:val="0"/>
          <w:numId w:val="17"/>
        </w:numPr>
        <w:tabs>
          <w:tab w:val="left" w:pos="7200"/>
        </w:tabs>
        <w:spacing w:after="0" w:line="360" w:lineRule="auto"/>
        <w:jc w:val="both"/>
        <w:rPr>
          <w:rFonts w:cstheme="minorHAnsi"/>
        </w:rPr>
      </w:pPr>
      <w:r w:rsidRPr="000F359E">
        <w:rPr>
          <w:rFonts w:cstheme="minorHAnsi"/>
        </w:rPr>
        <w:lastRenderedPageBreak/>
        <w:t>Los medidores a cambiar o instalar cumplirán con las normas de instalación de medidores de Emelmanabí, en la parte externa y con acometida sin estar empotrada.</w:t>
      </w:r>
    </w:p>
    <w:p w:rsidR="006435A8" w:rsidRPr="000F359E" w:rsidRDefault="006435A8" w:rsidP="006435A8">
      <w:pPr>
        <w:numPr>
          <w:ilvl w:val="0"/>
          <w:numId w:val="17"/>
        </w:numPr>
        <w:tabs>
          <w:tab w:val="left" w:pos="7200"/>
        </w:tabs>
        <w:spacing w:after="0" w:line="360" w:lineRule="auto"/>
        <w:jc w:val="both"/>
        <w:rPr>
          <w:rFonts w:cstheme="minorHAnsi"/>
        </w:rPr>
      </w:pPr>
      <w:r w:rsidRPr="000F359E">
        <w:rPr>
          <w:rFonts w:cstheme="minorHAnsi"/>
        </w:rPr>
        <w:t xml:space="preserve">Se cancelará el valor de tres dólares por inspección por cuadrilla, estableciendo un valor mínimo 12 inspecciones por cuadrilla, cada inspección está respaldada por: formulario de inspección y dos fotos impresas en papel y en archivo magnético y notificación a los usuarios de los trabajo efectuados. </w:t>
      </w:r>
    </w:p>
    <w:p w:rsidR="006435A8" w:rsidRPr="000F359E" w:rsidRDefault="006435A8" w:rsidP="006435A8">
      <w:pPr>
        <w:numPr>
          <w:ilvl w:val="0"/>
          <w:numId w:val="17"/>
        </w:numPr>
        <w:tabs>
          <w:tab w:val="left" w:pos="7200"/>
        </w:tabs>
        <w:spacing w:after="0" w:line="360" w:lineRule="auto"/>
        <w:jc w:val="both"/>
        <w:rPr>
          <w:rFonts w:cstheme="minorHAnsi"/>
        </w:rPr>
      </w:pPr>
      <w:r w:rsidRPr="000F359E">
        <w:rPr>
          <w:rFonts w:cstheme="minorHAnsi"/>
        </w:rPr>
        <w:t>Para la cancelación de las normalizaciones se considerarán un valor de trece dólares.</w:t>
      </w:r>
    </w:p>
    <w:p w:rsidR="006435A8" w:rsidRPr="000F359E" w:rsidRDefault="006435A8" w:rsidP="006435A8">
      <w:pPr>
        <w:numPr>
          <w:ilvl w:val="0"/>
          <w:numId w:val="17"/>
        </w:numPr>
        <w:tabs>
          <w:tab w:val="left" w:pos="7200"/>
        </w:tabs>
        <w:spacing w:after="0" w:line="360" w:lineRule="auto"/>
        <w:jc w:val="both"/>
        <w:rPr>
          <w:rFonts w:cstheme="minorHAnsi"/>
        </w:rPr>
      </w:pPr>
      <w:r w:rsidRPr="000F359E">
        <w:rPr>
          <w:rFonts w:cstheme="minorHAnsi"/>
        </w:rPr>
        <w:t>Se utilizará el formulario de inspección detallado en el anexo 10.</w:t>
      </w:r>
    </w:p>
    <w:p w:rsidR="006435A8" w:rsidRPr="000F359E" w:rsidRDefault="006435A8" w:rsidP="006435A8">
      <w:pPr>
        <w:tabs>
          <w:tab w:val="left" w:pos="7200"/>
        </w:tabs>
        <w:spacing w:line="360" w:lineRule="auto"/>
        <w:jc w:val="both"/>
        <w:rPr>
          <w:rFonts w:cstheme="minorHAnsi"/>
        </w:rPr>
      </w:pPr>
    </w:p>
    <w:p w:rsidR="006435A8" w:rsidRDefault="006435A8" w:rsidP="006435A8">
      <w:pPr>
        <w:pStyle w:val="Textopredeterminado"/>
        <w:spacing w:line="360" w:lineRule="auto"/>
        <w:jc w:val="both"/>
        <w:rPr>
          <w:rFonts w:asciiTheme="minorHAnsi" w:hAnsiTheme="minorHAnsi" w:cstheme="minorHAnsi"/>
          <w:b/>
          <w:bCs/>
          <w:iCs/>
          <w:sz w:val="22"/>
          <w:szCs w:val="22"/>
          <w:lang w:val="es-ES"/>
        </w:rPr>
      </w:pPr>
      <w:r w:rsidRPr="001051BF">
        <w:rPr>
          <w:rFonts w:asciiTheme="minorHAnsi" w:hAnsiTheme="minorHAnsi" w:cstheme="minorHAnsi"/>
          <w:b/>
          <w:bCs/>
          <w:iCs/>
          <w:sz w:val="22"/>
          <w:szCs w:val="22"/>
          <w:lang w:val="es-ES"/>
        </w:rPr>
        <w:t>INSPECCIONES DE CAMPO</w:t>
      </w:r>
    </w:p>
    <w:p w:rsidR="006435A8" w:rsidRPr="001051BF" w:rsidRDefault="006435A8" w:rsidP="006435A8">
      <w:pPr>
        <w:pStyle w:val="Textopredeterminado"/>
        <w:spacing w:line="360" w:lineRule="auto"/>
        <w:jc w:val="both"/>
        <w:rPr>
          <w:rFonts w:asciiTheme="minorHAnsi" w:hAnsiTheme="minorHAnsi" w:cstheme="minorHAnsi"/>
          <w:b/>
          <w:bCs/>
          <w:iCs/>
          <w:sz w:val="22"/>
          <w:szCs w:val="22"/>
          <w:lang w:val="es-ES"/>
        </w:rPr>
      </w:pP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r w:rsidRPr="000F359E">
        <w:rPr>
          <w:rFonts w:asciiTheme="minorHAnsi" w:hAnsiTheme="minorHAnsi" w:cstheme="minorHAnsi"/>
          <w:b/>
          <w:bCs/>
          <w:sz w:val="22"/>
          <w:szCs w:val="22"/>
          <w:lang w:val="es-ES"/>
        </w:rPr>
        <w:t xml:space="preserve">LOCALES O VIVIENDAS SIN MEDIDOR.- </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0F359E" w:rsidRDefault="006435A8" w:rsidP="006435A8">
      <w:pPr>
        <w:pStyle w:val="Textopredeterminado"/>
        <w:numPr>
          <w:ilvl w:val="0"/>
          <w:numId w:val="20"/>
        </w:numPr>
        <w:spacing w:line="360" w:lineRule="auto"/>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Se procederá a requerir la firma del contrato de servicio,</w:t>
      </w:r>
    </w:p>
    <w:p w:rsidR="006435A8" w:rsidRPr="000F359E" w:rsidRDefault="006435A8" w:rsidP="006435A8">
      <w:pPr>
        <w:pStyle w:val="Textopredeterminado"/>
        <w:spacing w:line="360" w:lineRule="auto"/>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 xml:space="preserve">        Una copia de la  Cédula de Identidad </w:t>
      </w:r>
    </w:p>
    <w:p w:rsidR="006435A8" w:rsidRPr="000F359E" w:rsidRDefault="006435A8" w:rsidP="006435A8">
      <w:pPr>
        <w:pStyle w:val="Textopredeterminado"/>
        <w:numPr>
          <w:ilvl w:val="0"/>
          <w:numId w:val="20"/>
        </w:numPr>
        <w:spacing w:line="360" w:lineRule="auto"/>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Se instalará el medidor y caja antihurto correspondiente.</w:t>
      </w:r>
    </w:p>
    <w:p w:rsidR="006435A8" w:rsidRPr="000F359E" w:rsidRDefault="006435A8" w:rsidP="006435A8">
      <w:pPr>
        <w:pStyle w:val="Textopredeterminado"/>
        <w:numPr>
          <w:ilvl w:val="0"/>
          <w:numId w:val="20"/>
        </w:numPr>
        <w:spacing w:line="360" w:lineRule="auto"/>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Se grabará directamente el nuevo servicio al Sistema de Comercialización.</w:t>
      </w:r>
    </w:p>
    <w:p w:rsidR="006435A8" w:rsidRPr="000F359E" w:rsidRDefault="006435A8" w:rsidP="006435A8">
      <w:pPr>
        <w:pStyle w:val="Textopredeterminado"/>
        <w:numPr>
          <w:ilvl w:val="0"/>
          <w:numId w:val="20"/>
        </w:numPr>
        <w:spacing w:line="360" w:lineRule="auto"/>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Envío de los documentos de soporte al Área Comercial</w:t>
      </w:r>
    </w:p>
    <w:p w:rsidR="006435A8" w:rsidRPr="000F359E" w:rsidRDefault="006435A8" w:rsidP="006435A8">
      <w:pPr>
        <w:pStyle w:val="Textopredeterminado"/>
        <w:numPr>
          <w:ilvl w:val="0"/>
          <w:numId w:val="20"/>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dejará notificación al cliente de lo actuado.</w:t>
      </w:r>
    </w:p>
    <w:p w:rsidR="006435A8" w:rsidRPr="000F359E" w:rsidRDefault="006435A8" w:rsidP="006435A8">
      <w:pPr>
        <w:pStyle w:val="Textopredeterminado"/>
        <w:numPr>
          <w:ilvl w:val="0"/>
          <w:numId w:val="20"/>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la toma de dos fotos digitales</w:t>
      </w:r>
    </w:p>
    <w:p w:rsidR="006435A8" w:rsidRPr="000F359E" w:rsidRDefault="006435A8" w:rsidP="006435A8">
      <w:pPr>
        <w:pStyle w:val="Textopredeterminado"/>
        <w:numPr>
          <w:ilvl w:val="0"/>
          <w:numId w:val="20"/>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implementará un sello adicional a las cajas antihurto en la parte superior.</w:t>
      </w:r>
    </w:p>
    <w:p w:rsidR="006435A8" w:rsidRDefault="006435A8" w:rsidP="006435A8">
      <w:pPr>
        <w:pStyle w:val="Textopredeterminado"/>
        <w:spacing w:line="360" w:lineRule="auto"/>
        <w:ind w:left="360"/>
        <w:jc w:val="both"/>
        <w:rPr>
          <w:rFonts w:asciiTheme="minorHAnsi" w:hAnsiTheme="minorHAnsi" w:cstheme="minorHAnsi"/>
          <w:b/>
          <w:bCs/>
          <w:sz w:val="22"/>
          <w:szCs w:val="22"/>
          <w:lang w:val="es-ES"/>
        </w:rPr>
      </w:pPr>
    </w:p>
    <w:p w:rsidR="006435A8" w:rsidRPr="000F359E" w:rsidRDefault="006435A8" w:rsidP="006435A8">
      <w:pPr>
        <w:pStyle w:val="Textopredeterminado"/>
        <w:spacing w:line="360" w:lineRule="auto"/>
        <w:ind w:left="360"/>
        <w:jc w:val="both"/>
        <w:rPr>
          <w:rFonts w:asciiTheme="minorHAnsi" w:hAnsiTheme="minorHAnsi" w:cstheme="minorHAnsi"/>
          <w:b/>
          <w:bCs/>
          <w:sz w:val="22"/>
          <w:szCs w:val="22"/>
          <w:lang w:val="es-ES"/>
        </w:rPr>
      </w:pP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r w:rsidRPr="000F359E">
        <w:rPr>
          <w:rFonts w:asciiTheme="minorHAnsi" w:hAnsiTheme="minorHAnsi" w:cstheme="minorHAnsi"/>
          <w:b/>
          <w:bCs/>
          <w:sz w:val="22"/>
          <w:szCs w:val="22"/>
          <w:lang w:val="es-ES"/>
        </w:rPr>
        <w:t>MEDIDORES SIN SELLOS, ACOMETIDAS EMPOTRADAS Y CONSUMOS BAJOS</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realizar pruebas de funcionamiento del medidor</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levantará información referente a la carga instalada</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A cambiar el medidor si es necesario, debido a pruebas insatisfactorias</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reubicará acometida y medidor.</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lastRenderedPageBreak/>
        <w:t>Se realizará la firma del contrato de servicio</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El cambio de medidor se grabará directamente al sistema de comercialización.</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enviarán los reportes técnicos a Pérdidas de Energía para su análisis y trámite que corresponda.</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dejará notificación al cliente de lo actuado.</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la toma de dos fotos digitales</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implementará un sello adicional a las cajas antihurto en la parte superior.</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r>
        <w:rPr>
          <w:rFonts w:asciiTheme="minorHAnsi" w:hAnsiTheme="minorHAnsi" w:cstheme="minorHAnsi"/>
          <w:b/>
          <w:bCs/>
          <w:sz w:val="22"/>
          <w:szCs w:val="22"/>
          <w:lang w:val="es-ES"/>
        </w:rPr>
        <w:t>MEDIDORES SIN CAJA ANTIHURTO Y</w:t>
      </w:r>
      <w:r w:rsidRPr="000F359E">
        <w:rPr>
          <w:rFonts w:asciiTheme="minorHAnsi" w:hAnsiTheme="minorHAnsi" w:cstheme="minorHAnsi"/>
          <w:b/>
          <w:bCs/>
          <w:sz w:val="22"/>
          <w:szCs w:val="22"/>
          <w:lang w:val="es-ES"/>
        </w:rPr>
        <w:t xml:space="preserve"> SIN SELLOS</w:t>
      </w:r>
    </w:p>
    <w:p w:rsidR="006435A8" w:rsidRPr="000F359E" w:rsidRDefault="006435A8" w:rsidP="006435A8">
      <w:pPr>
        <w:pStyle w:val="Textopredeterminado"/>
        <w:spacing w:line="360" w:lineRule="auto"/>
        <w:ind w:left="426" w:hanging="426"/>
        <w:jc w:val="both"/>
        <w:rPr>
          <w:rFonts w:asciiTheme="minorHAnsi" w:hAnsiTheme="minorHAnsi" w:cstheme="minorHAnsi"/>
          <w:b/>
          <w:bCs/>
          <w:sz w:val="22"/>
          <w:szCs w:val="22"/>
          <w:lang w:val="es-ES"/>
        </w:rPr>
      </w:pP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realizar pruebas de funcionamiento del medidor</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levantará información referente a la carga instalada</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A cambiar el medidor si es necesario, incluido caja antihurto, debido a pruebas insatisfactorias</w:t>
      </w:r>
      <w:r w:rsidRPr="000F359E">
        <w:rPr>
          <w:rFonts w:asciiTheme="minorHAnsi" w:hAnsiTheme="minorHAnsi" w:cstheme="minorHAnsi"/>
          <w:b/>
          <w:bCs/>
          <w:sz w:val="22"/>
          <w:szCs w:val="22"/>
          <w:lang w:val="es-ES"/>
        </w:rPr>
        <w:t>.</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realizará la firma del contrato de servicio</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dejará notificación al cliente de lo actuado.</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enviarán los reportes técnicos a Pérdidas de Energía para su análisis y trámite que corresponda.</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la toma de dos fotos digitales</w:t>
      </w:r>
    </w:p>
    <w:p w:rsidR="006435A8" w:rsidRPr="000F359E" w:rsidRDefault="006435A8" w:rsidP="006435A8">
      <w:pPr>
        <w:pStyle w:val="Textopredeterminado"/>
        <w:numPr>
          <w:ilvl w:val="0"/>
          <w:numId w:val="21"/>
        </w:numPr>
        <w:spacing w:line="360" w:lineRule="auto"/>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implementará un sello adicional a las cajas antihurto en la parte superior.</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r w:rsidRPr="000F359E">
        <w:rPr>
          <w:rFonts w:asciiTheme="minorHAnsi" w:hAnsiTheme="minorHAnsi" w:cstheme="minorHAnsi"/>
          <w:b/>
          <w:bCs/>
          <w:sz w:val="22"/>
          <w:szCs w:val="22"/>
          <w:lang w:val="es-ES"/>
        </w:rPr>
        <w:t>MEDIDORES INSTALADOS NO REGISTRADOS EN EL SISTEMA</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0F359E" w:rsidRDefault="006435A8" w:rsidP="006435A8">
      <w:pPr>
        <w:pStyle w:val="Textopredeterminado"/>
        <w:numPr>
          <w:ilvl w:val="0"/>
          <w:numId w:val="22"/>
        </w:numPr>
        <w:tabs>
          <w:tab w:val="clear" w:pos="720"/>
        </w:tabs>
        <w:spacing w:line="360" w:lineRule="auto"/>
        <w:ind w:left="426" w:hanging="426"/>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Se procederá a levantar la información de campo tanto del medidor como del cliente.</w:t>
      </w:r>
    </w:p>
    <w:p w:rsidR="006435A8" w:rsidRPr="000F359E" w:rsidRDefault="006435A8" w:rsidP="006435A8">
      <w:pPr>
        <w:pStyle w:val="Textopredeterminado"/>
        <w:numPr>
          <w:ilvl w:val="0"/>
          <w:numId w:val="22"/>
        </w:numPr>
        <w:tabs>
          <w:tab w:val="clear" w:pos="720"/>
          <w:tab w:val="num" w:pos="426"/>
        </w:tabs>
        <w:spacing w:line="360" w:lineRule="auto"/>
        <w:ind w:left="426" w:hanging="426"/>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Se procurará obtener documentos que tenga el cliente referente a la prestación de servicio, en caso de no tener se procederá a requerir la firma del contrato correspondiente.</w:t>
      </w:r>
    </w:p>
    <w:p w:rsidR="006435A8" w:rsidRPr="000F359E" w:rsidRDefault="006435A8" w:rsidP="006435A8">
      <w:pPr>
        <w:pStyle w:val="Textopredeterminado"/>
        <w:numPr>
          <w:ilvl w:val="0"/>
          <w:numId w:val="22"/>
        </w:numPr>
        <w:tabs>
          <w:tab w:val="clear" w:pos="720"/>
          <w:tab w:val="num" w:pos="426"/>
        </w:tabs>
        <w:spacing w:line="360" w:lineRule="auto"/>
        <w:ind w:left="426" w:hanging="426"/>
        <w:jc w:val="both"/>
        <w:rPr>
          <w:rFonts w:asciiTheme="minorHAnsi" w:hAnsiTheme="minorHAnsi" w:cstheme="minorHAnsi"/>
          <w:sz w:val="22"/>
          <w:szCs w:val="22"/>
          <w:lang w:val="es-ES"/>
        </w:rPr>
      </w:pPr>
      <w:r w:rsidRPr="000F359E">
        <w:rPr>
          <w:rFonts w:asciiTheme="minorHAnsi" w:hAnsiTheme="minorHAnsi" w:cstheme="minorHAnsi"/>
          <w:sz w:val="22"/>
          <w:szCs w:val="22"/>
          <w:lang w:val="es-ES"/>
        </w:rPr>
        <w:t>Se grabará directamente en el Sistema de Comercialización, coordinando la acumulación de consumos.</w:t>
      </w:r>
    </w:p>
    <w:p w:rsidR="006435A8" w:rsidRPr="000F359E" w:rsidRDefault="006435A8" w:rsidP="006435A8">
      <w:pPr>
        <w:pStyle w:val="Textopredeterminado"/>
        <w:numPr>
          <w:ilvl w:val="0"/>
          <w:numId w:val="22"/>
        </w:numPr>
        <w:tabs>
          <w:tab w:val="clear" w:pos="720"/>
          <w:tab w:val="num" w:pos="426"/>
        </w:tabs>
        <w:spacing w:line="360" w:lineRule="auto"/>
        <w:ind w:hanging="72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la toma de dos fotos digitales</w:t>
      </w:r>
    </w:p>
    <w:p w:rsidR="006435A8" w:rsidRPr="000F359E" w:rsidRDefault="006435A8" w:rsidP="006435A8">
      <w:pPr>
        <w:pStyle w:val="Textopredeterminado"/>
        <w:numPr>
          <w:ilvl w:val="0"/>
          <w:numId w:val="22"/>
        </w:numPr>
        <w:tabs>
          <w:tab w:val="clear" w:pos="720"/>
          <w:tab w:val="num" w:pos="426"/>
        </w:tabs>
        <w:spacing w:line="360" w:lineRule="auto"/>
        <w:ind w:hanging="72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lastRenderedPageBreak/>
        <w:t>Se implementará un sello adicional a las cajas antihurto en la parte superior.</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r w:rsidRPr="000F359E">
        <w:rPr>
          <w:rFonts w:asciiTheme="minorHAnsi" w:hAnsiTheme="minorHAnsi" w:cstheme="minorHAnsi"/>
          <w:b/>
          <w:bCs/>
          <w:sz w:val="22"/>
          <w:szCs w:val="22"/>
          <w:lang w:val="es-ES"/>
        </w:rPr>
        <w:t>ACOMETIDAS PICADAS</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0F359E" w:rsidRDefault="006435A8" w:rsidP="006435A8">
      <w:pPr>
        <w:pStyle w:val="Textopredeterminado"/>
        <w:numPr>
          <w:ilvl w:val="0"/>
          <w:numId w:val="23"/>
        </w:numPr>
        <w:tabs>
          <w:tab w:val="clear" w:pos="1080"/>
          <w:tab w:val="num" w:pos="284"/>
        </w:tabs>
        <w:spacing w:line="360" w:lineRule="auto"/>
        <w:ind w:left="567" w:hanging="567"/>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 xml:space="preserve">  Se procederá a levantar la información de campo tanto del medidor como del cliente</w:t>
      </w:r>
    </w:p>
    <w:p w:rsidR="006435A8" w:rsidRPr="000F359E" w:rsidRDefault="006435A8" w:rsidP="006435A8">
      <w:pPr>
        <w:pStyle w:val="Textopredeterminado"/>
        <w:numPr>
          <w:ilvl w:val="0"/>
          <w:numId w:val="23"/>
        </w:numPr>
        <w:tabs>
          <w:tab w:val="clear" w:pos="1080"/>
          <w:tab w:val="num" w:pos="426"/>
        </w:tabs>
        <w:spacing w:line="360" w:lineRule="auto"/>
        <w:ind w:hanging="108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cambiar la acometida completamente.</w:t>
      </w:r>
    </w:p>
    <w:p w:rsidR="006435A8" w:rsidRPr="000F359E" w:rsidRDefault="006435A8" w:rsidP="006435A8">
      <w:pPr>
        <w:pStyle w:val="Textopredeterminado"/>
        <w:numPr>
          <w:ilvl w:val="0"/>
          <w:numId w:val="23"/>
        </w:numPr>
        <w:tabs>
          <w:tab w:val="clear" w:pos="1080"/>
          <w:tab w:val="num" w:pos="426"/>
        </w:tabs>
        <w:spacing w:line="360" w:lineRule="auto"/>
        <w:ind w:hanging="108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realizar pruebas de funcionamiento del medidor</w:t>
      </w:r>
    </w:p>
    <w:p w:rsidR="006435A8" w:rsidRPr="000F359E" w:rsidRDefault="006435A8" w:rsidP="006435A8">
      <w:pPr>
        <w:pStyle w:val="Textopredeterminado"/>
        <w:numPr>
          <w:ilvl w:val="0"/>
          <w:numId w:val="23"/>
        </w:numPr>
        <w:tabs>
          <w:tab w:val="clear" w:pos="1080"/>
          <w:tab w:val="num" w:pos="426"/>
        </w:tabs>
        <w:spacing w:line="360" w:lineRule="auto"/>
        <w:ind w:hanging="108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dejará notificación al cliente de lo actuado.</w:t>
      </w:r>
    </w:p>
    <w:p w:rsidR="006435A8" w:rsidRPr="000F359E" w:rsidRDefault="006435A8" w:rsidP="006435A8">
      <w:pPr>
        <w:pStyle w:val="Textopredeterminado"/>
        <w:numPr>
          <w:ilvl w:val="0"/>
          <w:numId w:val="23"/>
        </w:numPr>
        <w:tabs>
          <w:tab w:val="clear" w:pos="1080"/>
        </w:tabs>
        <w:spacing w:line="360" w:lineRule="auto"/>
        <w:ind w:left="426" w:hanging="426"/>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enviarán los reportes técnicos a Pérdidas de Energía para su análisis y trámite que corresponda.</w:t>
      </w:r>
    </w:p>
    <w:p w:rsidR="006435A8" w:rsidRPr="000F359E" w:rsidRDefault="006435A8" w:rsidP="006435A8">
      <w:pPr>
        <w:pStyle w:val="Textopredeterminado"/>
        <w:numPr>
          <w:ilvl w:val="0"/>
          <w:numId w:val="23"/>
        </w:numPr>
        <w:tabs>
          <w:tab w:val="clear" w:pos="1080"/>
          <w:tab w:val="num" w:pos="426"/>
        </w:tabs>
        <w:spacing w:line="360" w:lineRule="auto"/>
        <w:ind w:hanging="108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procederá a la toma de dos fotos digitales</w:t>
      </w:r>
    </w:p>
    <w:p w:rsidR="006435A8" w:rsidRPr="000F359E" w:rsidRDefault="006435A8" w:rsidP="006435A8">
      <w:pPr>
        <w:pStyle w:val="Textopredeterminado"/>
        <w:numPr>
          <w:ilvl w:val="0"/>
          <w:numId w:val="23"/>
        </w:numPr>
        <w:tabs>
          <w:tab w:val="clear" w:pos="1080"/>
          <w:tab w:val="num" w:pos="426"/>
        </w:tabs>
        <w:spacing w:line="360" w:lineRule="auto"/>
        <w:ind w:hanging="1080"/>
        <w:jc w:val="both"/>
        <w:rPr>
          <w:rFonts w:asciiTheme="minorHAnsi" w:hAnsiTheme="minorHAnsi" w:cstheme="minorHAnsi"/>
          <w:b/>
          <w:bCs/>
          <w:sz w:val="22"/>
          <w:szCs w:val="22"/>
          <w:lang w:val="es-ES"/>
        </w:rPr>
      </w:pPr>
      <w:r w:rsidRPr="000F359E">
        <w:rPr>
          <w:rFonts w:asciiTheme="minorHAnsi" w:hAnsiTheme="minorHAnsi" w:cstheme="minorHAnsi"/>
          <w:sz w:val="22"/>
          <w:szCs w:val="22"/>
          <w:lang w:val="es-ES"/>
        </w:rPr>
        <w:t>Se implementará un sello adicional a las cajas antihurto en la parte superior.</w:t>
      </w:r>
    </w:p>
    <w:p w:rsidR="006435A8" w:rsidRPr="000F359E" w:rsidRDefault="006435A8" w:rsidP="006435A8">
      <w:pPr>
        <w:pStyle w:val="Textopredeterminado"/>
        <w:spacing w:line="360" w:lineRule="auto"/>
        <w:jc w:val="both"/>
        <w:rPr>
          <w:rFonts w:asciiTheme="minorHAnsi" w:hAnsiTheme="minorHAnsi" w:cstheme="minorHAnsi"/>
          <w:b/>
          <w:bCs/>
          <w:sz w:val="22"/>
          <w:szCs w:val="22"/>
          <w:lang w:val="es-ES"/>
        </w:rPr>
      </w:pPr>
    </w:p>
    <w:p w:rsidR="006435A8" w:rsidRPr="003E6870" w:rsidRDefault="006435A8" w:rsidP="006435A8">
      <w:pPr>
        <w:pStyle w:val="Ttulo4"/>
        <w:spacing w:line="360" w:lineRule="auto"/>
        <w:rPr>
          <w:rFonts w:asciiTheme="minorHAnsi" w:hAnsiTheme="minorHAnsi" w:cstheme="minorHAnsi"/>
          <w:iCs/>
          <w:sz w:val="22"/>
          <w:szCs w:val="22"/>
        </w:rPr>
      </w:pPr>
      <w:r w:rsidRPr="003E6870">
        <w:rPr>
          <w:rFonts w:asciiTheme="minorHAnsi" w:hAnsiTheme="minorHAnsi" w:cstheme="minorHAnsi"/>
          <w:iCs/>
          <w:sz w:val="22"/>
          <w:szCs w:val="22"/>
        </w:rPr>
        <w:t>METAS PROYECTADAS</w:t>
      </w:r>
    </w:p>
    <w:p w:rsidR="006435A8" w:rsidRPr="000F359E" w:rsidRDefault="006435A8" w:rsidP="006435A8">
      <w:pPr>
        <w:pStyle w:val="Textoindependiente2"/>
        <w:tabs>
          <w:tab w:val="left" w:pos="7200"/>
        </w:tabs>
        <w:spacing w:line="360" w:lineRule="auto"/>
        <w:rPr>
          <w:rFonts w:asciiTheme="minorHAnsi" w:hAnsiTheme="minorHAnsi" w:cstheme="minorHAnsi"/>
          <w:sz w:val="22"/>
          <w:szCs w:val="22"/>
        </w:rPr>
      </w:pPr>
    </w:p>
    <w:p w:rsidR="006435A8" w:rsidRPr="000F359E" w:rsidRDefault="006435A8" w:rsidP="006435A8">
      <w:pPr>
        <w:pStyle w:val="Textoindependiente2"/>
        <w:tabs>
          <w:tab w:val="left" w:pos="7200"/>
        </w:tabs>
        <w:spacing w:line="360" w:lineRule="auto"/>
        <w:rPr>
          <w:rFonts w:asciiTheme="minorHAnsi" w:hAnsiTheme="minorHAnsi" w:cstheme="minorHAnsi"/>
          <w:sz w:val="22"/>
          <w:szCs w:val="22"/>
        </w:rPr>
      </w:pPr>
      <w:r w:rsidRPr="000F359E">
        <w:rPr>
          <w:rFonts w:asciiTheme="minorHAnsi" w:hAnsiTheme="minorHAnsi" w:cstheme="minorHAnsi"/>
          <w:sz w:val="22"/>
          <w:szCs w:val="22"/>
        </w:rPr>
        <w:t>Se proyecta reducir las pérdidas de energía en 1,31%. Con la aplicación de este proyecto.</w:t>
      </w:r>
    </w:p>
    <w:p w:rsidR="006435A8" w:rsidRDefault="006435A8" w:rsidP="006435A8">
      <w:pPr>
        <w:tabs>
          <w:tab w:val="left" w:pos="7200"/>
        </w:tabs>
        <w:spacing w:line="360" w:lineRule="auto"/>
        <w:jc w:val="both"/>
        <w:rPr>
          <w:rFonts w:cstheme="minorHAnsi"/>
        </w:rPr>
      </w:pPr>
    </w:p>
    <w:p w:rsidR="006435A8" w:rsidRPr="003E6870" w:rsidRDefault="006435A8" w:rsidP="006435A8">
      <w:pPr>
        <w:spacing w:line="360" w:lineRule="auto"/>
        <w:jc w:val="both"/>
        <w:rPr>
          <w:rFonts w:cstheme="minorHAnsi"/>
          <w:b/>
          <w:bCs/>
          <w:iCs/>
        </w:rPr>
      </w:pPr>
      <w:r w:rsidRPr="003E6870">
        <w:rPr>
          <w:rFonts w:cstheme="minorHAnsi"/>
          <w:b/>
          <w:bCs/>
          <w:iCs/>
        </w:rPr>
        <w:t>INSPECCIONES DE CAMPO  A EJECUTAR</w:t>
      </w:r>
    </w:p>
    <w:tbl>
      <w:tblPr>
        <w:tblW w:w="0" w:type="auto"/>
        <w:jc w:val="center"/>
        <w:tblBorders>
          <w:top w:val="single" w:sz="8" w:space="0" w:color="3366CC"/>
          <w:left w:val="single" w:sz="8" w:space="0" w:color="3366CC"/>
          <w:bottom w:val="single" w:sz="8" w:space="0" w:color="3366CC"/>
          <w:right w:val="single" w:sz="8" w:space="0" w:color="3366CC"/>
          <w:insideH w:val="single" w:sz="8" w:space="0" w:color="3366CC"/>
          <w:insideV w:val="single" w:sz="8" w:space="0" w:color="3366CC"/>
        </w:tblBorders>
        <w:shd w:val="clear" w:color="auto" w:fill="FBD4B4" w:themeFill="accent6" w:themeFillTint="66"/>
        <w:tblCellMar>
          <w:left w:w="70" w:type="dxa"/>
          <w:right w:w="70" w:type="dxa"/>
        </w:tblCellMar>
        <w:tblLook w:val="0000"/>
      </w:tblPr>
      <w:tblGrid>
        <w:gridCol w:w="4415"/>
        <w:gridCol w:w="875"/>
      </w:tblGrid>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Total contratistas</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20</w:t>
            </w:r>
          </w:p>
        </w:tc>
      </w:tr>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Número de cuadrillas</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20</w:t>
            </w:r>
          </w:p>
        </w:tc>
      </w:tr>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No</w:t>
            </w:r>
            <w:r>
              <w:rPr>
                <w:rFonts w:ascii="Arial" w:hAnsi="Arial" w:cs="Arial"/>
                <w:sz w:val="18"/>
              </w:rPr>
              <w:t>.</w:t>
            </w:r>
            <w:r w:rsidRPr="00B15D85">
              <w:rPr>
                <w:rFonts w:ascii="Arial" w:hAnsi="Arial" w:cs="Arial"/>
                <w:sz w:val="18"/>
              </w:rPr>
              <w:t xml:space="preserve">  inspecciones /día  /Cuadrilla</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15</w:t>
            </w:r>
          </w:p>
        </w:tc>
      </w:tr>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No</w:t>
            </w:r>
            <w:r>
              <w:rPr>
                <w:rFonts w:ascii="Arial" w:hAnsi="Arial" w:cs="Arial"/>
                <w:sz w:val="18"/>
              </w:rPr>
              <w:t>.</w:t>
            </w:r>
            <w:r w:rsidRPr="00B15D85">
              <w:rPr>
                <w:rFonts w:ascii="Arial" w:hAnsi="Arial" w:cs="Arial"/>
                <w:sz w:val="18"/>
              </w:rPr>
              <w:t xml:space="preserve"> inspecciones /día / programa</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300</w:t>
            </w:r>
          </w:p>
        </w:tc>
      </w:tr>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No</w:t>
            </w:r>
            <w:r>
              <w:rPr>
                <w:rFonts w:ascii="Arial" w:hAnsi="Arial" w:cs="Arial"/>
                <w:sz w:val="18"/>
              </w:rPr>
              <w:t>.</w:t>
            </w:r>
            <w:r w:rsidRPr="00B15D85">
              <w:rPr>
                <w:rFonts w:ascii="Arial" w:hAnsi="Arial" w:cs="Arial"/>
                <w:sz w:val="18"/>
              </w:rPr>
              <w:t xml:space="preserve"> inspecciones /mes / programa</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6000</w:t>
            </w:r>
          </w:p>
        </w:tc>
      </w:tr>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Per</w:t>
            </w:r>
            <w:r>
              <w:rPr>
                <w:rFonts w:ascii="Arial" w:hAnsi="Arial" w:cs="Arial"/>
                <w:sz w:val="18"/>
              </w:rPr>
              <w:t>í</w:t>
            </w:r>
            <w:r w:rsidRPr="00B15D85">
              <w:rPr>
                <w:rFonts w:ascii="Arial" w:hAnsi="Arial" w:cs="Arial"/>
                <w:sz w:val="18"/>
              </w:rPr>
              <w:t>odo del  programa en meses</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6</w:t>
            </w:r>
          </w:p>
        </w:tc>
      </w:tr>
      <w:tr w:rsidR="006435A8" w:rsidRPr="00B15D85" w:rsidTr="00E9431A">
        <w:trPr>
          <w:jc w:val="center"/>
        </w:trPr>
        <w:tc>
          <w:tcPr>
            <w:tcW w:w="4415" w:type="dxa"/>
            <w:shd w:val="clear" w:color="auto" w:fill="EAF1DD" w:themeFill="accent3" w:themeFillTint="33"/>
          </w:tcPr>
          <w:p w:rsidR="006435A8" w:rsidRPr="00B15D85" w:rsidRDefault="006435A8" w:rsidP="00E9431A">
            <w:pPr>
              <w:spacing w:line="360" w:lineRule="auto"/>
              <w:jc w:val="both"/>
              <w:rPr>
                <w:rFonts w:ascii="Arial" w:hAnsi="Arial" w:cs="Arial"/>
                <w:sz w:val="18"/>
              </w:rPr>
            </w:pPr>
            <w:r w:rsidRPr="00B15D85">
              <w:rPr>
                <w:rFonts w:ascii="Arial" w:hAnsi="Arial" w:cs="Arial"/>
                <w:sz w:val="18"/>
              </w:rPr>
              <w:t>No</w:t>
            </w:r>
            <w:r>
              <w:rPr>
                <w:rFonts w:ascii="Arial" w:hAnsi="Arial" w:cs="Arial"/>
                <w:sz w:val="18"/>
              </w:rPr>
              <w:t>.</w:t>
            </w:r>
            <w:r w:rsidRPr="00B15D85">
              <w:rPr>
                <w:rFonts w:ascii="Arial" w:hAnsi="Arial" w:cs="Arial"/>
                <w:sz w:val="18"/>
              </w:rPr>
              <w:t xml:space="preserve"> inspecciones al término programa</w:t>
            </w:r>
          </w:p>
        </w:tc>
        <w:tc>
          <w:tcPr>
            <w:tcW w:w="875" w:type="dxa"/>
            <w:shd w:val="clear" w:color="auto" w:fill="E5DFEC" w:themeFill="accent4" w:themeFillTint="33"/>
          </w:tcPr>
          <w:p w:rsidR="006435A8" w:rsidRPr="00B15D85" w:rsidRDefault="006435A8" w:rsidP="00E9431A">
            <w:pPr>
              <w:spacing w:line="360" w:lineRule="auto"/>
              <w:jc w:val="center"/>
              <w:rPr>
                <w:rFonts w:ascii="Arial" w:hAnsi="Arial" w:cs="Arial"/>
                <w:sz w:val="18"/>
              </w:rPr>
            </w:pPr>
            <w:r w:rsidRPr="00B15D85">
              <w:rPr>
                <w:rFonts w:ascii="Arial" w:hAnsi="Arial" w:cs="Arial"/>
                <w:sz w:val="18"/>
              </w:rPr>
              <w:t>36.000</w:t>
            </w:r>
          </w:p>
        </w:tc>
      </w:tr>
    </w:tbl>
    <w:p w:rsidR="006435A8" w:rsidRDefault="006435A8" w:rsidP="006435A8">
      <w:pPr>
        <w:spacing w:line="360" w:lineRule="auto"/>
        <w:jc w:val="both"/>
        <w:rPr>
          <w:rFonts w:ascii="Arial" w:hAnsi="Arial" w:cs="Arial"/>
          <w:sz w:val="18"/>
        </w:rPr>
      </w:pPr>
    </w:p>
    <w:p w:rsidR="006435A8" w:rsidRPr="00B15D85" w:rsidRDefault="006435A8" w:rsidP="006435A8">
      <w:pPr>
        <w:spacing w:line="360" w:lineRule="auto"/>
        <w:jc w:val="both"/>
        <w:rPr>
          <w:rFonts w:ascii="Arial" w:hAnsi="Arial" w:cs="Arial"/>
          <w:sz w:val="18"/>
        </w:rPr>
      </w:pPr>
    </w:p>
    <w:p w:rsidR="006435A8" w:rsidRDefault="006435A8" w:rsidP="006435A8">
      <w:pPr>
        <w:spacing w:line="360" w:lineRule="auto"/>
        <w:jc w:val="both"/>
        <w:rPr>
          <w:rFonts w:cstheme="minorHAnsi"/>
          <w:b/>
          <w:bCs/>
          <w:iCs/>
        </w:rPr>
      </w:pPr>
      <w:r w:rsidRPr="003E6870">
        <w:rPr>
          <w:rFonts w:cstheme="minorHAnsi"/>
          <w:b/>
          <w:bCs/>
          <w:iCs/>
        </w:rPr>
        <w:lastRenderedPageBreak/>
        <w:t>MARCO LEGAL E INSTITUCIONAL</w:t>
      </w:r>
    </w:p>
    <w:p w:rsidR="006435A8" w:rsidRPr="003E6870" w:rsidRDefault="006435A8" w:rsidP="006435A8">
      <w:pPr>
        <w:spacing w:line="360" w:lineRule="auto"/>
        <w:jc w:val="both"/>
        <w:rPr>
          <w:rFonts w:cstheme="minorHAnsi"/>
          <w:b/>
          <w:bCs/>
          <w:iCs/>
        </w:rPr>
      </w:pPr>
    </w:p>
    <w:p w:rsidR="006435A8" w:rsidRPr="003E6870" w:rsidRDefault="006435A8" w:rsidP="006435A8">
      <w:pPr>
        <w:spacing w:line="360" w:lineRule="auto"/>
        <w:jc w:val="both"/>
        <w:rPr>
          <w:rFonts w:cstheme="minorHAnsi"/>
        </w:rPr>
      </w:pPr>
      <w:r w:rsidRPr="003E6870">
        <w:rPr>
          <w:rFonts w:cstheme="minorHAnsi"/>
        </w:rPr>
        <w:t>Para la ejecución del presente proyecto se cuenta con el respaldo de la organización que dentro de uno de sus objetivos  está  la reducción de pérdidas de energía eléctrica respaldada en:</w:t>
      </w:r>
    </w:p>
    <w:p w:rsidR="006435A8" w:rsidRPr="003E6870" w:rsidRDefault="006435A8" w:rsidP="006435A8">
      <w:pPr>
        <w:numPr>
          <w:ilvl w:val="0"/>
          <w:numId w:val="19"/>
        </w:numPr>
        <w:spacing w:after="0" w:line="360" w:lineRule="auto"/>
        <w:jc w:val="both"/>
        <w:rPr>
          <w:rFonts w:cstheme="minorHAnsi"/>
        </w:rPr>
      </w:pPr>
      <w:r w:rsidRPr="003E6870">
        <w:rPr>
          <w:rFonts w:cstheme="minorHAnsi"/>
        </w:rPr>
        <w:t>Reglamento de contrato de concesión de servicios.</w:t>
      </w:r>
    </w:p>
    <w:p w:rsidR="006435A8" w:rsidRPr="003E6870" w:rsidRDefault="006435A8" w:rsidP="006435A8">
      <w:pPr>
        <w:numPr>
          <w:ilvl w:val="0"/>
          <w:numId w:val="19"/>
        </w:numPr>
        <w:spacing w:after="0" w:line="360" w:lineRule="auto"/>
        <w:jc w:val="both"/>
        <w:rPr>
          <w:rFonts w:cstheme="minorHAnsi"/>
        </w:rPr>
      </w:pPr>
      <w:r w:rsidRPr="003E6870">
        <w:rPr>
          <w:rFonts w:cstheme="minorHAnsi"/>
        </w:rPr>
        <w:t>Reglamento de SANCIÓN Y CONTRAVENCIONES de EMELMANABÍ.</w:t>
      </w:r>
    </w:p>
    <w:p w:rsidR="006435A8" w:rsidRPr="003E6870" w:rsidRDefault="006435A8" w:rsidP="006435A8">
      <w:pPr>
        <w:numPr>
          <w:ilvl w:val="0"/>
          <w:numId w:val="19"/>
        </w:numPr>
        <w:spacing w:after="0" w:line="360" w:lineRule="auto"/>
        <w:jc w:val="both"/>
        <w:rPr>
          <w:rFonts w:cstheme="minorHAnsi"/>
          <w:b/>
          <w:bCs/>
          <w:i/>
          <w:iCs/>
        </w:rPr>
      </w:pPr>
      <w:r w:rsidRPr="003E6870">
        <w:rPr>
          <w:rFonts w:cstheme="minorHAnsi"/>
        </w:rPr>
        <w:t>Ley de Régimen del Sector Eléctrico.</w:t>
      </w:r>
    </w:p>
    <w:p w:rsidR="006435A8" w:rsidRDefault="006435A8" w:rsidP="006435A8">
      <w:pPr>
        <w:spacing w:after="0" w:line="360" w:lineRule="auto"/>
        <w:ind w:left="720"/>
        <w:jc w:val="both"/>
        <w:rPr>
          <w:rFonts w:cstheme="minorHAnsi"/>
          <w:b/>
          <w:bCs/>
          <w:i/>
          <w:iCs/>
        </w:rPr>
      </w:pPr>
    </w:p>
    <w:p w:rsidR="006435A8" w:rsidRDefault="006435A8" w:rsidP="006435A8">
      <w:pPr>
        <w:numPr>
          <w:ilvl w:val="0"/>
          <w:numId w:val="25"/>
        </w:numPr>
        <w:tabs>
          <w:tab w:val="clear" w:pos="720"/>
          <w:tab w:val="num" w:pos="284"/>
        </w:tabs>
        <w:spacing w:after="0" w:line="360" w:lineRule="auto"/>
        <w:ind w:hanging="720"/>
        <w:jc w:val="both"/>
        <w:rPr>
          <w:rFonts w:cstheme="minorHAnsi"/>
          <w:b/>
        </w:rPr>
      </w:pPr>
      <w:r w:rsidRPr="003E6870">
        <w:rPr>
          <w:rFonts w:cstheme="minorHAnsi"/>
          <w:b/>
        </w:rPr>
        <w:t>ANÁLISIS FINANCIERO</w:t>
      </w:r>
    </w:p>
    <w:p w:rsidR="006435A8" w:rsidRPr="003E6870" w:rsidRDefault="006435A8" w:rsidP="006435A8">
      <w:pPr>
        <w:spacing w:after="0" w:line="360" w:lineRule="auto"/>
        <w:ind w:left="720"/>
        <w:jc w:val="both"/>
        <w:rPr>
          <w:rFonts w:cstheme="minorHAnsi"/>
          <w:b/>
        </w:rPr>
      </w:pPr>
    </w:p>
    <w:p w:rsidR="006435A8" w:rsidRDefault="006435A8" w:rsidP="006435A8">
      <w:pPr>
        <w:spacing w:line="360" w:lineRule="auto"/>
        <w:ind w:left="567" w:hanging="567"/>
        <w:jc w:val="both"/>
        <w:rPr>
          <w:b/>
        </w:rPr>
      </w:pPr>
      <w:r w:rsidRPr="00B15D85">
        <w:rPr>
          <w:b/>
        </w:rPr>
        <w:t>5.1     COSTO DE OPERACIÓN</w:t>
      </w:r>
    </w:p>
    <w:p w:rsidR="006435A8" w:rsidRDefault="006435A8" w:rsidP="006435A8">
      <w:pPr>
        <w:spacing w:line="360" w:lineRule="auto"/>
        <w:ind w:left="567" w:hanging="567"/>
        <w:jc w:val="both"/>
        <w:rPr>
          <w:b/>
        </w:rPr>
      </w:pPr>
      <w:r w:rsidRPr="00DA506E">
        <w:rPr>
          <w:b/>
        </w:rPr>
        <w:fldChar w:fldCharType="begin"/>
      </w:r>
      <w:r w:rsidRPr="00B15D85">
        <w:rPr>
          <w:b/>
        </w:rPr>
        <w:instrText xml:space="preserve"> LINK Excel.Sheet.8 "G:\\PRPNT 2009\\Pesupuesto y Analisis Financiero 2009.xls" "PRO 3 PRESUPUESTO!F5C1:F13C8" \a \f 4 \h  \* MERGEFORMAT </w:instrText>
      </w:r>
      <w:r w:rsidRPr="00DA506E">
        <w:rPr>
          <w:b/>
        </w:rPr>
        <w:fldChar w:fldCharType="separate"/>
      </w:r>
    </w:p>
    <w:tbl>
      <w:tblPr>
        <w:tblW w:w="0" w:type="auto"/>
        <w:jc w:val="center"/>
        <w:tblInd w:w="860" w:type="dxa"/>
        <w:tblCellMar>
          <w:left w:w="70" w:type="dxa"/>
          <w:right w:w="70" w:type="dxa"/>
        </w:tblCellMar>
        <w:tblLook w:val="04A0"/>
      </w:tblPr>
      <w:tblGrid>
        <w:gridCol w:w="595"/>
        <w:gridCol w:w="3525"/>
        <w:gridCol w:w="872"/>
        <w:gridCol w:w="973"/>
        <w:gridCol w:w="714"/>
        <w:gridCol w:w="878"/>
      </w:tblGrid>
      <w:tr w:rsidR="006435A8" w:rsidRPr="00B15D85" w:rsidTr="00E9431A">
        <w:trPr>
          <w:trHeight w:val="250"/>
          <w:jc w:val="center"/>
        </w:trPr>
        <w:tc>
          <w:tcPr>
            <w:tcW w:w="0" w:type="auto"/>
            <w:gridSpan w:val="6"/>
            <w:tcBorders>
              <w:top w:val="nil"/>
              <w:left w:val="nil"/>
              <w:bottom w:val="single" w:sz="4" w:space="0" w:color="auto"/>
              <w:right w:val="nil"/>
            </w:tcBorders>
            <w:shd w:val="clear" w:color="auto" w:fill="auto"/>
            <w:noWrap/>
            <w:vAlign w:val="bottom"/>
            <w:hideMark/>
          </w:tcPr>
          <w:p w:rsidR="006435A8" w:rsidRPr="00B15D85" w:rsidRDefault="006435A8" w:rsidP="00E9431A">
            <w:pPr>
              <w:spacing w:line="360" w:lineRule="auto"/>
              <w:rPr>
                <w:rFonts w:ascii="Arial" w:hAnsi="Arial" w:cs="Arial"/>
                <w:b/>
                <w:bCs/>
                <w:sz w:val="16"/>
                <w:szCs w:val="16"/>
              </w:rPr>
            </w:pPr>
            <w:r w:rsidRPr="00B15D85">
              <w:rPr>
                <w:rFonts w:ascii="Arial" w:hAnsi="Arial" w:cs="Arial"/>
                <w:b/>
                <w:bCs/>
                <w:sz w:val="16"/>
                <w:szCs w:val="16"/>
              </w:rPr>
              <w:t>1. RECURSO HUMANO Y CONTRATACI</w:t>
            </w:r>
            <w:r>
              <w:rPr>
                <w:rFonts w:ascii="Arial" w:hAnsi="Arial" w:cs="Arial"/>
                <w:b/>
                <w:bCs/>
                <w:sz w:val="16"/>
                <w:szCs w:val="16"/>
              </w:rPr>
              <w:t>Ó</w:t>
            </w:r>
            <w:r w:rsidRPr="00B15D85">
              <w:rPr>
                <w:rFonts w:ascii="Arial" w:hAnsi="Arial" w:cs="Arial"/>
                <w:b/>
                <w:bCs/>
                <w:sz w:val="16"/>
                <w:szCs w:val="16"/>
              </w:rPr>
              <w:t xml:space="preserve">N NORMALIZACIONES </w:t>
            </w:r>
          </w:p>
        </w:tc>
      </w:tr>
      <w:tr w:rsidR="006435A8" w:rsidRPr="00B15D85" w:rsidTr="00E9431A">
        <w:trPr>
          <w:trHeight w:val="448"/>
          <w:jc w:val="center"/>
        </w:trPr>
        <w:tc>
          <w:tcPr>
            <w:tcW w:w="0" w:type="auto"/>
            <w:vMerge w:val="restart"/>
            <w:tcBorders>
              <w:top w:val="nil"/>
              <w:left w:val="single" w:sz="4" w:space="0" w:color="auto"/>
              <w:bottom w:val="single" w:sz="4" w:space="0" w:color="auto"/>
              <w:right w:val="single" w:sz="4" w:space="0" w:color="auto"/>
            </w:tcBorders>
            <w:shd w:val="clear" w:color="auto" w:fill="E5DFEC" w:themeFill="accent4" w:themeFillTint="33"/>
            <w:noWrap/>
            <w:textDirection w:val="btLr"/>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ITEM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DESCRIPCIÓN</w:t>
            </w:r>
          </w:p>
        </w:tc>
        <w:tc>
          <w:tcPr>
            <w:tcW w:w="0" w:type="auto"/>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CANTIDAD</w:t>
            </w:r>
          </w:p>
        </w:tc>
        <w:tc>
          <w:tcPr>
            <w:tcW w:w="0" w:type="auto"/>
            <w:vMerge w:val="restart"/>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MESES PROYECTO</w:t>
            </w:r>
          </w:p>
        </w:tc>
        <w:tc>
          <w:tcPr>
            <w:tcW w:w="0" w:type="auto"/>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COSTO UNIT. USD $</w:t>
            </w:r>
          </w:p>
        </w:tc>
        <w:tc>
          <w:tcPr>
            <w:tcW w:w="0" w:type="auto"/>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TOTAL COSTO</w:t>
            </w:r>
          </w:p>
        </w:tc>
      </w:tr>
      <w:tr w:rsidR="006435A8" w:rsidRPr="00B15D85" w:rsidTr="00E9431A">
        <w:trPr>
          <w:trHeight w:val="441"/>
          <w:jc w:val="center"/>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0" w:type="auto"/>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line="360" w:lineRule="auto"/>
              <w:rPr>
                <w:rFonts w:ascii="Arial" w:hAnsi="Arial" w:cs="Arial"/>
                <w:b/>
                <w:bCs/>
                <w:sz w:val="14"/>
                <w:szCs w:val="14"/>
              </w:rPr>
            </w:pPr>
          </w:p>
        </w:tc>
      </w:tr>
      <w:tr w:rsidR="006435A8" w:rsidRPr="00B15D85" w:rsidTr="00E9431A">
        <w:trPr>
          <w:trHeight w:val="250"/>
          <w:jc w:val="center"/>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1</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rPr>
                <w:rFonts w:ascii="Arial" w:hAnsi="Arial" w:cs="Arial"/>
                <w:sz w:val="14"/>
                <w:szCs w:val="14"/>
              </w:rPr>
            </w:pPr>
            <w:r w:rsidRPr="003E6870">
              <w:rPr>
                <w:rFonts w:ascii="Arial" w:hAnsi="Arial" w:cs="Arial"/>
                <w:sz w:val="14"/>
                <w:szCs w:val="14"/>
              </w:rPr>
              <w:t>ASISTENTE DE INFORMATICA</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12</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$ 400</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$ 9.600</w:t>
            </w:r>
          </w:p>
        </w:tc>
      </w:tr>
      <w:tr w:rsidR="006435A8" w:rsidRPr="00B15D85" w:rsidTr="00E9431A">
        <w:trPr>
          <w:trHeight w:val="250"/>
          <w:jc w:val="center"/>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2</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rPr>
                <w:rFonts w:ascii="Arial" w:hAnsi="Arial" w:cs="Arial"/>
                <w:sz w:val="14"/>
                <w:szCs w:val="14"/>
              </w:rPr>
            </w:pPr>
            <w:r w:rsidRPr="003E6870">
              <w:rPr>
                <w:rFonts w:ascii="Arial" w:hAnsi="Arial" w:cs="Arial"/>
                <w:sz w:val="14"/>
                <w:szCs w:val="14"/>
              </w:rPr>
              <w:t>ING. ELECTRICO LIQUIDADOR</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12</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$ 650</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$ 15.600</w:t>
            </w:r>
          </w:p>
        </w:tc>
      </w:tr>
      <w:tr w:rsidR="006435A8" w:rsidRPr="00B15D85" w:rsidTr="00E9431A">
        <w:trPr>
          <w:trHeight w:val="250"/>
          <w:jc w:val="center"/>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 xml:space="preserve"> 3</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rPr>
                <w:rFonts w:ascii="Arial" w:hAnsi="Arial" w:cs="Arial"/>
                <w:sz w:val="14"/>
                <w:szCs w:val="14"/>
              </w:rPr>
            </w:pPr>
            <w:r w:rsidRPr="003E6870">
              <w:rPr>
                <w:rFonts w:ascii="Arial" w:hAnsi="Arial" w:cs="Arial"/>
                <w:sz w:val="14"/>
                <w:szCs w:val="14"/>
              </w:rPr>
              <w:t>ING. ELECTRICO FISCALIZADOR</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12</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$ 650</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$ 15.600</w:t>
            </w:r>
          </w:p>
        </w:tc>
      </w:tr>
      <w:tr w:rsidR="006435A8" w:rsidRPr="00B15D85" w:rsidTr="00E9431A">
        <w:trPr>
          <w:trHeight w:val="514"/>
          <w:jc w:val="center"/>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4</w:t>
            </w:r>
          </w:p>
        </w:tc>
        <w:tc>
          <w:tcPr>
            <w:tcW w:w="0" w:type="auto"/>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3E6870" w:rsidRDefault="006435A8" w:rsidP="00E9431A">
            <w:pPr>
              <w:spacing w:line="360" w:lineRule="auto"/>
              <w:jc w:val="both"/>
              <w:rPr>
                <w:rFonts w:ascii="Arial" w:hAnsi="Arial" w:cs="Arial"/>
                <w:sz w:val="14"/>
                <w:szCs w:val="14"/>
              </w:rPr>
            </w:pPr>
            <w:r w:rsidRPr="003E6870">
              <w:rPr>
                <w:rFonts w:ascii="Arial" w:hAnsi="Arial" w:cs="Arial"/>
                <w:sz w:val="14"/>
                <w:szCs w:val="14"/>
              </w:rPr>
              <w:t>20 INGENIEROS ELECTRICOS A CONTRATAR  (PAGO POR UNIDAD DE TRABAJO) 30,000 NORMALIZACIONES</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30000</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$ 13</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$ 390.000</w:t>
            </w:r>
          </w:p>
        </w:tc>
      </w:tr>
      <w:tr w:rsidR="006435A8" w:rsidRPr="00B15D85" w:rsidTr="00E9431A">
        <w:trPr>
          <w:trHeight w:val="250"/>
          <w:jc w:val="center"/>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spacing w:line="360" w:lineRule="auto"/>
              <w:jc w:val="center"/>
              <w:rPr>
                <w:rFonts w:ascii="Arial" w:hAnsi="Arial" w:cs="Arial"/>
                <w:b/>
                <w:bCs/>
                <w:sz w:val="14"/>
                <w:szCs w:val="14"/>
              </w:rPr>
            </w:pPr>
            <w:r w:rsidRPr="00B15D85">
              <w:rPr>
                <w:rFonts w:ascii="Arial" w:hAnsi="Arial" w:cs="Arial"/>
                <w:b/>
                <w:bCs/>
                <w:sz w:val="14"/>
                <w:szCs w:val="14"/>
              </w:rPr>
              <w:t>5</w:t>
            </w:r>
          </w:p>
        </w:tc>
        <w:tc>
          <w:tcPr>
            <w:tcW w:w="0" w:type="auto"/>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3E6870" w:rsidRDefault="006435A8" w:rsidP="00E9431A">
            <w:pPr>
              <w:spacing w:line="360" w:lineRule="auto"/>
              <w:rPr>
                <w:rFonts w:ascii="Arial" w:hAnsi="Arial" w:cs="Arial"/>
                <w:sz w:val="14"/>
                <w:szCs w:val="14"/>
              </w:rPr>
            </w:pPr>
            <w:r w:rsidRPr="003E6870">
              <w:rPr>
                <w:rFonts w:ascii="Arial" w:hAnsi="Arial" w:cs="Arial"/>
                <w:sz w:val="14"/>
                <w:szCs w:val="14"/>
              </w:rPr>
              <w:t>CONTRATACIÓN INSPECCIONES DE CAMPO</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30000</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$ 3</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3E6870" w:rsidRDefault="006435A8" w:rsidP="00E9431A">
            <w:pPr>
              <w:spacing w:line="360" w:lineRule="auto"/>
              <w:jc w:val="center"/>
              <w:rPr>
                <w:rFonts w:ascii="Arial" w:hAnsi="Arial" w:cs="Arial"/>
                <w:sz w:val="16"/>
                <w:szCs w:val="16"/>
              </w:rPr>
            </w:pPr>
            <w:r w:rsidRPr="003E6870">
              <w:rPr>
                <w:rFonts w:ascii="Arial" w:hAnsi="Arial" w:cs="Arial"/>
                <w:sz w:val="16"/>
                <w:szCs w:val="16"/>
              </w:rPr>
              <w:t>$ 90.000</w:t>
            </w:r>
          </w:p>
        </w:tc>
      </w:tr>
      <w:tr w:rsidR="006435A8" w:rsidRPr="00B15D85" w:rsidTr="00E9431A">
        <w:trPr>
          <w:trHeight w:val="25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b/>
                <w:bCs/>
                <w:sz w:val="18"/>
                <w:szCs w:val="18"/>
              </w:rPr>
            </w:pPr>
            <w:r w:rsidRPr="00B15D85">
              <w:rPr>
                <w:rFonts w:ascii="Arial" w:hAnsi="Arial" w:cs="Arial"/>
                <w:b/>
                <w:bCs/>
                <w:sz w:val="18"/>
                <w:szCs w:val="18"/>
              </w:rPr>
              <w:t>S U B T O T A L  1</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rPr>
                <w:rFonts w:ascii="Arial" w:hAnsi="Arial" w:cs="Arial"/>
                <w:b/>
                <w:bCs/>
                <w:sz w:val="18"/>
                <w:szCs w:val="18"/>
              </w:rPr>
            </w:pPr>
            <w:r w:rsidRPr="00B15D85">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rPr>
                <w:rFonts w:ascii="Arial" w:hAnsi="Arial" w:cs="Arial"/>
                <w:b/>
                <w:bCs/>
                <w:sz w:val="18"/>
                <w:szCs w:val="18"/>
              </w:rPr>
            </w:pPr>
            <w:r w:rsidRPr="00B15D85">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b/>
                <w:bCs/>
                <w:sz w:val="18"/>
                <w:szCs w:val="18"/>
              </w:rPr>
            </w:pPr>
            <w:r w:rsidRPr="00B15D85">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spacing w:line="360" w:lineRule="auto"/>
              <w:jc w:val="center"/>
              <w:rPr>
                <w:rFonts w:ascii="Arial" w:hAnsi="Arial" w:cs="Arial"/>
                <w:b/>
                <w:bCs/>
                <w:sz w:val="16"/>
                <w:szCs w:val="16"/>
              </w:rPr>
            </w:pPr>
            <w:r w:rsidRPr="00B15D85">
              <w:rPr>
                <w:rFonts w:ascii="Arial" w:hAnsi="Arial" w:cs="Arial"/>
                <w:b/>
                <w:bCs/>
                <w:sz w:val="16"/>
                <w:szCs w:val="16"/>
              </w:rPr>
              <w:t>$ 520.800</w:t>
            </w:r>
          </w:p>
        </w:tc>
      </w:tr>
    </w:tbl>
    <w:p w:rsidR="006435A8" w:rsidRDefault="006435A8" w:rsidP="006435A8">
      <w:pPr>
        <w:spacing w:line="360" w:lineRule="auto"/>
        <w:jc w:val="both"/>
        <w:rPr>
          <w:rFonts w:ascii="Arial" w:hAnsi="Arial" w:cs="Arial"/>
          <w:b/>
          <w:bCs/>
          <w:i/>
          <w:iCs/>
          <w:sz w:val="18"/>
        </w:rPr>
      </w:pPr>
      <w:r w:rsidRPr="00B15D85">
        <w:rPr>
          <w:rFonts w:ascii="Arial" w:hAnsi="Arial" w:cs="Arial"/>
          <w:b/>
          <w:bCs/>
          <w:i/>
          <w:iCs/>
          <w:sz w:val="18"/>
        </w:rPr>
        <w:fldChar w:fldCharType="end"/>
      </w:r>
    </w:p>
    <w:p w:rsidR="006435A8" w:rsidRDefault="006435A8" w:rsidP="006435A8">
      <w:pPr>
        <w:spacing w:line="360" w:lineRule="auto"/>
        <w:jc w:val="both"/>
        <w:rPr>
          <w:rFonts w:ascii="Arial" w:hAnsi="Arial" w:cs="Arial"/>
          <w:b/>
          <w:bCs/>
          <w:i/>
          <w:iCs/>
          <w:sz w:val="18"/>
        </w:rPr>
      </w:pPr>
    </w:p>
    <w:tbl>
      <w:tblPr>
        <w:tblStyle w:val="Tablaconcuadrcula"/>
        <w:tblpPr w:leftFromText="141" w:rightFromText="141" w:vertAnchor="text" w:horzAnchor="margin" w:tblpY="-31"/>
        <w:tblW w:w="8223" w:type="dxa"/>
        <w:shd w:val="clear" w:color="auto" w:fill="FBD4B4" w:themeFill="accent6" w:themeFillTint="66"/>
        <w:tblLook w:val="04A0"/>
      </w:tblPr>
      <w:tblGrid>
        <w:gridCol w:w="478"/>
        <w:gridCol w:w="3561"/>
        <w:gridCol w:w="1131"/>
        <w:gridCol w:w="1310"/>
        <w:gridCol w:w="1743"/>
      </w:tblGrid>
      <w:tr w:rsidR="006435A8" w:rsidRPr="00B15D85" w:rsidTr="00E9431A">
        <w:trPr>
          <w:trHeight w:val="259"/>
        </w:trPr>
        <w:tc>
          <w:tcPr>
            <w:tcW w:w="8223" w:type="dxa"/>
            <w:gridSpan w:val="5"/>
            <w:shd w:val="clear" w:color="auto" w:fill="E5DFEC" w:themeFill="accent4" w:themeFillTint="33"/>
            <w:noWrap/>
            <w:hideMark/>
          </w:tcPr>
          <w:p w:rsidR="006435A8" w:rsidRPr="00B15D85" w:rsidRDefault="006435A8" w:rsidP="00E9431A">
            <w:pPr>
              <w:spacing w:line="276" w:lineRule="auto"/>
              <w:rPr>
                <w:rFonts w:ascii="Arial" w:hAnsi="Arial" w:cs="Arial"/>
                <w:b/>
                <w:bCs/>
                <w:sz w:val="16"/>
                <w:szCs w:val="16"/>
              </w:rPr>
            </w:pPr>
            <w:r w:rsidRPr="00B15D85">
              <w:rPr>
                <w:rFonts w:ascii="Arial" w:hAnsi="Arial" w:cs="Arial"/>
                <w:b/>
                <w:bCs/>
                <w:sz w:val="16"/>
                <w:szCs w:val="16"/>
              </w:rPr>
              <w:lastRenderedPageBreak/>
              <w:t>2. M</w:t>
            </w:r>
            <w:r w:rsidRPr="00DD12B4">
              <w:rPr>
                <w:rFonts w:ascii="Arial" w:hAnsi="Arial" w:cs="Arial"/>
                <w:b/>
                <w:bCs/>
                <w:sz w:val="16"/>
                <w:szCs w:val="16"/>
              </w:rPr>
              <w:t>ATERIALES Y EQUIPOS DE CAMPO COMPRAS EMELMANABI</w:t>
            </w:r>
          </w:p>
        </w:tc>
      </w:tr>
      <w:tr w:rsidR="006435A8" w:rsidRPr="00B15D85" w:rsidTr="00E9431A">
        <w:trPr>
          <w:trHeight w:val="396"/>
        </w:trPr>
        <w:tc>
          <w:tcPr>
            <w:tcW w:w="478" w:type="dxa"/>
            <w:vMerge w:val="restart"/>
            <w:shd w:val="clear" w:color="auto" w:fill="E5DFEC" w:themeFill="accent4" w:themeFillTint="33"/>
            <w:noWrap/>
            <w:textDirection w:val="btLr"/>
            <w:hideMark/>
          </w:tcPr>
          <w:p w:rsidR="006435A8" w:rsidRPr="00B15D85" w:rsidRDefault="006435A8" w:rsidP="00E9431A">
            <w:pPr>
              <w:spacing w:line="276" w:lineRule="auto"/>
              <w:jc w:val="center"/>
              <w:rPr>
                <w:rFonts w:ascii="Arial" w:hAnsi="Arial" w:cs="Arial"/>
                <w:b/>
                <w:bCs/>
                <w:sz w:val="14"/>
                <w:szCs w:val="14"/>
              </w:rPr>
            </w:pPr>
            <w:r w:rsidRPr="00B15D85">
              <w:rPr>
                <w:rFonts w:ascii="Arial" w:hAnsi="Arial" w:cs="Arial"/>
                <w:b/>
                <w:bCs/>
                <w:sz w:val="14"/>
                <w:szCs w:val="14"/>
              </w:rPr>
              <w:t>I€TEM</w:t>
            </w:r>
          </w:p>
        </w:tc>
        <w:tc>
          <w:tcPr>
            <w:tcW w:w="3561" w:type="dxa"/>
            <w:vMerge w:val="restart"/>
            <w:shd w:val="clear" w:color="auto" w:fill="E5DFEC" w:themeFill="accent4" w:themeFillTint="33"/>
            <w:noWrap/>
            <w:hideMark/>
          </w:tcPr>
          <w:p w:rsidR="006435A8" w:rsidRPr="00B15D85" w:rsidRDefault="006435A8" w:rsidP="00E9431A">
            <w:pPr>
              <w:spacing w:line="276" w:lineRule="auto"/>
              <w:jc w:val="center"/>
              <w:rPr>
                <w:rFonts w:ascii="Arial" w:hAnsi="Arial" w:cs="Arial"/>
                <w:b/>
                <w:bCs/>
                <w:sz w:val="14"/>
                <w:szCs w:val="14"/>
              </w:rPr>
            </w:pPr>
            <w:r w:rsidRPr="00B15D85">
              <w:rPr>
                <w:rFonts w:ascii="Arial" w:hAnsi="Arial" w:cs="Arial"/>
                <w:b/>
                <w:bCs/>
                <w:sz w:val="14"/>
                <w:szCs w:val="14"/>
              </w:rPr>
              <w:t>DESCRIPCIÓN</w:t>
            </w:r>
          </w:p>
        </w:tc>
        <w:tc>
          <w:tcPr>
            <w:tcW w:w="1131" w:type="dxa"/>
            <w:vMerge w:val="restart"/>
            <w:shd w:val="clear" w:color="auto" w:fill="E5DFEC" w:themeFill="accent4" w:themeFillTint="33"/>
            <w:hideMark/>
          </w:tcPr>
          <w:p w:rsidR="006435A8" w:rsidRPr="00B15D85" w:rsidRDefault="006435A8" w:rsidP="00E9431A">
            <w:pPr>
              <w:spacing w:line="276" w:lineRule="auto"/>
              <w:jc w:val="center"/>
              <w:rPr>
                <w:rFonts w:ascii="Arial" w:hAnsi="Arial" w:cs="Arial"/>
                <w:b/>
                <w:bCs/>
                <w:sz w:val="14"/>
                <w:szCs w:val="14"/>
              </w:rPr>
            </w:pPr>
            <w:r w:rsidRPr="00B15D85">
              <w:rPr>
                <w:rFonts w:ascii="Arial" w:hAnsi="Arial" w:cs="Arial"/>
                <w:b/>
                <w:bCs/>
                <w:sz w:val="14"/>
                <w:szCs w:val="14"/>
              </w:rPr>
              <w:t xml:space="preserve"> COSTO UNITARIO $ </w:t>
            </w:r>
          </w:p>
        </w:tc>
        <w:tc>
          <w:tcPr>
            <w:tcW w:w="1310" w:type="dxa"/>
            <w:vMerge w:val="restart"/>
            <w:shd w:val="clear" w:color="auto" w:fill="E5DFEC" w:themeFill="accent4" w:themeFillTint="33"/>
            <w:hideMark/>
          </w:tcPr>
          <w:p w:rsidR="006435A8" w:rsidRPr="00B15D85" w:rsidRDefault="006435A8" w:rsidP="00E9431A">
            <w:pPr>
              <w:spacing w:line="276" w:lineRule="auto"/>
              <w:jc w:val="center"/>
              <w:rPr>
                <w:rFonts w:ascii="Arial" w:hAnsi="Arial" w:cs="Arial"/>
                <w:b/>
                <w:bCs/>
                <w:sz w:val="14"/>
                <w:szCs w:val="14"/>
              </w:rPr>
            </w:pPr>
            <w:r w:rsidRPr="00B15D85">
              <w:rPr>
                <w:rFonts w:ascii="Arial" w:hAnsi="Arial" w:cs="Arial"/>
                <w:b/>
                <w:bCs/>
                <w:sz w:val="14"/>
                <w:szCs w:val="14"/>
              </w:rPr>
              <w:t xml:space="preserve"> TOTAL MAT, </w:t>
            </w:r>
          </w:p>
        </w:tc>
        <w:tc>
          <w:tcPr>
            <w:tcW w:w="1743" w:type="dxa"/>
            <w:vMerge w:val="restart"/>
            <w:shd w:val="clear" w:color="auto" w:fill="E5DFEC" w:themeFill="accent4" w:themeFillTint="33"/>
            <w:hideMark/>
          </w:tcPr>
          <w:p w:rsidR="006435A8" w:rsidRPr="00B15D85" w:rsidRDefault="006435A8" w:rsidP="00E9431A">
            <w:pPr>
              <w:spacing w:line="276" w:lineRule="auto"/>
              <w:jc w:val="center"/>
              <w:rPr>
                <w:rFonts w:ascii="Arial" w:hAnsi="Arial" w:cs="Arial"/>
                <w:b/>
                <w:bCs/>
                <w:sz w:val="16"/>
                <w:szCs w:val="16"/>
              </w:rPr>
            </w:pPr>
            <w:r w:rsidRPr="00B15D85">
              <w:rPr>
                <w:rFonts w:ascii="Arial" w:hAnsi="Arial" w:cs="Arial"/>
                <w:b/>
                <w:bCs/>
                <w:sz w:val="16"/>
                <w:szCs w:val="16"/>
              </w:rPr>
              <w:t xml:space="preserve"> COSTO TOTAL USD $ </w:t>
            </w:r>
          </w:p>
        </w:tc>
      </w:tr>
      <w:tr w:rsidR="006435A8" w:rsidRPr="00B15D85" w:rsidTr="00E9431A">
        <w:trPr>
          <w:trHeight w:val="391"/>
        </w:trPr>
        <w:tc>
          <w:tcPr>
            <w:tcW w:w="478" w:type="dxa"/>
            <w:vMerge/>
            <w:shd w:val="clear" w:color="auto" w:fill="E5DFEC" w:themeFill="accent4" w:themeFillTint="33"/>
            <w:hideMark/>
          </w:tcPr>
          <w:p w:rsidR="006435A8" w:rsidRPr="00B15D85" w:rsidRDefault="006435A8" w:rsidP="00E9431A">
            <w:pPr>
              <w:spacing w:line="276" w:lineRule="auto"/>
              <w:rPr>
                <w:rFonts w:ascii="Arial" w:hAnsi="Arial" w:cs="Arial"/>
                <w:b/>
                <w:bCs/>
                <w:sz w:val="14"/>
                <w:szCs w:val="14"/>
              </w:rPr>
            </w:pPr>
          </w:p>
        </w:tc>
        <w:tc>
          <w:tcPr>
            <w:tcW w:w="3561" w:type="dxa"/>
            <w:vMerge/>
            <w:shd w:val="clear" w:color="auto" w:fill="E5DFEC" w:themeFill="accent4" w:themeFillTint="33"/>
            <w:hideMark/>
          </w:tcPr>
          <w:p w:rsidR="006435A8" w:rsidRPr="00B15D85" w:rsidRDefault="006435A8" w:rsidP="00E9431A">
            <w:pPr>
              <w:spacing w:line="276" w:lineRule="auto"/>
              <w:rPr>
                <w:rFonts w:ascii="Arial" w:hAnsi="Arial" w:cs="Arial"/>
                <w:b/>
                <w:bCs/>
                <w:sz w:val="14"/>
                <w:szCs w:val="14"/>
              </w:rPr>
            </w:pPr>
          </w:p>
        </w:tc>
        <w:tc>
          <w:tcPr>
            <w:tcW w:w="1131" w:type="dxa"/>
            <w:vMerge/>
            <w:shd w:val="clear" w:color="auto" w:fill="E5DFEC" w:themeFill="accent4" w:themeFillTint="33"/>
            <w:hideMark/>
          </w:tcPr>
          <w:p w:rsidR="006435A8" w:rsidRPr="00B15D85" w:rsidRDefault="006435A8" w:rsidP="00E9431A">
            <w:pPr>
              <w:spacing w:line="276" w:lineRule="auto"/>
              <w:rPr>
                <w:rFonts w:ascii="Arial" w:hAnsi="Arial" w:cs="Arial"/>
                <w:b/>
                <w:bCs/>
                <w:sz w:val="14"/>
                <w:szCs w:val="14"/>
              </w:rPr>
            </w:pPr>
          </w:p>
        </w:tc>
        <w:tc>
          <w:tcPr>
            <w:tcW w:w="1310" w:type="dxa"/>
            <w:vMerge/>
            <w:shd w:val="clear" w:color="auto" w:fill="E5DFEC" w:themeFill="accent4" w:themeFillTint="33"/>
            <w:hideMark/>
          </w:tcPr>
          <w:p w:rsidR="006435A8" w:rsidRPr="00B15D85" w:rsidRDefault="006435A8" w:rsidP="00E9431A">
            <w:pPr>
              <w:spacing w:line="276" w:lineRule="auto"/>
              <w:rPr>
                <w:rFonts w:ascii="Arial" w:hAnsi="Arial" w:cs="Arial"/>
                <w:b/>
                <w:bCs/>
                <w:sz w:val="14"/>
                <w:szCs w:val="14"/>
              </w:rPr>
            </w:pPr>
          </w:p>
        </w:tc>
        <w:tc>
          <w:tcPr>
            <w:tcW w:w="1743" w:type="dxa"/>
            <w:vMerge/>
            <w:shd w:val="clear" w:color="auto" w:fill="E5DFEC" w:themeFill="accent4" w:themeFillTint="33"/>
            <w:hideMark/>
          </w:tcPr>
          <w:p w:rsidR="006435A8" w:rsidRPr="00B15D85" w:rsidRDefault="006435A8" w:rsidP="00E9431A">
            <w:pPr>
              <w:spacing w:line="276" w:lineRule="auto"/>
              <w:rPr>
                <w:rFonts w:ascii="Arial" w:hAnsi="Arial" w:cs="Arial"/>
                <w:b/>
                <w:bCs/>
                <w:sz w:val="16"/>
                <w:szCs w:val="16"/>
              </w:rPr>
            </w:pPr>
          </w:p>
        </w:tc>
      </w:tr>
      <w:tr w:rsidR="006435A8" w:rsidRPr="00B15D85" w:rsidTr="00E9431A">
        <w:trPr>
          <w:trHeight w:val="456"/>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1</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sz w:val="14"/>
                <w:szCs w:val="14"/>
              </w:rPr>
              <w:t xml:space="preserve">Medidores monofásicos electromecánicos o electrónicos, socket, 3 hilos, 120/240 V, TA= 15 A, </w:t>
            </w:r>
            <w:r w:rsidRPr="00B15D85">
              <w:rPr>
                <w:rFonts w:ascii="Arial" w:hAnsi="Arial" w:cs="Arial"/>
                <w:b/>
                <w:bCs/>
                <w:sz w:val="14"/>
                <w:szCs w:val="14"/>
              </w:rPr>
              <w:t>CLASE 100</w:t>
            </w:r>
            <w:r w:rsidRPr="00B15D85">
              <w:rPr>
                <w:rFonts w:ascii="Arial" w:hAnsi="Arial" w:cs="Arial"/>
                <w:sz w:val="14"/>
                <w:szCs w:val="14"/>
              </w:rPr>
              <w:t xml:space="preserve">, 60 Hz, </w:t>
            </w:r>
            <w:r w:rsidRPr="00B15D85">
              <w:rPr>
                <w:rFonts w:ascii="Arial" w:hAnsi="Arial" w:cs="Arial"/>
                <w:b/>
                <w:bCs/>
                <w:sz w:val="14"/>
                <w:szCs w:val="14"/>
              </w:rPr>
              <w:t>FORMA 2S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$ 30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1.500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$ 45.000</w:t>
            </w:r>
          </w:p>
        </w:tc>
      </w:tr>
      <w:tr w:rsidR="006435A8" w:rsidRPr="00B15D85" w:rsidTr="00E9431A">
        <w:trPr>
          <w:trHeight w:val="456"/>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2</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sz w:val="14"/>
                <w:szCs w:val="14"/>
              </w:rPr>
              <w:t xml:space="preserve">Medidores monofásicos electrónicos sobrepuestos, 2 hilos, 120 V, TA=15 A, </w:t>
            </w:r>
            <w:r w:rsidRPr="00B15D85">
              <w:rPr>
                <w:rFonts w:ascii="Arial" w:hAnsi="Arial" w:cs="Arial"/>
                <w:b/>
                <w:bCs/>
                <w:sz w:val="14"/>
                <w:szCs w:val="14"/>
              </w:rPr>
              <w:t>CLASE 100</w:t>
            </w:r>
            <w:r w:rsidRPr="00B15D85">
              <w:rPr>
                <w:rFonts w:ascii="Arial" w:hAnsi="Arial" w:cs="Arial"/>
                <w:sz w:val="14"/>
                <w:szCs w:val="14"/>
              </w:rPr>
              <w:t xml:space="preserve">, 60Hz, </w:t>
            </w:r>
            <w:r w:rsidRPr="00B15D85">
              <w:rPr>
                <w:rFonts w:ascii="Arial" w:hAnsi="Arial" w:cs="Arial"/>
                <w:b/>
                <w:bCs/>
                <w:sz w:val="14"/>
                <w:szCs w:val="14"/>
              </w:rPr>
              <w:t>FORMA 1ª</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$ 12</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12.000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$ 144.000</w:t>
            </w:r>
          </w:p>
        </w:tc>
      </w:tr>
      <w:tr w:rsidR="006435A8" w:rsidRPr="00B15D85" w:rsidTr="00E9431A">
        <w:trPr>
          <w:trHeight w:val="502"/>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3</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sz w:val="14"/>
                <w:szCs w:val="14"/>
              </w:rPr>
              <w:t xml:space="preserve">Medidores monofásicos electromecánicos o electrónicos sobrepuestos, 3 hilos, 120/240 V, TA=15 A, </w:t>
            </w:r>
            <w:r w:rsidRPr="00B15D85">
              <w:rPr>
                <w:rFonts w:ascii="Arial" w:hAnsi="Arial" w:cs="Arial"/>
                <w:b/>
                <w:bCs/>
                <w:sz w:val="14"/>
                <w:szCs w:val="14"/>
              </w:rPr>
              <w:t>CLASE</w:t>
            </w:r>
            <w:r w:rsidRPr="00B15D85">
              <w:rPr>
                <w:rFonts w:ascii="Arial" w:hAnsi="Arial" w:cs="Arial"/>
                <w:sz w:val="14"/>
                <w:szCs w:val="14"/>
              </w:rPr>
              <w:t xml:space="preserve"> </w:t>
            </w:r>
            <w:r w:rsidRPr="00B15D85">
              <w:rPr>
                <w:rFonts w:ascii="Arial" w:hAnsi="Arial" w:cs="Arial"/>
                <w:b/>
                <w:bCs/>
                <w:sz w:val="14"/>
                <w:szCs w:val="14"/>
              </w:rPr>
              <w:t>100</w:t>
            </w:r>
            <w:r w:rsidRPr="00B15D85">
              <w:rPr>
                <w:rFonts w:ascii="Arial" w:hAnsi="Arial" w:cs="Arial"/>
                <w:sz w:val="14"/>
                <w:szCs w:val="14"/>
              </w:rPr>
              <w:t xml:space="preserve">, 60Hz, </w:t>
            </w:r>
            <w:r w:rsidRPr="00B15D85">
              <w:rPr>
                <w:rFonts w:ascii="Arial" w:hAnsi="Arial" w:cs="Arial"/>
                <w:b/>
                <w:bCs/>
                <w:sz w:val="14"/>
                <w:szCs w:val="14"/>
              </w:rPr>
              <w:t>FORMA 2A.</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$ 13</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2.100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$ 27.300</w:t>
            </w:r>
          </w:p>
        </w:tc>
      </w:tr>
      <w:tr w:rsidR="006435A8" w:rsidRPr="00B15D85" w:rsidTr="00E9431A">
        <w:trPr>
          <w:trHeight w:val="517"/>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4</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sz w:val="14"/>
                <w:szCs w:val="14"/>
              </w:rPr>
              <w:t xml:space="preserve">Medidores monofásicos electrónicos, socket, 3 hilos, 120/240 V, TA= 30 A, </w:t>
            </w:r>
            <w:r w:rsidRPr="00B15D85">
              <w:rPr>
                <w:rFonts w:ascii="Arial" w:hAnsi="Arial" w:cs="Arial"/>
                <w:b/>
                <w:bCs/>
                <w:sz w:val="14"/>
                <w:szCs w:val="14"/>
              </w:rPr>
              <w:t>CLASE 200</w:t>
            </w:r>
            <w:r w:rsidRPr="00B15D85">
              <w:rPr>
                <w:rFonts w:ascii="Arial" w:hAnsi="Arial" w:cs="Arial"/>
                <w:sz w:val="14"/>
                <w:szCs w:val="14"/>
              </w:rPr>
              <w:t xml:space="preserve">, 60 Hz, </w:t>
            </w:r>
            <w:r w:rsidRPr="00B15D85">
              <w:rPr>
                <w:rFonts w:ascii="Arial" w:hAnsi="Arial" w:cs="Arial"/>
                <w:b/>
                <w:bCs/>
                <w:sz w:val="14"/>
                <w:szCs w:val="14"/>
              </w:rPr>
              <w:t>FORMA 2S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$ 100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$ 20.000</w:t>
            </w:r>
          </w:p>
        </w:tc>
      </w:tr>
      <w:tr w:rsidR="006435A8" w:rsidRPr="00B15D85" w:rsidTr="00E9431A">
        <w:trPr>
          <w:trHeight w:val="472"/>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9</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 xml:space="preserve">Cajas de Protección </w:t>
            </w:r>
            <w:r w:rsidRPr="00B15D85">
              <w:rPr>
                <w:rFonts w:ascii="Arial" w:hAnsi="Arial" w:cs="Arial"/>
                <w:sz w:val="14"/>
                <w:szCs w:val="14"/>
              </w:rPr>
              <w:t xml:space="preserve">de Policarbonato para alojar medidores electrónicos monofásicos (sin interruptor automático) para medidores </w:t>
            </w:r>
            <w:r w:rsidRPr="00B15D85">
              <w:rPr>
                <w:rFonts w:ascii="Arial" w:hAnsi="Arial" w:cs="Arial"/>
                <w:b/>
                <w:bCs/>
                <w:sz w:val="14"/>
                <w:szCs w:val="14"/>
              </w:rPr>
              <w:t>TIPO 1ª</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$ 13</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12.000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$ 156.000</w:t>
            </w:r>
          </w:p>
        </w:tc>
      </w:tr>
      <w:tr w:rsidR="006435A8" w:rsidRPr="00B15D85" w:rsidTr="00E9431A">
        <w:trPr>
          <w:trHeight w:val="578"/>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10</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Cajas de Protección</w:t>
            </w:r>
            <w:r w:rsidRPr="00B15D85">
              <w:rPr>
                <w:rFonts w:ascii="Arial" w:hAnsi="Arial" w:cs="Arial"/>
                <w:sz w:val="14"/>
                <w:szCs w:val="14"/>
              </w:rPr>
              <w:t xml:space="preserve"> de Policarbonato para alojar medidores electromecánicos monofásico (sin interruptor automático) para medidores </w:t>
            </w:r>
            <w:r w:rsidRPr="00B15D85">
              <w:rPr>
                <w:rFonts w:ascii="Arial" w:hAnsi="Arial" w:cs="Arial"/>
                <w:b/>
                <w:bCs/>
                <w:sz w:val="14"/>
                <w:szCs w:val="14"/>
              </w:rPr>
              <w:t>TIPO 2ª</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$ 13</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2.100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$ 27.300</w:t>
            </w:r>
          </w:p>
        </w:tc>
      </w:tr>
      <w:tr w:rsidR="006435A8" w:rsidRPr="00B15D85" w:rsidTr="00E9431A">
        <w:trPr>
          <w:trHeight w:val="380"/>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14</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sz w:val="14"/>
                <w:szCs w:val="14"/>
              </w:rPr>
              <w:t xml:space="preserve">Base socket </w:t>
            </w:r>
            <w:r w:rsidRPr="00B15D85">
              <w:rPr>
                <w:rFonts w:ascii="Arial" w:hAnsi="Arial" w:cs="Arial"/>
                <w:b/>
                <w:bCs/>
                <w:sz w:val="14"/>
                <w:szCs w:val="14"/>
              </w:rPr>
              <w:t xml:space="preserve">CLASE 200 </w:t>
            </w:r>
            <w:r w:rsidRPr="00B15D85">
              <w:rPr>
                <w:rFonts w:ascii="Arial" w:hAnsi="Arial" w:cs="Arial"/>
                <w:sz w:val="14"/>
                <w:szCs w:val="14"/>
              </w:rPr>
              <w:t xml:space="preserve">monofásica 4 TERMINALES - 600 V- para medidores </w:t>
            </w:r>
            <w:r w:rsidRPr="00B15D85">
              <w:rPr>
                <w:rFonts w:ascii="Arial" w:hAnsi="Arial" w:cs="Arial"/>
                <w:b/>
                <w:bCs/>
                <w:sz w:val="14"/>
                <w:szCs w:val="14"/>
              </w:rPr>
              <w:t>TIPO 2S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$ 40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$ 4.000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18</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sz w:val="14"/>
                <w:szCs w:val="14"/>
              </w:rPr>
              <w:t xml:space="preserve">Conector </w:t>
            </w:r>
            <w:r w:rsidRPr="00B15D85">
              <w:rPr>
                <w:rFonts w:ascii="Arial" w:hAnsi="Arial" w:cs="Arial"/>
                <w:b/>
                <w:bCs/>
                <w:sz w:val="14"/>
                <w:szCs w:val="14"/>
              </w:rPr>
              <w:t>RANURA PARALELA</w:t>
            </w:r>
            <w:r w:rsidRPr="00B15D85">
              <w:rPr>
                <w:rFonts w:ascii="Arial" w:hAnsi="Arial" w:cs="Arial"/>
                <w:sz w:val="14"/>
                <w:szCs w:val="14"/>
              </w:rPr>
              <w:t xml:space="preserve">  conductor 2 a 8 A.W.G </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28.800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$ 28.800</w:t>
            </w:r>
          </w:p>
        </w:tc>
      </w:tr>
      <w:tr w:rsidR="006435A8" w:rsidRPr="00B15D85" w:rsidTr="00E9431A">
        <w:trPr>
          <w:trHeight w:val="776"/>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19</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Sellos de seguridad para medidores de Energía Eléctrica de color naranja</w:t>
            </w:r>
            <w:r w:rsidRPr="00B15D85">
              <w:rPr>
                <w:rFonts w:ascii="Arial" w:hAnsi="Arial" w:cs="Arial"/>
                <w:sz w:val="14"/>
                <w:szCs w:val="14"/>
              </w:rPr>
              <w:t>, (sello de bornera) que no requieran herramientas de instalación, elaborados con plástico acrílico durable, con alambre inoxidable flexible, de una dimensión no menor de 20 cm. de largo, ajustable en la instalación.</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60.000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$ 13.200</w:t>
            </w:r>
          </w:p>
        </w:tc>
      </w:tr>
      <w:tr w:rsidR="006435A8" w:rsidRPr="00B15D85" w:rsidTr="00E9431A">
        <w:trPr>
          <w:trHeight w:val="867"/>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20</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 xml:space="preserve">Sellos de seguridad para medidores de Energía Eléctrica de </w:t>
            </w:r>
            <w:r w:rsidRPr="00B15D85">
              <w:rPr>
                <w:rFonts w:ascii="Arial" w:hAnsi="Arial" w:cs="Arial"/>
                <w:b/>
                <w:bCs/>
                <w:sz w:val="16"/>
                <w:szCs w:val="16"/>
              </w:rPr>
              <w:t>color negro</w:t>
            </w:r>
            <w:r w:rsidRPr="00B15D85">
              <w:rPr>
                <w:rFonts w:ascii="Arial" w:hAnsi="Arial" w:cs="Arial"/>
                <w:sz w:val="14"/>
                <w:szCs w:val="14"/>
              </w:rPr>
              <w:t>, (sello de bornera) que no requieran herramientas de instalación, elaborados con plástico acrílico durable, con alambre inoxidable flexible, de una dimensión no menor de 20 cm. de largo, ajustable en la instalación.</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30.000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$ 6.600</w:t>
            </w:r>
          </w:p>
        </w:tc>
      </w:tr>
      <w:tr w:rsidR="006435A8" w:rsidRPr="00B15D85" w:rsidTr="00E9431A">
        <w:trPr>
          <w:trHeight w:val="822"/>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21</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 xml:space="preserve">Sellos de seguridad para medidores de Energía Eléctrica de </w:t>
            </w:r>
            <w:r w:rsidRPr="00B15D85">
              <w:rPr>
                <w:rFonts w:ascii="Arial" w:hAnsi="Arial" w:cs="Arial"/>
                <w:b/>
                <w:bCs/>
                <w:sz w:val="16"/>
                <w:szCs w:val="16"/>
              </w:rPr>
              <w:t>color amarillo</w:t>
            </w:r>
            <w:r w:rsidRPr="00B15D85">
              <w:rPr>
                <w:rFonts w:ascii="Arial" w:hAnsi="Arial" w:cs="Arial"/>
                <w:sz w:val="14"/>
                <w:szCs w:val="14"/>
              </w:rPr>
              <w:t>, (sello de bornera) que no requieran herramientas de instalación, elaborados con plástico acrílico durable, con alambre inoxidable flexible, de una dimensión no menor de 20 cm. de largo, ajustable en la instalación.</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30.000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$ 6.600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23</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Cable Antihurto</w:t>
            </w:r>
            <w:r w:rsidRPr="00B15D85">
              <w:rPr>
                <w:rFonts w:ascii="Arial" w:hAnsi="Arial" w:cs="Arial"/>
                <w:sz w:val="14"/>
                <w:szCs w:val="14"/>
              </w:rPr>
              <w:t xml:space="preserve"> de Cobre con aislamiento para 600 V </w:t>
            </w:r>
            <w:r w:rsidRPr="00B15D85">
              <w:rPr>
                <w:rFonts w:ascii="Arial" w:hAnsi="Arial" w:cs="Arial"/>
                <w:b/>
                <w:bCs/>
                <w:sz w:val="14"/>
                <w:szCs w:val="14"/>
              </w:rPr>
              <w:t>1x8 + 1x8 AWG</w:t>
            </w:r>
            <w:r w:rsidRPr="00B15D85">
              <w:rPr>
                <w:rFonts w:ascii="Arial" w:hAnsi="Arial" w:cs="Arial"/>
                <w:sz w:val="14"/>
                <w:szCs w:val="14"/>
              </w:rPr>
              <w:t>.  (mts.)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$ 3</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256.000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$ 768.000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24</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Cable Antihurto</w:t>
            </w:r>
            <w:r w:rsidRPr="00B15D85">
              <w:rPr>
                <w:rFonts w:ascii="Arial" w:hAnsi="Arial" w:cs="Arial"/>
                <w:sz w:val="14"/>
                <w:szCs w:val="14"/>
              </w:rPr>
              <w:t xml:space="preserve"> de Cobre con aislamiento para 600 V </w:t>
            </w:r>
            <w:r w:rsidRPr="00B15D85">
              <w:rPr>
                <w:rFonts w:ascii="Arial" w:hAnsi="Arial" w:cs="Arial"/>
                <w:b/>
                <w:bCs/>
                <w:sz w:val="14"/>
                <w:szCs w:val="14"/>
              </w:rPr>
              <w:t>2x8 + 1x8 AWG.</w:t>
            </w:r>
            <w:r w:rsidRPr="00B15D85">
              <w:rPr>
                <w:rFonts w:ascii="Arial" w:hAnsi="Arial" w:cs="Arial"/>
                <w:sz w:val="14"/>
                <w:szCs w:val="14"/>
              </w:rPr>
              <w:t xml:space="preserve">  (mts.)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$ 4</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60.000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$ 240.000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25</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Cable Antihurto</w:t>
            </w:r>
            <w:r w:rsidRPr="00B15D85">
              <w:rPr>
                <w:rFonts w:ascii="Arial" w:hAnsi="Arial" w:cs="Arial"/>
                <w:sz w:val="14"/>
                <w:szCs w:val="14"/>
              </w:rPr>
              <w:t xml:space="preserve"> de Cobre con aislamiento para 600 V </w:t>
            </w:r>
            <w:r w:rsidRPr="00B15D85">
              <w:rPr>
                <w:rFonts w:ascii="Arial" w:hAnsi="Arial" w:cs="Arial"/>
                <w:b/>
                <w:bCs/>
                <w:sz w:val="14"/>
                <w:szCs w:val="14"/>
              </w:rPr>
              <w:t xml:space="preserve">2x6 + 1x6 AWG.  </w:t>
            </w:r>
            <w:r w:rsidRPr="00B15D85">
              <w:rPr>
                <w:rFonts w:ascii="Arial" w:hAnsi="Arial" w:cs="Arial"/>
                <w:sz w:val="14"/>
                <w:szCs w:val="14"/>
              </w:rPr>
              <w:t>(mts.)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$ 5</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20.000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$ 100.000</w:t>
            </w:r>
          </w:p>
        </w:tc>
      </w:tr>
      <w:tr w:rsidR="006435A8" w:rsidRPr="00B15D85" w:rsidTr="00E9431A">
        <w:trPr>
          <w:trHeight w:val="456"/>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36</w:t>
            </w:r>
          </w:p>
        </w:tc>
        <w:tc>
          <w:tcPr>
            <w:tcW w:w="3561" w:type="dxa"/>
            <w:shd w:val="clear" w:color="auto" w:fill="EAF1DD" w:themeFill="accent3" w:themeFillTint="33"/>
            <w:hideMark/>
          </w:tcPr>
          <w:p w:rsidR="006435A8" w:rsidRPr="00B15D85" w:rsidRDefault="006435A8" w:rsidP="00E9431A">
            <w:pPr>
              <w:spacing w:line="276" w:lineRule="auto"/>
              <w:jc w:val="both"/>
              <w:rPr>
                <w:rFonts w:ascii="Arial" w:hAnsi="Arial" w:cs="Arial"/>
                <w:sz w:val="14"/>
                <w:szCs w:val="14"/>
              </w:rPr>
            </w:pPr>
            <w:r w:rsidRPr="00B15D85">
              <w:rPr>
                <w:rFonts w:ascii="Arial" w:hAnsi="Arial" w:cs="Arial"/>
                <w:b/>
                <w:bCs/>
                <w:sz w:val="14"/>
                <w:szCs w:val="14"/>
              </w:rPr>
              <w:t>Analizador de carga monofásico</w:t>
            </w:r>
            <w:r w:rsidRPr="00B15D85">
              <w:rPr>
                <w:rFonts w:ascii="Arial" w:hAnsi="Arial" w:cs="Arial"/>
                <w:sz w:val="14"/>
                <w:szCs w:val="14"/>
              </w:rPr>
              <w:t xml:space="preserve"> portátil para pruebas de campo 120/240 Voltios</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$ 3.500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$ 35.000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38</w:t>
            </w:r>
          </w:p>
        </w:tc>
        <w:tc>
          <w:tcPr>
            <w:tcW w:w="3561" w:type="dxa"/>
            <w:shd w:val="clear" w:color="auto" w:fill="EAF1DD" w:themeFill="accent3" w:themeFillTint="33"/>
            <w:hideMark/>
          </w:tcPr>
          <w:p w:rsidR="006435A8" w:rsidRPr="00B15D85" w:rsidRDefault="006435A8" w:rsidP="00E9431A">
            <w:pPr>
              <w:spacing w:line="276" w:lineRule="auto"/>
              <w:rPr>
                <w:rFonts w:ascii="Arial" w:hAnsi="Arial" w:cs="Arial"/>
                <w:sz w:val="14"/>
                <w:szCs w:val="14"/>
              </w:rPr>
            </w:pPr>
            <w:r w:rsidRPr="00B15D85">
              <w:rPr>
                <w:rFonts w:ascii="Arial" w:hAnsi="Arial" w:cs="Arial"/>
                <w:sz w:val="14"/>
                <w:szCs w:val="14"/>
              </w:rPr>
              <w:t>Conector para cable anti fraude  2x8 a No 2</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$ 2</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27.600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$ 60.720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39</w:t>
            </w:r>
          </w:p>
        </w:tc>
        <w:tc>
          <w:tcPr>
            <w:tcW w:w="3561" w:type="dxa"/>
            <w:shd w:val="clear" w:color="auto" w:fill="EAF1DD" w:themeFill="accent3" w:themeFillTint="33"/>
            <w:hideMark/>
          </w:tcPr>
          <w:p w:rsidR="006435A8" w:rsidRPr="00B15D85" w:rsidRDefault="006435A8" w:rsidP="00E9431A">
            <w:pPr>
              <w:spacing w:line="276" w:lineRule="auto"/>
              <w:rPr>
                <w:rFonts w:ascii="Arial" w:hAnsi="Arial" w:cs="Arial"/>
                <w:sz w:val="14"/>
                <w:szCs w:val="14"/>
              </w:rPr>
            </w:pPr>
            <w:r w:rsidRPr="00B15D85">
              <w:rPr>
                <w:rFonts w:ascii="Arial" w:hAnsi="Arial" w:cs="Arial"/>
                <w:sz w:val="14"/>
                <w:szCs w:val="14"/>
              </w:rPr>
              <w:t>Portafusiles para cable anti fraude 2x8 a No 2</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15.600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$ 18.720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40</w:t>
            </w:r>
          </w:p>
        </w:tc>
        <w:tc>
          <w:tcPr>
            <w:tcW w:w="3561" w:type="dxa"/>
            <w:shd w:val="clear" w:color="auto" w:fill="EAF1DD" w:themeFill="accent3" w:themeFillTint="33"/>
            <w:hideMark/>
          </w:tcPr>
          <w:p w:rsidR="006435A8" w:rsidRPr="00B15D85" w:rsidRDefault="006435A8" w:rsidP="00E9431A">
            <w:pPr>
              <w:spacing w:line="276" w:lineRule="auto"/>
              <w:rPr>
                <w:rFonts w:ascii="Arial" w:hAnsi="Arial" w:cs="Arial"/>
                <w:sz w:val="14"/>
                <w:szCs w:val="14"/>
              </w:rPr>
            </w:pPr>
            <w:r w:rsidRPr="00B15D85">
              <w:rPr>
                <w:rFonts w:ascii="Arial" w:hAnsi="Arial" w:cs="Arial"/>
                <w:sz w:val="14"/>
                <w:szCs w:val="14"/>
              </w:rPr>
              <w:t>Fusible para cable anti fraude 2x8</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15.600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$ 12.480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41</w:t>
            </w:r>
          </w:p>
        </w:tc>
        <w:tc>
          <w:tcPr>
            <w:tcW w:w="3561" w:type="dxa"/>
            <w:shd w:val="clear" w:color="auto" w:fill="EAF1DD" w:themeFill="accent3" w:themeFillTint="33"/>
            <w:hideMark/>
          </w:tcPr>
          <w:p w:rsidR="006435A8" w:rsidRPr="00B15D85" w:rsidRDefault="006435A8" w:rsidP="00E9431A">
            <w:pPr>
              <w:spacing w:line="276" w:lineRule="auto"/>
              <w:rPr>
                <w:rFonts w:ascii="Arial" w:hAnsi="Arial" w:cs="Arial"/>
                <w:sz w:val="14"/>
                <w:szCs w:val="14"/>
              </w:rPr>
            </w:pPr>
            <w:r w:rsidRPr="00B15D85">
              <w:rPr>
                <w:rFonts w:ascii="Arial" w:hAnsi="Arial" w:cs="Arial"/>
                <w:sz w:val="14"/>
                <w:szCs w:val="14"/>
              </w:rPr>
              <w:t>Derivador para cable anti fraude 2x8</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$ 1</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15.600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$ 12.480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42</w:t>
            </w:r>
          </w:p>
        </w:tc>
        <w:tc>
          <w:tcPr>
            <w:tcW w:w="3561" w:type="dxa"/>
            <w:shd w:val="clear" w:color="auto" w:fill="EAF1DD" w:themeFill="accent3" w:themeFillTint="33"/>
            <w:hideMark/>
          </w:tcPr>
          <w:p w:rsidR="006435A8" w:rsidRPr="00B15D85" w:rsidRDefault="006435A8" w:rsidP="00E9431A">
            <w:pPr>
              <w:spacing w:line="276" w:lineRule="auto"/>
              <w:rPr>
                <w:rFonts w:ascii="Arial" w:hAnsi="Arial" w:cs="Arial"/>
                <w:sz w:val="14"/>
                <w:szCs w:val="14"/>
              </w:rPr>
            </w:pPr>
            <w:r w:rsidRPr="00B15D85">
              <w:rPr>
                <w:rFonts w:ascii="Arial" w:hAnsi="Arial" w:cs="Arial"/>
                <w:sz w:val="14"/>
                <w:szCs w:val="14"/>
              </w:rPr>
              <w:t>Pinza para cable anti fraude 2x8</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$ 2</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25.800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$ 51.600</w:t>
            </w:r>
          </w:p>
        </w:tc>
      </w:tr>
      <w:tr w:rsidR="006435A8" w:rsidRPr="00B15D85" w:rsidTr="00E9431A">
        <w:trPr>
          <w:trHeight w:val="259"/>
        </w:trPr>
        <w:tc>
          <w:tcPr>
            <w:tcW w:w="478" w:type="dxa"/>
            <w:shd w:val="clear" w:color="auto" w:fill="E5DFEC" w:themeFill="accent4" w:themeFillTint="33"/>
            <w:noWrap/>
            <w:hideMark/>
          </w:tcPr>
          <w:p w:rsidR="006435A8" w:rsidRPr="00B15D85" w:rsidRDefault="006435A8" w:rsidP="00E9431A">
            <w:pPr>
              <w:spacing w:line="276" w:lineRule="auto"/>
              <w:jc w:val="center"/>
              <w:rPr>
                <w:rFonts w:ascii="Arial" w:hAnsi="Arial" w:cs="Arial"/>
                <w:sz w:val="18"/>
                <w:szCs w:val="18"/>
              </w:rPr>
            </w:pPr>
            <w:r w:rsidRPr="00B15D85">
              <w:rPr>
                <w:rFonts w:ascii="Arial" w:hAnsi="Arial" w:cs="Arial"/>
                <w:sz w:val="18"/>
                <w:szCs w:val="18"/>
              </w:rPr>
              <w:t>43</w:t>
            </w:r>
          </w:p>
        </w:tc>
        <w:tc>
          <w:tcPr>
            <w:tcW w:w="3561" w:type="dxa"/>
            <w:shd w:val="clear" w:color="auto" w:fill="EAF1DD" w:themeFill="accent3" w:themeFillTint="33"/>
            <w:hideMark/>
          </w:tcPr>
          <w:p w:rsidR="006435A8" w:rsidRPr="00B15D85" w:rsidRDefault="006435A8" w:rsidP="00E9431A">
            <w:pPr>
              <w:spacing w:line="276" w:lineRule="auto"/>
              <w:rPr>
                <w:rFonts w:ascii="Arial" w:hAnsi="Arial" w:cs="Arial"/>
                <w:sz w:val="14"/>
                <w:szCs w:val="14"/>
              </w:rPr>
            </w:pPr>
            <w:r w:rsidRPr="00B15D85">
              <w:rPr>
                <w:rFonts w:ascii="Arial" w:hAnsi="Arial" w:cs="Arial"/>
                <w:sz w:val="14"/>
                <w:szCs w:val="14"/>
              </w:rPr>
              <w:t>Equipos de Radio y Comunicación</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sz w:val="16"/>
                <w:szCs w:val="16"/>
              </w:rPr>
            </w:pPr>
            <w:r w:rsidRPr="00B15D85">
              <w:rPr>
                <w:rFonts w:ascii="Arial" w:hAnsi="Arial" w:cs="Arial"/>
                <w:sz w:val="16"/>
                <w:szCs w:val="16"/>
              </w:rPr>
              <w:t>$ 200</w:t>
            </w:r>
          </w:p>
        </w:tc>
        <w:tc>
          <w:tcPr>
            <w:tcW w:w="1310"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xml:space="preserve">                  4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sz w:val="16"/>
                <w:szCs w:val="16"/>
              </w:rPr>
            </w:pPr>
            <w:r w:rsidRPr="00B15D85">
              <w:rPr>
                <w:rFonts w:ascii="Arial" w:hAnsi="Arial" w:cs="Arial"/>
                <w:sz w:val="16"/>
                <w:szCs w:val="16"/>
              </w:rPr>
              <w:t>$ 800</w:t>
            </w:r>
          </w:p>
        </w:tc>
      </w:tr>
      <w:tr w:rsidR="006435A8" w:rsidRPr="00B15D85" w:rsidTr="00E9431A">
        <w:trPr>
          <w:trHeight w:val="259"/>
        </w:trPr>
        <w:tc>
          <w:tcPr>
            <w:tcW w:w="4039" w:type="dxa"/>
            <w:gridSpan w:val="2"/>
            <w:shd w:val="clear" w:color="auto" w:fill="EAF1DD" w:themeFill="accent3" w:themeFillTint="33"/>
            <w:noWrap/>
            <w:hideMark/>
          </w:tcPr>
          <w:p w:rsidR="006435A8" w:rsidRPr="00B15D85" w:rsidRDefault="006435A8" w:rsidP="00E9431A">
            <w:pPr>
              <w:spacing w:line="276" w:lineRule="auto"/>
              <w:jc w:val="center"/>
              <w:rPr>
                <w:rFonts w:ascii="Arial" w:hAnsi="Arial" w:cs="Arial"/>
                <w:b/>
                <w:bCs/>
                <w:sz w:val="18"/>
                <w:szCs w:val="18"/>
              </w:rPr>
            </w:pPr>
            <w:r w:rsidRPr="00B15D85">
              <w:rPr>
                <w:rFonts w:ascii="Arial" w:hAnsi="Arial" w:cs="Arial"/>
                <w:b/>
                <w:bCs/>
                <w:sz w:val="18"/>
                <w:szCs w:val="18"/>
              </w:rPr>
              <w:t>S U B T O T A L  2</w:t>
            </w:r>
          </w:p>
        </w:tc>
        <w:tc>
          <w:tcPr>
            <w:tcW w:w="1131" w:type="dxa"/>
            <w:shd w:val="clear" w:color="auto" w:fill="EAF1DD" w:themeFill="accent3" w:themeFillTint="33"/>
            <w:noWrap/>
            <w:hideMark/>
          </w:tcPr>
          <w:p w:rsidR="006435A8" w:rsidRPr="00B15D85" w:rsidRDefault="006435A8" w:rsidP="00E9431A">
            <w:pPr>
              <w:spacing w:line="276" w:lineRule="auto"/>
              <w:jc w:val="right"/>
              <w:rPr>
                <w:rFonts w:ascii="Arial" w:hAnsi="Arial" w:cs="Arial"/>
                <w:b/>
                <w:bCs/>
                <w:sz w:val="16"/>
                <w:szCs w:val="16"/>
              </w:rPr>
            </w:pPr>
            <w:r w:rsidRPr="00B15D85">
              <w:rPr>
                <w:rFonts w:ascii="Arial" w:hAnsi="Arial" w:cs="Arial"/>
                <w:b/>
                <w:bCs/>
                <w:sz w:val="16"/>
                <w:szCs w:val="16"/>
              </w:rPr>
              <w:t> </w:t>
            </w:r>
          </w:p>
        </w:tc>
        <w:tc>
          <w:tcPr>
            <w:tcW w:w="1310" w:type="dxa"/>
            <w:shd w:val="clear" w:color="auto" w:fill="EAF1DD" w:themeFill="accent3" w:themeFillTint="33"/>
            <w:noWrap/>
            <w:hideMark/>
          </w:tcPr>
          <w:p w:rsidR="006435A8" w:rsidRPr="00B15D85" w:rsidRDefault="006435A8" w:rsidP="00E9431A">
            <w:pPr>
              <w:spacing w:line="276" w:lineRule="auto"/>
              <w:rPr>
                <w:rFonts w:ascii="Arial" w:hAnsi="Arial" w:cs="Arial"/>
                <w:b/>
                <w:bCs/>
                <w:sz w:val="20"/>
                <w:szCs w:val="20"/>
              </w:rPr>
            </w:pPr>
            <w:r w:rsidRPr="00B15D85">
              <w:rPr>
                <w:rFonts w:ascii="Arial" w:hAnsi="Arial" w:cs="Arial"/>
                <w:b/>
                <w:bCs/>
                <w:sz w:val="20"/>
                <w:szCs w:val="20"/>
              </w:rPr>
              <w:t> </w:t>
            </w:r>
          </w:p>
        </w:tc>
        <w:tc>
          <w:tcPr>
            <w:tcW w:w="1743" w:type="dxa"/>
            <w:shd w:val="clear" w:color="auto" w:fill="EAF1DD" w:themeFill="accent3" w:themeFillTint="33"/>
            <w:noWrap/>
            <w:hideMark/>
          </w:tcPr>
          <w:p w:rsidR="006435A8" w:rsidRPr="00B15D85" w:rsidRDefault="006435A8" w:rsidP="00E9431A">
            <w:pPr>
              <w:spacing w:line="276" w:lineRule="auto"/>
              <w:jc w:val="center"/>
              <w:rPr>
                <w:rFonts w:ascii="Arial" w:hAnsi="Arial" w:cs="Arial"/>
                <w:b/>
                <w:bCs/>
                <w:sz w:val="16"/>
                <w:szCs w:val="16"/>
              </w:rPr>
            </w:pPr>
            <w:r w:rsidRPr="00B15D85">
              <w:rPr>
                <w:rFonts w:ascii="Arial" w:hAnsi="Arial" w:cs="Arial"/>
                <w:b/>
                <w:bCs/>
                <w:sz w:val="16"/>
                <w:szCs w:val="16"/>
              </w:rPr>
              <w:t xml:space="preserve"> $   1.777.800,00 </w:t>
            </w:r>
          </w:p>
        </w:tc>
      </w:tr>
    </w:tbl>
    <w:p w:rsidR="006435A8" w:rsidRPr="00B15D85" w:rsidRDefault="006435A8" w:rsidP="006435A8">
      <w:pPr>
        <w:spacing w:line="360" w:lineRule="auto"/>
        <w:jc w:val="both"/>
        <w:rPr>
          <w:rFonts w:ascii="Arial" w:hAnsi="Arial" w:cs="Arial"/>
          <w:b/>
          <w:bCs/>
          <w:i/>
          <w:iCs/>
          <w:sz w:val="18"/>
        </w:rPr>
      </w:pPr>
      <w:r w:rsidRPr="00B15D85">
        <w:rPr>
          <w:rFonts w:ascii="Arial" w:hAnsi="Arial" w:cs="Arial"/>
          <w:b/>
          <w:bCs/>
          <w:i/>
          <w:iCs/>
          <w:sz w:val="18"/>
        </w:rPr>
        <w:lastRenderedPageBreak/>
        <w:fldChar w:fldCharType="begin"/>
      </w:r>
      <w:r w:rsidRPr="00B15D85">
        <w:rPr>
          <w:rFonts w:ascii="Arial" w:hAnsi="Arial" w:cs="Arial"/>
          <w:b/>
          <w:bCs/>
          <w:i/>
          <w:iCs/>
          <w:sz w:val="18"/>
        </w:rPr>
        <w:instrText xml:space="preserve"> LINK Excel.Sheet.8 "G:\\PRPNT 2009\\Pesupuesto y Analisis Financiero 2009.xls" "PRO 3 PRESUPUESTO!F43C1:F60C7" \a \f 4 \h  \* MERGEFORMAT </w:instrText>
      </w:r>
      <w:r w:rsidRPr="00B15D85">
        <w:rPr>
          <w:rFonts w:ascii="Arial" w:hAnsi="Arial" w:cs="Arial"/>
          <w:b/>
          <w:bCs/>
          <w:i/>
          <w:iCs/>
          <w:sz w:val="18"/>
        </w:rPr>
        <w:fldChar w:fldCharType="separate"/>
      </w:r>
    </w:p>
    <w:tbl>
      <w:tblPr>
        <w:tblW w:w="8094" w:type="dxa"/>
        <w:tblInd w:w="56" w:type="dxa"/>
        <w:tblLayout w:type="fixed"/>
        <w:tblCellMar>
          <w:left w:w="70" w:type="dxa"/>
          <w:right w:w="70" w:type="dxa"/>
        </w:tblCellMar>
        <w:tblLook w:val="04A0"/>
      </w:tblPr>
      <w:tblGrid>
        <w:gridCol w:w="595"/>
        <w:gridCol w:w="327"/>
        <w:gridCol w:w="327"/>
        <w:gridCol w:w="3585"/>
        <w:gridCol w:w="992"/>
        <w:gridCol w:w="284"/>
        <w:gridCol w:w="708"/>
        <w:gridCol w:w="284"/>
        <w:gridCol w:w="992"/>
      </w:tblGrid>
      <w:tr w:rsidR="006435A8" w:rsidRPr="003E6870" w:rsidTr="00E9431A">
        <w:trPr>
          <w:trHeight w:val="277"/>
        </w:trPr>
        <w:tc>
          <w:tcPr>
            <w:tcW w:w="8094" w:type="dxa"/>
            <w:gridSpan w:val="9"/>
            <w:tcBorders>
              <w:top w:val="nil"/>
              <w:left w:val="nil"/>
              <w:bottom w:val="single" w:sz="4" w:space="0" w:color="auto"/>
              <w:right w:val="nil"/>
            </w:tcBorders>
            <w:shd w:val="clear" w:color="auto" w:fill="auto"/>
            <w:noWrap/>
            <w:hideMark/>
          </w:tcPr>
          <w:p w:rsidR="006435A8" w:rsidRDefault="006435A8" w:rsidP="00E9431A">
            <w:pPr>
              <w:rPr>
                <w:rFonts w:cstheme="minorHAnsi"/>
                <w:b/>
                <w:bCs/>
              </w:rPr>
            </w:pPr>
            <w:r w:rsidRPr="003E6870">
              <w:rPr>
                <w:rFonts w:cstheme="minorHAnsi"/>
                <w:b/>
                <w:bCs/>
              </w:rPr>
              <w:t>3. MATERIALES Y EQUIPOS DE OFICINA COMPRAS EMELMANABI</w:t>
            </w:r>
          </w:p>
          <w:p w:rsidR="006435A8" w:rsidRPr="003E6870" w:rsidRDefault="006435A8" w:rsidP="00E9431A">
            <w:pPr>
              <w:rPr>
                <w:rFonts w:cstheme="minorHAnsi"/>
                <w:b/>
                <w:bCs/>
              </w:rPr>
            </w:pPr>
          </w:p>
        </w:tc>
      </w:tr>
      <w:tr w:rsidR="006435A8" w:rsidRPr="00B15D85" w:rsidTr="00E9431A">
        <w:trPr>
          <w:trHeight w:val="448"/>
        </w:trPr>
        <w:tc>
          <w:tcPr>
            <w:tcW w:w="595" w:type="dxa"/>
            <w:vMerge w:val="restart"/>
            <w:tcBorders>
              <w:top w:val="nil"/>
              <w:left w:val="single" w:sz="4" w:space="0" w:color="auto"/>
              <w:bottom w:val="single" w:sz="4" w:space="0" w:color="auto"/>
              <w:right w:val="single" w:sz="4" w:space="0" w:color="auto"/>
            </w:tcBorders>
            <w:shd w:val="clear" w:color="auto" w:fill="E5DFEC" w:themeFill="accent4" w:themeFillTint="33"/>
            <w:noWrap/>
            <w:textDirection w:val="btLr"/>
            <w:vAlign w:val="center"/>
            <w:hideMark/>
          </w:tcPr>
          <w:p w:rsidR="006435A8" w:rsidRPr="00B15D85" w:rsidRDefault="006435A8" w:rsidP="00E9431A">
            <w:pPr>
              <w:jc w:val="center"/>
              <w:rPr>
                <w:rFonts w:ascii="Arial" w:hAnsi="Arial" w:cs="Arial"/>
                <w:b/>
                <w:bCs/>
                <w:sz w:val="14"/>
                <w:szCs w:val="14"/>
              </w:rPr>
            </w:pPr>
            <w:r w:rsidRPr="00B15D85">
              <w:rPr>
                <w:rFonts w:ascii="Arial" w:hAnsi="Arial" w:cs="Arial"/>
                <w:b/>
                <w:bCs/>
                <w:sz w:val="14"/>
                <w:szCs w:val="14"/>
              </w:rPr>
              <w:t>ITEM</w:t>
            </w:r>
          </w:p>
        </w:tc>
        <w:tc>
          <w:tcPr>
            <w:tcW w:w="4239" w:type="dxa"/>
            <w:gridSpan w:val="3"/>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b/>
                <w:bCs/>
                <w:sz w:val="14"/>
                <w:szCs w:val="14"/>
              </w:rPr>
            </w:pPr>
            <w:r w:rsidRPr="00B15D85">
              <w:rPr>
                <w:rFonts w:ascii="Arial" w:hAnsi="Arial" w:cs="Arial"/>
                <w:b/>
                <w:bCs/>
                <w:sz w:val="14"/>
                <w:szCs w:val="14"/>
              </w:rPr>
              <w:t>DESCRIPCIÓN</w:t>
            </w:r>
          </w:p>
        </w:tc>
        <w:tc>
          <w:tcPr>
            <w:tcW w:w="1276" w:type="dxa"/>
            <w:gridSpan w:val="2"/>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jc w:val="center"/>
              <w:rPr>
                <w:rFonts w:ascii="Arial" w:hAnsi="Arial" w:cs="Arial"/>
                <w:b/>
                <w:bCs/>
                <w:sz w:val="14"/>
                <w:szCs w:val="14"/>
              </w:rPr>
            </w:pPr>
            <w:r w:rsidRPr="00B15D85">
              <w:rPr>
                <w:rFonts w:ascii="Arial" w:hAnsi="Arial" w:cs="Arial"/>
                <w:b/>
                <w:bCs/>
                <w:sz w:val="14"/>
                <w:szCs w:val="14"/>
              </w:rPr>
              <w:t>COSTO UNITARIO $</w:t>
            </w:r>
          </w:p>
        </w:tc>
        <w:tc>
          <w:tcPr>
            <w:tcW w:w="992" w:type="dxa"/>
            <w:gridSpan w:val="2"/>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jc w:val="center"/>
              <w:rPr>
                <w:rFonts w:ascii="Arial" w:hAnsi="Arial" w:cs="Arial"/>
                <w:b/>
                <w:bCs/>
                <w:sz w:val="14"/>
                <w:szCs w:val="14"/>
              </w:rPr>
            </w:pPr>
            <w:r w:rsidRPr="00B15D85">
              <w:rPr>
                <w:rFonts w:ascii="Arial" w:hAnsi="Arial" w:cs="Arial"/>
                <w:b/>
                <w:bCs/>
                <w:sz w:val="14"/>
                <w:szCs w:val="14"/>
              </w:rPr>
              <w:t>CANTIDAD</w:t>
            </w:r>
          </w:p>
        </w:tc>
        <w:tc>
          <w:tcPr>
            <w:tcW w:w="992"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jc w:val="center"/>
              <w:rPr>
                <w:rFonts w:ascii="Arial" w:hAnsi="Arial" w:cs="Arial"/>
                <w:b/>
                <w:bCs/>
                <w:sz w:val="14"/>
                <w:szCs w:val="14"/>
              </w:rPr>
            </w:pPr>
            <w:r w:rsidRPr="00B15D85">
              <w:rPr>
                <w:rFonts w:ascii="Arial" w:hAnsi="Arial" w:cs="Arial"/>
                <w:b/>
                <w:bCs/>
                <w:sz w:val="14"/>
                <w:szCs w:val="14"/>
              </w:rPr>
              <w:t>SUBTOTAL</w:t>
            </w:r>
          </w:p>
        </w:tc>
      </w:tr>
      <w:tr w:rsidR="006435A8" w:rsidRPr="00B15D85" w:rsidTr="00E9431A">
        <w:trPr>
          <w:trHeight w:val="441"/>
        </w:trPr>
        <w:tc>
          <w:tcPr>
            <w:tcW w:w="595"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rPr>
                <w:rFonts w:ascii="Arial" w:hAnsi="Arial" w:cs="Arial"/>
                <w:b/>
                <w:bCs/>
                <w:sz w:val="14"/>
                <w:szCs w:val="14"/>
              </w:rPr>
            </w:pPr>
          </w:p>
        </w:tc>
        <w:tc>
          <w:tcPr>
            <w:tcW w:w="4239" w:type="dxa"/>
            <w:gridSpan w:val="3"/>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rPr>
                <w:rFonts w:ascii="Arial" w:hAnsi="Arial" w:cs="Arial"/>
                <w:b/>
                <w:bCs/>
                <w:sz w:val="14"/>
                <w:szCs w:val="14"/>
              </w:rPr>
            </w:pPr>
          </w:p>
        </w:tc>
        <w:tc>
          <w:tcPr>
            <w:tcW w:w="1276" w:type="dxa"/>
            <w:gridSpan w:val="2"/>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rPr>
                <w:rFonts w:ascii="Arial" w:hAnsi="Arial" w:cs="Arial"/>
                <w:b/>
                <w:bCs/>
                <w:sz w:val="14"/>
                <w:szCs w:val="14"/>
              </w:rPr>
            </w:pPr>
          </w:p>
        </w:tc>
        <w:tc>
          <w:tcPr>
            <w:tcW w:w="992" w:type="dxa"/>
            <w:gridSpan w:val="2"/>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rPr>
                <w:rFonts w:ascii="Arial" w:hAnsi="Arial" w:cs="Arial"/>
                <w:b/>
                <w:bCs/>
                <w:sz w:val="14"/>
                <w:szCs w:val="14"/>
              </w:rPr>
            </w:pPr>
          </w:p>
        </w:tc>
        <w:tc>
          <w:tcPr>
            <w:tcW w:w="992" w:type="dxa"/>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rPr>
                <w:rFonts w:ascii="Arial" w:hAnsi="Arial" w:cs="Arial"/>
                <w:b/>
                <w:bCs/>
                <w:sz w:val="14"/>
                <w:szCs w:val="14"/>
              </w:rPr>
            </w:pPr>
          </w:p>
        </w:tc>
      </w:tr>
      <w:tr w:rsidR="006435A8" w:rsidRPr="00B15D85" w:rsidTr="00E9431A">
        <w:trPr>
          <w:trHeight w:val="864"/>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44</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jc w:val="both"/>
              <w:rPr>
                <w:rFonts w:ascii="Calibri" w:hAnsi="Calibri" w:cs="Arial"/>
                <w:b/>
                <w:bCs/>
                <w:sz w:val="16"/>
                <w:szCs w:val="16"/>
              </w:rPr>
            </w:pPr>
            <w:r w:rsidRPr="00B15D85">
              <w:rPr>
                <w:rFonts w:ascii="Calibri" w:hAnsi="Calibri" w:cs="Arial"/>
                <w:b/>
                <w:bCs/>
                <w:sz w:val="16"/>
                <w:szCs w:val="16"/>
              </w:rPr>
              <w:t>COMPUTADOR CORE DOU BOARD INTEL MONITOR LCD 19”</w:t>
            </w:r>
            <w:r w:rsidRPr="00B15D85">
              <w:rPr>
                <w:rFonts w:ascii="Calibri" w:hAnsi="Calibri" w:cs="Arial"/>
                <w:sz w:val="16"/>
                <w:szCs w:val="16"/>
              </w:rPr>
              <w:t xml:space="preserve">. Procesador Intel dual Core 2.5 GHz, motherboards Intel original,  memoria ddr2 2gb, disco duro 250 gb, dvdwriter, teclado multimedia, mouse óptico, parlantes. </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$ 800</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$ 800</w:t>
            </w:r>
          </w:p>
        </w:tc>
      </w:tr>
      <w:tr w:rsidR="006435A8" w:rsidRPr="00B15D85" w:rsidTr="00E9431A">
        <w:trPr>
          <w:trHeight w:val="1141"/>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45</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jc w:val="both"/>
              <w:rPr>
                <w:rFonts w:ascii="Calibri" w:hAnsi="Calibri" w:cs="Arial"/>
                <w:b/>
                <w:bCs/>
                <w:sz w:val="16"/>
                <w:szCs w:val="16"/>
              </w:rPr>
            </w:pPr>
            <w:r w:rsidRPr="00B15D85">
              <w:rPr>
                <w:rFonts w:ascii="Calibri" w:hAnsi="Calibri" w:cs="Arial"/>
                <w:b/>
                <w:bCs/>
                <w:sz w:val="16"/>
                <w:szCs w:val="16"/>
              </w:rPr>
              <w:t xml:space="preserve">IMPRESORA MULTIFUNCIÓN EPSPN CON SISTEMA DE TINTA CONTINU 4 COLORES, </w:t>
            </w:r>
            <w:r w:rsidRPr="00B15D85">
              <w:rPr>
                <w:rFonts w:ascii="Calibri" w:hAnsi="Calibri" w:cs="Arial"/>
                <w:sz w:val="16"/>
                <w:szCs w:val="16"/>
              </w:rPr>
              <w:t>impresión rápida de hasta 25 ppm en negro y 18 ppm en color. fax con funciones adicionales. Con un cómodo alimentador de documentos automático. Copia sin PC con acceso rápido.</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$ 250</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$ 500</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47</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jc w:val="both"/>
              <w:rPr>
                <w:rFonts w:ascii="Calibri" w:hAnsi="Calibri" w:cs="Arial"/>
                <w:b/>
                <w:bCs/>
                <w:sz w:val="16"/>
                <w:szCs w:val="16"/>
              </w:rPr>
            </w:pPr>
            <w:r w:rsidRPr="00B15D85">
              <w:rPr>
                <w:rFonts w:ascii="Calibri" w:hAnsi="Calibri" w:cs="Arial"/>
                <w:b/>
                <w:bCs/>
                <w:sz w:val="16"/>
                <w:szCs w:val="16"/>
              </w:rPr>
              <w:t>IMPRESORA MATRICIAL EPSON FX-890</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$ 200</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$ 400</w:t>
            </w:r>
          </w:p>
        </w:tc>
      </w:tr>
      <w:tr w:rsidR="006435A8" w:rsidRPr="00B15D85" w:rsidTr="00E9431A">
        <w:trPr>
          <w:trHeight w:val="554"/>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48</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jc w:val="both"/>
              <w:rPr>
                <w:rFonts w:ascii="Calibri" w:hAnsi="Calibri" w:cs="Arial"/>
                <w:b/>
                <w:bCs/>
                <w:sz w:val="16"/>
                <w:szCs w:val="16"/>
              </w:rPr>
            </w:pPr>
            <w:r w:rsidRPr="00B15D85">
              <w:rPr>
                <w:rFonts w:ascii="Calibri" w:hAnsi="Calibri" w:cs="Arial"/>
                <w:b/>
                <w:bCs/>
                <w:sz w:val="16"/>
                <w:szCs w:val="16"/>
              </w:rPr>
              <w:t xml:space="preserve">CAMARA DIGITAL KODAK EASYSHARE V803 8 MEGAPIXEL, </w:t>
            </w:r>
            <w:r w:rsidRPr="00B15D85">
              <w:rPr>
                <w:rFonts w:ascii="Calibri" w:hAnsi="Calibri" w:cs="Arial"/>
                <w:sz w:val="16"/>
                <w:szCs w:val="16"/>
              </w:rPr>
              <w:t>zoom óptico: 3x, zoom digital: 4x, pantalla LCD 2,5"</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$ 400</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2</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$ 800</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50</w:t>
            </w:r>
          </w:p>
        </w:tc>
        <w:tc>
          <w:tcPr>
            <w:tcW w:w="4239" w:type="dxa"/>
            <w:gridSpan w:val="3"/>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PAPEL PARA COPIA E IMPRESIÓN A4 500 UNIDADES 75 g.</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$ 4</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30</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$ 105</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51</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CINTA PARA LA INPRESORA EPSON FX-890</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$ 6</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18</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$ 99</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52</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CARTUCHO DE IMPRESORA NEGRO LEXMARK # 34</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$ 28</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$ 140</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53</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CARTUCHO DE IMPRESORA COLOR LEXMARK # 35</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$ 25</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$ 125</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54</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CARTUCHO DE IMPRESORA NEGRO LEXMARK # 50</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$ 28</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$ 140</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56</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CARTUCHO DE IMPRESIÓN SMART KIT PARA COPIADORA XEROX WORK CENTER PE220</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$ 100</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$ 500</w:t>
            </w:r>
          </w:p>
        </w:tc>
      </w:tr>
      <w:tr w:rsidR="006435A8" w:rsidRPr="00B15D85" w:rsidTr="00E9431A">
        <w:trPr>
          <w:trHeight w:val="277"/>
        </w:trPr>
        <w:tc>
          <w:tcPr>
            <w:tcW w:w="595"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57</w:t>
            </w:r>
          </w:p>
        </w:tc>
        <w:tc>
          <w:tcPr>
            <w:tcW w:w="4239" w:type="dxa"/>
            <w:gridSpan w:val="3"/>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rPr>
                <w:rFonts w:ascii="Calibri" w:hAnsi="Calibri" w:cs="Arial"/>
                <w:sz w:val="16"/>
                <w:szCs w:val="16"/>
              </w:rPr>
            </w:pPr>
            <w:r w:rsidRPr="00B15D85">
              <w:rPr>
                <w:rFonts w:ascii="Calibri" w:hAnsi="Calibri" w:cs="Arial"/>
                <w:sz w:val="16"/>
                <w:szCs w:val="16"/>
              </w:rPr>
              <w:t>ANILLADORA METALICA PARA PAPEL A4</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$ 200</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sz w:val="16"/>
                <w:szCs w:val="16"/>
              </w:rPr>
            </w:pPr>
            <w:r w:rsidRPr="00B15D85">
              <w:rPr>
                <w:rFonts w:ascii="Arial" w:hAnsi="Arial" w:cs="Arial"/>
                <w:sz w:val="16"/>
                <w:szCs w:val="16"/>
              </w:rPr>
              <w:t>$ 200</w:t>
            </w:r>
          </w:p>
        </w:tc>
      </w:tr>
      <w:tr w:rsidR="006435A8" w:rsidRPr="00B15D85" w:rsidTr="00E9431A">
        <w:trPr>
          <w:trHeight w:val="277"/>
        </w:trPr>
        <w:tc>
          <w:tcPr>
            <w:tcW w:w="4834"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b/>
                <w:bCs/>
                <w:sz w:val="18"/>
                <w:szCs w:val="18"/>
              </w:rPr>
            </w:pPr>
            <w:r w:rsidRPr="00B15D85">
              <w:rPr>
                <w:rFonts w:ascii="Arial" w:hAnsi="Arial" w:cs="Arial"/>
                <w:b/>
                <w:bCs/>
                <w:sz w:val="18"/>
                <w:szCs w:val="18"/>
              </w:rPr>
              <w:t>S U B T O T A L  3</w:t>
            </w:r>
          </w:p>
        </w:tc>
        <w:tc>
          <w:tcPr>
            <w:tcW w:w="1276" w:type="dxa"/>
            <w:gridSpan w:val="2"/>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right"/>
              <w:rPr>
                <w:rFonts w:ascii="Arial" w:hAnsi="Arial" w:cs="Arial"/>
                <w:b/>
                <w:bCs/>
                <w:sz w:val="16"/>
                <w:szCs w:val="16"/>
              </w:rPr>
            </w:pPr>
            <w:r w:rsidRPr="00B15D85">
              <w:rPr>
                <w:rFonts w:ascii="Arial" w:hAnsi="Arial" w:cs="Arial"/>
                <w:b/>
                <w:bCs/>
                <w:sz w:val="16"/>
                <w:szCs w:val="16"/>
              </w:rPr>
              <w:t> </w:t>
            </w:r>
          </w:p>
        </w:tc>
        <w:tc>
          <w:tcPr>
            <w:tcW w:w="992" w:type="dxa"/>
            <w:gridSpan w:val="2"/>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rPr>
                <w:rFonts w:ascii="Arial" w:hAnsi="Arial" w:cs="Arial"/>
                <w:b/>
                <w:bCs/>
                <w:sz w:val="20"/>
                <w:szCs w:val="20"/>
              </w:rPr>
            </w:pPr>
            <w:r w:rsidRPr="00B15D85">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435A8" w:rsidRPr="00B15D85" w:rsidRDefault="006435A8" w:rsidP="00E9431A">
            <w:pPr>
              <w:jc w:val="center"/>
              <w:rPr>
                <w:rFonts w:ascii="Arial" w:hAnsi="Arial" w:cs="Arial"/>
                <w:b/>
                <w:bCs/>
                <w:sz w:val="16"/>
                <w:szCs w:val="16"/>
              </w:rPr>
            </w:pPr>
            <w:r w:rsidRPr="00B15D85">
              <w:rPr>
                <w:rFonts w:ascii="Arial" w:hAnsi="Arial" w:cs="Arial"/>
                <w:b/>
                <w:bCs/>
                <w:sz w:val="16"/>
                <w:szCs w:val="16"/>
              </w:rPr>
              <w:t>$ 3.809</w:t>
            </w:r>
          </w:p>
        </w:tc>
      </w:tr>
      <w:tr w:rsidR="006435A8" w:rsidRPr="00B15D85" w:rsidTr="00E9431A">
        <w:trPr>
          <w:trHeight w:val="179"/>
        </w:trPr>
        <w:tc>
          <w:tcPr>
            <w:tcW w:w="595"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327"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327"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3585"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1276" w:type="dxa"/>
            <w:gridSpan w:val="2"/>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992" w:type="dxa"/>
            <w:gridSpan w:val="2"/>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r>
      <w:tr w:rsidR="006435A8" w:rsidRPr="00B15D85" w:rsidTr="00E9431A">
        <w:trPr>
          <w:trHeight w:val="179"/>
        </w:trPr>
        <w:tc>
          <w:tcPr>
            <w:tcW w:w="595"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327"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327"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3585"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1276" w:type="dxa"/>
            <w:gridSpan w:val="2"/>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992" w:type="dxa"/>
            <w:gridSpan w:val="2"/>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6435A8" w:rsidRPr="00B15D85" w:rsidRDefault="006435A8" w:rsidP="00E9431A">
            <w:pPr>
              <w:rPr>
                <w:rFonts w:ascii="Arial" w:hAnsi="Arial" w:cs="Arial"/>
                <w:sz w:val="20"/>
                <w:szCs w:val="20"/>
              </w:rPr>
            </w:pPr>
          </w:p>
        </w:tc>
      </w:tr>
      <w:tr w:rsidR="006435A8" w:rsidRPr="00B15D85" w:rsidTr="00E9431A">
        <w:trPr>
          <w:trHeight w:val="293"/>
        </w:trPr>
        <w:tc>
          <w:tcPr>
            <w:tcW w:w="5826" w:type="dxa"/>
            <w:gridSpan w:val="5"/>
            <w:tcBorders>
              <w:top w:val="single" w:sz="8" w:space="0" w:color="auto"/>
              <w:left w:val="single" w:sz="8" w:space="0" w:color="auto"/>
              <w:bottom w:val="single" w:sz="8" w:space="0" w:color="auto"/>
              <w:right w:val="single" w:sz="8" w:space="0" w:color="000000"/>
            </w:tcBorders>
            <w:shd w:val="clear" w:color="auto" w:fill="E5DFEC" w:themeFill="accent4" w:themeFillTint="33"/>
            <w:noWrap/>
            <w:vAlign w:val="bottom"/>
            <w:hideMark/>
          </w:tcPr>
          <w:p w:rsidR="006435A8" w:rsidRPr="00B15D85" w:rsidRDefault="006435A8" w:rsidP="00E9431A">
            <w:pPr>
              <w:jc w:val="center"/>
              <w:rPr>
                <w:rFonts w:ascii="Arial" w:hAnsi="Arial" w:cs="Arial"/>
                <w:b/>
                <w:bCs/>
                <w:sz w:val="18"/>
                <w:szCs w:val="18"/>
                <w:lang w:val="en-US"/>
              </w:rPr>
            </w:pPr>
            <w:r w:rsidRPr="00B15D85">
              <w:rPr>
                <w:rFonts w:ascii="Arial" w:hAnsi="Arial" w:cs="Arial"/>
                <w:b/>
                <w:bCs/>
                <w:sz w:val="18"/>
                <w:szCs w:val="18"/>
                <w:lang w:val="en-US"/>
              </w:rPr>
              <w:t>TOTAL GENERAL (ST1+ST2+ST3+ST4)</w:t>
            </w:r>
          </w:p>
        </w:tc>
        <w:tc>
          <w:tcPr>
            <w:tcW w:w="992" w:type="dxa"/>
            <w:gridSpan w:val="2"/>
            <w:tcBorders>
              <w:top w:val="single" w:sz="8" w:space="0" w:color="auto"/>
              <w:left w:val="nil"/>
              <w:bottom w:val="single" w:sz="8" w:space="0" w:color="auto"/>
              <w:right w:val="nil"/>
            </w:tcBorders>
            <w:shd w:val="clear" w:color="auto" w:fill="E5DFEC" w:themeFill="accent4" w:themeFillTint="33"/>
            <w:noWrap/>
            <w:vAlign w:val="bottom"/>
            <w:hideMark/>
          </w:tcPr>
          <w:p w:rsidR="006435A8" w:rsidRPr="00B15D85" w:rsidRDefault="006435A8" w:rsidP="00E9431A">
            <w:pPr>
              <w:rPr>
                <w:rFonts w:ascii="Arial" w:hAnsi="Arial" w:cs="Arial"/>
                <w:b/>
                <w:bCs/>
                <w:sz w:val="18"/>
                <w:szCs w:val="18"/>
                <w:lang w:val="en-US"/>
              </w:rPr>
            </w:pPr>
            <w:r w:rsidRPr="00B15D85">
              <w:rPr>
                <w:rFonts w:ascii="Arial" w:hAnsi="Arial" w:cs="Arial"/>
                <w:b/>
                <w:bCs/>
                <w:sz w:val="18"/>
                <w:szCs w:val="18"/>
                <w:lang w:val="en-US"/>
              </w:rPr>
              <w:t> </w:t>
            </w:r>
          </w:p>
        </w:tc>
        <w:tc>
          <w:tcPr>
            <w:tcW w:w="1276" w:type="dxa"/>
            <w:gridSpan w:val="2"/>
            <w:tcBorders>
              <w:top w:val="single" w:sz="8" w:space="0" w:color="auto"/>
              <w:left w:val="nil"/>
              <w:bottom w:val="single" w:sz="8" w:space="0" w:color="auto"/>
              <w:right w:val="single" w:sz="8" w:space="0" w:color="auto"/>
            </w:tcBorders>
            <w:shd w:val="clear" w:color="auto" w:fill="E5DFEC" w:themeFill="accent4" w:themeFillTint="33"/>
            <w:noWrap/>
            <w:vAlign w:val="bottom"/>
            <w:hideMark/>
          </w:tcPr>
          <w:p w:rsidR="006435A8" w:rsidRPr="00B15D85" w:rsidRDefault="006435A8" w:rsidP="00E9431A">
            <w:pPr>
              <w:jc w:val="right"/>
              <w:rPr>
                <w:rFonts w:ascii="Arial" w:hAnsi="Arial" w:cs="Arial"/>
                <w:b/>
                <w:bCs/>
                <w:sz w:val="18"/>
                <w:szCs w:val="18"/>
              </w:rPr>
            </w:pPr>
            <w:r w:rsidRPr="00B15D85">
              <w:rPr>
                <w:rFonts w:ascii="Arial" w:hAnsi="Arial" w:cs="Arial"/>
                <w:b/>
                <w:bCs/>
                <w:sz w:val="18"/>
                <w:szCs w:val="18"/>
              </w:rPr>
              <w:t>$ 2.302.409</w:t>
            </w:r>
          </w:p>
        </w:tc>
      </w:tr>
    </w:tbl>
    <w:p w:rsidR="006435A8" w:rsidRDefault="006435A8" w:rsidP="006435A8">
      <w:pPr>
        <w:spacing w:line="360" w:lineRule="auto"/>
        <w:jc w:val="both"/>
        <w:rPr>
          <w:rFonts w:ascii="Arial" w:hAnsi="Arial" w:cs="Arial"/>
          <w:b/>
          <w:bCs/>
          <w:i/>
          <w:iCs/>
          <w:sz w:val="18"/>
        </w:rPr>
      </w:pPr>
      <w:r w:rsidRPr="00B15D85">
        <w:rPr>
          <w:rFonts w:ascii="Arial" w:hAnsi="Arial" w:cs="Arial"/>
          <w:b/>
          <w:bCs/>
          <w:i/>
          <w:iCs/>
          <w:sz w:val="18"/>
        </w:rPr>
        <w:fldChar w:fldCharType="end"/>
      </w:r>
    </w:p>
    <w:p w:rsidR="006435A8" w:rsidRDefault="006435A8" w:rsidP="006435A8">
      <w:pPr>
        <w:spacing w:line="360" w:lineRule="auto"/>
        <w:jc w:val="both"/>
        <w:rPr>
          <w:rFonts w:ascii="Arial" w:hAnsi="Arial" w:cs="Arial"/>
          <w:b/>
          <w:bCs/>
          <w:i/>
          <w:iCs/>
          <w:sz w:val="18"/>
        </w:rPr>
      </w:pPr>
    </w:p>
    <w:p w:rsidR="006435A8" w:rsidRDefault="006435A8" w:rsidP="006435A8">
      <w:pPr>
        <w:spacing w:line="360" w:lineRule="auto"/>
        <w:jc w:val="both"/>
        <w:rPr>
          <w:rFonts w:ascii="Arial" w:hAnsi="Arial" w:cs="Arial"/>
          <w:b/>
          <w:bCs/>
          <w:i/>
          <w:iCs/>
          <w:sz w:val="18"/>
        </w:rPr>
      </w:pPr>
    </w:p>
    <w:p w:rsidR="006435A8" w:rsidRPr="00192A77" w:rsidRDefault="006435A8" w:rsidP="006435A8">
      <w:pPr>
        <w:spacing w:line="360" w:lineRule="auto"/>
        <w:jc w:val="both"/>
        <w:rPr>
          <w:rFonts w:cstheme="minorHAnsi"/>
          <w:b/>
          <w:bCs/>
          <w:iCs/>
        </w:rPr>
      </w:pPr>
      <w:r w:rsidRPr="00192A77">
        <w:rPr>
          <w:rFonts w:cstheme="minorHAnsi"/>
          <w:b/>
          <w:bCs/>
          <w:iCs/>
        </w:rPr>
        <w:lastRenderedPageBreak/>
        <w:t>5.2 CRITERIOS PARA ANÁLISIS FINANCIERO</w:t>
      </w:r>
    </w:p>
    <w:tbl>
      <w:tblPr>
        <w:tblW w:w="6980" w:type="dxa"/>
        <w:jc w:val="center"/>
        <w:tblInd w:w="56" w:type="dxa"/>
        <w:tblCellMar>
          <w:left w:w="70" w:type="dxa"/>
          <w:right w:w="70" w:type="dxa"/>
        </w:tblCellMar>
        <w:tblLook w:val="04A0"/>
      </w:tblPr>
      <w:tblGrid>
        <w:gridCol w:w="740"/>
        <w:gridCol w:w="2400"/>
        <w:gridCol w:w="1200"/>
        <w:gridCol w:w="1200"/>
        <w:gridCol w:w="1440"/>
      </w:tblGrid>
      <w:tr w:rsidR="006435A8" w:rsidRPr="00B15D85" w:rsidTr="00E9431A">
        <w:trPr>
          <w:trHeight w:val="300"/>
          <w:jc w:val="center"/>
        </w:trPr>
        <w:tc>
          <w:tcPr>
            <w:tcW w:w="74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ITEM</w:t>
            </w:r>
          </w:p>
        </w:tc>
        <w:tc>
          <w:tcPr>
            <w:tcW w:w="2400" w:type="dxa"/>
            <w:tcBorders>
              <w:top w:val="single" w:sz="4" w:space="0" w:color="auto"/>
              <w:left w:val="nil"/>
              <w:bottom w:val="single" w:sz="4" w:space="0" w:color="auto"/>
              <w:right w:val="nil"/>
            </w:tcBorders>
            <w:shd w:val="clear" w:color="auto" w:fill="E5DFEC" w:themeFill="accent4" w:themeFillTint="33"/>
            <w:noWrap/>
            <w:vAlign w:val="bottom"/>
            <w:hideMark/>
          </w:tcPr>
          <w:p w:rsidR="006435A8" w:rsidRPr="00B15D85" w:rsidRDefault="006435A8" w:rsidP="00E9431A">
            <w:pPr>
              <w:spacing w:after="0"/>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CRITERIOS EMELMANAB</w:t>
            </w:r>
            <w:r>
              <w:rPr>
                <w:rFonts w:ascii="Arial" w:eastAsia="Times New Roman" w:hAnsi="Arial" w:cs="Arial"/>
                <w:b/>
                <w:bCs/>
                <w:sz w:val="18"/>
                <w:szCs w:val="18"/>
                <w:lang w:eastAsia="es-EC"/>
              </w:rPr>
              <w:t>Í</w:t>
            </w:r>
          </w:p>
        </w:tc>
        <w:tc>
          <w:tcPr>
            <w:tcW w:w="1200" w:type="dxa"/>
            <w:tcBorders>
              <w:top w:val="single" w:sz="4" w:space="0" w:color="auto"/>
              <w:left w:val="nil"/>
              <w:bottom w:val="single" w:sz="4" w:space="0" w:color="auto"/>
              <w:right w:val="nil"/>
            </w:tcBorders>
            <w:shd w:val="clear" w:color="auto" w:fill="E5DFEC" w:themeFill="accent4" w:themeFillTint="33"/>
            <w:noWrap/>
            <w:vAlign w:val="bottom"/>
            <w:hideMark/>
          </w:tcPr>
          <w:p w:rsidR="006435A8" w:rsidRPr="00B15D85" w:rsidRDefault="006435A8" w:rsidP="00E9431A">
            <w:pPr>
              <w:spacing w:after="0"/>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w:t>
            </w:r>
          </w:p>
        </w:tc>
        <w:tc>
          <w:tcPr>
            <w:tcW w:w="1200" w:type="dxa"/>
            <w:tcBorders>
              <w:top w:val="single" w:sz="4" w:space="0" w:color="auto"/>
              <w:left w:val="nil"/>
              <w:bottom w:val="single" w:sz="4" w:space="0" w:color="auto"/>
              <w:right w:val="nil"/>
            </w:tcBorders>
            <w:shd w:val="clear" w:color="auto" w:fill="E5DFEC" w:themeFill="accent4" w:themeFillTint="33"/>
            <w:noWrap/>
            <w:vAlign w:val="bottom"/>
            <w:hideMark/>
          </w:tcPr>
          <w:p w:rsidR="006435A8" w:rsidRPr="00B15D85" w:rsidRDefault="006435A8" w:rsidP="00E9431A">
            <w:pPr>
              <w:spacing w:after="0"/>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w:t>
            </w:r>
          </w:p>
        </w:tc>
        <w:tc>
          <w:tcPr>
            <w:tcW w:w="144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A</w:t>
            </w:r>
          </w:p>
        </w:tc>
        <w:tc>
          <w:tcPr>
            <w:tcW w:w="2400" w:type="dxa"/>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Abonados a Inspeccionar</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30.000</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B</w:t>
            </w:r>
          </w:p>
        </w:tc>
        <w:tc>
          <w:tcPr>
            <w:tcW w:w="3600" w:type="dxa"/>
            <w:gridSpan w:val="2"/>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20"/>
                <w:szCs w:val="20"/>
                <w:lang w:eastAsia="es-EC"/>
              </w:rPr>
            </w:pPr>
            <w:r w:rsidRPr="00B15D85">
              <w:rPr>
                <w:rFonts w:ascii="Arial" w:eastAsia="Times New Roman" w:hAnsi="Arial" w:cs="Arial"/>
                <w:sz w:val="20"/>
                <w:szCs w:val="20"/>
                <w:lang w:eastAsia="es-EC"/>
              </w:rPr>
              <w:t>% de  Abonados con hurto de energía</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Calibri" w:eastAsia="Times New Roman" w:hAnsi="Calibri" w:cs="Times New Roman"/>
                <w:lang w:eastAsia="es-EC"/>
              </w:rPr>
            </w:pPr>
            <w:r w:rsidRPr="00B15D85">
              <w:rPr>
                <w:rFonts w:ascii="Calibri" w:eastAsia="Times New Roman" w:hAnsi="Calibri" w:cs="Times New Roman"/>
                <w:lang w:eastAsia="es-EC"/>
              </w:rPr>
              <w:t>30%</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C</w:t>
            </w:r>
          </w:p>
        </w:tc>
        <w:tc>
          <w:tcPr>
            <w:tcW w:w="4800" w:type="dxa"/>
            <w:gridSpan w:val="3"/>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Energía en Kwh/mes recuperado por cada Abonado</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220</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D</w:t>
            </w:r>
          </w:p>
        </w:tc>
        <w:tc>
          <w:tcPr>
            <w:tcW w:w="3600" w:type="dxa"/>
            <w:gridSpan w:val="2"/>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Meses promedio para reliquidar energía</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6</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E</w:t>
            </w:r>
          </w:p>
        </w:tc>
        <w:tc>
          <w:tcPr>
            <w:tcW w:w="2400" w:type="dxa"/>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No. meses proyecto</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12</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F</w:t>
            </w:r>
          </w:p>
        </w:tc>
        <w:tc>
          <w:tcPr>
            <w:tcW w:w="4800" w:type="dxa"/>
            <w:gridSpan w:val="3"/>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Energía Neta recuperada Mes (A*B¨C/E)  (kwh/mes)</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G</w:t>
            </w:r>
          </w:p>
        </w:tc>
        <w:tc>
          <w:tcPr>
            <w:tcW w:w="4800" w:type="dxa"/>
            <w:gridSpan w:val="3"/>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xml:space="preserve">Energía Neta recuperada Año (F*E) (kwh) </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1.980.000</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H</w:t>
            </w:r>
          </w:p>
        </w:tc>
        <w:tc>
          <w:tcPr>
            <w:tcW w:w="4800" w:type="dxa"/>
            <w:gridSpan w:val="3"/>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Total Kwh refacturados al final del proyecto (G*D)</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11.880.000</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I</w:t>
            </w:r>
          </w:p>
        </w:tc>
        <w:tc>
          <w:tcPr>
            <w:tcW w:w="4800" w:type="dxa"/>
            <w:gridSpan w:val="3"/>
            <w:tcBorders>
              <w:top w:val="single" w:sz="4" w:space="0" w:color="auto"/>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Precio del Kwh para el tipo de abonado ($ / Kwh)</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 xml:space="preserve">$ 0,1 </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J</w:t>
            </w:r>
          </w:p>
        </w:tc>
        <w:tc>
          <w:tcPr>
            <w:tcW w:w="4800" w:type="dxa"/>
            <w:gridSpan w:val="3"/>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Ingreso por Energía Neta recuperada por mes (F*I)</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 xml:space="preserve">$ 16.500 </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K</w:t>
            </w:r>
          </w:p>
        </w:tc>
        <w:tc>
          <w:tcPr>
            <w:tcW w:w="4800" w:type="dxa"/>
            <w:gridSpan w:val="3"/>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Valor por Kwh refacturados al final del proyecto (H*I)</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 xml:space="preserve">$ 1.188.000 </w:t>
            </w:r>
          </w:p>
        </w:tc>
      </w:tr>
      <w:tr w:rsidR="006435A8" w:rsidRPr="00B15D85" w:rsidTr="00E9431A">
        <w:trPr>
          <w:trHeight w:val="300"/>
          <w:jc w:val="center"/>
        </w:trPr>
        <w:tc>
          <w:tcPr>
            <w:tcW w:w="740"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jc w:val="center"/>
              <w:rPr>
                <w:rFonts w:ascii="Calibri" w:eastAsia="Times New Roman" w:hAnsi="Calibri" w:cs="Times New Roman"/>
                <w:lang w:eastAsia="es-EC"/>
              </w:rPr>
            </w:pPr>
            <w:r w:rsidRPr="00B15D85">
              <w:rPr>
                <w:rFonts w:ascii="Calibri" w:eastAsia="Times New Roman" w:hAnsi="Calibri" w:cs="Times New Roman"/>
                <w:lang w:eastAsia="es-EC"/>
              </w:rPr>
              <w:t>L</w:t>
            </w:r>
          </w:p>
        </w:tc>
        <w:tc>
          <w:tcPr>
            <w:tcW w:w="2400" w:type="dxa"/>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xml:space="preserve">Otros Ingresos (K/E) </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w:t>
            </w:r>
          </w:p>
        </w:tc>
        <w:tc>
          <w:tcPr>
            <w:tcW w:w="1200" w:type="dxa"/>
            <w:tcBorders>
              <w:top w:val="nil"/>
              <w:left w:val="nil"/>
              <w:bottom w:val="single" w:sz="4" w:space="0" w:color="auto"/>
              <w:right w:val="nil"/>
            </w:tcBorders>
            <w:shd w:val="clear" w:color="auto" w:fill="EAF1DD" w:themeFill="accent3" w:themeFillTint="33"/>
            <w:noWrap/>
            <w:vAlign w:val="bottom"/>
            <w:hideMark/>
          </w:tcPr>
          <w:p w:rsidR="006435A8" w:rsidRPr="00B15D85" w:rsidRDefault="006435A8" w:rsidP="00E9431A">
            <w:pPr>
              <w:spacing w:after="0"/>
              <w:rPr>
                <w:rFonts w:ascii="Arial" w:eastAsia="Times New Roman" w:hAnsi="Arial" w:cs="Arial"/>
                <w:sz w:val="18"/>
                <w:szCs w:val="18"/>
                <w:lang w:eastAsia="es-EC"/>
              </w:rPr>
            </w:pPr>
            <w:r w:rsidRPr="00B15D85">
              <w:rPr>
                <w:rFonts w:ascii="Arial" w:eastAsia="Times New Roman" w:hAnsi="Arial" w:cs="Arial"/>
                <w:sz w:val="18"/>
                <w:szCs w:val="18"/>
                <w:lang w:eastAsia="es-EC"/>
              </w:rPr>
              <w:t> </w:t>
            </w:r>
          </w:p>
        </w:tc>
        <w:tc>
          <w:tcPr>
            <w:tcW w:w="144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 xml:space="preserve">$ 99.000 </w:t>
            </w:r>
          </w:p>
        </w:tc>
      </w:tr>
    </w:tbl>
    <w:p w:rsidR="006435A8" w:rsidRPr="00B15D85" w:rsidRDefault="006435A8" w:rsidP="006435A8">
      <w:pPr>
        <w:tabs>
          <w:tab w:val="right" w:pos="8278"/>
        </w:tabs>
        <w:spacing w:line="360" w:lineRule="auto"/>
        <w:jc w:val="both"/>
        <w:rPr>
          <w:rFonts w:ascii="Arial" w:hAnsi="Arial" w:cs="Arial"/>
          <w:b/>
          <w:bCs/>
          <w:i/>
          <w:iCs/>
          <w:sz w:val="18"/>
        </w:rPr>
      </w:pPr>
      <w:r w:rsidRPr="00B15D85">
        <w:rPr>
          <w:rFonts w:ascii="Arial" w:hAnsi="Arial" w:cs="Arial"/>
          <w:b/>
          <w:bCs/>
          <w:i/>
          <w:iCs/>
          <w:sz w:val="18"/>
        </w:rPr>
        <w:tab/>
      </w:r>
    </w:p>
    <w:p w:rsidR="006435A8" w:rsidRDefault="006435A8" w:rsidP="006435A8">
      <w:pPr>
        <w:pStyle w:val="Textoindependiente"/>
        <w:spacing w:line="360" w:lineRule="auto"/>
        <w:rPr>
          <w:rFonts w:asciiTheme="minorHAnsi" w:hAnsiTheme="minorHAnsi" w:cs="Arial"/>
          <w:szCs w:val="22"/>
          <w:lang w:val="es-EC"/>
        </w:rPr>
      </w:pPr>
      <w:r w:rsidRPr="00B15D85">
        <w:rPr>
          <w:rFonts w:asciiTheme="minorHAnsi" w:hAnsiTheme="minorHAnsi" w:cs="Arial"/>
          <w:szCs w:val="22"/>
          <w:lang w:val="es-EC"/>
        </w:rPr>
        <w:t>Determinación de Costos e ingresos en la disminución de las pérdidas de energía</w:t>
      </w:r>
    </w:p>
    <w:p w:rsidR="006435A8" w:rsidRDefault="006435A8" w:rsidP="006435A8">
      <w:pPr>
        <w:pStyle w:val="Textoindependiente"/>
        <w:spacing w:line="360" w:lineRule="auto"/>
        <w:rPr>
          <w:rFonts w:asciiTheme="minorHAnsi" w:hAnsiTheme="minorHAnsi" w:cs="Arial"/>
          <w:szCs w:val="22"/>
          <w:lang w:val="es-EC"/>
        </w:rPr>
      </w:pPr>
    </w:p>
    <w:tbl>
      <w:tblPr>
        <w:tblW w:w="0" w:type="auto"/>
        <w:tblInd w:w="55" w:type="dxa"/>
        <w:tblLayout w:type="fixed"/>
        <w:tblCellMar>
          <w:left w:w="70" w:type="dxa"/>
          <w:right w:w="70" w:type="dxa"/>
        </w:tblCellMar>
        <w:tblLook w:val="04A0"/>
      </w:tblPr>
      <w:tblGrid>
        <w:gridCol w:w="160"/>
        <w:gridCol w:w="848"/>
        <w:gridCol w:w="992"/>
        <w:gridCol w:w="1276"/>
        <w:gridCol w:w="1417"/>
        <w:gridCol w:w="1134"/>
        <w:gridCol w:w="1134"/>
        <w:gridCol w:w="992"/>
      </w:tblGrid>
      <w:tr w:rsidR="006435A8" w:rsidRPr="00BF1666" w:rsidTr="00E9431A">
        <w:trPr>
          <w:cantSplit/>
          <w:trHeight w:val="1134"/>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rsidR="006435A8" w:rsidRPr="00BF1666" w:rsidRDefault="006435A8" w:rsidP="00E9431A">
            <w:pPr>
              <w:spacing w:after="0"/>
              <w:ind w:left="113" w:right="113"/>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MESES</w:t>
            </w:r>
          </w:p>
        </w:tc>
        <w:tc>
          <w:tcPr>
            <w:tcW w:w="992" w:type="dxa"/>
            <w:tcBorders>
              <w:top w:val="single" w:sz="4" w:space="0" w:color="auto"/>
              <w:left w:val="nil"/>
              <w:bottom w:val="nil"/>
              <w:right w:val="single" w:sz="4" w:space="0" w:color="auto"/>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Abonados A   Inspeccionar</w:t>
            </w:r>
          </w:p>
        </w:tc>
        <w:tc>
          <w:tcPr>
            <w:tcW w:w="1276" w:type="dxa"/>
            <w:tcBorders>
              <w:top w:val="single" w:sz="4" w:space="0" w:color="auto"/>
              <w:left w:val="nil"/>
              <w:bottom w:val="nil"/>
              <w:right w:val="single" w:sz="4" w:space="0" w:color="auto"/>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Energía Neta Recuperada Mes</w:t>
            </w:r>
          </w:p>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 xml:space="preserve"> (kwh-mes)</w:t>
            </w:r>
          </w:p>
        </w:tc>
        <w:tc>
          <w:tcPr>
            <w:tcW w:w="1417" w:type="dxa"/>
            <w:tcBorders>
              <w:top w:val="single" w:sz="4" w:space="0" w:color="auto"/>
              <w:left w:val="nil"/>
              <w:bottom w:val="nil"/>
              <w:right w:val="single" w:sz="4" w:space="0" w:color="auto"/>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Ingreso Energía neta Recuperada Mes</w:t>
            </w:r>
          </w:p>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 xml:space="preserve"> ($)</w:t>
            </w:r>
          </w:p>
        </w:tc>
        <w:tc>
          <w:tcPr>
            <w:tcW w:w="113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Ingreso se Acumula (A)</w:t>
            </w:r>
          </w:p>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 xml:space="preserve"> ($)</w:t>
            </w:r>
          </w:p>
        </w:tc>
        <w:tc>
          <w:tcPr>
            <w:tcW w:w="113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Otros Ingresos (B)</w:t>
            </w:r>
          </w:p>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 xml:space="preserve"> ($)</w:t>
            </w:r>
          </w:p>
        </w:tc>
        <w:tc>
          <w:tcPr>
            <w:tcW w:w="99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 xml:space="preserve">Costo </w:t>
            </w:r>
          </w:p>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2</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33000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3</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49500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4</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66000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5</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82500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6</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7</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115500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8</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132000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148500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11</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181500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12</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ind w:firstLineChars="200" w:firstLine="320"/>
              <w:rPr>
                <w:rFonts w:ascii="Arial" w:eastAsia="Times New Roman" w:hAnsi="Arial" w:cs="Arial"/>
                <w:sz w:val="16"/>
                <w:szCs w:val="16"/>
                <w:lang w:eastAsia="es-EC"/>
              </w:rPr>
            </w:pPr>
            <w:r w:rsidRPr="00BF1666">
              <w:rPr>
                <w:rFonts w:ascii="Arial" w:eastAsia="Times New Roman" w:hAnsi="Arial" w:cs="Arial"/>
                <w:sz w:val="16"/>
                <w:szCs w:val="16"/>
                <w:lang w:eastAsia="es-EC"/>
              </w:rPr>
              <w:t>2.500</w:t>
            </w:r>
          </w:p>
        </w:tc>
        <w:tc>
          <w:tcPr>
            <w:tcW w:w="1276"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right"/>
              <w:rPr>
                <w:rFonts w:ascii="Arial" w:eastAsia="Times New Roman" w:hAnsi="Arial" w:cs="Arial"/>
                <w:sz w:val="16"/>
                <w:szCs w:val="16"/>
                <w:lang w:eastAsia="es-EC"/>
              </w:rPr>
            </w:pPr>
            <w:r w:rsidRPr="00BF1666">
              <w:rPr>
                <w:rFonts w:ascii="Arial" w:eastAsia="Times New Roman" w:hAnsi="Arial" w:cs="Arial"/>
                <w:sz w:val="16"/>
                <w:szCs w:val="16"/>
                <w:lang w:eastAsia="es-EC"/>
              </w:rPr>
              <w:t>165.000</w:t>
            </w:r>
          </w:p>
        </w:tc>
        <w:tc>
          <w:tcPr>
            <w:tcW w:w="141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16500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198000</w:t>
            </w:r>
          </w:p>
        </w:tc>
        <w:tc>
          <w:tcPr>
            <w:tcW w:w="113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99000</w:t>
            </w:r>
          </w:p>
        </w:tc>
        <w:tc>
          <w:tcPr>
            <w:tcW w:w="992"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F1666" w:rsidRDefault="006435A8" w:rsidP="00E9431A">
            <w:pPr>
              <w:spacing w:after="0"/>
              <w:jc w:val="center"/>
              <w:rPr>
                <w:rFonts w:ascii="Arial" w:eastAsia="Times New Roman" w:hAnsi="Arial" w:cs="Arial"/>
                <w:sz w:val="16"/>
                <w:szCs w:val="16"/>
                <w:lang w:eastAsia="es-EC"/>
              </w:rPr>
            </w:pPr>
            <w:r w:rsidRPr="00BF1666">
              <w:rPr>
                <w:rFonts w:ascii="Arial" w:eastAsia="Times New Roman" w:hAnsi="Arial" w:cs="Arial"/>
                <w:sz w:val="16"/>
                <w:szCs w:val="16"/>
                <w:lang w:eastAsia="es-EC"/>
              </w:rPr>
              <w:t>191867,42</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p w:rsidR="006435A8" w:rsidRPr="00BF1666" w:rsidRDefault="006435A8" w:rsidP="00E9431A">
            <w:pPr>
              <w:spacing w:after="0"/>
              <w:rPr>
                <w:rFonts w:ascii="Arial" w:eastAsia="Times New Roman" w:hAnsi="Arial" w:cs="Arial"/>
                <w:sz w:val="16"/>
                <w:szCs w:val="16"/>
                <w:lang w:eastAsia="es-EC"/>
              </w:rPr>
            </w:pPr>
          </w:p>
          <w:p w:rsidR="006435A8" w:rsidRPr="00BF1666" w:rsidRDefault="006435A8" w:rsidP="00E9431A">
            <w:pPr>
              <w:spacing w:after="0"/>
              <w:rPr>
                <w:rFonts w:ascii="Arial" w:eastAsia="Times New Roman" w:hAnsi="Arial" w:cs="Arial"/>
                <w:sz w:val="16"/>
                <w:szCs w:val="16"/>
                <w:lang w:eastAsia="es-EC"/>
              </w:rPr>
            </w:pPr>
          </w:p>
        </w:tc>
        <w:tc>
          <w:tcPr>
            <w:tcW w:w="992"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276"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417"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134"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134"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992"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r>
      <w:tr w:rsidR="006435A8" w:rsidRPr="00BF1666" w:rsidTr="00E9431A">
        <w:trPr>
          <w:trHeight w:val="1084"/>
        </w:trPr>
        <w:tc>
          <w:tcPr>
            <w:tcW w:w="100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lastRenderedPageBreak/>
              <w:t>AL TERMINO DEL PROYECTO 12 MESES</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30.000</w:t>
            </w:r>
          </w:p>
        </w:tc>
        <w:tc>
          <w:tcPr>
            <w:tcW w:w="1276"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1.980.000</w:t>
            </w:r>
          </w:p>
        </w:tc>
        <w:tc>
          <w:tcPr>
            <w:tcW w:w="1417"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198.000</w:t>
            </w: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1.287.000</w:t>
            </w:r>
          </w:p>
        </w:tc>
        <w:tc>
          <w:tcPr>
            <w:tcW w:w="1134"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1.188.000</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2.302.409</w:t>
            </w:r>
          </w:p>
        </w:tc>
      </w:tr>
      <w:tr w:rsidR="006435A8" w:rsidRPr="00BF1666" w:rsidTr="00E9431A">
        <w:trPr>
          <w:trHeight w:val="300"/>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992"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276"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417" w:type="dxa"/>
            <w:tcBorders>
              <w:top w:val="nil"/>
              <w:left w:val="nil"/>
              <w:bottom w:val="single" w:sz="4" w:space="0" w:color="auto"/>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r w:rsidRPr="00BF1666">
              <w:rPr>
                <w:rFonts w:ascii="Arial" w:eastAsia="Times New Roman" w:hAnsi="Arial" w:cs="Arial"/>
                <w:sz w:val="16"/>
                <w:szCs w:val="16"/>
                <w:lang w:eastAsia="es-EC"/>
              </w:rPr>
              <w:t> </w:t>
            </w:r>
          </w:p>
        </w:tc>
        <w:tc>
          <w:tcPr>
            <w:tcW w:w="1134" w:type="dxa"/>
            <w:tcBorders>
              <w:top w:val="nil"/>
              <w:left w:val="nil"/>
              <w:bottom w:val="single" w:sz="4" w:space="0" w:color="auto"/>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r w:rsidRPr="00BF1666">
              <w:rPr>
                <w:rFonts w:ascii="Arial" w:eastAsia="Times New Roman" w:hAnsi="Arial" w:cs="Arial"/>
                <w:sz w:val="16"/>
                <w:szCs w:val="16"/>
                <w:lang w:eastAsia="es-EC"/>
              </w:rPr>
              <w:t> </w:t>
            </w:r>
          </w:p>
        </w:tc>
        <w:tc>
          <w:tcPr>
            <w:tcW w:w="1134" w:type="dxa"/>
            <w:tcBorders>
              <w:top w:val="nil"/>
              <w:left w:val="nil"/>
              <w:bottom w:val="single" w:sz="4" w:space="0" w:color="auto"/>
              <w:right w:val="nil"/>
            </w:tcBorders>
            <w:shd w:val="clear" w:color="auto" w:fill="auto"/>
            <w:noWrap/>
            <w:vAlign w:val="center"/>
            <w:hideMark/>
          </w:tcPr>
          <w:p w:rsidR="006435A8" w:rsidRPr="00BF1666" w:rsidRDefault="006435A8" w:rsidP="00E9431A">
            <w:pPr>
              <w:spacing w:after="0"/>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 </w:t>
            </w:r>
          </w:p>
        </w:tc>
        <w:tc>
          <w:tcPr>
            <w:tcW w:w="992"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r>
      <w:tr w:rsidR="006435A8" w:rsidRPr="00BF1666" w:rsidTr="00E9431A">
        <w:trPr>
          <w:trHeight w:val="449"/>
        </w:trPr>
        <w:tc>
          <w:tcPr>
            <w:tcW w:w="160"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848"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992"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c>
          <w:tcPr>
            <w:tcW w:w="1276" w:type="dxa"/>
            <w:tcBorders>
              <w:top w:val="nil"/>
              <w:left w:val="nil"/>
              <w:bottom w:val="nil"/>
              <w:right w:val="nil"/>
            </w:tcBorders>
            <w:shd w:val="clear" w:color="auto" w:fill="auto"/>
            <w:vAlign w:val="center"/>
            <w:hideMark/>
          </w:tcPr>
          <w:p w:rsidR="006435A8" w:rsidRPr="00BF1666" w:rsidRDefault="006435A8" w:rsidP="00E9431A">
            <w:pPr>
              <w:spacing w:after="0"/>
              <w:jc w:val="center"/>
              <w:rPr>
                <w:rFonts w:ascii="Arial" w:eastAsia="Times New Roman" w:hAnsi="Arial" w:cs="Arial"/>
                <w:sz w:val="16"/>
                <w:szCs w:val="16"/>
                <w:lang w:eastAsia="es-EC"/>
              </w:rPr>
            </w:pPr>
          </w:p>
        </w:tc>
        <w:tc>
          <w:tcPr>
            <w:tcW w:w="2551"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vAlign w:val="center"/>
            <w:hideMark/>
          </w:tcPr>
          <w:p w:rsidR="006435A8" w:rsidRPr="00BF1666" w:rsidRDefault="006435A8" w:rsidP="00E9431A">
            <w:pPr>
              <w:spacing w:after="0"/>
              <w:jc w:val="center"/>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TOTAL DE INGRESOS (A+B)</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6435A8" w:rsidRPr="00BF1666" w:rsidRDefault="006435A8" w:rsidP="00E9431A">
            <w:pPr>
              <w:spacing w:after="0"/>
              <w:jc w:val="right"/>
              <w:rPr>
                <w:rFonts w:ascii="Arial" w:eastAsia="Times New Roman" w:hAnsi="Arial" w:cs="Arial"/>
                <w:b/>
                <w:bCs/>
                <w:sz w:val="16"/>
                <w:szCs w:val="16"/>
                <w:lang w:eastAsia="es-EC"/>
              </w:rPr>
            </w:pPr>
            <w:r w:rsidRPr="00BF1666">
              <w:rPr>
                <w:rFonts w:ascii="Arial" w:eastAsia="Times New Roman" w:hAnsi="Arial" w:cs="Arial"/>
                <w:b/>
                <w:bCs/>
                <w:sz w:val="16"/>
                <w:szCs w:val="16"/>
                <w:lang w:eastAsia="es-EC"/>
              </w:rPr>
              <w:t>2.475.000</w:t>
            </w:r>
          </w:p>
        </w:tc>
        <w:tc>
          <w:tcPr>
            <w:tcW w:w="992" w:type="dxa"/>
            <w:tcBorders>
              <w:top w:val="nil"/>
              <w:left w:val="nil"/>
              <w:bottom w:val="nil"/>
              <w:right w:val="nil"/>
            </w:tcBorders>
            <w:shd w:val="clear" w:color="auto" w:fill="auto"/>
            <w:noWrap/>
            <w:vAlign w:val="bottom"/>
            <w:hideMark/>
          </w:tcPr>
          <w:p w:rsidR="006435A8" w:rsidRPr="00BF1666" w:rsidRDefault="006435A8" w:rsidP="00E9431A">
            <w:pPr>
              <w:spacing w:after="0"/>
              <w:rPr>
                <w:rFonts w:ascii="Arial" w:eastAsia="Times New Roman" w:hAnsi="Arial" w:cs="Arial"/>
                <w:sz w:val="16"/>
                <w:szCs w:val="16"/>
                <w:lang w:eastAsia="es-EC"/>
              </w:rPr>
            </w:pPr>
          </w:p>
        </w:tc>
      </w:tr>
    </w:tbl>
    <w:p w:rsidR="006435A8" w:rsidRPr="00B15D85" w:rsidRDefault="006435A8" w:rsidP="006435A8">
      <w:pPr>
        <w:pStyle w:val="Textoindependiente"/>
        <w:spacing w:line="360" w:lineRule="auto"/>
        <w:rPr>
          <w:rFonts w:ascii="Arial" w:hAnsi="Arial" w:cs="Arial"/>
          <w:sz w:val="20"/>
          <w:u w:val="single"/>
          <w:lang w:val="es-EC"/>
        </w:rPr>
      </w:pPr>
    </w:p>
    <w:p w:rsidR="006435A8" w:rsidRPr="0060462E" w:rsidRDefault="006435A8" w:rsidP="006435A8">
      <w:pPr>
        <w:pStyle w:val="Textoindependiente"/>
        <w:spacing w:line="360" w:lineRule="auto"/>
        <w:rPr>
          <w:rFonts w:asciiTheme="minorHAnsi" w:hAnsiTheme="minorHAnsi" w:cstheme="minorHAnsi"/>
          <w:szCs w:val="22"/>
          <w:lang w:val="es-EC"/>
        </w:rPr>
      </w:pPr>
      <w:r w:rsidRPr="0060462E">
        <w:rPr>
          <w:rFonts w:asciiTheme="minorHAnsi" w:hAnsiTheme="minorHAnsi" w:cstheme="minorHAnsi"/>
          <w:szCs w:val="22"/>
          <w:lang w:val="es-EC"/>
        </w:rPr>
        <w:t>De los valores totales que se registran en el cuadro anterior obtenemos el porcentaje de pérdidas de energía a reducir en el periodo escogido.</w:t>
      </w:r>
    </w:p>
    <w:p w:rsidR="006435A8" w:rsidRPr="0060462E" w:rsidRDefault="006435A8" w:rsidP="006435A8">
      <w:pPr>
        <w:pStyle w:val="Textoindependiente"/>
        <w:spacing w:line="360" w:lineRule="auto"/>
        <w:rPr>
          <w:rFonts w:asciiTheme="minorHAnsi" w:hAnsiTheme="minorHAnsi" w:cstheme="minorHAnsi"/>
          <w:szCs w:val="22"/>
          <w:lang w:val="es-EC"/>
        </w:rPr>
      </w:pPr>
    </w:p>
    <w:tbl>
      <w:tblPr>
        <w:tblW w:w="6480" w:type="dxa"/>
        <w:jc w:val="center"/>
        <w:tblInd w:w="56" w:type="dxa"/>
        <w:tblCellMar>
          <w:left w:w="70" w:type="dxa"/>
          <w:right w:w="70" w:type="dxa"/>
        </w:tblCellMar>
        <w:tblLook w:val="04A0"/>
      </w:tblPr>
      <w:tblGrid>
        <w:gridCol w:w="3600"/>
        <w:gridCol w:w="1200"/>
        <w:gridCol w:w="1680"/>
      </w:tblGrid>
      <w:tr w:rsidR="006435A8" w:rsidRPr="0060462E" w:rsidTr="00E9431A">
        <w:trPr>
          <w:trHeight w:val="300"/>
          <w:jc w:val="center"/>
        </w:trPr>
        <w:tc>
          <w:tcPr>
            <w:tcW w:w="3600" w:type="dxa"/>
            <w:tcBorders>
              <w:top w:val="nil"/>
              <w:left w:val="nil"/>
              <w:bottom w:val="nil"/>
              <w:right w:val="nil"/>
            </w:tcBorders>
            <w:shd w:val="clear" w:color="auto" w:fill="auto"/>
            <w:noWrap/>
            <w:vAlign w:val="bottom"/>
            <w:hideMark/>
          </w:tcPr>
          <w:p w:rsidR="006435A8" w:rsidRPr="0060462E" w:rsidRDefault="006435A8" w:rsidP="00E9431A">
            <w:pPr>
              <w:spacing w:after="0" w:line="360" w:lineRule="auto"/>
              <w:rPr>
                <w:rFonts w:eastAsia="Times New Roman" w:cstheme="minorHAnsi"/>
                <w:lang w:eastAsia="es-EC"/>
              </w:rPr>
            </w:pPr>
            <w:r w:rsidRPr="0060462E">
              <w:rPr>
                <w:rFonts w:eastAsia="Times New Roman" w:cstheme="minorHAnsi"/>
                <w:lang w:eastAsia="es-EC"/>
              </w:rPr>
              <w:t>Total Dólares neto al fin del proyecto</w:t>
            </w:r>
          </w:p>
        </w:tc>
        <w:tc>
          <w:tcPr>
            <w:tcW w:w="1200" w:type="dxa"/>
            <w:tcBorders>
              <w:top w:val="nil"/>
              <w:left w:val="nil"/>
              <w:bottom w:val="nil"/>
              <w:right w:val="nil"/>
            </w:tcBorders>
            <w:shd w:val="clear" w:color="auto" w:fill="auto"/>
            <w:noWrap/>
            <w:vAlign w:val="bottom"/>
            <w:hideMark/>
          </w:tcPr>
          <w:p w:rsidR="006435A8" w:rsidRPr="0060462E" w:rsidRDefault="006435A8" w:rsidP="00E9431A">
            <w:pPr>
              <w:spacing w:after="0" w:line="360" w:lineRule="auto"/>
              <w:rPr>
                <w:rFonts w:eastAsia="Times New Roman" w:cstheme="minorHAnsi"/>
                <w:lang w:eastAsia="es-EC"/>
              </w:rPr>
            </w:pPr>
          </w:p>
        </w:tc>
        <w:tc>
          <w:tcPr>
            <w:tcW w:w="1680" w:type="dxa"/>
            <w:tcBorders>
              <w:top w:val="nil"/>
              <w:left w:val="nil"/>
              <w:bottom w:val="nil"/>
              <w:right w:val="nil"/>
            </w:tcBorders>
            <w:shd w:val="clear" w:color="auto" w:fill="auto"/>
            <w:noWrap/>
            <w:vAlign w:val="bottom"/>
            <w:hideMark/>
          </w:tcPr>
          <w:p w:rsidR="006435A8" w:rsidRPr="0060462E" w:rsidRDefault="006435A8" w:rsidP="00E9431A">
            <w:pPr>
              <w:spacing w:after="0" w:line="360" w:lineRule="auto"/>
              <w:jc w:val="right"/>
              <w:rPr>
                <w:rFonts w:eastAsia="Times New Roman" w:cstheme="minorHAnsi"/>
                <w:lang w:eastAsia="es-EC"/>
              </w:rPr>
            </w:pPr>
            <w:r w:rsidRPr="0060462E">
              <w:rPr>
                <w:rFonts w:eastAsia="Times New Roman" w:cstheme="minorHAnsi"/>
                <w:lang w:eastAsia="es-EC"/>
              </w:rPr>
              <w:t xml:space="preserve">$ 2.475.000 </w:t>
            </w:r>
          </w:p>
        </w:tc>
      </w:tr>
      <w:tr w:rsidR="006435A8" w:rsidRPr="0060462E" w:rsidTr="00E9431A">
        <w:trPr>
          <w:trHeight w:val="300"/>
          <w:jc w:val="center"/>
        </w:trPr>
        <w:tc>
          <w:tcPr>
            <w:tcW w:w="4800" w:type="dxa"/>
            <w:gridSpan w:val="2"/>
            <w:tcBorders>
              <w:top w:val="nil"/>
              <w:left w:val="nil"/>
              <w:bottom w:val="nil"/>
              <w:right w:val="nil"/>
            </w:tcBorders>
            <w:shd w:val="clear" w:color="auto" w:fill="auto"/>
            <w:noWrap/>
            <w:vAlign w:val="bottom"/>
            <w:hideMark/>
          </w:tcPr>
          <w:p w:rsidR="006435A8" w:rsidRPr="0060462E" w:rsidRDefault="006435A8" w:rsidP="00E9431A">
            <w:pPr>
              <w:spacing w:after="0" w:line="360" w:lineRule="auto"/>
              <w:rPr>
                <w:rFonts w:eastAsia="Times New Roman" w:cstheme="minorHAnsi"/>
                <w:lang w:eastAsia="es-EC"/>
              </w:rPr>
            </w:pPr>
            <w:r w:rsidRPr="0060462E">
              <w:rPr>
                <w:rFonts w:eastAsia="Times New Roman" w:cstheme="minorHAnsi"/>
                <w:lang w:eastAsia="es-EC"/>
              </w:rPr>
              <w:t>Energía recuperada al finalizar el proyecto (kwh)</w:t>
            </w:r>
          </w:p>
        </w:tc>
        <w:tc>
          <w:tcPr>
            <w:tcW w:w="1680" w:type="dxa"/>
            <w:tcBorders>
              <w:top w:val="nil"/>
              <w:left w:val="nil"/>
              <w:bottom w:val="nil"/>
              <w:right w:val="nil"/>
            </w:tcBorders>
            <w:shd w:val="clear" w:color="auto" w:fill="auto"/>
            <w:noWrap/>
            <w:vAlign w:val="bottom"/>
            <w:hideMark/>
          </w:tcPr>
          <w:p w:rsidR="006435A8" w:rsidRPr="0060462E" w:rsidRDefault="006435A8" w:rsidP="00E9431A">
            <w:pPr>
              <w:spacing w:after="0" w:line="360" w:lineRule="auto"/>
              <w:jc w:val="right"/>
              <w:rPr>
                <w:rFonts w:eastAsia="Times New Roman" w:cstheme="minorHAnsi"/>
                <w:lang w:eastAsia="es-EC"/>
              </w:rPr>
            </w:pPr>
            <w:r w:rsidRPr="0060462E">
              <w:rPr>
                <w:rFonts w:eastAsia="Times New Roman" w:cstheme="minorHAnsi"/>
                <w:lang w:eastAsia="es-EC"/>
              </w:rPr>
              <w:t>24.750.000</w:t>
            </w:r>
          </w:p>
        </w:tc>
      </w:tr>
      <w:tr w:rsidR="006435A8" w:rsidRPr="0060462E" w:rsidTr="00E9431A">
        <w:trPr>
          <w:trHeight w:val="300"/>
          <w:jc w:val="center"/>
        </w:trPr>
        <w:tc>
          <w:tcPr>
            <w:tcW w:w="4800" w:type="dxa"/>
            <w:gridSpan w:val="2"/>
            <w:tcBorders>
              <w:top w:val="nil"/>
              <w:left w:val="nil"/>
              <w:bottom w:val="nil"/>
              <w:right w:val="nil"/>
            </w:tcBorders>
            <w:shd w:val="clear" w:color="auto" w:fill="auto"/>
            <w:noWrap/>
            <w:vAlign w:val="bottom"/>
            <w:hideMark/>
          </w:tcPr>
          <w:p w:rsidR="006435A8" w:rsidRPr="0060462E" w:rsidRDefault="006435A8" w:rsidP="00E9431A">
            <w:pPr>
              <w:spacing w:after="0" w:line="360" w:lineRule="auto"/>
              <w:rPr>
                <w:rFonts w:eastAsia="Times New Roman" w:cstheme="minorHAnsi"/>
                <w:lang w:eastAsia="es-EC"/>
              </w:rPr>
            </w:pPr>
            <w:r w:rsidRPr="0060462E">
              <w:rPr>
                <w:rFonts w:eastAsia="Times New Roman" w:cstheme="minorHAnsi"/>
                <w:lang w:eastAsia="es-EC"/>
              </w:rPr>
              <w:t>Energía Disponible año 2007 PROYECTADA (Kwh)</w:t>
            </w:r>
          </w:p>
        </w:tc>
        <w:tc>
          <w:tcPr>
            <w:tcW w:w="1680" w:type="dxa"/>
            <w:tcBorders>
              <w:top w:val="nil"/>
              <w:left w:val="nil"/>
              <w:bottom w:val="nil"/>
              <w:right w:val="nil"/>
            </w:tcBorders>
            <w:shd w:val="clear" w:color="auto" w:fill="auto"/>
            <w:noWrap/>
            <w:vAlign w:val="bottom"/>
            <w:hideMark/>
          </w:tcPr>
          <w:p w:rsidR="006435A8" w:rsidRPr="0060462E" w:rsidRDefault="006435A8" w:rsidP="00E9431A">
            <w:pPr>
              <w:spacing w:after="0" w:line="360" w:lineRule="auto"/>
              <w:jc w:val="right"/>
              <w:rPr>
                <w:rFonts w:eastAsia="Times New Roman" w:cstheme="minorHAnsi"/>
                <w:lang w:eastAsia="es-EC"/>
              </w:rPr>
            </w:pPr>
            <w:r w:rsidRPr="0060462E">
              <w:rPr>
                <w:rFonts w:eastAsia="Times New Roman" w:cstheme="minorHAnsi"/>
                <w:lang w:eastAsia="es-EC"/>
              </w:rPr>
              <w:t>1892929600</w:t>
            </w:r>
          </w:p>
        </w:tc>
      </w:tr>
      <w:tr w:rsidR="006435A8" w:rsidRPr="0060462E" w:rsidTr="00E9431A">
        <w:trPr>
          <w:trHeight w:val="300"/>
          <w:jc w:val="center"/>
        </w:trPr>
        <w:tc>
          <w:tcPr>
            <w:tcW w:w="4800" w:type="dxa"/>
            <w:gridSpan w:val="2"/>
            <w:tcBorders>
              <w:top w:val="nil"/>
              <w:left w:val="nil"/>
              <w:bottom w:val="nil"/>
              <w:right w:val="nil"/>
            </w:tcBorders>
            <w:shd w:val="clear" w:color="auto" w:fill="auto"/>
            <w:noWrap/>
            <w:vAlign w:val="bottom"/>
            <w:hideMark/>
          </w:tcPr>
          <w:p w:rsidR="006435A8" w:rsidRPr="0060462E" w:rsidRDefault="006435A8" w:rsidP="00E9431A">
            <w:pPr>
              <w:spacing w:after="0" w:line="360" w:lineRule="auto"/>
              <w:rPr>
                <w:rFonts w:eastAsia="Times New Roman" w:cstheme="minorHAnsi"/>
                <w:lang w:eastAsia="es-EC"/>
              </w:rPr>
            </w:pPr>
            <w:r w:rsidRPr="0060462E">
              <w:rPr>
                <w:rFonts w:eastAsia="Times New Roman" w:cstheme="minorHAnsi"/>
                <w:lang w:eastAsia="es-EC"/>
              </w:rPr>
              <w:t>% de Pérdidas a disminuir en el periodo escogido</w:t>
            </w:r>
          </w:p>
        </w:tc>
        <w:tc>
          <w:tcPr>
            <w:tcW w:w="1680" w:type="dxa"/>
            <w:tcBorders>
              <w:top w:val="nil"/>
              <w:left w:val="nil"/>
              <w:bottom w:val="nil"/>
              <w:right w:val="nil"/>
            </w:tcBorders>
            <w:shd w:val="clear" w:color="auto" w:fill="auto"/>
            <w:noWrap/>
            <w:vAlign w:val="bottom"/>
            <w:hideMark/>
          </w:tcPr>
          <w:p w:rsidR="006435A8" w:rsidRPr="0060462E" w:rsidRDefault="006435A8" w:rsidP="00E9431A">
            <w:pPr>
              <w:spacing w:after="0" w:line="360" w:lineRule="auto"/>
              <w:jc w:val="right"/>
              <w:rPr>
                <w:rFonts w:eastAsia="Times New Roman" w:cstheme="minorHAnsi"/>
                <w:lang w:eastAsia="es-EC"/>
              </w:rPr>
            </w:pPr>
            <w:r w:rsidRPr="0060462E">
              <w:rPr>
                <w:rFonts w:eastAsia="Times New Roman" w:cstheme="minorHAnsi"/>
                <w:lang w:eastAsia="es-EC"/>
              </w:rPr>
              <w:t>1,31%</w:t>
            </w:r>
          </w:p>
        </w:tc>
      </w:tr>
    </w:tbl>
    <w:p w:rsidR="006435A8" w:rsidRPr="0060462E" w:rsidRDefault="006435A8" w:rsidP="006435A8">
      <w:pPr>
        <w:pStyle w:val="Textoindependiente"/>
        <w:spacing w:line="360" w:lineRule="auto"/>
        <w:rPr>
          <w:rFonts w:asciiTheme="minorHAnsi" w:hAnsiTheme="minorHAnsi" w:cstheme="minorHAnsi"/>
          <w:szCs w:val="22"/>
          <w:lang w:val="es-EC"/>
        </w:rPr>
      </w:pPr>
    </w:p>
    <w:p w:rsidR="006435A8" w:rsidRPr="0060462E" w:rsidRDefault="006435A8" w:rsidP="006435A8">
      <w:pPr>
        <w:spacing w:line="360" w:lineRule="auto"/>
        <w:rPr>
          <w:rFonts w:eastAsiaTheme="minorEastAsia" w:cstheme="minorHAnsi"/>
        </w:rPr>
      </w:pPr>
      <w:r w:rsidRPr="0060462E">
        <w:rPr>
          <w:rFonts w:eastAsiaTheme="minorEastAsia" w:cstheme="minorHAnsi"/>
        </w:rPr>
        <w:t xml:space="preserve">Para la obtención de la relación Costo Beneficio, los flujos brutos de efectivo son llevados al presente y sumados por medio de las fórmulas para obtener el Valor Actual de una suma de anualidades, este procedimiento se detalla en el anexo # 9; seguidamente se presenta una tabla conteniendo el valor actual de una suma de anualidades. </w:t>
      </w:r>
    </w:p>
    <w:p w:rsidR="006435A8" w:rsidRPr="00B15D85" w:rsidRDefault="006435A8" w:rsidP="006435A8">
      <w:pPr>
        <w:pStyle w:val="Textoindependiente"/>
        <w:spacing w:line="360" w:lineRule="auto"/>
        <w:rPr>
          <w:rFonts w:asciiTheme="minorHAnsi" w:hAnsiTheme="minorHAnsi" w:cs="Arial"/>
          <w:sz w:val="20"/>
          <w:lang w:val="es-EC"/>
        </w:rPr>
      </w:pPr>
    </w:p>
    <w:tbl>
      <w:tblPr>
        <w:tblW w:w="7894" w:type="dxa"/>
        <w:jc w:val="center"/>
        <w:tblInd w:w="-1027" w:type="dxa"/>
        <w:tblCellMar>
          <w:left w:w="70" w:type="dxa"/>
          <w:right w:w="70" w:type="dxa"/>
        </w:tblCellMar>
        <w:tblLook w:val="04A0"/>
      </w:tblPr>
      <w:tblGrid>
        <w:gridCol w:w="2145"/>
        <w:gridCol w:w="1874"/>
        <w:gridCol w:w="2308"/>
        <w:gridCol w:w="1567"/>
      </w:tblGrid>
      <w:tr w:rsidR="006435A8" w:rsidRPr="00B15D85" w:rsidTr="00E9431A">
        <w:trPr>
          <w:trHeight w:val="1306"/>
          <w:jc w:val="center"/>
        </w:trPr>
        <w:tc>
          <w:tcPr>
            <w:tcW w:w="2145" w:type="dxa"/>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Valor Actual de la Suma del Ingreso se Acumula </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1874" w:type="dxa"/>
            <w:tcBorders>
              <w:top w:val="single" w:sz="4" w:space="0" w:color="auto"/>
              <w:left w:val="nil"/>
              <w:bottom w:val="nil"/>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Valor Actual de la Suma de los Otros Ingresos </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(B)</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2308" w:type="dxa"/>
            <w:tcBorders>
              <w:top w:val="single" w:sz="4" w:space="0" w:color="auto"/>
              <w:left w:val="nil"/>
              <w:bottom w:val="nil"/>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de la Suma del Costo</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(C)</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c>
          <w:tcPr>
            <w:tcW w:w="1567"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Valor Actual Neto de los Flujos de Efectivo </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(A+B-C)</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r>
      <w:tr w:rsidR="006435A8" w:rsidRPr="00B15D85" w:rsidTr="00E9431A">
        <w:trPr>
          <w:trHeight w:val="228"/>
          <w:jc w:val="center"/>
        </w:trPr>
        <w:tc>
          <w:tcPr>
            <w:tcW w:w="214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line="24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1217982,34</w:t>
            </w:r>
          </w:p>
        </w:tc>
        <w:tc>
          <w:tcPr>
            <w:tcW w:w="1874"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line="24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1138138,35</w:t>
            </w:r>
          </w:p>
        </w:tc>
        <w:tc>
          <w:tcPr>
            <w:tcW w:w="2308" w:type="dxa"/>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line="24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2220462,56</w:t>
            </w:r>
          </w:p>
        </w:tc>
        <w:tc>
          <w:tcPr>
            <w:tcW w:w="1567"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line="24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135658,13</w:t>
            </w:r>
          </w:p>
        </w:tc>
      </w:tr>
      <w:tr w:rsidR="006435A8" w:rsidRPr="00B15D85" w:rsidTr="00E9431A">
        <w:trPr>
          <w:trHeight w:val="228"/>
          <w:jc w:val="center"/>
        </w:trPr>
        <w:tc>
          <w:tcPr>
            <w:tcW w:w="2145"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1874"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2308"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1567"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r>
      <w:tr w:rsidR="006435A8" w:rsidRPr="00B15D85" w:rsidTr="00E9431A">
        <w:trPr>
          <w:trHeight w:val="228"/>
          <w:jc w:val="center"/>
        </w:trPr>
        <w:tc>
          <w:tcPr>
            <w:tcW w:w="2145"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1874"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2308" w:type="dxa"/>
            <w:tcBorders>
              <w:top w:val="nil"/>
              <w:left w:val="nil"/>
              <w:bottom w:val="nil"/>
              <w:right w:val="nil"/>
            </w:tcBorders>
            <w:shd w:val="clear" w:color="auto" w:fill="auto"/>
            <w:noWrap/>
            <w:vAlign w:val="bottom"/>
            <w:hideMark/>
          </w:tcPr>
          <w:p w:rsidR="006435A8" w:rsidRDefault="006435A8" w:rsidP="00E9431A">
            <w:pPr>
              <w:spacing w:after="0" w:line="240" w:lineRule="auto"/>
              <w:rPr>
                <w:rFonts w:ascii="Calibri" w:eastAsia="Times New Roman" w:hAnsi="Calibri" w:cs="Times New Roman"/>
                <w:lang w:eastAsia="es-EC"/>
              </w:rPr>
            </w:pPr>
          </w:p>
          <w:p w:rsidR="006435A8" w:rsidRDefault="006435A8" w:rsidP="00E9431A">
            <w:pPr>
              <w:spacing w:after="0" w:line="240" w:lineRule="auto"/>
              <w:rPr>
                <w:rFonts w:ascii="Calibri" w:eastAsia="Times New Roman" w:hAnsi="Calibri" w:cs="Times New Roman"/>
                <w:lang w:eastAsia="es-EC"/>
              </w:rPr>
            </w:pPr>
          </w:p>
          <w:p w:rsidR="006435A8" w:rsidRPr="00B15D85" w:rsidRDefault="006435A8" w:rsidP="00E9431A">
            <w:pPr>
              <w:spacing w:after="0" w:line="240" w:lineRule="auto"/>
              <w:rPr>
                <w:rFonts w:ascii="Calibri" w:eastAsia="Times New Roman" w:hAnsi="Calibri" w:cs="Times New Roman"/>
                <w:lang w:eastAsia="es-EC"/>
              </w:rPr>
            </w:pPr>
          </w:p>
        </w:tc>
        <w:tc>
          <w:tcPr>
            <w:tcW w:w="1567"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r>
      <w:tr w:rsidR="006435A8" w:rsidRPr="00B15D85" w:rsidTr="00E9431A">
        <w:trPr>
          <w:trHeight w:val="546"/>
          <w:jc w:val="center"/>
        </w:trPr>
        <w:tc>
          <w:tcPr>
            <w:tcW w:w="21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de los Ingresos</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(A+B) </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c>
          <w:tcPr>
            <w:tcW w:w="187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de los Costos</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(C)</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2308"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Neto</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c>
          <w:tcPr>
            <w:tcW w:w="1567"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r>
      <w:tr w:rsidR="006435A8" w:rsidRPr="00B15D85" w:rsidTr="00E9431A">
        <w:trPr>
          <w:trHeight w:val="228"/>
          <w:jc w:val="center"/>
        </w:trPr>
        <w:tc>
          <w:tcPr>
            <w:tcW w:w="2145"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2356120,69</w:t>
            </w:r>
          </w:p>
        </w:tc>
        <w:tc>
          <w:tcPr>
            <w:tcW w:w="1874" w:type="dxa"/>
            <w:tcBorders>
              <w:top w:val="nil"/>
              <w:left w:val="nil"/>
              <w:bottom w:val="single" w:sz="4" w:space="0" w:color="auto"/>
              <w:right w:val="single" w:sz="4" w:space="0" w:color="auto"/>
            </w:tcBorders>
            <w:shd w:val="clear" w:color="auto" w:fill="EAF1DD" w:themeFill="accent3" w:themeFillTint="33"/>
            <w:noWrap/>
            <w:vAlign w:val="bottom"/>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2220462,56</w:t>
            </w:r>
          </w:p>
        </w:tc>
        <w:tc>
          <w:tcPr>
            <w:tcW w:w="2308" w:type="dxa"/>
            <w:tcBorders>
              <w:top w:val="nil"/>
              <w:left w:val="nil"/>
              <w:bottom w:val="single" w:sz="4" w:space="0" w:color="auto"/>
              <w:right w:val="single" w:sz="4" w:space="0" w:color="auto"/>
            </w:tcBorders>
            <w:shd w:val="clear" w:color="auto" w:fill="EAF1DD" w:themeFill="accent3" w:themeFillTint="33"/>
            <w:vAlign w:val="center"/>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135658,13</w:t>
            </w:r>
          </w:p>
        </w:tc>
        <w:tc>
          <w:tcPr>
            <w:tcW w:w="1567"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r>
      <w:tr w:rsidR="006435A8" w:rsidRPr="00B15D85" w:rsidTr="00E9431A">
        <w:trPr>
          <w:trHeight w:val="228"/>
          <w:jc w:val="center"/>
        </w:trPr>
        <w:tc>
          <w:tcPr>
            <w:tcW w:w="2145"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1874"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2308"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c>
          <w:tcPr>
            <w:tcW w:w="1567"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r>
      <w:tr w:rsidR="006435A8" w:rsidRPr="00B15D85" w:rsidTr="00E9431A">
        <w:trPr>
          <w:trHeight w:val="228"/>
          <w:jc w:val="center"/>
        </w:trPr>
        <w:tc>
          <w:tcPr>
            <w:tcW w:w="401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Relación Beneficio-Costo (A+B)/C</w:t>
            </w:r>
          </w:p>
        </w:tc>
        <w:tc>
          <w:tcPr>
            <w:tcW w:w="2308" w:type="dxa"/>
            <w:tcBorders>
              <w:top w:val="single" w:sz="4" w:space="0" w:color="auto"/>
              <w:left w:val="nil"/>
              <w:bottom w:val="single" w:sz="4" w:space="0" w:color="auto"/>
              <w:right w:val="single" w:sz="4" w:space="0" w:color="auto"/>
            </w:tcBorders>
            <w:shd w:val="clear" w:color="auto" w:fill="E5DFEC" w:themeFill="accent4" w:themeFillTint="33"/>
            <w:noWrap/>
            <w:vAlign w:val="bottom"/>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1,06</w:t>
            </w:r>
          </w:p>
        </w:tc>
        <w:tc>
          <w:tcPr>
            <w:tcW w:w="1567" w:type="dxa"/>
            <w:tcBorders>
              <w:top w:val="nil"/>
              <w:left w:val="nil"/>
              <w:bottom w:val="nil"/>
              <w:right w:val="nil"/>
            </w:tcBorders>
            <w:shd w:val="clear" w:color="auto" w:fill="auto"/>
            <w:noWrap/>
            <w:vAlign w:val="bottom"/>
            <w:hideMark/>
          </w:tcPr>
          <w:p w:rsidR="006435A8" w:rsidRPr="00B15D85" w:rsidRDefault="006435A8" w:rsidP="00E9431A">
            <w:pPr>
              <w:spacing w:after="0" w:line="240" w:lineRule="auto"/>
              <w:rPr>
                <w:rFonts w:ascii="Calibri" w:eastAsia="Times New Roman" w:hAnsi="Calibri" w:cs="Times New Roman"/>
                <w:lang w:eastAsia="es-EC"/>
              </w:rPr>
            </w:pPr>
          </w:p>
        </w:tc>
      </w:tr>
    </w:tbl>
    <w:p w:rsidR="006435A8" w:rsidRDefault="006435A8" w:rsidP="006435A8">
      <w:pPr>
        <w:spacing w:line="360" w:lineRule="auto"/>
        <w:jc w:val="both"/>
        <w:rPr>
          <w:rFonts w:cstheme="minorHAnsi"/>
          <w:b/>
          <w:bCs/>
        </w:rPr>
      </w:pPr>
    </w:p>
    <w:p w:rsidR="006435A8" w:rsidRPr="0060462E" w:rsidRDefault="006435A8" w:rsidP="006435A8">
      <w:pPr>
        <w:spacing w:line="360" w:lineRule="auto"/>
        <w:jc w:val="both"/>
        <w:rPr>
          <w:rFonts w:cstheme="minorHAnsi"/>
          <w:b/>
          <w:bCs/>
        </w:rPr>
      </w:pPr>
      <w:r w:rsidRPr="0060462E">
        <w:rPr>
          <w:rFonts w:cstheme="minorHAnsi"/>
          <w:b/>
          <w:bCs/>
        </w:rPr>
        <w:lastRenderedPageBreak/>
        <w:t>OBSERVACIONES:</w:t>
      </w:r>
    </w:p>
    <w:p w:rsidR="006435A8" w:rsidRPr="0060462E" w:rsidRDefault="006435A8" w:rsidP="006435A8">
      <w:pPr>
        <w:spacing w:line="360" w:lineRule="auto"/>
        <w:jc w:val="both"/>
        <w:rPr>
          <w:rFonts w:cstheme="minorHAnsi"/>
        </w:rPr>
      </w:pPr>
      <w:r w:rsidRPr="0060462E">
        <w:rPr>
          <w:rFonts w:cstheme="minorHAnsi"/>
        </w:rPr>
        <w:t>Para el análisis financiero se adoptaron los siguientes criterios:</w:t>
      </w:r>
    </w:p>
    <w:p w:rsidR="006435A8" w:rsidRPr="0060462E" w:rsidRDefault="006435A8" w:rsidP="006435A8">
      <w:pPr>
        <w:numPr>
          <w:ilvl w:val="0"/>
          <w:numId w:val="10"/>
        </w:numPr>
        <w:tabs>
          <w:tab w:val="clear" w:pos="1080"/>
          <w:tab w:val="num" w:pos="567"/>
        </w:tabs>
        <w:spacing w:after="0" w:line="360" w:lineRule="auto"/>
        <w:ind w:left="567" w:hanging="567"/>
        <w:jc w:val="both"/>
        <w:rPr>
          <w:rFonts w:cstheme="minorHAnsi"/>
        </w:rPr>
      </w:pPr>
      <w:r w:rsidRPr="0060462E">
        <w:rPr>
          <w:rFonts w:cstheme="minorHAnsi"/>
        </w:rPr>
        <w:t>El sector escogido para la ejecución del presente proyecto corresponde a sectores de la clase media alta que es la que mayor Energía consume en este tipo de abonados pues la mayoría dispone de artefactos eléctricos con gran consumo como: aires acondicionados, lavadoras, secadoras.</w:t>
      </w:r>
    </w:p>
    <w:p w:rsidR="006435A8" w:rsidRPr="0060462E" w:rsidRDefault="006435A8" w:rsidP="006435A8">
      <w:pPr>
        <w:numPr>
          <w:ilvl w:val="0"/>
          <w:numId w:val="10"/>
        </w:numPr>
        <w:tabs>
          <w:tab w:val="clear" w:pos="1080"/>
          <w:tab w:val="num" w:pos="567"/>
        </w:tabs>
        <w:spacing w:after="0" w:line="360" w:lineRule="auto"/>
        <w:ind w:left="567" w:hanging="567"/>
        <w:jc w:val="both"/>
        <w:rPr>
          <w:rFonts w:cstheme="minorHAnsi"/>
        </w:rPr>
      </w:pPr>
      <w:r w:rsidRPr="0060462E">
        <w:rPr>
          <w:rFonts w:cstheme="minorHAnsi"/>
        </w:rPr>
        <w:t xml:space="preserve">De datos estadísticos de abonados infractores en la ciudad de Manta se obtiene que el porcentaje de infracción o novedades de abonados que no está facturando el consumo real es del 20 % al 30 %. </w:t>
      </w:r>
    </w:p>
    <w:p w:rsidR="006435A8" w:rsidRPr="0060462E" w:rsidRDefault="006435A8" w:rsidP="006435A8">
      <w:pPr>
        <w:numPr>
          <w:ilvl w:val="0"/>
          <w:numId w:val="10"/>
        </w:numPr>
        <w:tabs>
          <w:tab w:val="clear" w:pos="1080"/>
          <w:tab w:val="num" w:pos="567"/>
        </w:tabs>
        <w:spacing w:after="0" w:line="360" w:lineRule="auto"/>
        <w:ind w:left="567" w:hanging="567"/>
        <w:jc w:val="both"/>
        <w:rPr>
          <w:rFonts w:cstheme="minorHAnsi"/>
        </w:rPr>
      </w:pPr>
      <w:r w:rsidRPr="0060462E">
        <w:rPr>
          <w:rFonts w:cstheme="minorHAnsi"/>
        </w:rPr>
        <w:t>De normalizaciones realizadas a este tipo de abonado se ha comprobado que en la mayoría de casos que su consumo real, una vez que se ha normalizado el servicio es mucho mayor que el que se venía facturando</w:t>
      </w:r>
    </w:p>
    <w:p w:rsidR="006435A8" w:rsidRDefault="006435A8" w:rsidP="006435A8">
      <w:pPr>
        <w:numPr>
          <w:ilvl w:val="0"/>
          <w:numId w:val="10"/>
        </w:numPr>
        <w:tabs>
          <w:tab w:val="clear" w:pos="1080"/>
          <w:tab w:val="num" w:pos="567"/>
        </w:tabs>
        <w:spacing w:after="0" w:line="360" w:lineRule="auto"/>
        <w:ind w:left="567" w:hanging="567"/>
        <w:jc w:val="both"/>
        <w:rPr>
          <w:rFonts w:cstheme="minorHAnsi"/>
        </w:rPr>
      </w:pPr>
      <w:r w:rsidRPr="0060462E">
        <w:rPr>
          <w:rFonts w:cstheme="minorHAnsi"/>
        </w:rPr>
        <w:t>Por lo expuesto se considera una recuperación mínima del 30% de total de los abonados a ser inspeccionados que totalizan 30.000 con un promedio de recuperación de 220 Kwh/Mes por abonado para el cálculo de recuperación.</w:t>
      </w:r>
    </w:p>
    <w:p w:rsidR="006435A8" w:rsidRPr="0060462E" w:rsidRDefault="006435A8" w:rsidP="006435A8">
      <w:pPr>
        <w:spacing w:after="0" w:line="360" w:lineRule="auto"/>
        <w:ind w:left="567"/>
        <w:jc w:val="both"/>
        <w:rPr>
          <w:rFonts w:cstheme="minorHAnsi"/>
        </w:rPr>
      </w:pPr>
    </w:p>
    <w:p w:rsidR="006435A8" w:rsidRPr="0060462E" w:rsidRDefault="006435A8" w:rsidP="006435A8">
      <w:pPr>
        <w:numPr>
          <w:ilvl w:val="0"/>
          <w:numId w:val="25"/>
        </w:numPr>
        <w:spacing w:after="0" w:line="360" w:lineRule="auto"/>
        <w:ind w:left="284" w:hanging="284"/>
        <w:jc w:val="both"/>
        <w:rPr>
          <w:rFonts w:cstheme="minorHAnsi"/>
          <w:b/>
        </w:rPr>
      </w:pPr>
      <w:r w:rsidRPr="0060462E">
        <w:rPr>
          <w:rFonts w:cstheme="minorHAnsi"/>
          <w:b/>
        </w:rPr>
        <w:t>CONCLUSIONES Y RECOMENDACIONES:</w:t>
      </w:r>
    </w:p>
    <w:p w:rsidR="006435A8" w:rsidRPr="0060462E" w:rsidRDefault="006435A8" w:rsidP="006435A8">
      <w:pPr>
        <w:numPr>
          <w:ilvl w:val="0"/>
          <w:numId w:val="14"/>
        </w:numPr>
        <w:tabs>
          <w:tab w:val="clear" w:pos="720"/>
        </w:tabs>
        <w:spacing w:after="0" w:line="360" w:lineRule="auto"/>
        <w:ind w:left="567" w:hanging="567"/>
        <w:jc w:val="both"/>
        <w:rPr>
          <w:rFonts w:cstheme="minorHAnsi"/>
        </w:rPr>
      </w:pPr>
      <w:r w:rsidRPr="0060462E">
        <w:rPr>
          <w:rFonts w:cstheme="minorHAnsi"/>
        </w:rPr>
        <w:t xml:space="preserve">El proyecto presentado tiene por meta el reducir las pérdidas de energía en cerca del 1,31 %. </w:t>
      </w:r>
    </w:p>
    <w:p w:rsidR="006435A8" w:rsidRPr="0060462E" w:rsidRDefault="006435A8" w:rsidP="006435A8">
      <w:pPr>
        <w:numPr>
          <w:ilvl w:val="0"/>
          <w:numId w:val="14"/>
        </w:numPr>
        <w:tabs>
          <w:tab w:val="clear" w:pos="720"/>
          <w:tab w:val="num" w:pos="567"/>
        </w:tabs>
        <w:spacing w:after="0" w:line="360" w:lineRule="auto"/>
        <w:ind w:left="567" w:hanging="567"/>
        <w:jc w:val="both"/>
        <w:rPr>
          <w:rFonts w:cstheme="minorHAnsi"/>
        </w:rPr>
      </w:pPr>
      <w:r w:rsidRPr="0060462E">
        <w:rPr>
          <w:rFonts w:cstheme="minorHAnsi"/>
        </w:rPr>
        <w:t>Con una inversión de $ 2´302.409 la recuperación de la misma se la observaría al final de la ejecución del proyecto.</w:t>
      </w:r>
    </w:p>
    <w:p w:rsidR="006435A8" w:rsidRPr="0060462E" w:rsidRDefault="006435A8" w:rsidP="006435A8">
      <w:pPr>
        <w:numPr>
          <w:ilvl w:val="0"/>
          <w:numId w:val="14"/>
        </w:numPr>
        <w:tabs>
          <w:tab w:val="clear" w:pos="720"/>
          <w:tab w:val="num" w:pos="567"/>
        </w:tabs>
        <w:spacing w:after="0" w:line="360" w:lineRule="auto"/>
        <w:ind w:left="567" w:hanging="567"/>
        <w:jc w:val="both"/>
        <w:rPr>
          <w:rFonts w:cstheme="minorHAnsi"/>
        </w:rPr>
      </w:pPr>
      <w:r w:rsidRPr="0060462E">
        <w:rPr>
          <w:rFonts w:cstheme="minorHAnsi"/>
        </w:rPr>
        <w:t xml:space="preserve">Se incorporarían a la facturación en promedio 165.000 KWH/MES durante los meses de ejecución del proyecto. Con un  total de 24´750.000 KHW, al final del proyecto. </w:t>
      </w:r>
    </w:p>
    <w:p w:rsidR="006435A8" w:rsidRDefault="006435A8" w:rsidP="006435A8">
      <w:pPr>
        <w:numPr>
          <w:ilvl w:val="0"/>
          <w:numId w:val="14"/>
        </w:numPr>
        <w:tabs>
          <w:tab w:val="clear" w:pos="720"/>
          <w:tab w:val="num" w:pos="284"/>
        </w:tabs>
        <w:spacing w:after="0" w:line="360" w:lineRule="auto"/>
        <w:ind w:left="567" w:hanging="567"/>
        <w:jc w:val="both"/>
        <w:rPr>
          <w:rFonts w:cstheme="minorHAnsi"/>
        </w:rPr>
      </w:pPr>
      <w:r w:rsidRPr="0060462E">
        <w:rPr>
          <w:rFonts w:cstheme="minorHAnsi"/>
        </w:rPr>
        <w:t xml:space="preserve">      La relación de Beneficio Costo es de 1,06 al finalizar el doceavo mes.</w:t>
      </w:r>
    </w:p>
    <w:p w:rsidR="006435A8" w:rsidRPr="0060462E" w:rsidRDefault="006435A8" w:rsidP="006435A8">
      <w:pPr>
        <w:spacing w:after="0" w:line="360" w:lineRule="auto"/>
        <w:ind w:left="567"/>
        <w:jc w:val="both"/>
        <w:rPr>
          <w:rFonts w:cstheme="minorHAnsi"/>
        </w:rPr>
      </w:pPr>
    </w:p>
    <w:p w:rsidR="006435A8" w:rsidRPr="0060462E" w:rsidRDefault="006435A8" w:rsidP="006435A8">
      <w:pPr>
        <w:spacing w:line="360" w:lineRule="auto"/>
        <w:jc w:val="both"/>
        <w:rPr>
          <w:rFonts w:cstheme="minorHAnsi"/>
          <w:b/>
        </w:rPr>
      </w:pPr>
      <w:r w:rsidRPr="0060462E">
        <w:rPr>
          <w:rFonts w:cstheme="minorHAnsi"/>
          <w:b/>
        </w:rPr>
        <w:t>3.4.1  RESULTADOS OBTENIDOS</w:t>
      </w:r>
    </w:p>
    <w:p w:rsidR="006435A8" w:rsidRPr="0060462E" w:rsidRDefault="006435A8" w:rsidP="006435A8">
      <w:pPr>
        <w:spacing w:line="360" w:lineRule="auto"/>
        <w:jc w:val="both"/>
        <w:rPr>
          <w:rFonts w:cstheme="minorHAnsi"/>
        </w:rPr>
      </w:pPr>
      <w:r w:rsidRPr="0060462E">
        <w:rPr>
          <w:rFonts w:cstheme="minorHAnsi"/>
        </w:rPr>
        <w:t>Este programa se inició en Marzo/2007, y se impulsó con los recursos asignados del VAD, los resultados parciales en agencias y globales del programa se presentan a continuación en los cuadros # 11 y 12 respectivamente.</w:t>
      </w:r>
    </w:p>
    <w:p w:rsidR="006435A8" w:rsidRPr="0060462E" w:rsidRDefault="006435A8" w:rsidP="006435A8">
      <w:pPr>
        <w:spacing w:line="360" w:lineRule="auto"/>
        <w:jc w:val="center"/>
        <w:rPr>
          <w:rFonts w:cstheme="minorHAnsi"/>
          <w:b/>
        </w:rPr>
      </w:pPr>
      <w:r w:rsidRPr="0060462E">
        <w:rPr>
          <w:rFonts w:cstheme="minorHAnsi"/>
          <w:b/>
        </w:rPr>
        <w:lastRenderedPageBreak/>
        <w:t>CUADRO # 11</w:t>
      </w:r>
    </w:p>
    <w:tbl>
      <w:tblPr>
        <w:tblW w:w="0" w:type="auto"/>
        <w:tblInd w:w="70" w:type="dxa"/>
        <w:tblLayout w:type="fixed"/>
        <w:tblCellMar>
          <w:left w:w="70" w:type="dxa"/>
          <w:right w:w="70" w:type="dxa"/>
        </w:tblCellMar>
        <w:tblLook w:val="04A0"/>
      </w:tblPr>
      <w:tblGrid>
        <w:gridCol w:w="1134"/>
        <w:gridCol w:w="765"/>
        <w:gridCol w:w="795"/>
        <w:gridCol w:w="172"/>
        <w:gridCol w:w="678"/>
        <w:gridCol w:w="851"/>
        <w:gridCol w:w="850"/>
        <w:gridCol w:w="131"/>
        <w:gridCol w:w="861"/>
        <w:gridCol w:w="1065"/>
        <w:gridCol w:w="778"/>
      </w:tblGrid>
      <w:tr w:rsidR="006435A8" w:rsidRPr="00AA7FC3" w:rsidTr="00E9431A">
        <w:trPr>
          <w:trHeight w:val="322"/>
        </w:trPr>
        <w:tc>
          <w:tcPr>
            <w:tcW w:w="2866" w:type="dxa"/>
            <w:gridSpan w:val="4"/>
            <w:tcBorders>
              <w:top w:val="nil"/>
              <w:left w:val="nil"/>
              <w:bottom w:val="nil"/>
              <w:right w:val="nil"/>
            </w:tcBorders>
            <w:shd w:val="clear" w:color="auto" w:fill="auto"/>
            <w:noWrap/>
            <w:vAlign w:val="bottom"/>
            <w:hideMark/>
          </w:tcPr>
          <w:p w:rsidR="006435A8" w:rsidRPr="00AA7FC3" w:rsidRDefault="006435A8" w:rsidP="00E9431A">
            <w:pPr>
              <w:spacing w:after="0" w:line="360" w:lineRule="auto"/>
              <w:jc w:val="center"/>
              <w:rPr>
                <w:rFonts w:eastAsia="Times New Roman" w:cstheme="minorHAnsi"/>
                <w:b/>
                <w:bCs/>
                <w:sz w:val="20"/>
                <w:szCs w:val="20"/>
                <w:lang w:eastAsia="es-EC"/>
              </w:rPr>
            </w:pPr>
            <w:r w:rsidRPr="00AA7FC3">
              <w:rPr>
                <w:rFonts w:eastAsia="Times New Roman" w:cstheme="minorHAnsi"/>
                <w:b/>
                <w:bCs/>
                <w:sz w:val="20"/>
                <w:szCs w:val="20"/>
                <w:lang w:eastAsia="es-EC"/>
              </w:rPr>
              <w:t>Resumen en Agencias</w:t>
            </w:r>
          </w:p>
        </w:tc>
        <w:tc>
          <w:tcPr>
            <w:tcW w:w="678"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eastAsia="Times New Roman" w:cstheme="minorHAnsi"/>
                <w:b/>
                <w:bCs/>
                <w:sz w:val="16"/>
                <w:szCs w:val="16"/>
                <w:lang w:eastAsia="es-EC"/>
              </w:rPr>
            </w:pPr>
          </w:p>
        </w:tc>
        <w:tc>
          <w:tcPr>
            <w:tcW w:w="851"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eastAsia="Times New Roman" w:cstheme="minorHAnsi"/>
                <w:b/>
                <w:bCs/>
                <w:sz w:val="16"/>
                <w:szCs w:val="16"/>
                <w:lang w:eastAsia="es-EC"/>
              </w:rPr>
            </w:pPr>
          </w:p>
        </w:tc>
        <w:tc>
          <w:tcPr>
            <w:tcW w:w="981" w:type="dxa"/>
            <w:gridSpan w:val="2"/>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eastAsia="Times New Roman" w:cstheme="minorHAnsi"/>
                <w:b/>
                <w:bCs/>
                <w:sz w:val="16"/>
                <w:szCs w:val="16"/>
                <w:lang w:eastAsia="es-EC"/>
              </w:rPr>
            </w:pPr>
          </w:p>
        </w:tc>
        <w:tc>
          <w:tcPr>
            <w:tcW w:w="861"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eastAsia="Times New Roman" w:cstheme="minorHAnsi"/>
                <w:b/>
                <w:bCs/>
                <w:sz w:val="16"/>
                <w:szCs w:val="16"/>
                <w:lang w:eastAsia="es-EC"/>
              </w:rPr>
            </w:pPr>
          </w:p>
        </w:tc>
        <w:tc>
          <w:tcPr>
            <w:tcW w:w="1065"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eastAsia="Times New Roman" w:cstheme="minorHAnsi"/>
                <w:b/>
                <w:bCs/>
                <w:sz w:val="16"/>
                <w:szCs w:val="16"/>
                <w:lang w:eastAsia="es-EC"/>
              </w:rPr>
            </w:pPr>
          </w:p>
        </w:tc>
        <w:tc>
          <w:tcPr>
            <w:tcW w:w="778"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eastAsia="Times New Roman" w:cstheme="minorHAnsi"/>
                <w:b/>
                <w:bCs/>
                <w:sz w:val="16"/>
                <w:szCs w:val="16"/>
                <w:lang w:eastAsia="es-EC"/>
              </w:rPr>
            </w:pPr>
          </w:p>
        </w:tc>
      </w:tr>
      <w:tr w:rsidR="006435A8" w:rsidRPr="00AA7FC3" w:rsidTr="00E9431A">
        <w:trPr>
          <w:trHeight w:val="521"/>
        </w:trPr>
        <w:tc>
          <w:tcPr>
            <w:tcW w:w="1134" w:type="dxa"/>
            <w:tcBorders>
              <w:top w:val="nil"/>
              <w:left w:val="nil"/>
              <w:bottom w:val="nil"/>
              <w:right w:val="nil"/>
            </w:tcBorders>
            <w:shd w:val="clear" w:color="auto" w:fill="auto"/>
            <w:noWrap/>
            <w:vAlign w:val="bottom"/>
            <w:hideMark/>
          </w:tcPr>
          <w:p w:rsidR="006435A8" w:rsidRPr="00AA7FC3" w:rsidRDefault="006435A8" w:rsidP="00E9431A">
            <w:pPr>
              <w:spacing w:after="0" w:line="360" w:lineRule="auto"/>
              <w:rPr>
                <w:rFonts w:ascii="Calibri" w:eastAsia="Times New Roman" w:hAnsi="Calibri" w:cs="Times New Roman"/>
                <w:sz w:val="16"/>
                <w:szCs w:val="16"/>
                <w:lang w:eastAsia="es-EC"/>
              </w:rPr>
            </w:pPr>
          </w:p>
        </w:tc>
        <w:tc>
          <w:tcPr>
            <w:tcW w:w="765"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967" w:type="dxa"/>
            <w:gridSpan w:val="2"/>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678"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851"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1842" w:type="dxa"/>
            <w:gridSpan w:val="3"/>
            <w:tcBorders>
              <w:top w:val="single" w:sz="8" w:space="0" w:color="auto"/>
              <w:left w:val="single" w:sz="8" w:space="0" w:color="auto"/>
              <w:bottom w:val="single" w:sz="8" w:space="0" w:color="auto"/>
              <w:right w:val="single" w:sz="4" w:space="0" w:color="auto"/>
            </w:tcBorders>
            <w:shd w:val="clear" w:color="auto" w:fill="FDE9D9" w:themeFill="accent6" w:themeFillTint="33"/>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RECUPERACION KWH</w:t>
            </w:r>
          </w:p>
        </w:tc>
        <w:tc>
          <w:tcPr>
            <w:tcW w:w="1843" w:type="dxa"/>
            <w:gridSpan w:val="2"/>
            <w:tcBorders>
              <w:top w:val="single" w:sz="8" w:space="0" w:color="auto"/>
              <w:left w:val="nil"/>
              <w:bottom w:val="single" w:sz="8" w:space="0" w:color="auto"/>
              <w:right w:val="single" w:sz="8" w:space="0" w:color="000000"/>
            </w:tcBorders>
            <w:shd w:val="clear" w:color="auto" w:fill="FDE9D9" w:themeFill="accent6" w:themeFillTint="33"/>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RECUPERACION DOLARES</w:t>
            </w:r>
          </w:p>
        </w:tc>
      </w:tr>
      <w:tr w:rsidR="006435A8" w:rsidRPr="00AA7FC3" w:rsidTr="00E9431A">
        <w:trPr>
          <w:cantSplit/>
          <w:trHeight w:val="1345"/>
        </w:trPr>
        <w:tc>
          <w:tcPr>
            <w:tcW w:w="1134" w:type="dxa"/>
            <w:tcBorders>
              <w:top w:val="single" w:sz="8" w:space="0" w:color="auto"/>
              <w:left w:val="single" w:sz="8" w:space="0" w:color="auto"/>
              <w:bottom w:val="single" w:sz="4" w:space="0" w:color="auto"/>
              <w:right w:val="single" w:sz="4" w:space="0" w:color="auto"/>
            </w:tcBorders>
            <w:shd w:val="clear" w:color="auto" w:fill="FDE9D9" w:themeFill="accent6" w:themeFillTint="33"/>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Agencia</w:t>
            </w:r>
          </w:p>
        </w:tc>
        <w:tc>
          <w:tcPr>
            <w:tcW w:w="765" w:type="dxa"/>
            <w:tcBorders>
              <w:top w:val="single" w:sz="8" w:space="0" w:color="auto"/>
              <w:left w:val="single" w:sz="4" w:space="0" w:color="auto"/>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Total   Inspecciones</w:t>
            </w:r>
          </w:p>
        </w:tc>
        <w:tc>
          <w:tcPr>
            <w:tcW w:w="795" w:type="dxa"/>
            <w:tcBorders>
              <w:top w:val="single" w:sz="8" w:space="0" w:color="auto"/>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Total de </w:t>
            </w:r>
            <w:r w:rsidRPr="00AA7FC3">
              <w:rPr>
                <w:rFonts w:ascii="Arial" w:eastAsia="Times New Roman" w:hAnsi="Arial" w:cs="Arial"/>
                <w:b/>
                <w:bCs/>
                <w:sz w:val="16"/>
                <w:szCs w:val="16"/>
                <w:lang w:eastAsia="es-EC"/>
              </w:rPr>
              <w:br/>
              <w:t xml:space="preserve">Novedades </w:t>
            </w:r>
          </w:p>
        </w:tc>
        <w:tc>
          <w:tcPr>
            <w:tcW w:w="850" w:type="dxa"/>
            <w:gridSpan w:val="2"/>
            <w:tcBorders>
              <w:top w:val="single" w:sz="8" w:space="0" w:color="auto"/>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Total de Novedades Efectivas</w:t>
            </w:r>
          </w:p>
        </w:tc>
        <w:tc>
          <w:tcPr>
            <w:tcW w:w="851" w:type="dxa"/>
            <w:tcBorders>
              <w:top w:val="single" w:sz="8" w:space="0" w:color="auto"/>
              <w:left w:val="single" w:sz="8" w:space="0" w:color="auto"/>
              <w:bottom w:val="nil"/>
              <w:right w:val="single" w:sz="8"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Porcentaje de </w:t>
            </w:r>
            <w:r w:rsidRPr="00AA7FC3">
              <w:rPr>
                <w:rFonts w:ascii="Arial" w:eastAsia="Times New Roman" w:hAnsi="Arial" w:cs="Arial"/>
                <w:b/>
                <w:bCs/>
                <w:sz w:val="16"/>
                <w:szCs w:val="16"/>
                <w:lang w:eastAsia="es-EC"/>
              </w:rPr>
              <w:br/>
              <w:t>Novedades Efectivas</w:t>
            </w:r>
          </w:p>
        </w:tc>
        <w:tc>
          <w:tcPr>
            <w:tcW w:w="850" w:type="dxa"/>
            <w:tcBorders>
              <w:top w:val="nil"/>
              <w:left w:val="single" w:sz="4" w:space="0" w:color="auto"/>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Neto</w:t>
            </w:r>
          </w:p>
        </w:tc>
        <w:tc>
          <w:tcPr>
            <w:tcW w:w="992" w:type="dxa"/>
            <w:gridSpan w:val="2"/>
            <w:tcBorders>
              <w:top w:val="nil"/>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Refacturado</w:t>
            </w:r>
          </w:p>
        </w:tc>
        <w:tc>
          <w:tcPr>
            <w:tcW w:w="1065" w:type="dxa"/>
            <w:tcBorders>
              <w:top w:val="nil"/>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Refacturado</w:t>
            </w:r>
          </w:p>
        </w:tc>
        <w:tc>
          <w:tcPr>
            <w:tcW w:w="778" w:type="dxa"/>
            <w:tcBorders>
              <w:top w:val="nil"/>
              <w:left w:val="single" w:sz="4" w:space="0" w:color="auto"/>
              <w:bottom w:val="nil"/>
              <w:right w:val="single" w:sz="8"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Multa </w:t>
            </w:r>
          </w:p>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p>
        </w:tc>
      </w:tr>
      <w:tr w:rsidR="006435A8" w:rsidRPr="00AA7FC3" w:rsidTr="00E9431A">
        <w:trPr>
          <w:trHeight w:val="291"/>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Pedernales</w:t>
            </w:r>
          </w:p>
        </w:tc>
        <w:tc>
          <w:tcPr>
            <w:tcW w:w="765"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1655</w:t>
            </w:r>
          </w:p>
        </w:tc>
        <w:tc>
          <w:tcPr>
            <w:tcW w:w="795"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726</w:t>
            </w:r>
          </w:p>
        </w:tc>
        <w:tc>
          <w:tcPr>
            <w:tcW w:w="850"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483</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29%</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65.430</w:t>
            </w:r>
          </w:p>
        </w:tc>
        <w:tc>
          <w:tcPr>
            <w:tcW w:w="992"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707374</w:t>
            </w:r>
          </w:p>
        </w:tc>
        <w:tc>
          <w:tcPr>
            <w:tcW w:w="1065"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75.584 </w:t>
            </w:r>
          </w:p>
        </w:tc>
        <w:tc>
          <w:tcPr>
            <w:tcW w:w="778"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13.635 </w:t>
            </w:r>
          </w:p>
        </w:tc>
      </w:tr>
      <w:tr w:rsidR="006435A8" w:rsidRPr="00AA7FC3" w:rsidTr="00E9431A">
        <w:trPr>
          <w:trHeight w:val="291"/>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Jama</w:t>
            </w:r>
          </w:p>
        </w:tc>
        <w:tc>
          <w:tcPr>
            <w:tcW w:w="7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504</w:t>
            </w:r>
          </w:p>
        </w:tc>
        <w:tc>
          <w:tcPr>
            <w:tcW w:w="7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200</w:t>
            </w:r>
          </w:p>
        </w:tc>
        <w:tc>
          <w:tcPr>
            <w:tcW w:w="850"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67</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13%</w:t>
            </w:r>
          </w:p>
        </w:tc>
        <w:tc>
          <w:tcPr>
            <w:tcW w:w="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11.300</w:t>
            </w:r>
          </w:p>
        </w:tc>
        <w:tc>
          <w:tcPr>
            <w:tcW w:w="992"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82370</w:t>
            </w:r>
          </w:p>
        </w:tc>
        <w:tc>
          <w:tcPr>
            <w:tcW w:w="10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8.265 </w:t>
            </w:r>
          </w:p>
        </w:tc>
        <w:tc>
          <w:tcPr>
            <w:tcW w:w="77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1.925 </w:t>
            </w:r>
          </w:p>
        </w:tc>
      </w:tr>
      <w:tr w:rsidR="006435A8" w:rsidRPr="00AA7FC3" w:rsidTr="00E9431A">
        <w:trPr>
          <w:trHeight w:val="307"/>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Calceta</w:t>
            </w:r>
          </w:p>
        </w:tc>
        <w:tc>
          <w:tcPr>
            <w:tcW w:w="7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1541</w:t>
            </w:r>
          </w:p>
        </w:tc>
        <w:tc>
          <w:tcPr>
            <w:tcW w:w="7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656</w:t>
            </w:r>
          </w:p>
        </w:tc>
        <w:tc>
          <w:tcPr>
            <w:tcW w:w="850"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316</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21%</w:t>
            </w:r>
          </w:p>
        </w:tc>
        <w:tc>
          <w:tcPr>
            <w:tcW w:w="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39149</w:t>
            </w:r>
          </w:p>
        </w:tc>
        <w:tc>
          <w:tcPr>
            <w:tcW w:w="992"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378469</w:t>
            </w:r>
          </w:p>
        </w:tc>
        <w:tc>
          <w:tcPr>
            <w:tcW w:w="10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38.511 </w:t>
            </w:r>
          </w:p>
        </w:tc>
        <w:tc>
          <w:tcPr>
            <w:tcW w:w="77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5.419 </w:t>
            </w:r>
          </w:p>
        </w:tc>
      </w:tr>
      <w:tr w:rsidR="006435A8" w:rsidRPr="00AA7FC3" w:rsidTr="00E9431A">
        <w:trPr>
          <w:trHeight w:val="394"/>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Tosagua</w:t>
            </w:r>
          </w:p>
        </w:tc>
        <w:tc>
          <w:tcPr>
            <w:tcW w:w="7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1300</w:t>
            </w:r>
          </w:p>
        </w:tc>
        <w:tc>
          <w:tcPr>
            <w:tcW w:w="7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621</w:t>
            </w:r>
          </w:p>
        </w:tc>
        <w:tc>
          <w:tcPr>
            <w:tcW w:w="850"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225</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17%</w:t>
            </w:r>
          </w:p>
        </w:tc>
        <w:tc>
          <w:tcPr>
            <w:tcW w:w="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25000</w:t>
            </w:r>
          </w:p>
        </w:tc>
        <w:tc>
          <w:tcPr>
            <w:tcW w:w="992"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215730</w:t>
            </w:r>
          </w:p>
        </w:tc>
        <w:tc>
          <w:tcPr>
            <w:tcW w:w="10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22.530 </w:t>
            </w:r>
          </w:p>
        </w:tc>
        <w:tc>
          <w:tcPr>
            <w:tcW w:w="77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4.032 </w:t>
            </w:r>
          </w:p>
        </w:tc>
      </w:tr>
      <w:tr w:rsidR="006435A8" w:rsidRPr="00AA7FC3" w:rsidTr="00E9431A">
        <w:trPr>
          <w:trHeight w:val="307"/>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Chone</w:t>
            </w:r>
          </w:p>
        </w:tc>
        <w:tc>
          <w:tcPr>
            <w:tcW w:w="7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3876</w:t>
            </w:r>
          </w:p>
        </w:tc>
        <w:tc>
          <w:tcPr>
            <w:tcW w:w="7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1684</w:t>
            </w:r>
          </w:p>
        </w:tc>
        <w:tc>
          <w:tcPr>
            <w:tcW w:w="850"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838</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22%</w:t>
            </w:r>
          </w:p>
        </w:tc>
        <w:tc>
          <w:tcPr>
            <w:tcW w:w="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121020</w:t>
            </w:r>
          </w:p>
        </w:tc>
        <w:tc>
          <w:tcPr>
            <w:tcW w:w="992"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1048360</w:t>
            </w:r>
          </w:p>
        </w:tc>
        <w:tc>
          <w:tcPr>
            <w:tcW w:w="10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107.278 </w:t>
            </w:r>
          </w:p>
        </w:tc>
        <w:tc>
          <w:tcPr>
            <w:tcW w:w="77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20.558 </w:t>
            </w:r>
          </w:p>
        </w:tc>
      </w:tr>
      <w:tr w:rsidR="006435A8" w:rsidRPr="00AA7FC3" w:rsidTr="00E9431A">
        <w:trPr>
          <w:trHeight w:val="307"/>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Bahía</w:t>
            </w:r>
          </w:p>
        </w:tc>
        <w:tc>
          <w:tcPr>
            <w:tcW w:w="7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2145</w:t>
            </w:r>
          </w:p>
        </w:tc>
        <w:tc>
          <w:tcPr>
            <w:tcW w:w="7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946</w:t>
            </w:r>
          </w:p>
        </w:tc>
        <w:tc>
          <w:tcPr>
            <w:tcW w:w="850"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407</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19%</w:t>
            </w:r>
          </w:p>
        </w:tc>
        <w:tc>
          <w:tcPr>
            <w:tcW w:w="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51962</w:t>
            </w:r>
          </w:p>
        </w:tc>
        <w:tc>
          <w:tcPr>
            <w:tcW w:w="992"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460247</w:t>
            </w:r>
          </w:p>
        </w:tc>
        <w:tc>
          <w:tcPr>
            <w:tcW w:w="10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47.413 </w:t>
            </w:r>
          </w:p>
        </w:tc>
        <w:tc>
          <w:tcPr>
            <w:tcW w:w="77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8.336 </w:t>
            </w:r>
          </w:p>
        </w:tc>
      </w:tr>
      <w:tr w:rsidR="006435A8" w:rsidRPr="00AA7FC3" w:rsidTr="00E9431A">
        <w:trPr>
          <w:trHeight w:val="307"/>
        </w:trPr>
        <w:tc>
          <w:tcPr>
            <w:tcW w:w="1134" w:type="dxa"/>
            <w:tcBorders>
              <w:top w:val="nil"/>
              <w:left w:val="single" w:sz="8" w:space="0" w:color="auto"/>
              <w:bottom w:val="single" w:sz="4"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San Vicente</w:t>
            </w:r>
          </w:p>
        </w:tc>
        <w:tc>
          <w:tcPr>
            <w:tcW w:w="7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1000</w:t>
            </w:r>
          </w:p>
        </w:tc>
        <w:tc>
          <w:tcPr>
            <w:tcW w:w="79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497</w:t>
            </w:r>
          </w:p>
        </w:tc>
        <w:tc>
          <w:tcPr>
            <w:tcW w:w="850"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195</w:t>
            </w:r>
          </w:p>
        </w:tc>
        <w:tc>
          <w:tcPr>
            <w:tcW w:w="851"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20%</w:t>
            </w:r>
          </w:p>
        </w:tc>
        <w:tc>
          <w:tcPr>
            <w:tcW w:w="85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right"/>
              <w:rPr>
                <w:rFonts w:ascii="Arial" w:eastAsia="Times New Roman" w:hAnsi="Arial" w:cs="Arial"/>
                <w:sz w:val="16"/>
                <w:szCs w:val="16"/>
                <w:lang w:eastAsia="es-EC"/>
              </w:rPr>
            </w:pPr>
            <w:r w:rsidRPr="00AA7FC3">
              <w:rPr>
                <w:rFonts w:ascii="Arial" w:eastAsia="Times New Roman" w:hAnsi="Arial" w:cs="Arial"/>
                <w:sz w:val="16"/>
                <w:szCs w:val="16"/>
                <w:lang w:eastAsia="es-EC"/>
              </w:rPr>
              <w:t>25121</w:t>
            </w:r>
          </w:p>
        </w:tc>
        <w:tc>
          <w:tcPr>
            <w:tcW w:w="992"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214636</w:t>
            </w:r>
          </w:p>
        </w:tc>
        <w:tc>
          <w:tcPr>
            <w:tcW w:w="1065"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22.431 </w:t>
            </w:r>
          </w:p>
        </w:tc>
        <w:tc>
          <w:tcPr>
            <w:tcW w:w="77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3.989 </w:t>
            </w:r>
          </w:p>
        </w:tc>
      </w:tr>
      <w:tr w:rsidR="006435A8" w:rsidRPr="00AA7FC3" w:rsidTr="00E9431A">
        <w:trPr>
          <w:trHeight w:val="307"/>
        </w:trPr>
        <w:tc>
          <w:tcPr>
            <w:tcW w:w="1134" w:type="dxa"/>
            <w:tcBorders>
              <w:top w:val="nil"/>
              <w:left w:val="single" w:sz="8" w:space="0" w:color="auto"/>
              <w:bottom w:val="single" w:sz="8" w:space="0" w:color="auto"/>
              <w:right w:val="single" w:sz="4" w:space="0" w:color="auto"/>
            </w:tcBorders>
            <w:shd w:val="clear" w:color="auto" w:fill="FDE9D9" w:themeFill="accent6" w:themeFillTint="33"/>
            <w:noWrap/>
            <w:vAlign w:val="bottom"/>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Total</w:t>
            </w:r>
          </w:p>
        </w:tc>
        <w:tc>
          <w:tcPr>
            <w:tcW w:w="765"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12021</w:t>
            </w:r>
          </w:p>
        </w:tc>
        <w:tc>
          <w:tcPr>
            <w:tcW w:w="795"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5330</w:t>
            </w:r>
          </w:p>
        </w:tc>
        <w:tc>
          <w:tcPr>
            <w:tcW w:w="850" w:type="dxa"/>
            <w:gridSpan w:val="2"/>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2531</w:t>
            </w:r>
          </w:p>
        </w:tc>
        <w:tc>
          <w:tcPr>
            <w:tcW w:w="851"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21%</w:t>
            </w:r>
          </w:p>
        </w:tc>
        <w:tc>
          <w:tcPr>
            <w:tcW w:w="850"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  338.982 </w:t>
            </w:r>
          </w:p>
        </w:tc>
        <w:tc>
          <w:tcPr>
            <w:tcW w:w="992" w:type="dxa"/>
            <w:gridSpan w:val="2"/>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  3.107.186 </w:t>
            </w:r>
          </w:p>
        </w:tc>
        <w:tc>
          <w:tcPr>
            <w:tcW w:w="1065"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$ 322.012</w:t>
            </w:r>
          </w:p>
        </w:tc>
        <w:tc>
          <w:tcPr>
            <w:tcW w:w="778"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$ 57.894</w:t>
            </w:r>
          </w:p>
        </w:tc>
      </w:tr>
    </w:tbl>
    <w:p w:rsidR="006435A8" w:rsidRDefault="006435A8" w:rsidP="006435A8">
      <w:pPr>
        <w:spacing w:line="360" w:lineRule="auto"/>
        <w:jc w:val="center"/>
      </w:pPr>
    </w:p>
    <w:p w:rsidR="006435A8" w:rsidRDefault="006435A8" w:rsidP="006435A8">
      <w:pPr>
        <w:spacing w:line="360" w:lineRule="auto"/>
        <w:jc w:val="center"/>
      </w:pPr>
    </w:p>
    <w:p w:rsidR="006435A8" w:rsidRPr="00306A34" w:rsidRDefault="006435A8" w:rsidP="006435A8">
      <w:pPr>
        <w:spacing w:line="360" w:lineRule="auto"/>
        <w:jc w:val="center"/>
        <w:rPr>
          <w:b/>
        </w:rPr>
      </w:pPr>
      <w:r w:rsidRPr="00306A34">
        <w:rPr>
          <w:b/>
        </w:rPr>
        <w:t>CUADRO # 12</w:t>
      </w:r>
    </w:p>
    <w:tbl>
      <w:tblPr>
        <w:tblW w:w="8351" w:type="dxa"/>
        <w:tblInd w:w="70" w:type="dxa"/>
        <w:tblLayout w:type="fixed"/>
        <w:tblCellMar>
          <w:left w:w="70" w:type="dxa"/>
          <w:right w:w="70" w:type="dxa"/>
        </w:tblCellMar>
        <w:tblLook w:val="04A0"/>
      </w:tblPr>
      <w:tblGrid>
        <w:gridCol w:w="923"/>
        <w:gridCol w:w="637"/>
        <w:gridCol w:w="708"/>
        <w:gridCol w:w="709"/>
        <w:gridCol w:w="709"/>
        <w:gridCol w:w="992"/>
        <w:gridCol w:w="1134"/>
        <w:gridCol w:w="266"/>
        <w:gridCol w:w="160"/>
        <w:gridCol w:w="850"/>
        <w:gridCol w:w="1103"/>
        <w:gridCol w:w="31"/>
        <w:gridCol w:w="129"/>
      </w:tblGrid>
      <w:tr w:rsidR="006435A8" w:rsidRPr="00AA7FC3" w:rsidTr="00E9431A">
        <w:trPr>
          <w:trHeight w:val="330"/>
        </w:trPr>
        <w:tc>
          <w:tcPr>
            <w:tcW w:w="2977" w:type="dxa"/>
            <w:gridSpan w:val="4"/>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Resumen General del Plan </w:t>
            </w:r>
          </w:p>
        </w:tc>
        <w:tc>
          <w:tcPr>
            <w:tcW w:w="709"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p>
        </w:tc>
        <w:tc>
          <w:tcPr>
            <w:tcW w:w="2392" w:type="dxa"/>
            <w:gridSpan w:val="3"/>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p>
        </w:tc>
        <w:tc>
          <w:tcPr>
            <w:tcW w:w="160"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p>
        </w:tc>
        <w:tc>
          <w:tcPr>
            <w:tcW w:w="1953" w:type="dxa"/>
            <w:gridSpan w:val="2"/>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p>
        </w:tc>
        <w:tc>
          <w:tcPr>
            <w:tcW w:w="160" w:type="dxa"/>
            <w:gridSpan w:val="2"/>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p>
        </w:tc>
      </w:tr>
      <w:tr w:rsidR="006435A8" w:rsidRPr="00AA7FC3" w:rsidTr="00E9431A">
        <w:trPr>
          <w:gridAfter w:val="1"/>
          <w:wAfter w:w="129" w:type="dxa"/>
          <w:trHeight w:val="615"/>
        </w:trPr>
        <w:tc>
          <w:tcPr>
            <w:tcW w:w="923"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p>
        </w:tc>
        <w:tc>
          <w:tcPr>
            <w:tcW w:w="637"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708"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709"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709" w:type="dxa"/>
            <w:tcBorders>
              <w:top w:val="nil"/>
              <w:left w:val="nil"/>
              <w:bottom w:val="nil"/>
              <w:right w:val="nil"/>
            </w:tcBorders>
            <w:shd w:val="clear" w:color="auto" w:fill="auto"/>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p>
        </w:tc>
        <w:tc>
          <w:tcPr>
            <w:tcW w:w="2126" w:type="dxa"/>
            <w:gridSpan w:val="2"/>
            <w:tcBorders>
              <w:top w:val="single" w:sz="8" w:space="0" w:color="auto"/>
              <w:left w:val="single" w:sz="8" w:space="0" w:color="auto"/>
              <w:bottom w:val="single" w:sz="8" w:space="0" w:color="auto"/>
              <w:right w:val="single" w:sz="4" w:space="0" w:color="auto"/>
            </w:tcBorders>
            <w:shd w:val="clear" w:color="auto" w:fill="FDE9D9" w:themeFill="accent6" w:themeFillTint="33"/>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RECUPERACIÓN KWH</w:t>
            </w:r>
          </w:p>
        </w:tc>
        <w:tc>
          <w:tcPr>
            <w:tcW w:w="2410" w:type="dxa"/>
            <w:gridSpan w:val="5"/>
            <w:tcBorders>
              <w:top w:val="single" w:sz="8" w:space="0" w:color="auto"/>
              <w:left w:val="nil"/>
              <w:bottom w:val="single" w:sz="8" w:space="0" w:color="auto"/>
              <w:right w:val="single" w:sz="8" w:space="0" w:color="000000"/>
            </w:tcBorders>
            <w:shd w:val="clear" w:color="auto" w:fill="FDE9D9" w:themeFill="accent6" w:themeFillTint="33"/>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RECUPERACIÓN DÓLARES</w:t>
            </w:r>
          </w:p>
        </w:tc>
      </w:tr>
      <w:tr w:rsidR="006435A8" w:rsidRPr="00AA7FC3" w:rsidTr="00E9431A">
        <w:trPr>
          <w:gridAfter w:val="1"/>
          <w:wAfter w:w="129" w:type="dxa"/>
          <w:cantSplit/>
          <w:trHeight w:val="1315"/>
        </w:trPr>
        <w:tc>
          <w:tcPr>
            <w:tcW w:w="923" w:type="dxa"/>
            <w:tcBorders>
              <w:top w:val="single" w:sz="8" w:space="0" w:color="auto"/>
              <w:left w:val="single" w:sz="4" w:space="0" w:color="auto"/>
              <w:bottom w:val="nil"/>
              <w:right w:val="single" w:sz="4" w:space="0" w:color="auto"/>
            </w:tcBorders>
            <w:shd w:val="clear" w:color="auto" w:fill="FDE9D9" w:themeFill="accent6" w:themeFillTint="33"/>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Agencias</w:t>
            </w:r>
          </w:p>
        </w:tc>
        <w:tc>
          <w:tcPr>
            <w:tcW w:w="637" w:type="dxa"/>
            <w:tcBorders>
              <w:top w:val="single" w:sz="8" w:space="0" w:color="auto"/>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Total  de Inspecciones</w:t>
            </w:r>
          </w:p>
        </w:tc>
        <w:tc>
          <w:tcPr>
            <w:tcW w:w="708" w:type="dxa"/>
            <w:tcBorders>
              <w:top w:val="single" w:sz="8" w:space="0" w:color="auto"/>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Total de </w:t>
            </w:r>
            <w:r w:rsidRPr="00AA7FC3">
              <w:rPr>
                <w:rFonts w:ascii="Arial" w:eastAsia="Times New Roman" w:hAnsi="Arial" w:cs="Arial"/>
                <w:b/>
                <w:bCs/>
                <w:sz w:val="16"/>
                <w:szCs w:val="16"/>
                <w:lang w:eastAsia="es-EC"/>
              </w:rPr>
              <w:br/>
              <w:t xml:space="preserve">Novedades </w:t>
            </w:r>
          </w:p>
        </w:tc>
        <w:tc>
          <w:tcPr>
            <w:tcW w:w="709" w:type="dxa"/>
            <w:tcBorders>
              <w:top w:val="single" w:sz="8" w:space="0" w:color="auto"/>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Total de Novedades efectivas</w:t>
            </w:r>
          </w:p>
        </w:tc>
        <w:tc>
          <w:tcPr>
            <w:tcW w:w="709" w:type="dxa"/>
            <w:tcBorders>
              <w:top w:val="single" w:sz="8" w:space="0" w:color="auto"/>
              <w:left w:val="single" w:sz="8" w:space="0" w:color="auto"/>
              <w:bottom w:val="nil"/>
              <w:right w:val="single" w:sz="8"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Porcentaje de Novedades efectivas</w:t>
            </w:r>
          </w:p>
        </w:tc>
        <w:tc>
          <w:tcPr>
            <w:tcW w:w="992" w:type="dxa"/>
            <w:tcBorders>
              <w:top w:val="nil"/>
              <w:left w:val="single" w:sz="4" w:space="0" w:color="auto"/>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Neto</w:t>
            </w:r>
          </w:p>
        </w:tc>
        <w:tc>
          <w:tcPr>
            <w:tcW w:w="1134" w:type="dxa"/>
            <w:tcBorders>
              <w:top w:val="nil"/>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Refacturado</w:t>
            </w:r>
          </w:p>
        </w:tc>
        <w:tc>
          <w:tcPr>
            <w:tcW w:w="1276" w:type="dxa"/>
            <w:gridSpan w:val="3"/>
            <w:tcBorders>
              <w:top w:val="nil"/>
              <w:left w:val="nil"/>
              <w:bottom w:val="nil"/>
              <w:right w:val="single" w:sz="4"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Refacturado</w:t>
            </w:r>
          </w:p>
        </w:tc>
        <w:tc>
          <w:tcPr>
            <w:tcW w:w="1134" w:type="dxa"/>
            <w:gridSpan w:val="2"/>
            <w:tcBorders>
              <w:top w:val="nil"/>
              <w:left w:val="single" w:sz="4" w:space="0" w:color="auto"/>
              <w:bottom w:val="nil"/>
              <w:right w:val="single" w:sz="8" w:space="0" w:color="auto"/>
            </w:tcBorders>
            <w:shd w:val="clear" w:color="auto" w:fill="FDE9D9" w:themeFill="accent6" w:themeFillTint="33"/>
            <w:textDirection w:val="btLr"/>
            <w:vAlign w:val="center"/>
            <w:hideMark/>
          </w:tcPr>
          <w:p w:rsidR="006435A8" w:rsidRPr="00AA7FC3" w:rsidRDefault="006435A8" w:rsidP="00E9431A">
            <w:pPr>
              <w:spacing w:after="0" w:line="360" w:lineRule="auto"/>
              <w:ind w:left="113" w:right="113"/>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Multa</w:t>
            </w:r>
          </w:p>
        </w:tc>
      </w:tr>
      <w:tr w:rsidR="006435A8" w:rsidRPr="00AA7FC3" w:rsidTr="00E9431A">
        <w:trPr>
          <w:gridAfter w:val="1"/>
          <w:wAfter w:w="129" w:type="dxa"/>
          <w:trHeight w:val="420"/>
        </w:trPr>
        <w:tc>
          <w:tcPr>
            <w:tcW w:w="923" w:type="dxa"/>
            <w:tcBorders>
              <w:top w:val="single" w:sz="8" w:space="0" w:color="auto"/>
              <w:left w:val="single" w:sz="8" w:space="0" w:color="auto"/>
              <w:bottom w:val="single" w:sz="4" w:space="0" w:color="auto"/>
              <w:right w:val="nil"/>
            </w:tcBorders>
            <w:shd w:val="clear" w:color="auto" w:fill="FDE9D9" w:themeFill="accent6" w:themeFillTint="33"/>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hyperlink r:id="rId22" w:anchor="RANGE!A1" w:history="1">
              <w:r w:rsidRPr="00AA7FC3">
                <w:rPr>
                  <w:rFonts w:ascii="Arial" w:eastAsia="Times New Roman" w:hAnsi="Arial" w:cs="Arial"/>
                  <w:b/>
                  <w:bCs/>
                  <w:sz w:val="16"/>
                  <w:szCs w:val="16"/>
                  <w:lang w:eastAsia="es-EC"/>
                </w:rPr>
                <w:t>Manta</w:t>
              </w:r>
            </w:hyperlink>
          </w:p>
        </w:tc>
        <w:tc>
          <w:tcPr>
            <w:tcW w:w="6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11655</w:t>
            </w:r>
          </w:p>
        </w:tc>
        <w:tc>
          <w:tcPr>
            <w:tcW w:w="708"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5704</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2883</w:t>
            </w:r>
          </w:p>
        </w:tc>
        <w:tc>
          <w:tcPr>
            <w:tcW w:w="70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25%</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384745</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3807374</w:t>
            </w:r>
          </w:p>
        </w:tc>
        <w:tc>
          <w:tcPr>
            <w:tcW w:w="1276" w:type="dxa"/>
            <w:gridSpan w:val="3"/>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408.634 </w:t>
            </w:r>
          </w:p>
        </w:tc>
        <w:tc>
          <w:tcPr>
            <w:tcW w:w="1134"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73.635 </w:t>
            </w:r>
          </w:p>
        </w:tc>
      </w:tr>
      <w:tr w:rsidR="006435A8" w:rsidRPr="00AA7FC3" w:rsidTr="00E9431A">
        <w:trPr>
          <w:gridAfter w:val="1"/>
          <w:wAfter w:w="129" w:type="dxa"/>
          <w:trHeight w:val="300"/>
        </w:trPr>
        <w:tc>
          <w:tcPr>
            <w:tcW w:w="923" w:type="dxa"/>
            <w:tcBorders>
              <w:top w:val="single" w:sz="8" w:space="0" w:color="auto"/>
              <w:left w:val="single" w:sz="8" w:space="0" w:color="auto"/>
              <w:bottom w:val="single" w:sz="4" w:space="0" w:color="auto"/>
              <w:right w:val="nil"/>
            </w:tcBorders>
            <w:shd w:val="clear" w:color="auto" w:fill="FDE9D9" w:themeFill="accent6" w:themeFillTint="33"/>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hyperlink r:id="rId23" w:anchor="RANGE!A1" w:history="1">
              <w:r w:rsidRPr="00AA7FC3">
                <w:rPr>
                  <w:rFonts w:ascii="Arial" w:eastAsia="Times New Roman" w:hAnsi="Arial" w:cs="Arial"/>
                  <w:b/>
                  <w:bCs/>
                  <w:sz w:val="16"/>
                  <w:szCs w:val="16"/>
                  <w:lang w:eastAsia="es-EC"/>
                </w:rPr>
                <w:t>Portoviejo</w:t>
              </w:r>
            </w:hyperlink>
          </w:p>
        </w:tc>
        <w:tc>
          <w:tcPr>
            <w:tcW w:w="637"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8241</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4256</w:t>
            </w:r>
          </w:p>
        </w:tc>
        <w:tc>
          <w:tcPr>
            <w:tcW w:w="709"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2506</w:t>
            </w:r>
          </w:p>
        </w:tc>
        <w:tc>
          <w:tcPr>
            <w:tcW w:w="709"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30%</w:t>
            </w:r>
          </w:p>
        </w:tc>
        <w:tc>
          <w:tcPr>
            <w:tcW w:w="992"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354149</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3698469</w:t>
            </w:r>
          </w:p>
        </w:tc>
        <w:tc>
          <w:tcPr>
            <w:tcW w:w="1276" w:type="dxa"/>
            <w:gridSpan w:val="3"/>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385.511 </w:t>
            </w:r>
          </w:p>
        </w:tc>
        <w:tc>
          <w:tcPr>
            <w:tcW w:w="1134"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69.419 </w:t>
            </w:r>
          </w:p>
        </w:tc>
      </w:tr>
      <w:tr w:rsidR="006435A8" w:rsidRPr="00AA7FC3" w:rsidTr="00E9431A">
        <w:trPr>
          <w:gridAfter w:val="1"/>
          <w:wAfter w:w="129" w:type="dxa"/>
          <w:trHeight w:val="420"/>
        </w:trPr>
        <w:tc>
          <w:tcPr>
            <w:tcW w:w="923" w:type="dxa"/>
            <w:tcBorders>
              <w:top w:val="single" w:sz="8" w:space="0" w:color="auto"/>
              <w:left w:val="single" w:sz="8" w:space="0" w:color="auto"/>
              <w:bottom w:val="single" w:sz="4" w:space="0" w:color="auto"/>
              <w:right w:val="nil"/>
            </w:tcBorders>
            <w:shd w:val="clear" w:color="auto" w:fill="FDE9D9" w:themeFill="accent6" w:themeFillTint="33"/>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Agencias</w:t>
            </w:r>
          </w:p>
        </w:tc>
        <w:tc>
          <w:tcPr>
            <w:tcW w:w="637"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12021</w:t>
            </w:r>
          </w:p>
        </w:tc>
        <w:tc>
          <w:tcPr>
            <w:tcW w:w="708"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5330</w:t>
            </w:r>
          </w:p>
        </w:tc>
        <w:tc>
          <w:tcPr>
            <w:tcW w:w="709"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2531</w:t>
            </w:r>
          </w:p>
        </w:tc>
        <w:tc>
          <w:tcPr>
            <w:tcW w:w="709"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21%</w:t>
            </w:r>
          </w:p>
        </w:tc>
        <w:tc>
          <w:tcPr>
            <w:tcW w:w="992"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338982</w:t>
            </w:r>
          </w:p>
        </w:tc>
        <w:tc>
          <w:tcPr>
            <w:tcW w:w="1134" w:type="dxa"/>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3107186</w:t>
            </w:r>
          </w:p>
        </w:tc>
        <w:tc>
          <w:tcPr>
            <w:tcW w:w="1276" w:type="dxa"/>
            <w:gridSpan w:val="3"/>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322.012 </w:t>
            </w:r>
          </w:p>
        </w:tc>
        <w:tc>
          <w:tcPr>
            <w:tcW w:w="1134" w:type="dxa"/>
            <w:gridSpan w:val="2"/>
            <w:tcBorders>
              <w:top w:val="nil"/>
              <w:left w:val="nil"/>
              <w:bottom w:val="single" w:sz="4" w:space="0" w:color="auto"/>
              <w:right w:val="single" w:sz="4" w:space="0" w:color="auto"/>
            </w:tcBorders>
            <w:shd w:val="clear" w:color="auto" w:fill="DAEEF3" w:themeFill="accent5" w:themeFillTint="33"/>
            <w:noWrap/>
            <w:vAlign w:val="bottom"/>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 xml:space="preserve"> $  57.894 </w:t>
            </w:r>
          </w:p>
        </w:tc>
      </w:tr>
      <w:tr w:rsidR="006435A8" w:rsidRPr="00AA7FC3" w:rsidTr="00E9431A">
        <w:trPr>
          <w:gridAfter w:val="1"/>
          <w:wAfter w:w="129" w:type="dxa"/>
          <w:trHeight w:val="420"/>
        </w:trPr>
        <w:tc>
          <w:tcPr>
            <w:tcW w:w="923" w:type="dxa"/>
            <w:tcBorders>
              <w:top w:val="single" w:sz="8" w:space="0" w:color="auto"/>
              <w:left w:val="single" w:sz="8" w:space="0" w:color="auto"/>
              <w:bottom w:val="single" w:sz="8" w:space="0" w:color="auto"/>
              <w:right w:val="nil"/>
            </w:tcBorders>
            <w:shd w:val="clear" w:color="auto" w:fill="FDE9D9" w:themeFill="accent6" w:themeFillTint="33"/>
            <w:noWrap/>
            <w:vAlign w:val="center"/>
            <w:hideMark/>
          </w:tcPr>
          <w:p w:rsidR="006435A8" w:rsidRPr="00AA7FC3" w:rsidRDefault="006435A8" w:rsidP="00E9431A">
            <w:pPr>
              <w:spacing w:after="0" w:line="360" w:lineRule="auto"/>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 Totales  </w:t>
            </w:r>
          </w:p>
        </w:tc>
        <w:tc>
          <w:tcPr>
            <w:tcW w:w="637"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31917</w:t>
            </w:r>
          </w:p>
        </w:tc>
        <w:tc>
          <w:tcPr>
            <w:tcW w:w="708"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15290</w:t>
            </w:r>
          </w:p>
        </w:tc>
        <w:tc>
          <w:tcPr>
            <w:tcW w:w="709"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7920</w:t>
            </w:r>
          </w:p>
        </w:tc>
        <w:tc>
          <w:tcPr>
            <w:tcW w:w="709"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sz w:val="16"/>
                <w:szCs w:val="16"/>
                <w:lang w:eastAsia="es-EC"/>
              </w:rPr>
            </w:pPr>
            <w:r w:rsidRPr="00AA7FC3">
              <w:rPr>
                <w:rFonts w:ascii="Arial" w:eastAsia="Times New Roman" w:hAnsi="Arial" w:cs="Arial"/>
                <w:sz w:val="16"/>
                <w:szCs w:val="16"/>
                <w:lang w:eastAsia="es-EC"/>
              </w:rPr>
              <w:t>25%</w:t>
            </w:r>
          </w:p>
        </w:tc>
        <w:tc>
          <w:tcPr>
            <w:tcW w:w="992" w:type="dxa"/>
            <w:tcBorders>
              <w:top w:val="nil"/>
              <w:left w:val="single" w:sz="4" w:space="0" w:color="auto"/>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  1.077.876 </w:t>
            </w:r>
          </w:p>
        </w:tc>
        <w:tc>
          <w:tcPr>
            <w:tcW w:w="1134" w:type="dxa"/>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xml:space="preserve">  10.613.029 </w:t>
            </w:r>
          </w:p>
        </w:tc>
        <w:tc>
          <w:tcPr>
            <w:tcW w:w="1276" w:type="dxa"/>
            <w:gridSpan w:val="3"/>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$ 1.116.157</w:t>
            </w:r>
          </w:p>
        </w:tc>
        <w:tc>
          <w:tcPr>
            <w:tcW w:w="1134" w:type="dxa"/>
            <w:gridSpan w:val="2"/>
            <w:tcBorders>
              <w:top w:val="nil"/>
              <w:left w:val="nil"/>
              <w:bottom w:val="single" w:sz="8" w:space="0" w:color="auto"/>
              <w:right w:val="single" w:sz="4" w:space="0" w:color="auto"/>
            </w:tcBorders>
            <w:shd w:val="clear" w:color="auto" w:fill="DAEEF3" w:themeFill="accent5" w:themeFillTint="33"/>
            <w:noWrap/>
            <w:vAlign w:val="center"/>
            <w:hideMark/>
          </w:tcPr>
          <w:p w:rsidR="006435A8" w:rsidRPr="00AA7FC3" w:rsidRDefault="006435A8" w:rsidP="00E9431A">
            <w:pPr>
              <w:spacing w:after="0" w:line="360" w:lineRule="auto"/>
              <w:jc w:val="center"/>
              <w:rPr>
                <w:rFonts w:ascii="Arial" w:eastAsia="Times New Roman" w:hAnsi="Arial" w:cs="Arial"/>
                <w:b/>
                <w:bCs/>
                <w:sz w:val="16"/>
                <w:szCs w:val="16"/>
                <w:lang w:eastAsia="es-EC"/>
              </w:rPr>
            </w:pPr>
            <w:r w:rsidRPr="00AA7FC3">
              <w:rPr>
                <w:rFonts w:ascii="Arial" w:eastAsia="Times New Roman" w:hAnsi="Arial" w:cs="Arial"/>
                <w:b/>
                <w:bCs/>
                <w:sz w:val="16"/>
                <w:szCs w:val="16"/>
                <w:lang w:eastAsia="es-EC"/>
              </w:rPr>
              <w:t>$ 200.948</w:t>
            </w:r>
          </w:p>
        </w:tc>
      </w:tr>
    </w:tbl>
    <w:p w:rsidR="006435A8" w:rsidRDefault="006435A8" w:rsidP="006435A8">
      <w:pPr>
        <w:spacing w:line="360" w:lineRule="auto"/>
        <w:rPr>
          <w:b/>
        </w:rPr>
      </w:pPr>
    </w:p>
    <w:p w:rsidR="006435A8" w:rsidRDefault="006435A8" w:rsidP="006435A8">
      <w:pPr>
        <w:spacing w:line="360" w:lineRule="auto"/>
        <w:rPr>
          <w:b/>
        </w:rPr>
      </w:pPr>
    </w:p>
    <w:p w:rsidR="006435A8" w:rsidRPr="00306A34" w:rsidRDefault="006435A8" w:rsidP="006435A8">
      <w:pPr>
        <w:spacing w:line="360" w:lineRule="auto"/>
        <w:rPr>
          <w:b/>
        </w:rPr>
      </w:pPr>
      <w:r w:rsidRPr="00306A34">
        <w:rPr>
          <w:b/>
        </w:rPr>
        <w:lastRenderedPageBreak/>
        <w:t>PORCENTAJE DE PÉRDIDAS DE ENERGÍA REDUCIDO</w:t>
      </w:r>
    </w:p>
    <w:p w:rsidR="006435A8" w:rsidRPr="00B15D85" w:rsidRDefault="006435A8" w:rsidP="006435A8">
      <w:pPr>
        <w:spacing w:line="360" w:lineRule="auto"/>
        <w:jc w:val="both"/>
        <w:rPr>
          <w:b/>
        </w:rPr>
      </w:pPr>
      <w:r w:rsidRPr="00B15D85">
        <w:t xml:space="preserve">En el cuadro anterior se registran los resultados finales obtenidos en el proyecto, el valor de </w:t>
      </w:r>
      <w:r>
        <w:rPr>
          <w:b/>
        </w:rPr>
        <w:t>Proyección de la Recuperación</w:t>
      </w:r>
      <w:r w:rsidRPr="00B15D85">
        <w:rPr>
          <w:b/>
        </w:rPr>
        <w:t xml:space="preserve"> KWH Neto </w:t>
      </w:r>
      <w:r>
        <w:rPr>
          <w:b/>
        </w:rPr>
        <w:t>al año</w:t>
      </w:r>
      <w:r w:rsidRPr="00B15D85">
        <w:t xml:space="preserve">, registrado en el siguiente cuadro se obtiene con la doceava parte del valor </w:t>
      </w:r>
      <w:r w:rsidRPr="00B15D85">
        <w:rPr>
          <w:b/>
        </w:rPr>
        <w:t>Recuperación Kwh Neto</w:t>
      </w:r>
      <w:r w:rsidRPr="00B15D85">
        <w:t xml:space="preserve"> para el primer mes y crece por el mismo monto mes a mes en los doce meses que se implanta el proyecto. </w:t>
      </w:r>
      <w:r>
        <w:t>A continuación en el cuadro # 13</w:t>
      </w:r>
      <w:r w:rsidRPr="00B15D85">
        <w:t xml:space="preserve">, se presentan los valores para determinar el </w:t>
      </w:r>
      <w:r w:rsidRPr="00B15D85">
        <w:rPr>
          <w:b/>
        </w:rPr>
        <w:t>% de pérdidas de energía reducido.</w:t>
      </w:r>
    </w:p>
    <w:p w:rsidR="006435A8" w:rsidRDefault="006435A8" w:rsidP="006435A8">
      <w:pPr>
        <w:spacing w:line="360" w:lineRule="auto"/>
        <w:jc w:val="center"/>
        <w:rPr>
          <w:b/>
        </w:rPr>
      </w:pPr>
      <w:r w:rsidRPr="00306A34">
        <w:rPr>
          <w:b/>
        </w:rPr>
        <w:t>CUADRO # 13</w:t>
      </w:r>
    </w:p>
    <w:p w:rsidR="006435A8" w:rsidRPr="00BC763E" w:rsidRDefault="006435A8" w:rsidP="006435A8">
      <w:pPr>
        <w:spacing w:line="360" w:lineRule="auto"/>
        <w:jc w:val="center"/>
        <w:rPr>
          <w:b/>
        </w:rPr>
      </w:pPr>
      <w:r w:rsidRPr="00BC763E">
        <w:rPr>
          <w:b/>
        </w:rPr>
        <w:t>VALORES PARA DETERMINAR EL % DE PÉRDIDAS DE ENERGÍA REDUCIDO.</w:t>
      </w:r>
    </w:p>
    <w:tbl>
      <w:tblPr>
        <w:tblW w:w="7662" w:type="dxa"/>
        <w:jc w:val="center"/>
        <w:tblInd w:w="65" w:type="dxa"/>
        <w:tblCellMar>
          <w:left w:w="70" w:type="dxa"/>
          <w:right w:w="70" w:type="dxa"/>
        </w:tblCellMar>
        <w:tblLook w:val="04A0"/>
      </w:tblPr>
      <w:tblGrid>
        <w:gridCol w:w="700"/>
        <w:gridCol w:w="2400"/>
        <w:gridCol w:w="1200"/>
        <w:gridCol w:w="1200"/>
        <w:gridCol w:w="740"/>
        <w:gridCol w:w="1422"/>
      </w:tblGrid>
      <w:tr w:rsidR="006435A8" w:rsidRPr="00B15D85" w:rsidTr="00E9431A">
        <w:trPr>
          <w:trHeight w:val="315"/>
          <w:jc w:val="center"/>
        </w:trPr>
        <w:tc>
          <w:tcPr>
            <w:tcW w:w="7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ITEM</w:t>
            </w:r>
          </w:p>
        </w:tc>
        <w:tc>
          <w:tcPr>
            <w:tcW w:w="240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DESCRIPCI</w:t>
            </w:r>
            <w:r>
              <w:rPr>
                <w:rFonts w:ascii="Calibri" w:eastAsia="Times New Roman" w:hAnsi="Calibri" w:cs="Times New Roman"/>
                <w:lang w:eastAsia="es-EC"/>
              </w:rPr>
              <w:t>Ó</w:t>
            </w:r>
            <w:r w:rsidRPr="00B15D85">
              <w:rPr>
                <w:rFonts w:ascii="Calibri" w:eastAsia="Times New Roman" w:hAnsi="Calibri" w:cs="Times New Roman"/>
                <w:lang w:eastAsia="es-EC"/>
              </w:rPr>
              <w:t>N</w:t>
            </w:r>
          </w:p>
        </w:tc>
        <w:tc>
          <w:tcPr>
            <w:tcW w:w="120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20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740" w:type="dxa"/>
            <w:tcBorders>
              <w:top w:val="single" w:sz="4" w:space="0" w:color="auto"/>
              <w:left w:val="nil"/>
              <w:bottom w:val="single" w:sz="4" w:space="0" w:color="auto"/>
              <w:right w:val="nil"/>
            </w:tcBorders>
            <w:shd w:val="clear" w:color="auto" w:fill="FDE9D9" w:themeFill="accent6"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VALOR</w:t>
            </w:r>
          </w:p>
        </w:tc>
      </w:tr>
      <w:tr w:rsidR="006435A8" w:rsidRPr="00B15D85" w:rsidTr="00E9431A">
        <w:trPr>
          <w:trHeight w:val="300"/>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A</w:t>
            </w:r>
          </w:p>
        </w:tc>
        <w:tc>
          <w:tcPr>
            <w:tcW w:w="2400" w:type="dxa"/>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Recuperación KWH Neto</w:t>
            </w:r>
          </w:p>
        </w:tc>
        <w:tc>
          <w:tcPr>
            <w:tcW w:w="120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20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74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1</w:t>
            </w:r>
            <w:r>
              <w:rPr>
                <w:rFonts w:ascii="Calibri" w:eastAsia="Times New Roman" w:hAnsi="Calibri" w:cs="Times New Roman"/>
                <w:lang w:eastAsia="es-EC"/>
              </w:rPr>
              <w:t>.</w:t>
            </w:r>
            <w:r w:rsidRPr="00B15D85">
              <w:rPr>
                <w:rFonts w:ascii="Calibri" w:eastAsia="Times New Roman" w:hAnsi="Calibri" w:cs="Times New Roman"/>
                <w:lang w:eastAsia="es-EC"/>
              </w:rPr>
              <w:t>077</w:t>
            </w:r>
            <w:r>
              <w:rPr>
                <w:rFonts w:ascii="Calibri" w:eastAsia="Times New Roman" w:hAnsi="Calibri" w:cs="Times New Roman"/>
                <w:lang w:eastAsia="es-EC"/>
              </w:rPr>
              <w:t>.</w:t>
            </w:r>
            <w:r w:rsidRPr="00B15D85">
              <w:rPr>
                <w:rFonts w:ascii="Calibri" w:eastAsia="Times New Roman" w:hAnsi="Calibri" w:cs="Times New Roman"/>
                <w:lang w:eastAsia="es-EC"/>
              </w:rPr>
              <w:t>876</w:t>
            </w:r>
          </w:p>
        </w:tc>
      </w:tr>
      <w:tr w:rsidR="006435A8" w:rsidRPr="00B15D85" w:rsidTr="00E9431A">
        <w:trPr>
          <w:trHeight w:val="315"/>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B</w:t>
            </w:r>
          </w:p>
        </w:tc>
        <w:tc>
          <w:tcPr>
            <w:tcW w:w="5540" w:type="dxa"/>
            <w:gridSpan w:val="4"/>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Recuperación KWH Neto Proyectado Mensualmente (A/12)</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89</w:t>
            </w:r>
            <w:r>
              <w:rPr>
                <w:rFonts w:ascii="Calibri" w:eastAsia="Times New Roman" w:hAnsi="Calibri" w:cs="Times New Roman"/>
                <w:lang w:eastAsia="es-EC"/>
              </w:rPr>
              <w:t>.</w:t>
            </w:r>
            <w:r w:rsidRPr="00B15D85">
              <w:rPr>
                <w:rFonts w:ascii="Calibri" w:eastAsia="Times New Roman" w:hAnsi="Calibri" w:cs="Times New Roman"/>
                <w:lang w:eastAsia="es-EC"/>
              </w:rPr>
              <w:t>823</w:t>
            </w:r>
          </w:p>
        </w:tc>
      </w:tr>
      <w:tr w:rsidR="006435A8" w:rsidRPr="00B15D85" w:rsidTr="00E9431A">
        <w:trPr>
          <w:trHeight w:val="315"/>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C</w:t>
            </w:r>
          </w:p>
        </w:tc>
        <w:tc>
          <w:tcPr>
            <w:tcW w:w="4800" w:type="dxa"/>
            <w:gridSpan w:val="3"/>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Proyección de la Recuperación KWH Neto al año</w:t>
            </w:r>
          </w:p>
        </w:tc>
        <w:tc>
          <w:tcPr>
            <w:tcW w:w="74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7</w:t>
            </w:r>
            <w:r>
              <w:rPr>
                <w:rFonts w:ascii="Calibri" w:eastAsia="Times New Roman" w:hAnsi="Calibri" w:cs="Times New Roman"/>
                <w:lang w:eastAsia="es-EC"/>
              </w:rPr>
              <w:t>.</w:t>
            </w:r>
            <w:r w:rsidRPr="00B15D85">
              <w:rPr>
                <w:rFonts w:ascii="Calibri" w:eastAsia="Times New Roman" w:hAnsi="Calibri" w:cs="Times New Roman"/>
                <w:lang w:eastAsia="es-EC"/>
              </w:rPr>
              <w:t>006</w:t>
            </w:r>
            <w:r>
              <w:rPr>
                <w:rFonts w:ascii="Calibri" w:eastAsia="Times New Roman" w:hAnsi="Calibri" w:cs="Times New Roman"/>
                <w:lang w:eastAsia="es-EC"/>
              </w:rPr>
              <w:t>.</w:t>
            </w:r>
            <w:r w:rsidRPr="00B15D85">
              <w:rPr>
                <w:rFonts w:ascii="Calibri" w:eastAsia="Times New Roman" w:hAnsi="Calibri" w:cs="Times New Roman"/>
                <w:lang w:eastAsia="es-EC"/>
              </w:rPr>
              <w:t>194</w:t>
            </w:r>
          </w:p>
        </w:tc>
      </w:tr>
      <w:tr w:rsidR="006435A8" w:rsidRPr="00B15D85" w:rsidTr="00E9431A">
        <w:trPr>
          <w:trHeight w:val="315"/>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D</w:t>
            </w:r>
          </w:p>
        </w:tc>
        <w:tc>
          <w:tcPr>
            <w:tcW w:w="4800" w:type="dxa"/>
            <w:gridSpan w:val="3"/>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Pr>
                <w:rFonts w:ascii="Calibri" w:eastAsia="Times New Roman" w:hAnsi="Calibri" w:cs="Times New Roman"/>
                <w:lang w:eastAsia="es-EC"/>
              </w:rPr>
              <w:t>Recuperación KWH Refacturado</w:t>
            </w:r>
            <w:r w:rsidRPr="00B15D85">
              <w:rPr>
                <w:rFonts w:ascii="Calibri" w:eastAsia="Times New Roman" w:hAnsi="Calibri" w:cs="Times New Roman"/>
                <w:lang w:eastAsia="es-EC"/>
              </w:rPr>
              <w:t xml:space="preserve"> final del proyecto</w:t>
            </w:r>
          </w:p>
        </w:tc>
        <w:tc>
          <w:tcPr>
            <w:tcW w:w="74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10</w:t>
            </w:r>
            <w:r>
              <w:rPr>
                <w:rFonts w:ascii="Calibri" w:eastAsia="Times New Roman" w:hAnsi="Calibri" w:cs="Times New Roman"/>
                <w:lang w:eastAsia="es-EC"/>
              </w:rPr>
              <w:t>.</w:t>
            </w:r>
            <w:r w:rsidRPr="00B15D85">
              <w:rPr>
                <w:rFonts w:ascii="Calibri" w:eastAsia="Times New Roman" w:hAnsi="Calibri" w:cs="Times New Roman"/>
                <w:lang w:eastAsia="es-EC"/>
              </w:rPr>
              <w:t>613</w:t>
            </w:r>
            <w:r>
              <w:rPr>
                <w:rFonts w:ascii="Calibri" w:eastAsia="Times New Roman" w:hAnsi="Calibri" w:cs="Times New Roman"/>
                <w:lang w:eastAsia="es-EC"/>
              </w:rPr>
              <w:t>.</w:t>
            </w:r>
            <w:r w:rsidRPr="00B15D85">
              <w:rPr>
                <w:rFonts w:ascii="Calibri" w:eastAsia="Times New Roman" w:hAnsi="Calibri" w:cs="Times New Roman"/>
                <w:lang w:eastAsia="es-EC"/>
              </w:rPr>
              <w:t>029</w:t>
            </w:r>
          </w:p>
        </w:tc>
      </w:tr>
      <w:tr w:rsidR="006435A8" w:rsidRPr="00B15D85" w:rsidTr="00E9431A">
        <w:trPr>
          <w:trHeight w:val="315"/>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E</w:t>
            </w:r>
          </w:p>
        </w:tc>
        <w:tc>
          <w:tcPr>
            <w:tcW w:w="5540" w:type="dxa"/>
            <w:gridSpan w:val="4"/>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Energía Recuperada al finalizar el Proyecto (C+D) (kwh)</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17</w:t>
            </w:r>
            <w:r>
              <w:rPr>
                <w:rFonts w:ascii="Calibri" w:eastAsia="Times New Roman" w:hAnsi="Calibri" w:cs="Times New Roman"/>
                <w:lang w:eastAsia="es-EC"/>
              </w:rPr>
              <w:t>.</w:t>
            </w:r>
            <w:r w:rsidRPr="00B15D85">
              <w:rPr>
                <w:rFonts w:ascii="Calibri" w:eastAsia="Times New Roman" w:hAnsi="Calibri" w:cs="Times New Roman"/>
                <w:lang w:eastAsia="es-EC"/>
              </w:rPr>
              <w:t>619</w:t>
            </w:r>
            <w:r>
              <w:rPr>
                <w:rFonts w:ascii="Calibri" w:eastAsia="Times New Roman" w:hAnsi="Calibri" w:cs="Times New Roman"/>
                <w:lang w:eastAsia="es-EC"/>
              </w:rPr>
              <w:t>.</w:t>
            </w:r>
            <w:r w:rsidRPr="00B15D85">
              <w:rPr>
                <w:rFonts w:ascii="Calibri" w:eastAsia="Times New Roman" w:hAnsi="Calibri" w:cs="Times New Roman"/>
                <w:lang w:eastAsia="es-EC"/>
              </w:rPr>
              <w:t>223</w:t>
            </w:r>
          </w:p>
        </w:tc>
      </w:tr>
      <w:tr w:rsidR="006435A8" w:rsidRPr="00B15D85" w:rsidTr="00E9431A">
        <w:trPr>
          <w:trHeight w:val="315"/>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F</w:t>
            </w:r>
          </w:p>
        </w:tc>
        <w:tc>
          <w:tcPr>
            <w:tcW w:w="3600"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Energía disponible Año 2007 KWH</w:t>
            </w:r>
          </w:p>
        </w:tc>
        <w:tc>
          <w:tcPr>
            <w:tcW w:w="120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74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1</w:t>
            </w:r>
            <w:r>
              <w:rPr>
                <w:rFonts w:ascii="Calibri" w:eastAsia="Times New Roman" w:hAnsi="Calibri" w:cs="Times New Roman"/>
                <w:lang w:eastAsia="es-EC"/>
              </w:rPr>
              <w:t>.</w:t>
            </w:r>
            <w:r w:rsidRPr="00B15D85">
              <w:rPr>
                <w:rFonts w:ascii="Calibri" w:eastAsia="Times New Roman" w:hAnsi="Calibri" w:cs="Times New Roman"/>
                <w:lang w:eastAsia="es-EC"/>
              </w:rPr>
              <w:t>075</w:t>
            </w:r>
            <w:r>
              <w:rPr>
                <w:rFonts w:ascii="Calibri" w:eastAsia="Times New Roman" w:hAnsi="Calibri" w:cs="Times New Roman"/>
                <w:lang w:eastAsia="es-EC"/>
              </w:rPr>
              <w:t>.</w:t>
            </w:r>
            <w:r w:rsidRPr="00B15D85">
              <w:rPr>
                <w:rFonts w:ascii="Calibri" w:eastAsia="Times New Roman" w:hAnsi="Calibri" w:cs="Times New Roman"/>
                <w:lang w:eastAsia="es-EC"/>
              </w:rPr>
              <w:t>835</w:t>
            </w:r>
            <w:r>
              <w:rPr>
                <w:rFonts w:ascii="Calibri" w:eastAsia="Times New Roman" w:hAnsi="Calibri" w:cs="Times New Roman"/>
                <w:lang w:eastAsia="es-EC"/>
              </w:rPr>
              <w:t>.</w:t>
            </w:r>
            <w:r w:rsidRPr="00B15D85">
              <w:rPr>
                <w:rFonts w:ascii="Calibri" w:eastAsia="Times New Roman" w:hAnsi="Calibri" w:cs="Times New Roman"/>
                <w:lang w:eastAsia="es-EC"/>
              </w:rPr>
              <w:t>000</w:t>
            </w:r>
          </w:p>
        </w:tc>
      </w:tr>
      <w:tr w:rsidR="006435A8" w:rsidRPr="00B15D85" w:rsidTr="00E9431A">
        <w:trPr>
          <w:trHeight w:val="315"/>
          <w:jc w:val="center"/>
        </w:trPr>
        <w:tc>
          <w:tcPr>
            <w:tcW w:w="70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G</w:t>
            </w:r>
          </w:p>
        </w:tc>
        <w:tc>
          <w:tcPr>
            <w:tcW w:w="4800" w:type="dxa"/>
            <w:gridSpan w:val="3"/>
            <w:tcBorders>
              <w:top w:val="single" w:sz="4" w:space="0" w:color="auto"/>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de pérdidas de energía disminuido (E/F*100)</w:t>
            </w:r>
          </w:p>
        </w:tc>
        <w:tc>
          <w:tcPr>
            <w:tcW w:w="740" w:type="dxa"/>
            <w:tcBorders>
              <w:top w:val="nil"/>
              <w:left w:val="nil"/>
              <w:bottom w:val="single" w:sz="4" w:space="0" w:color="auto"/>
              <w:right w:val="nil"/>
            </w:tcBorders>
            <w:shd w:val="clear" w:color="auto" w:fill="DAEEF3" w:themeFill="accent5"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w:t>
            </w:r>
          </w:p>
        </w:tc>
        <w:tc>
          <w:tcPr>
            <w:tcW w:w="142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1,64</w:t>
            </w:r>
          </w:p>
        </w:tc>
      </w:tr>
    </w:tbl>
    <w:p w:rsidR="006435A8" w:rsidRDefault="006435A8" w:rsidP="006435A8">
      <w:pPr>
        <w:pStyle w:val="Prrafodelista"/>
        <w:spacing w:line="360" w:lineRule="auto"/>
        <w:rPr>
          <w:b/>
        </w:rPr>
      </w:pPr>
    </w:p>
    <w:p w:rsidR="006435A8" w:rsidRPr="00306A34" w:rsidRDefault="006435A8" w:rsidP="006435A8">
      <w:pPr>
        <w:pStyle w:val="Prrafodelista"/>
        <w:numPr>
          <w:ilvl w:val="2"/>
          <w:numId w:val="36"/>
        </w:numPr>
        <w:spacing w:line="360" w:lineRule="auto"/>
        <w:rPr>
          <w:b/>
        </w:rPr>
      </w:pPr>
      <w:r w:rsidRPr="00306A34">
        <w:rPr>
          <w:b/>
        </w:rPr>
        <w:t>ANÁLISIS DE RESULTADOS</w:t>
      </w:r>
    </w:p>
    <w:p w:rsidR="006435A8" w:rsidRDefault="006435A8" w:rsidP="006435A8">
      <w:pPr>
        <w:spacing w:line="360" w:lineRule="auto"/>
      </w:pPr>
    </w:p>
    <w:p w:rsidR="006435A8" w:rsidRDefault="006435A8" w:rsidP="006435A8">
      <w:pPr>
        <w:spacing w:line="360" w:lineRule="auto"/>
        <w:jc w:val="both"/>
      </w:pPr>
      <w:r>
        <w:t xml:space="preserve">Es de resaltar que se realizaron 31.917 inspecciones, en las que se establecieron 15.290 novedades generales, de las que resultaron 7.920 casos en que no se realizaba un correcto registro de la energía consumida lo que incidía directamente en los porcentajes generales de pérdidas de energía. </w:t>
      </w:r>
    </w:p>
    <w:p w:rsidR="006435A8" w:rsidRPr="00B15D85" w:rsidRDefault="006435A8" w:rsidP="006435A8">
      <w:pPr>
        <w:spacing w:line="360" w:lineRule="auto"/>
        <w:jc w:val="both"/>
      </w:pPr>
    </w:p>
    <w:p w:rsidR="006435A8" w:rsidRPr="00B15D85" w:rsidRDefault="006435A8" w:rsidP="006435A8">
      <w:pPr>
        <w:spacing w:line="360" w:lineRule="auto"/>
      </w:pPr>
      <w:r>
        <w:t>En el cuadro # 14</w:t>
      </w:r>
      <w:r w:rsidRPr="00B15D85">
        <w:t>, se presentan los resultados proyectados y obtenidos</w:t>
      </w:r>
    </w:p>
    <w:p w:rsidR="006435A8" w:rsidRDefault="006435A8" w:rsidP="006435A8">
      <w:pPr>
        <w:spacing w:line="360" w:lineRule="auto"/>
        <w:ind w:left="720"/>
        <w:jc w:val="center"/>
        <w:rPr>
          <w:b/>
        </w:rPr>
      </w:pPr>
      <w:r w:rsidRPr="00306A34">
        <w:rPr>
          <w:b/>
        </w:rPr>
        <w:lastRenderedPageBreak/>
        <w:t>CUADRO # 14</w:t>
      </w:r>
    </w:p>
    <w:p w:rsidR="006435A8" w:rsidRPr="00306A34" w:rsidRDefault="006435A8" w:rsidP="006435A8">
      <w:pPr>
        <w:spacing w:line="360" w:lineRule="auto"/>
        <w:ind w:left="720"/>
        <w:jc w:val="center"/>
        <w:rPr>
          <w:b/>
        </w:rPr>
      </w:pPr>
      <w:r>
        <w:rPr>
          <w:b/>
        </w:rPr>
        <w:t>RESULTADOS OBTENIDOS</w:t>
      </w:r>
    </w:p>
    <w:tbl>
      <w:tblPr>
        <w:tblW w:w="8094" w:type="dxa"/>
        <w:tblInd w:w="56" w:type="dxa"/>
        <w:tblCellMar>
          <w:left w:w="70" w:type="dxa"/>
          <w:right w:w="70" w:type="dxa"/>
        </w:tblCellMar>
        <w:tblLook w:val="04A0"/>
      </w:tblPr>
      <w:tblGrid>
        <w:gridCol w:w="4976"/>
        <w:gridCol w:w="1701"/>
        <w:gridCol w:w="1417"/>
      </w:tblGrid>
      <w:tr w:rsidR="006435A8" w:rsidRPr="00867CAF" w:rsidTr="00E9431A">
        <w:trPr>
          <w:trHeight w:val="645"/>
        </w:trPr>
        <w:tc>
          <w:tcPr>
            <w:tcW w:w="497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vAlign w:val="center"/>
            <w:hideMark/>
          </w:tcPr>
          <w:p w:rsidR="006435A8" w:rsidRPr="00D2700E" w:rsidRDefault="006435A8" w:rsidP="00E9431A">
            <w:pPr>
              <w:spacing w:after="0" w:line="360" w:lineRule="auto"/>
              <w:jc w:val="center"/>
              <w:rPr>
                <w:rFonts w:ascii="Calibri" w:eastAsia="Times New Roman" w:hAnsi="Calibri" w:cs="Times New Roman"/>
                <w:b/>
                <w:sz w:val="20"/>
                <w:szCs w:val="20"/>
                <w:lang w:eastAsia="es-EC"/>
              </w:rPr>
            </w:pPr>
            <w:r w:rsidRPr="00D2700E">
              <w:rPr>
                <w:rFonts w:ascii="Calibri" w:eastAsia="Times New Roman" w:hAnsi="Calibri" w:cs="Times New Roman"/>
                <w:b/>
                <w:sz w:val="20"/>
                <w:szCs w:val="20"/>
                <w:lang w:eastAsia="es-EC"/>
              </w:rPr>
              <w:t>DESCRIPCIÓN</w:t>
            </w:r>
          </w:p>
        </w:tc>
        <w:tc>
          <w:tcPr>
            <w:tcW w:w="1701" w:type="dxa"/>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6435A8" w:rsidRPr="00D2700E" w:rsidRDefault="006435A8" w:rsidP="00E9431A">
            <w:pPr>
              <w:spacing w:after="0" w:line="360" w:lineRule="auto"/>
              <w:jc w:val="center"/>
              <w:rPr>
                <w:rFonts w:ascii="Calibri" w:eastAsia="Times New Roman" w:hAnsi="Calibri" w:cs="Times New Roman"/>
                <w:b/>
                <w:sz w:val="20"/>
                <w:szCs w:val="20"/>
                <w:lang w:eastAsia="es-EC"/>
              </w:rPr>
            </w:pPr>
            <w:r w:rsidRPr="00D2700E">
              <w:rPr>
                <w:rFonts w:ascii="Calibri" w:eastAsia="Times New Roman" w:hAnsi="Calibri" w:cs="Times New Roman"/>
                <w:b/>
                <w:sz w:val="20"/>
                <w:szCs w:val="20"/>
                <w:lang w:eastAsia="es-EC"/>
              </w:rPr>
              <w:t>RESULTADOS PROYECTADOS</w:t>
            </w:r>
          </w:p>
        </w:tc>
        <w:tc>
          <w:tcPr>
            <w:tcW w:w="1417" w:type="dxa"/>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6435A8" w:rsidRPr="00D2700E" w:rsidRDefault="006435A8" w:rsidP="00E9431A">
            <w:pPr>
              <w:spacing w:after="0" w:line="360" w:lineRule="auto"/>
              <w:jc w:val="center"/>
              <w:rPr>
                <w:rFonts w:ascii="Calibri" w:eastAsia="Times New Roman" w:hAnsi="Calibri" w:cs="Times New Roman"/>
                <w:b/>
                <w:sz w:val="20"/>
                <w:szCs w:val="20"/>
                <w:lang w:eastAsia="es-EC"/>
              </w:rPr>
            </w:pPr>
            <w:r w:rsidRPr="00D2700E">
              <w:rPr>
                <w:rFonts w:ascii="Calibri" w:eastAsia="Times New Roman" w:hAnsi="Calibri" w:cs="Times New Roman"/>
                <w:b/>
                <w:sz w:val="20"/>
                <w:szCs w:val="20"/>
                <w:lang w:eastAsia="es-EC"/>
              </w:rPr>
              <w:t>RESULTADOS OBTENIDOS</w:t>
            </w:r>
          </w:p>
        </w:tc>
      </w:tr>
      <w:tr w:rsidR="006435A8" w:rsidRPr="00867CAF" w:rsidTr="00E9431A">
        <w:trPr>
          <w:trHeight w:val="435"/>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CLIENTES A INSPECCIONAR</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30.000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31.917</w:t>
            </w:r>
          </w:p>
        </w:tc>
      </w:tr>
      <w:tr w:rsidR="006435A8" w:rsidRPr="00867CAF" w:rsidTr="00E9431A">
        <w:trPr>
          <w:trHeight w:val="315"/>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 HURTO</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30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25</w:t>
            </w:r>
          </w:p>
        </w:tc>
      </w:tr>
      <w:tr w:rsidR="006435A8" w:rsidRPr="00867CAF" w:rsidTr="00E9431A">
        <w:trPr>
          <w:trHeight w:val="420"/>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ENERGÍA NETA RECUPERADA POR CLIENTE KWH/MES</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220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136</w:t>
            </w:r>
          </w:p>
        </w:tc>
      </w:tr>
      <w:tr w:rsidR="006435A8" w:rsidRPr="00867CAF" w:rsidTr="00E9431A">
        <w:trPr>
          <w:trHeight w:val="390"/>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RECUPERACIÓN KWH NETO</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1.980.000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1.077.876</w:t>
            </w:r>
          </w:p>
        </w:tc>
      </w:tr>
      <w:tr w:rsidR="006435A8" w:rsidRPr="00867CAF" w:rsidTr="00E9431A">
        <w:trPr>
          <w:trHeight w:val="390"/>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RECUPERACIÓN KWH REFACTURADO</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11.880.000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10.613.029</w:t>
            </w:r>
          </w:p>
        </w:tc>
      </w:tr>
      <w:tr w:rsidR="006435A8" w:rsidRPr="00867CAF" w:rsidTr="00E9431A">
        <w:trPr>
          <w:trHeight w:val="390"/>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ENERGÍA RECUPERADA AL FINALIZAR EL PROYECTO (KWH)</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24.750.000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17.619.223</w:t>
            </w:r>
          </w:p>
        </w:tc>
      </w:tr>
      <w:tr w:rsidR="006435A8" w:rsidRPr="00867CAF" w:rsidTr="00E9431A">
        <w:trPr>
          <w:trHeight w:val="405"/>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ENERGÍA DISPONIBLE AÑO 2007 MWH</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1.892.929,60</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1.075.835</w:t>
            </w:r>
          </w:p>
        </w:tc>
      </w:tr>
      <w:tr w:rsidR="006435A8" w:rsidRPr="00867CAF" w:rsidTr="00E9431A">
        <w:trPr>
          <w:trHeight w:val="360"/>
        </w:trPr>
        <w:tc>
          <w:tcPr>
            <w:tcW w:w="4976" w:type="dxa"/>
            <w:tcBorders>
              <w:top w:val="nil"/>
              <w:left w:val="single" w:sz="8" w:space="0" w:color="000000"/>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 PÉRDIDA DE ENERGÍA DISMINUIDO</w:t>
            </w:r>
          </w:p>
        </w:tc>
        <w:tc>
          <w:tcPr>
            <w:tcW w:w="1701"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1,31</w:t>
            </w:r>
          </w:p>
        </w:tc>
        <w:tc>
          <w:tcPr>
            <w:tcW w:w="1417" w:type="dxa"/>
            <w:tcBorders>
              <w:top w:val="nil"/>
              <w:left w:val="nil"/>
              <w:bottom w:val="single" w:sz="8" w:space="0" w:color="000000"/>
              <w:right w:val="single" w:sz="8" w:space="0" w:color="000000"/>
            </w:tcBorders>
            <w:shd w:val="clear" w:color="auto" w:fill="DAEEF3" w:themeFill="accent5" w:themeFillTint="33"/>
            <w:hideMark/>
          </w:tcPr>
          <w:p w:rsidR="006435A8" w:rsidRPr="00867CAF" w:rsidRDefault="006435A8" w:rsidP="00E9431A">
            <w:pPr>
              <w:spacing w:after="0" w:line="360" w:lineRule="auto"/>
              <w:jc w:val="right"/>
              <w:rPr>
                <w:rFonts w:ascii="Calibri" w:eastAsia="Times New Roman" w:hAnsi="Calibri" w:cs="Times New Roman"/>
                <w:sz w:val="20"/>
                <w:szCs w:val="20"/>
                <w:lang w:eastAsia="es-EC"/>
              </w:rPr>
            </w:pPr>
            <w:r w:rsidRPr="00867CAF">
              <w:rPr>
                <w:rFonts w:ascii="Calibri" w:eastAsia="Times New Roman" w:hAnsi="Calibri" w:cs="Times New Roman"/>
                <w:sz w:val="20"/>
                <w:szCs w:val="20"/>
                <w:lang w:eastAsia="es-EC"/>
              </w:rPr>
              <w:t>1,64</w:t>
            </w:r>
          </w:p>
        </w:tc>
      </w:tr>
    </w:tbl>
    <w:p w:rsidR="006435A8" w:rsidRPr="00B15D85" w:rsidRDefault="006435A8" w:rsidP="006435A8">
      <w:pPr>
        <w:spacing w:line="360" w:lineRule="auto"/>
      </w:pPr>
    </w:p>
    <w:p w:rsidR="006435A8" w:rsidRPr="00B15D85" w:rsidRDefault="006435A8" w:rsidP="006435A8">
      <w:pPr>
        <w:spacing w:line="360" w:lineRule="auto"/>
        <w:jc w:val="both"/>
      </w:pPr>
      <w:r w:rsidRPr="00B15D85">
        <w:t>Es importante destacar que una vez seleccionado el sector a inspeccionar se realizaba un barrido de la zona, lo que aumentaba el número de las inspecciones iníciales en el anexo #   11, se puede visualizar varias fotos como ejemplo de las manipulaciones. La proyección de energía disponible 2007, realizada por el Departamento de Planificación,  fue distorsionada; la proyección de energía neta recuperada por cliente, se afecto  ya que se decidió ampliar el sector seleccionado a la zona circundante. Una vez proyectados los resultados obtenidos a un año se establece que se logr</w:t>
      </w:r>
      <w:r>
        <w:t>ó</w:t>
      </w:r>
      <w:r w:rsidRPr="00B15D85">
        <w:t xml:space="preserve"> reducir en 1,64% las pérdidas comerciales, el que no se registra en la estadística debido a los parámetros con los que se determinan las p</w:t>
      </w:r>
      <w:r>
        <w:t>é</w:t>
      </w:r>
      <w:r w:rsidRPr="00B15D85">
        <w:t xml:space="preserve">rdidas técnicas. </w:t>
      </w:r>
    </w:p>
    <w:p w:rsidR="006435A8" w:rsidRDefault="006435A8" w:rsidP="006435A8"/>
    <w:p w:rsidR="006435A8" w:rsidRDefault="006435A8"/>
    <w:p w:rsidR="006435A8" w:rsidRDefault="006435A8"/>
    <w:p w:rsidR="006435A8" w:rsidRDefault="006435A8"/>
    <w:p w:rsidR="006435A8" w:rsidRDefault="006435A8"/>
    <w:p w:rsidR="006435A8" w:rsidRPr="003238CA" w:rsidRDefault="006435A8" w:rsidP="006435A8">
      <w:pPr>
        <w:spacing w:line="360" w:lineRule="auto"/>
        <w:rPr>
          <w:b/>
          <w:sz w:val="28"/>
          <w:szCs w:val="28"/>
        </w:rPr>
      </w:pPr>
      <w:r w:rsidRPr="003238CA">
        <w:rPr>
          <w:b/>
          <w:sz w:val="28"/>
          <w:szCs w:val="28"/>
        </w:rPr>
        <w:lastRenderedPageBreak/>
        <w:t>CONCLUSIONES Y RECOMENDACIONES</w:t>
      </w:r>
    </w:p>
    <w:p w:rsidR="006435A8" w:rsidRPr="00AB5386" w:rsidRDefault="006435A8" w:rsidP="006435A8">
      <w:pPr>
        <w:spacing w:line="360" w:lineRule="auto"/>
        <w:rPr>
          <w:b/>
        </w:rPr>
      </w:pPr>
      <w:r w:rsidRPr="00AB5386">
        <w:rPr>
          <w:b/>
        </w:rPr>
        <w:t>CONCLUSIONES</w:t>
      </w:r>
    </w:p>
    <w:p w:rsidR="006435A8" w:rsidRPr="00B15D85" w:rsidRDefault="006435A8" w:rsidP="006435A8">
      <w:pPr>
        <w:pStyle w:val="Sinespaciado"/>
        <w:numPr>
          <w:ilvl w:val="0"/>
          <w:numId w:val="46"/>
        </w:numPr>
        <w:spacing w:line="360" w:lineRule="auto"/>
        <w:jc w:val="both"/>
      </w:pPr>
      <w:r w:rsidRPr="00B15D85">
        <w:t>Dentro de la Superintendencia Comercial, se ha adoptado un criterio coherente y sistemático en el análisis del gran problema que representa el hurto de energía al: Sectorizar geográficamente las p</w:t>
      </w:r>
      <w:r>
        <w:t>é</w:t>
      </w:r>
      <w:r w:rsidRPr="00B15D85">
        <w:t>rdidas; detectar las causas que motivan el hurto; y determinar las modalidades según las cuales se comete el delito.</w:t>
      </w:r>
    </w:p>
    <w:p w:rsidR="006435A8" w:rsidRDefault="006435A8" w:rsidP="006435A8">
      <w:pPr>
        <w:pStyle w:val="Sinespaciado"/>
        <w:numPr>
          <w:ilvl w:val="0"/>
          <w:numId w:val="46"/>
        </w:numPr>
        <w:spacing w:line="360" w:lineRule="auto"/>
        <w:jc w:val="both"/>
      </w:pPr>
      <w:r w:rsidRPr="00B15D85">
        <w:t>Estos análisis han permitido seleccionar en forma adecuada las medidas que están a nuestro alcance, para combatir el hurto de energía eléctrica, y al mismo tiempo, focalizar las acciones en los sectores geográficos correspondientes.</w:t>
      </w:r>
    </w:p>
    <w:p w:rsidR="006435A8" w:rsidRDefault="006435A8" w:rsidP="006435A8">
      <w:pPr>
        <w:pStyle w:val="Sinespaciado"/>
        <w:numPr>
          <w:ilvl w:val="0"/>
          <w:numId w:val="46"/>
        </w:numPr>
        <w:spacing w:line="360" w:lineRule="auto"/>
        <w:jc w:val="both"/>
      </w:pPr>
      <w:r>
        <w:t>En el proyecto de Normalización de Clientes con Clave de Medidor Dañado, se normalizaron 8.479, servicios y se logro la reducción del 0,35% en el nivel general de pérdidas de energía.</w:t>
      </w:r>
    </w:p>
    <w:p w:rsidR="006435A8" w:rsidRPr="00B15D85" w:rsidRDefault="006435A8" w:rsidP="006435A8">
      <w:pPr>
        <w:pStyle w:val="Sinespaciado"/>
        <w:numPr>
          <w:ilvl w:val="0"/>
          <w:numId w:val="46"/>
        </w:numPr>
        <w:spacing w:line="360" w:lineRule="auto"/>
        <w:jc w:val="both"/>
      </w:pPr>
      <w:r>
        <w:t xml:space="preserve">En el proyecto de Normalización de Abonados Residenciales y Comerciales Clase Media-Alta, se inspeccionaron 31.917 servicios, de los que en 7920 casos no se registraba correctamente el consumo de energía y se logro  la reducción de 1,64% en el nivel general de pérdidas de energía.   </w:t>
      </w:r>
    </w:p>
    <w:p w:rsidR="006435A8" w:rsidRPr="00B15D85" w:rsidRDefault="006435A8" w:rsidP="006435A8">
      <w:pPr>
        <w:pStyle w:val="Sinespaciado"/>
        <w:numPr>
          <w:ilvl w:val="0"/>
          <w:numId w:val="46"/>
        </w:numPr>
        <w:spacing w:line="360" w:lineRule="auto"/>
        <w:jc w:val="both"/>
      </w:pPr>
      <w:r w:rsidRPr="00B15D85">
        <w:t xml:space="preserve">Los resultados se han empezado a traducir </w:t>
      </w:r>
      <w:r>
        <w:tab/>
      </w:r>
      <w:r w:rsidRPr="00B15D85">
        <w:t>en cifras alentadoras y además existen una serie de consideraciones que permiten mirar el futuro con optimismo.</w:t>
      </w:r>
    </w:p>
    <w:p w:rsidR="006435A8" w:rsidRPr="00B15D85" w:rsidRDefault="006435A8" w:rsidP="006435A8">
      <w:pPr>
        <w:pStyle w:val="Sinespaciado"/>
        <w:spacing w:line="360" w:lineRule="auto"/>
        <w:ind w:left="720"/>
        <w:jc w:val="both"/>
      </w:pPr>
      <w:r w:rsidRPr="00B15D85">
        <w:t xml:space="preserve">Las acciones desarrolladas desde el año 2006, en adelante han permitido controlar y disminuir el porcentaje de pérdidas totales mostrando una tendencia a la baja. </w:t>
      </w:r>
    </w:p>
    <w:p w:rsidR="006435A8" w:rsidRPr="00BC763E" w:rsidRDefault="006435A8" w:rsidP="006435A8">
      <w:pPr>
        <w:pStyle w:val="Sinespaciado"/>
        <w:numPr>
          <w:ilvl w:val="0"/>
          <w:numId w:val="46"/>
        </w:numPr>
        <w:spacing w:line="360" w:lineRule="auto"/>
        <w:jc w:val="both"/>
      </w:pPr>
      <w:r w:rsidRPr="00BC763E">
        <w:t>Las medidas de carácter técnico están recién implementadas, razón por la cual su efecto aun no se refleja en los porcentajes de pérdidas acumulados a 12 meses. Estimamos que este tipo de medidas técnicas contribuirán en gran medida a disminuir el hurto.</w:t>
      </w:r>
    </w:p>
    <w:p w:rsidR="006435A8" w:rsidRDefault="006435A8" w:rsidP="006435A8">
      <w:pPr>
        <w:pStyle w:val="Sinespaciado"/>
        <w:numPr>
          <w:ilvl w:val="0"/>
          <w:numId w:val="46"/>
        </w:numPr>
        <w:spacing w:line="360" w:lineRule="auto"/>
        <w:jc w:val="both"/>
      </w:pPr>
      <w:r w:rsidRPr="00B15D85">
        <w:t>La ex</w:t>
      </w:r>
      <w:r>
        <w:t>periencia obtenida en los dieci</w:t>
      </w:r>
      <w:r w:rsidRPr="00B15D85">
        <w:t>ocho años de labores en Emelmanabi S.A., me permite concluir que solo la aplicación de todas las medidas Antihurto descritas anteriormente en forma integral y permanente llevar</w:t>
      </w:r>
      <w:r>
        <w:t>á</w:t>
      </w:r>
      <w:r w:rsidRPr="00B15D85">
        <w:t>n a controlar el hurto de energía</w:t>
      </w:r>
      <w:r>
        <w:t>.</w:t>
      </w:r>
    </w:p>
    <w:p w:rsidR="006435A8" w:rsidRPr="00B15D85" w:rsidRDefault="006435A8" w:rsidP="006435A8">
      <w:pPr>
        <w:pStyle w:val="Sinespaciado"/>
        <w:spacing w:line="360" w:lineRule="auto"/>
        <w:ind w:left="720"/>
        <w:jc w:val="both"/>
      </w:pPr>
    </w:p>
    <w:p w:rsidR="006435A8" w:rsidRDefault="006435A8" w:rsidP="006435A8">
      <w:pPr>
        <w:pStyle w:val="Sinespaciado"/>
        <w:spacing w:line="360" w:lineRule="auto"/>
        <w:jc w:val="both"/>
        <w:rPr>
          <w:b/>
        </w:rPr>
      </w:pPr>
      <w:r w:rsidRPr="00DF60F6">
        <w:rPr>
          <w:b/>
        </w:rPr>
        <w:lastRenderedPageBreak/>
        <w:t>RECOMENDACIONES</w:t>
      </w:r>
    </w:p>
    <w:p w:rsidR="006435A8" w:rsidRPr="00DF60F6" w:rsidRDefault="006435A8" w:rsidP="006435A8">
      <w:pPr>
        <w:pStyle w:val="Sinespaciado"/>
        <w:spacing w:line="360" w:lineRule="auto"/>
        <w:jc w:val="both"/>
        <w:rPr>
          <w:b/>
        </w:rPr>
      </w:pPr>
    </w:p>
    <w:p w:rsidR="006435A8" w:rsidRPr="00B15D85" w:rsidRDefault="006435A8" w:rsidP="006435A8">
      <w:pPr>
        <w:pStyle w:val="Sinespaciado"/>
        <w:numPr>
          <w:ilvl w:val="0"/>
          <w:numId w:val="47"/>
        </w:numPr>
        <w:spacing w:line="360" w:lineRule="auto"/>
        <w:jc w:val="both"/>
      </w:pPr>
      <w:r w:rsidRPr="00B15D85">
        <w:t>Dados los resultados del proyecto, ¨Normalización de Clientes con Clave de medidor Dañado”, se debe contar con el stock suficiente de medidores para normalizar la totalidad de este segmento de clientes, como  también que cada nuevo servicio cuente con el correspondiente medidor.</w:t>
      </w:r>
    </w:p>
    <w:p w:rsidR="006435A8" w:rsidRPr="00B15D85" w:rsidRDefault="006435A8" w:rsidP="006435A8">
      <w:pPr>
        <w:pStyle w:val="Sinespaciado"/>
        <w:numPr>
          <w:ilvl w:val="0"/>
          <w:numId w:val="47"/>
        </w:numPr>
        <w:spacing w:line="360" w:lineRule="auto"/>
        <w:jc w:val="both"/>
      </w:pPr>
      <w:r w:rsidRPr="00B15D85">
        <w:t xml:space="preserve">Los resultados obtenidos en el Proyecto # 3, ¨Normalización a los abonados sector residencial clase media-alta”, establece que los planes de revisión de la clientela deben mantenerse en el tiempo con el personal,  los recursos técnicos y materiales suficientes. </w:t>
      </w:r>
    </w:p>
    <w:p w:rsidR="006435A8" w:rsidRPr="00B15D85" w:rsidRDefault="006435A8" w:rsidP="006435A8">
      <w:pPr>
        <w:pStyle w:val="Sinespaciado"/>
        <w:numPr>
          <w:ilvl w:val="0"/>
          <w:numId w:val="47"/>
        </w:numPr>
        <w:spacing w:line="360" w:lineRule="auto"/>
        <w:jc w:val="both"/>
      </w:pPr>
      <w:r w:rsidRPr="00B15D85">
        <w:t>El compromiso del accionista mayoritario y del personal de la empresa con el objetivo de eliminar el hurto de energía eléctrica debe ser permanente, lo que permitirá investigar, probar e implantar cada vez nuevas medidas y mejores acciones antihurto.</w:t>
      </w:r>
    </w:p>
    <w:p w:rsidR="006435A8" w:rsidRPr="00B15D85" w:rsidRDefault="006435A8" w:rsidP="006435A8">
      <w:pPr>
        <w:pStyle w:val="Prrafodelista"/>
        <w:spacing w:line="360" w:lineRule="auto"/>
        <w:ind w:left="1080"/>
      </w:pPr>
    </w:p>
    <w:p w:rsidR="006435A8" w:rsidRPr="00B15D85" w:rsidRDefault="006435A8" w:rsidP="006435A8">
      <w:pPr>
        <w:pStyle w:val="Prrafodelista"/>
        <w:spacing w:line="360" w:lineRule="auto"/>
        <w:ind w:left="1080"/>
      </w:pPr>
    </w:p>
    <w:p w:rsidR="006435A8" w:rsidRPr="00B15D85" w:rsidRDefault="006435A8" w:rsidP="006435A8">
      <w:pPr>
        <w:pStyle w:val="Prrafodelista"/>
        <w:spacing w:line="360" w:lineRule="auto"/>
        <w:ind w:left="1080"/>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r w:rsidRPr="008D0321">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20" type="#_x0000_t161" style="position:absolute;margin-left:-13.65pt;margin-top:10.9pt;width:430.9pt;height:364.2pt;rotation:-160870fd;z-index:251717632" fillcolor="#60c" strokecolor="#c9f">
            <v:fill color2="#c0c" focus="100%" type="gradient"/>
            <v:shadow on="t" color="#99f" opacity=".5" offset="6pt,6pt"/>
            <v:textpath style="font-family:&quot;Impact&quot;;font-size:60pt;v-text-kern:t" trim="t" fitpath="t" string="ANEXOS"/>
          </v:shape>
        </w:pict>
      </w: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7545"/>
        </w:tabs>
        <w:spacing w:line="360" w:lineRule="auto"/>
      </w:pPr>
      <w:r w:rsidRPr="00B15D85">
        <w:tab/>
      </w:r>
    </w:p>
    <w:p w:rsidR="006435A8" w:rsidRDefault="006435A8" w:rsidP="006435A8">
      <w:pPr>
        <w:tabs>
          <w:tab w:val="left" w:pos="6915"/>
        </w:tabs>
        <w:spacing w:line="360" w:lineRule="auto"/>
      </w:pPr>
    </w:p>
    <w:p w:rsidR="006435A8" w:rsidRPr="00B15D85" w:rsidRDefault="006435A8" w:rsidP="006435A8">
      <w:pPr>
        <w:pStyle w:val="Prrafodelista"/>
        <w:tabs>
          <w:tab w:val="left" w:pos="6915"/>
        </w:tabs>
        <w:spacing w:line="360" w:lineRule="auto"/>
        <w:ind w:left="1980"/>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tbl>
      <w:tblPr>
        <w:tblW w:w="18614" w:type="dxa"/>
        <w:tblInd w:w="70" w:type="dxa"/>
        <w:tblCellMar>
          <w:left w:w="70" w:type="dxa"/>
          <w:right w:w="70" w:type="dxa"/>
        </w:tblCellMar>
        <w:tblLook w:val="04A0"/>
      </w:tblPr>
      <w:tblGrid>
        <w:gridCol w:w="10060"/>
        <w:gridCol w:w="1200"/>
        <w:gridCol w:w="1200"/>
        <w:gridCol w:w="1200"/>
        <w:gridCol w:w="1200"/>
        <w:gridCol w:w="1200"/>
        <w:gridCol w:w="1200"/>
        <w:gridCol w:w="1200"/>
        <w:gridCol w:w="1200"/>
      </w:tblGrid>
      <w:tr w:rsidR="006435A8" w:rsidRPr="00B15D85" w:rsidTr="00E9431A">
        <w:trPr>
          <w:trHeight w:val="300"/>
        </w:trPr>
        <w:tc>
          <w:tcPr>
            <w:tcW w:w="9014"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noProof/>
                <w:lang w:eastAsia="es-EC"/>
              </w:rPr>
            </w:pPr>
            <w:r w:rsidRPr="00B15D85">
              <w:rPr>
                <w:rFonts w:ascii="Calibri" w:eastAsia="Times New Roman" w:hAnsi="Calibri" w:cs="Times New Roman"/>
                <w:noProof/>
                <w:lang w:val="es-ES" w:eastAsia="es-ES"/>
              </w:rPr>
              <w:lastRenderedPageBreak/>
              <w:drawing>
                <wp:inline distT="0" distB="0" distL="0" distR="0">
                  <wp:extent cx="6222380" cy="9210907"/>
                  <wp:effectExtent l="76200" t="0" r="0" b="0"/>
                  <wp:docPr id="1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trPr>
        <w:tc>
          <w:tcPr>
            <w:tcW w:w="9014"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Pr>
                <w:rFonts w:ascii="Calibri" w:eastAsia="Times New Roman" w:hAnsi="Calibri" w:cs="Times New Roman"/>
                <w:noProof/>
                <w:lang w:val="es-ES" w:eastAsia="es-ES"/>
              </w:rPr>
              <w:lastRenderedPageBreak/>
              <w:drawing>
                <wp:anchor distT="0" distB="0" distL="114300" distR="114300" simplePos="0" relativeHeight="251708416" behindDoc="1" locked="0" layoutInCell="1" allowOverlap="1">
                  <wp:simplePos x="0" y="0"/>
                  <wp:positionH relativeFrom="column">
                    <wp:posOffset>-770255</wp:posOffset>
                  </wp:positionH>
                  <wp:positionV relativeFrom="paragraph">
                    <wp:posOffset>-587375</wp:posOffset>
                  </wp:positionV>
                  <wp:extent cx="6043930" cy="8934450"/>
                  <wp:effectExtent l="19050" t="0" r="0" b="0"/>
                  <wp:wrapNone/>
                  <wp:docPr id="16" name="0 Imagen" descr="EMELMANABI MAPA ELEC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LMANABI MAPA ELECTRICO.jpg"/>
                          <pic:cNvPicPr/>
                        </pic:nvPicPr>
                        <pic:blipFill>
                          <a:blip r:embed="rId28" cstate="print"/>
                          <a:stretch>
                            <a:fillRect/>
                          </a:stretch>
                        </pic:blipFill>
                        <pic:spPr>
                          <a:xfrm>
                            <a:off x="0" y="0"/>
                            <a:ext cx="6043930" cy="8934450"/>
                          </a:xfrm>
                          <a:prstGeom prst="rect">
                            <a:avLst/>
                          </a:prstGeom>
                        </pic:spPr>
                      </pic:pic>
                    </a:graphicData>
                  </a:graphic>
                </wp:anchor>
              </w:drawing>
            </w:r>
            <w:r>
              <w:rPr>
                <w:rFonts w:ascii="Calibri" w:eastAsia="Times New Roman" w:hAnsi="Calibri" w:cs="Times New Roman"/>
                <w:noProof/>
                <w:lang w:val="es-ES" w:eastAsia="es-ES"/>
              </w:rPr>
              <w:pict>
                <v:rect id="_x0000_s1219" style="position:absolute;margin-left:-64.4pt;margin-top:-85.25pt;width:99.75pt;height:32.95pt;z-index:251710464;mso-position-horizontal-relative:text;mso-position-vertical-relative:text">
                  <v:textbox>
                    <w:txbxContent>
                      <w:p w:rsidR="006435A8" w:rsidRDefault="006435A8" w:rsidP="006435A8">
                        <w:r w:rsidRPr="00251884">
                          <w:rPr>
                            <w:b/>
                            <w:sz w:val="36"/>
                            <w:szCs w:val="36"/>
                          </w:rPr>
                          <w:t>ANEXO 2</w:t>
                        </w:r>
                      </w:p>
                    </w:txbxContent>
                  </v:textbox>
                </v:rect>
              </w:pic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 xml:space="preserve">  </w: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251884" w:rsidRDefault="006435A8" w:rsidP="006435A8">
      <w:pPr>
        <w:spacing w:line="360" w:lineRule="auto"/>
        <w:rPr>
          <w:b/>
          <w:sz w:val="36"/>
          <w:szCs w:val="36"/>
        </w:rPr>
      </w:pPr>
      <w:r w:rsidRPr="00B15D85">
        <w:t xml:space="preserve">                              </w:t>
      </w:r>
      <w:r w:rsidRPr="00251884">
        <w:rPr>
          <w:b/>
          <w:sz w:val="36"/>
          <w:szCs w:val="36"/>
        </w:rPr>
        <w:br w:type="page"/>
      </w:r>
    </w:p>
    <w:p w:rsidR="006435A8" w:rsidRPr="00251884" w:rsidRDefault="006435A8" w:rsidP="006435A8">
      <w:pPr>
        <w:tabs>
          <w:tab w:val="left" w:pos="6915"/>
        </w:tabs>
        <w:spacing w:line="360" w:lineRule="auto"/>
        <w:rPr>
          <w:b/>
          <w:sz w:val="28"/>
          <w:szCs w:val="28"/>
        </w:rPr>
      </w:pPr>
      <w:r w:rsidRPr="00251884">
        <w:rPr>
          <w:b/>
          <w:noProof/>
          <w:sz w:val="28"/>
          <w:szCs w:val="28"/>
          <w:lang w:val="es-ES" w:eastAsia="es-ES"/>
        </w:rPr>
        <w:lastRenderedPageBreak/>
        <w:drawing>
          <wp:anchor distT="0" distB="0" distL="114300" distR="114300" simplePos="0" relativeHeight="251709440" behindDoc="0" locked="0" layoutInCell="1" allowOverlap="1">
            <wp:simplePos x="0" y="0"/>
            <wp:positionH relativeFrom="column">
              <wp:posOffset>-1905</wp:posOffset>
            </wp:positionH>
            <wp:positionV relativeFrom="paragraph">
              <wp:posOffset>-21318855</wp:posOffset>
            </wp:positionV>
            <wp:extent cx="5273040" cy="7772400"/>
            <wp:effectExtent l="19050" t="0" r="3810" b="0"/>
            <wp:wrapNone/>
            <wp:docPr id="1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r="17206"/>
                    <a:stretch>
                      <a:fillRect/>
                    </a:stretch>
                  </pic:blipFill>
                  <pic:spPr bwMode="auto">
                    <a:xfrm>
                      <a:off x="0" y="0"/>
                      <a:ext cx="5273040" cy="7772400"/>
                    </a:xfrm>
                    <a:prstGeom prst="rect">
                      <a:avLst/>
                    </a:prstGeom>
                    <a:noFill/>
                    <a:ln w="9525">
                      <a:noFill/>
                      <a:miter lim="800000"/>
                      <a:headEnd/>
                      <a:tailEnd/>
                    </a:ln>
                  </pic:spPr>
                </pic:pic>
              </a:graphicData>
            </a:graphic>
          </wp:anchor>
        </w:drawing>
      </w:r>
      <w:r w:rsidRPr="00251884">
        <w:rPr>
          <w:b/>
          <w:sz w:val="28"/>
          <w:szCs w:val="28"/>
        </w:rPr>
        <w:t>ANEXO # 3 UBICACIÓN DE SUBESTACIONES Y ALIMENTADORAS</w:t>
      </w:r>
    </w:p>
    <w:tbl>
      <w:tblPr>
        <w:tblW w:w="8240" w:type="dxa"/>
        <w:tblInd w:w="65" w:type="dxa"/>
        <w:shd w:val="clear" w:color="auto" w:fill="FDE9D9" w:themeFill="accent6" w:themeFillTint="33"/>
        <w:tblCellMar>
          <w:left w:w="70" w:type="dxa"/>
          <w:right w:w="70" w:type="dxa"/>
        </w:tblCellMar>
        <w:tblLook w:val="04A0"/>
      </w:tblPr>
      <w:tblGrid>
        <w:gridCol w:w="1047"/>
        <w:gridCol w:w="1020"/>
        <w:gridCol w:w="1200"/>
        <w:gridCol w:w="940"/>
        <w:gridCol w:w="520"/>
        <w:gridCol w:w="3560"/>
      </w:tblGrid>
      <w:tr w:rsidR="006435A8" w:rsidRPr="00B15D85" w:rsidTr="00E9431A">
        <w:trPr>
          <w:trHeight w:val="199"/>
        </w:trPr>
        <w:tc>
          <w:tcPr>
            <w:tcW w:w="82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SUBESTACION TRANSELECTRIC 4 ESQUINAS 30, 75, 75 MVA 138/69 KV.</w:t>
            </w:r>
          </w:p>
        </w:tc>
      </w:tr>
      <w:tr w:rsidR="006435A8" w:rsidRPr="00B15D85" w:rsidTr="00E9431A">
        <w:trPr>
          <w:trHeight w:val="199"/>
        </w:trPr>
        <w:tc>
          <w:tcPr>
            <w:tcW w:w="82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SUBESTACIONES Y ALIMENTADORES</w:t>
            </w:r>
          </w:p>
        </w:tc>
      </w:tr>
      <w:tr w:rsidR="006435A8" w:rsidRPr="00B15D85" w:rsidTr="00E9431A">
        <w:trPr>
          <w:trHeight w:val="1110"/>
        </w:trPr>
        <w:tc>
          <w:tcPr>
            <w:tcW w:w="100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UBICACIÓN</w:t>
            </w:r>
          </w:p>
        </w:tc>
        <w:tc>
          <w:tcPr>
            <w:tcW w:w="1020" w:type="dxa"/>
            <w:tcBorders>
              <w:top w:val="nil"/>
              <w:left w:val="nil"/>
              <w:bottom w:val="single" w:sz="4" w:space="0" w:color="auto"/>
              <w:right w:val="single" w:sz="4" w:space="0" w:color="auto"/>
            </w:tcBorders>
            <w:shd w:val="clear" w:color="auto" w:fill="DBE5F1" w:themeFill="accent1" w:themeFillTint="33"/>
            <w:vAlign w:val="center"/>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NOMBRE</w:t>
            </w:r>
          </w:p>
        </w:tc>
        <w:tc>
          <w:tcPr>
            <w:tcW w:w="1200" w:type="dxa"/>
            <w:tcBorders>
              <w:top w:val="nil"/>
              <w:left w:val="nil"/>
              <w:bottom w:val="single" w:sz="4" w:space="0" w:color="auto"/>
              <w:right w:val="single" w:sz="4" w:space="0" w:color="auto"/>
            </w:tcBorders>
            <w:shd w:val="clear" w:color="auto" w:fill="DBE5F1" w:themeFill="accent1" w:themeFillTint="33"/>
            <w:vAlign w:val="center"/>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CAPACIDAD MVA</w:t>
            </w:r>
          </w:p>
        </w:tc>
        <w:tc>
          <w:tcPr>
            <w:tcW w:w="940" w:type="dxa"/>
            <w:tcBorders>
              <w:top w:val="nil"/>
              <w:left w:val="nil"/>
              <w:bottom w:val="single" w:sz="4" w:space="0" w:color="auto"/>
              <w:right w:val="single" w:sz="4" w:space="0" w:color="auto"/>
            </w:tcBorders>
            <w:shd w:val="clear" w:color="auto" w:fill="DBE5F1" w:themeFill="accent1" w:themeFillTint="33"/>
            <w:vAlign w:val="center"/>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VOLTAJE MVA</w:t>
            </w:r>
          </w:p>
        </w:tc>
        <w:tc>
          <w:tcPr>
            <w:tcW w:w="520" w:type="dxa"/>
            <w:tcBorders>
              <w:top w:val="nil"/>
              <w:left w:val="nil"/>
              <w:bottom w:val="single" w:sz="4" w:space="0" w:color="auto"/>
              <w:right w:val="single" w:sz="4" w:space="0" w:color="auto"/>
            </w:tcBorders>
            <w:shd w:val="clear" w:color="auto" w:fill="DBE5F1" w:themeFill="accent1" w:themeFillTint="33"/>
            <w:textDirection w:val="btLr"/>
            <w:vAlign w:val="center"/>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 xml:space="preserve">ALIMENTADOR </w:t>
            </w:r>
          </w:p>
        </w:tc>
        <w:tc>
          <w:tcPr>
            <w:tcW w:w="3560" w:type="dxa"/>
            <w:tcBorders>
              <w:top w:val="nil"/>
              <w:left w:val="nil"/>
              <w:bottom w:val="single" w:sz="4" w:space="0" w:color="auto"/>
              <w:right w:val="single" w:sz="4" w:space="0" w:color="auto"/>
            </w:tcBorders>
            <w:shd w:val="clear" w:color="auto" w:fill="DBE5F1" w:themeFill="accent1" w:themeFillTint="33"/>
            <w:vAlign w:val="center"/>
            <w:hideMark/>
          </w:tcPr>
          <w:p w:rsidR="006435A8" w:rsidRPr="005931FC" w:rsidRDefault="006435A8" w:rsidP="00E9431A">
            <w:pPr>
              <w:spacing w:after="0"/>
              <w:jc w:val="center"/>
              <w:rPr>
                <w:rFonts w:ascii="Calibri" w:eastAsia="Times New Roman" w:hAnsi="Calibri" w:cs="Times New Roman"/>
                <w:b/>
                <w:sz w:val="16"/>
                <w:szCs w:val="16"/>
                <w:lang w:eastAsia="es-EC"/>
              </w:rPr>
            </w:pPr>
            <w:r w:rsidRPr="005931FC">
              <w:rPr>
                <w:rFonts w:ascii="Calibri" w:eastAsia="Times New Roman" w:hAnsi="Calibri" w:cs="Times New Roman"/>
                <w:b/>
                <w:sz w:val="16"/>
                <w:szCs w:val="16"/>
                <w:lang w:eastAsia="es-EC"/>
              </w:rPr>
              <w:t>ZONA A SERVIR</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 1</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20/24</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 de Vera, Loma Blanca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15 de Abril, 3 Marías</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Centro Portoviejo, San Pablo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Shopping, tamarindo, Los Olivos</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 de Vera, Loma Blanca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Los Bosques, 5 de Junio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Pr>
                <w:rFonts w:ascii="Calibri" w:eastAsia="Times New Roman" w:hAnsi="Calibri" w:cs="Times New Roman"/>
                <w:sz w:val="16"/>
                <w:szCs w:val="16"/>
                <w:lang w:eastAsia="es-EC"/>
              </w:rPr>
              <w:t>Tamarindo, Picoazá</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 2</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Av. Universitaria, UTM</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Av. Universitaria, Aeropuerto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Solca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Crucita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 3</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Fátima, San Pablo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Colg. Uruguay, El Guabito, Coca Cola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Cady, Colon</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Los Ángeles</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35</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Rio de Oro</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2.5/2.8</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Vía Portoviejo, Antenas, La Pila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Estaciones de Bombeo (EAPAM)</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MANTA</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Manta 1</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2x10/12.5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 DE Junio, IESS, Inepaca, Oro Verde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Barrio Miraflores, Tarqui</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Calle 13, B. Córdova, Mercado Central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9</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Ales, Av. 103, El Palmar</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Av. 24, Supermaxi, Cementerio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Móvil</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8</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 Jocay, Clínica Manta, Las Cumbres</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11</w:t>
            </w:r>
          </w:p>
        </w:tc>
        <w:tc>
          <w:tcPr>
            <w:tcW w:w="3560"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Juan, Santa Martha, Vía San Mateo, Howard Johnson, Zona Rural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Manta 2</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Vía Manta Rocafuerte, Zona Industrial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Aeropuerto, Punta Blanca, Jaramijo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Hacia La FOL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Los Esteros, Zona Industrial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Manta 3</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dic-16</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Pedro, P. Eloy Alfaro, Pradera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Jocay, Cumbres</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Paseo Shopping, Villas Seguro</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MONTECRISTI</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Montecristi</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Montecristi, E. Las Palmas, Zona Rural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Colorado, La Fabril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El Café, Coenansa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Base Naval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w:t>
            </w:r>
          </w:p>
        </w:tc>
        <w:tc>
          <w:tcPr>
            <w:tcW w:w="94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Asamblea</w:t>
            </w:r>
          </w:p>
        </w:tc>
      </w:tr>
      <w:tr w:rsidR="006435A8" w:rsidRPr="00B15D85" w:rsidTr="00E9431A">
        <w:trPr>
          <w:trHeight w:val="199"/>
        </w:trPr>
        <w:tc>
          <w:tcPr>
            <w:tcW w:w="1000" w:type="dxa"/>
            <w:tcBorders>
              <w:top w:val="nil"/>
              <w:left w:val="single" w:sz="4" w:space="0" w:color="auto"/>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SANTA ANA</w:t>
            </w:r>
          </w:p>
        </w:tc>
        <w:tc>
          <w:tcPr>
            <w:tcW w:w="102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Lodana</w:t>
            </w:r>
          </w:p>
        </w:tc>
        <w:tc>
          <w:tcPr>
            <w:tcW w:w="120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94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Casa Lagarto</w:t>
            </w:r>
          </w:p>
        </w:tc>
      </w:tr>
      <w:tr w:rsidR="006435A8" w:rsidRPr="00B15D85" w:rsidTr="00E9431A">
        <w:trPr>
          <w:trHeight w:val="199"/>
        </w:trPr>
        <w:tc>
          <w:tcPr>
            <w:tcW w:w="1000" w:type="dxa"/>
            <w:tcBorders>
              <w:top w:val="nil"/>
              <w:left w:val="single" w:sz="4" w:space="0" w:color="auto"/>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102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1200" w:type="dxa"/>
            <w:tcBorders>
              <w:top w:val="nil"/>
              <w:left w:val="nil"/>
              <w:bottom w:val="nil"/>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94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2,3,4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lastRenderedPageBreak/>
              <w:t> </w:t>
            </w: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Santa Ana</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 DE MAYO</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Barranco Colorado</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5/6.25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Vía Lodana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 de Mayo</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JIPIJAPA</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Jipijapa</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Jipijapa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Jipijapa, Vía La América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Puerto Cayo</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w:t>
            </w:r>
          </w:p>
        </w:tc>
        <w:tc>
          <w:tcPr>
            <w:tcW w:w="94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Puerto Cayo</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PUERTO López</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Machalilla</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5/5.6</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Puerto López</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Machalilla</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PAJAN</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Colimes</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5/6.25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xml:space="preserve">Paján </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Cascol</w:t>
            </w:r>
          </w:p>
        </w:tc>
      </w:tr>
      <w:tr w:rsidR="006435A8" w:rsidRPr="00B15D85" w:rsidTr="00E9431A">
        <w:trPr>
          <w:trHeight w:val="199"/>
        </w:trPr>
        <w:tc>
          <w:tcPr>
            <w:tcW w:w="100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356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r>
      <w:tr w:rsidR="006435A8" w:rsidRPr="00B15D85" w:rsidTr="00E9431A">
        <w:trPr>
          <w:trHeight w:val="199"/>
        </w:trPr>
        <w:tc>
          <w:tcPr>
            <w:tcW w:w="100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356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r>
      <w:tr w:rsidR="006435A8" w:rsidRPr="00B15D85" w:rsidTr="00E9431A">
        <w:trPr>
          <w:trHeight w:val="199"/>
        </w:trPr>
        <w:tc>
          <w:tcPr>
            <w:tcW w:w="100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3560" w:type="dxa"/>
            <w:tcBorders>
              <w:top w:val="nil"/>
              <w:left w:val="nil"/>
              <w:bottom w:val="nil"/>
              <w:right w:val="nil"/>
            </w:tcBorders>
            <w:shd w:val="clear" w:color="auto" w:fill="auto"/>
            <w:noWrap/>
            <w:vAlign w:val="center"/>
            <w:hideMark/>
          </w:tcPr>
          <w:p w:rsidR="006435A8" w:rsidRPr="00B15D85" w:rsidRDefault="006435A8" w:rsidP="00E9431A">
            <w:pPr>
              <w:spacing w:after="0"/>
              <w:rPr>
                <w:rFonts w:ascii="Calibri" w:eastAsia="Times New Roman" w:hAnsi="Calibri" w:cs="Times New Roman"/>
                <w:sz w:val="16"/>
                <w:szCs w:val="16"/>
                <w:lang w:eastAsia="es-EC"/>
              </w:rPr>
            </w:pPr>
          </w:p>
        </w:tc>
      </w:tr>
      <w:tr w:rsidR="006435A8" w:rsidRPr="00B15D85" w:rsidTr="00E9431A">
        <w:trPr>
          <w:trHeight w:val="248"/>
        </w:trPr>
        <w:tc>
          <w:tcPr>
            <w:tcW w:w="82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6435A8" w:rsidRPr="00111B06" w:rsidRDefault="006435A8" w:rsidP="00E9431A">
            <w:pPr>
              <w:spacing w:after="0"/>
              <w:jc w:val="center"/>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SUBESTACION TRANSELECTRIC CHONE 40/50/60 MVA 138/69 KV.</w:t>
            </w:r>
          </w:p>
        </w:tc>
      </w:tr>
      <w:tr w:rsidR="006435A8" w:rsidRPr="00B15D85" w:rsidTr="00E9431A">
        <w:trPr>
          <w:trHeight w:val="280"/>
        </w:trPr>
        <w:tc>
          <w:tcPr>
            <w:tcW w:w="82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6435A8" w:rsidRPr="00111B06" w:rsidRDefault="006435A8" w:rsidP="00E9431A">
            <w:pPr>
              <w:spacing w:after="0"/>
              <w:jc w:val="center"/>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SUBESTACIONES Y ALIMENTADORES</w:t>
            </w:r>
          </w:p>
        </w:tc>
      </w:tr>
      <w:tr w:rsidR="006435A8" w:rsidRPr="00B15D85" w:rsidTr="00E9431A">
        <w:trPr>
          <w:trHeight w:val="1093"/>
        </w:trPr>
        <w:tc>
          <w:tcPr>
            <w:tcW w:w="100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111B06" w:rsidRDefault="006435A8" w:rsidP="00E9431A">
            <w:pPr>
              <w:spacing w:after="0"/>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UBICACIÓN</w:t>
            </w:r>
          </w:p>
        </w:tc>
        <w:tc>
          <w:tcPr>
            <w:tcW w:w="1020" w:type="dxa"/>
            <w:tcBorders>
              <w:top w:val="nil"/>
              <w:left w:val="nil"/>
              <w:bottom w:val="single" w:sz="4" w:space="0" w:color="auto"/>
              <w:right w:val="single" w:sz="4" w:space="0" w:color="auto"/>
            </w:tcBorders>
            <w:shd w:val="clear" w:color="auto" w:fill="DBE5F1" w:themeFill="accent1" w:themeFillTint="33"/>
            <w:noWrap/>
            <w:vAlign w:val="center"/>
            <w:hideMark/>
          </w:tcPr>
          <w:p w:rsidR="006435A8" w:rsidRPr="00111B06" w:rsidRDefault="006435A8" w:rsidP="00E9431A">
            <w:pPr>
              <w:spacing w:after="0"/>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NOMBRE</w:t>
            </w:r>
          </w:p>
        </w:tc>
        <w:tc>
          <w:tcPr>
            <w:tcW w:w="1200" w:type="dxa"/>
            <w:tcBorders>
              <w:top w:val="nil"/>
              <w:left w:val="nil"/>
              <w:bottom w:val="single" w:sz="4" w:space="0" w:color="auto"/>
              <w:right w:val="single" w:sz="4" w:space="0" w:color="auto"/>
            </w:tcBorders>
            <w:shd w:val="clear" w:color="auto" w:fill="DBE5F1" w:themeFill="accent1" w:themeFillTint="33"/>
            <w:vAlign w:val="center"/>
            <w:hideMark/>
          </w:tcPr>
          <w:p w:rsidR="006435A8" w:rsidRPr="00111B06" w:rsidRDefault="006435A8" w:rsidP="00E9431A">
            <w:pPr>
              <w:spacing w:after="0"/>
              <w:jc w:val="center"/>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CAPACIDAD MVA</w:t>
            </w:r>
          </w:p>
        </w:tc>
        <w:tc>
          <w:tcPr>
            <w:tcW w:w="940" w:type="dxa"/>
            <w:tcBorders>
              <w:top w:val="nil"/>
              <w:left w:val="nil"/>
              <w:bottom w:val="single" w:sz="4" w:space="0" w:color="auto"/>
              <w:right w:val="single" w:sz="4" w:space="0" w:color="auto"/>
            </w:tcBorders>
            <w:shd w:val="clear" w:color="auto" w:fill="DBE5F1" w:themeFill="accent1" w:themeFillTint="33"/>
            <w:vAlign w:val="center"/>
            <w:hideMark/>
          </w:tcPr>
          <w:p w:rsidR="006435A8" w:rsidRPr="00111B06" w:rsidRDefault="006435A8" w:rsidP="00E9431A">
            <w:pPr>
              <w:spacing w:after="0"/>
              <w:jc w:val="center"/>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VOLTAJE KV</w:t>
            </w:r>
          </w:p>
        </w:tc>
        <w:tc>
          <w:tcPr>
            <w:tcW w:w="520" w:type="dxa"/>
            <w:tcBorders>
              <w:top w:val="nil"/>
              <w:left w:val="nil"/>
              <w:bottom w:val="single" w:sz="4" w:space="0" w:color="auto"/>
              <w:right w:val="single" w:sz="4" w:space="0" w:color="auto"/>
            </w:tcBorders>
            <w:shd w:val="clear" w:color="auto" w:fill="DBE5F1" w:themeFill="accent1" w:themeFillTint="33"/>
            <w:noWrap/>
            <w:textDirection w:val="btLr"/>
            <w:vAlign w:val="center"/>
            <w:hideMark/>
          </w:tcPr>
          <w:p w:rsidR="006435A8" w:rsidRPr="00111B06" w:rsidRDefault="006435A8" w:rsidP="00E9431A">
            <w:pPr>
              <w:spacing w:after="0"/>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 xml:space="preserve">ALIMENTADOR </w:t>
            </w:r>
          </w:p>
        </w:tc>
        <w:tc>
          <w:tcPr>
            <w:tcW w:w="3560" w:type="dxa"/>
            <w:tcBorders>
              <w:top w:val="nil"/>
              <w:left w:val="nil"/>
              <w:bottom w:val="single" w:sz="4" w:space="0" w:color="auto"/>
              <w:right w:val="single" w:sz="4" w:space="0" w:color="auto"/>
            </w:tcBorders>
            <w:shd w:val="clear" w:color="auto" w:fill="DBE5F1" w:themeFill="accent1" w:themeFillTint="33"/>
            <w:noWrap/>
            <w:vAlign w:val="center"/>
            <w:hideMark/>
          </w:tcPr>
          <w:p w:rsidR="006435A8" w:rsidRPr="00111B06" w:rsidRDefault="006435A8" w:rsidP="00E9431A">
            <w:pPr>
              <w:spacing w:after="0"/>
              <w:rPr>
                <w:rFonts w:ascii="Calibri" w:eastAsia="Times New Roman" w:hAnsi="Calibri" w:cs="Times New Roman"/>
                <w:b/>
                <w:sz w:val="16"/>
                <w:szCs w:val="16"/>
                <w:lang w:eastAsia="es-EC"/>
              </w:rPr>
            </w:pPr>
            <w:r w:rsidRPr="00111B06">
              <w:rPr>
                <w:rFonts w:ascii="Calibri" w:eastAsia="Times New Roman" w:hAnsi="Calibri" w:cs="Times New Roman"/>
                <w:b/>
                <w:sz w:val="16"/>
                <w:szCs w:val="16"/>
                <w:lang w:eastAsia="es-EC"/>
              </w:rPr>
              <w:t>ZONA A SERVIR</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Playa Prieta</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7.5/9.375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Rio Chico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Calderón, San Placido</w:t>
            </w:r>
          </w:p>
        </w:tc>
      </w:tr>
      <w:tr w:rsidR="006435A8" w:rsidRPr="00B15D85" w:rsidTr="00E9431A">
        <w:trPr>
          <w:trHeight w:val="199"/>
        </w:trPr>
        <w:tc>
          <w:tcPr>
            <w:tcW w:w="1000" w:type="dxa"/>
            <w:vMerge w:val="restart"/>
            <w:tcBorders>
              <w:top w:val="nil"/>
              <w:left w:val="single" w:sz="4" w:space="0" w:color="auto"/>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CALCETA</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Calceta</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Estancilla</w:t>
            </w:r>
          </w:p>
        </w:tc>
      </w:tr>
      <w:tr w:rsidR="006435A8" w:rsidRPr="00B15D85" w:rsidTr="00E9431A">
        <w:trPr>
          <w:trHeight w:val="199"/>
        </w:trPr>
        <w:tc>
          <w:tcPr>
            <w:tcW w:w="1000" w:type="dxa"/>
            <w:vMerge/>
            <w:tcBorders>
              <w:top w:val="nil"/>
              <w:left w:val="single" w:sz="4" w:space="0" w:color="auto"/>
              <w:bottom w:val="nil"/>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Barrio Miraflores, Tarqui</w:t>
            </w:r>
          </w:p>
        </w:tc>
      </w:tr>
      <w:tr w:rsidR="006435A8" w:rsidRPr="00B15D85" w:rsidTr="00E9431A">
        <w:trPr>
          <w:trHeight w:val="199"/>
        </w:trPr>
        <w:tc>
          <w:tcPr>
            <w:tcW w:w="1000" w:type="dxa"/>
            <w:vMerge/>
            <w:tcBorders>
              <w:top w:val="nil"/>
              <w:left w:val="single" w:sz="4" w:space="0" w:color="auto"/>
              <w:bottom w:val="nil"/>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Calle 13, B. Córdova, Mercado Central</w:t>
            </w:r>
          </w:p>
        </w:tc>
      </w:tr>
      <w:tr w:rsidR="006435A8" w:rsidRPr="00B15D85" w:rsidTr="00E9431A">
        <w:trPr>
          <w:trHeight w:val="199"/>
        </w:trPr>
        <w:tc>
          <w:tcPr>
            <w:tcW w:w="1000" w:type="dxa"/>
            <w:vMerge/>
            <w:tcBorders>
              <w:top w:val="nil"/>
              <w:left w:val="single" w:sz="4" w:space="0" w:color="auto"/>
              <w:bottom w:val="nil"/>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Ales, Av. 103, El Palmar</w:t>
            </w:r>
          </w:p>
        </w:tc>
      </w:tr>
      <w:tr w:rsidR="006435A8" w:rsidRPr="00B15D85" w:rsidTr="00E9431A">
        <w:trPr>
          <w:trHeight w:val="199"/>
        </w:trPr>
        <w:tc>
          <w:tcPr>
            <w:tcW w:w="1000" w:type="dxa"/>
            <w:vMerge/>
            <w:tcBorders>
              <w:top w:val="nil"/>
              <w:left w:val="single" w:sz="4" w:space="0" w:color="auto"/>
              <w:bottom w:val="nil"/>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Av. 24, Supermaxi, Cementerio</w:t>
            </w:r>
          </w:p>
        </w:tc>
      </w:tr>
      <w:tr w:rsidR="006435A8" w:rsidRPr="00B15D85" w:rsidTr="00E9431A">
        <w:trPr>
          <w:trHeight w:val="199"/>
        </w:trPr>
        <w:tc>
          <w:tcPr>
            <w:tcW w:w="100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ROCAFUERTE</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Rocafuerte</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Los Puertos, Charapoto</w:t>
            </w:r>
          </w:p>
        </w:tc>
      </w:tr>
      <w:tr w:rsidR="006435A8" w:rsidRPr="00B15D85" w:rsidTr="00E9431A">
        <w:trPr>
          <w:trHeight w:val="199"/>
        </w:trPr>
        <w:tc>
          <w:tcPr>
            <w:tcW w:w="10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By Pass</w:t>
            </w:r>
          </w:p>
        </w:tc>
      </w:tr>
      <w:tr w:rsidR="006435A8" w:rsidRPr="00B15D85" w:rsidTr="00E9431A">
        <w:trPr>
          <w:trHeight w:val="199"/>
        </w:trPr>
        <w:tc>
          <w:tcPr>
            <w:tcW w:w="10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Rocafuerte</w:t>
            </w:r>
          </w:p>
        </w:tc>
      </w:tr>
      <w:tr w:rsidR="006435A8" w:rsidRPr="00B15D85" w:rsidTr="00E9431A">
        <w:trPr>
          <w:trHeight w:val="199"/>
        </w:trPr>
        <w:tc>
          <w:tcPr>
            <w:tcW w:w="10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Rio Chico</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TOSAGUA</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TOSAGUA</w:t>
            </w:r>
          </w:p>
        </w:tc>
        <w:tc>
          <w:tcPr>
            <w:tcW w:w="120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2.5/2.8</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Tosagua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1.5/1.68</w:t>
            </w: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Vía Bahía Km. 20</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CHONE</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Chone</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Antonio, Hospital, Terminal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Centro de Chone, Santa Rita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CRM</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Sesme</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2.5/2.8</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69/34.5</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 san Isidro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2.5/2.8</w:t>
            </w:r>
          </w:p>
        </w:tc>
        <w:tc>
          <w:tcPr>
            <w:tcW w:w="940" w:type="dxa"/>
            <w:tcBorders>
              <w:top w:val="nil"/>
              <w:left w:val="nil"/>
              <w:bottom w:val="nil"/>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 Flavio Alfaro</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BAHIA</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Bahía</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5/6.25</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Montecristi, E. Las Palmas, Zona Rural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Colorado, La Fabril</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El Café, Coenansa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Base Naval</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VICENTE</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Vicente</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69/13.8</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Asamblea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Casa Lagarto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Libre</w:t>
            </w:r>
          </w:p>
        </w:tc>
      </w:tr>
      <w:tr w:rsidR="006435A8" w:rsidRPr="00B15D85" w:rsidTr="00E9431A">
        <w:trPr>
          <w:trHeight w:val="199"/>
        </w:trPr>
        <w:tc>
          <w:tcPr>
            <w:tcW w:w="10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JAMA</w:t>
            </w:r>
          </w:p>
        </w:tc>
        <w:tc>
          <w:tcPr>
            <w:tcW w:w="102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Jama</w:t>
            </w:r>
          </w:p>
        </w:tc>
        <w:tc>
          <w:tcPr>
            <w:tcW w:w="120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10/12.5</w:t>
            </w:r>
          </w:p>
        </w:tc>
        <w:tc>
          <w:tcPr>
            <w:tcW w:w="94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69/34.5</w:t>
            </w: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Centro de Jama</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Vía a San Isidro</w:t>
            </w:r>
          </w:p>
        </w:tc>
      </w:tr>
      <w:tr w:rsidR="006435A8" w:rsidRPr="00B15D85" w:rsidTr="00E9431A">
        <w:trPr>
          <w:trHeight w:val="199"/>
        </w:trPr>
        <w:tc>
          <w:tcPr>
            <w:tcW w:w="10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02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20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94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52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w:t>
            </w:r>
          </w:p>
        </w:tc>
        <w:tc>
          <w:tcPr>
            <w:tcW w:w="356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A Pedernales</w:t>
            </w:r>
          </w:p>
        </w:tc>
      </w:tr>
    </w:tbl>
    <w:p w:rsidR="006435A8" w:rsidRPr="00B15D85" w:rsidRDefault="006435A8" w:rsidP="006435A8">
      <w:pPr>
        <w:spacing w:line="360" w:lineRule="auto"/>
      </w:pPr>
      <w:r w:rsidRPr="00B15D85">
        <w:br w:type="page"/>
      </w:r>
    </w:p>
    <w:p w:rsidR="006435A8" w:rsidRPr="00251884" w:rsidRDefault="006435A8" w:rsidP="006435A8">
      <w:pPr>
        <w:tabs>
          <w:tab w:val="left" w:pos="6915"/>
        </w:tabs>
        <w:spacing w:line="360" w:lineRule="auto"/>
        <w:jc w:val="center"/>
        <w:rPr>
          <w:b/>
          <w:sz w:val="24"/>
          <w:szCs w:val="24"/>
        </w:rPr>
      </w:pPr>
      <w:r w:rsidRPr="00251884">
        <w:rPr>
          <w:b/>
          <w:sz w:val="24"/>
          <w:szCs w:val="24"/>
        </w:rPr>
        <w:lastRenderedPageBreak/>
        <w:t>ANEXO # 4 DISTRIBUCIÓN GEOGRAFICA DE OFICINAS EN LA ZONA DE CONCESION</w:t>
      </w:r>
    </w:p>
    <w:p w:rsidR="006435A8" w:rsidRPr="00B15D85" w:rsidRDefault="006435A8" w:rsidP="006435A8">
      <w:pPr>
        <w:spacing w:line="360" w:lineRule="auto"/>
      </w:pPr>
      <w:r w:rsidRPr="00B15D85">
        <w:rPr>
          <w:noProof/>
          <w:lang w:val="es-ES" w:eastAsia="es-ES"/>
        </w:rPr>
        <w:drawing>
          <wp:anchor distT="0" distB="0" distL="114300" distR="114300" simplePos="0" relativeHeight="251676672" behindDoc="0" locked="0" layoutInCell="1" allowOverlap="1">
            <wp:simplePos x="0" y="0"/>
            <wp:positionH relativeFrom="column">
              <wp:posOffset>2228</wp:posOffset>
            </wp:positionH>
            <wp:positionV relativeFrom="paragraph">
              <wp:posOffset>48150</wp:posOffset>
            </wp:positionV>
            <wp:extent cx="5274394" cy="7772400"/>
            <wp:effectExtent l="19050" t="0" r="2456"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r="17206"/>
                    <a:stretch>
                      <a:fillRect/>
                    </a:stretch>
                  </pic:blipFill>
                  <pic:spPr bwMode="auto">
                    <a:xfrm>
                      <a:off x="0" y="0"/>
                      <a:ext cx="5274394" cy="7772400"/>
                    </a:xfrm>
                    <a:prstGeom prst="rect">
                      <a:avLst/>
                    </a:prstGeom>
                    <a:noFill/>
                    <a:ln w="9525">
                      <a:noFill/>
                      <a:miter lim="800000"/>
                      <a:headEnd/>
                      <a:tailEnd/>
                    </a:ln>
                  </pic:spPr>
                </pic:pic>
              </a:graphicData>
            </a:graphic>
          </wp:anchor>
        </w:drawing>
      </w:r>
      <w:r w:rsidRPr="008D0321">
        <w:rPr>
          <w:noProof/>
        </w:rPr>
        <w:pict>
          <v:shapetype id="_x0000_t202" coordsize="21600,21600" o:spt="202" path="m,l,21600r21600,l21600,xe">
            <v:stroke joinstyle="miter"/>
            <v:path gradientshapeok="t" o:connecttype="rect"/>
          </v:shapetype>
          <v:shape id="_x0000_s1059" type="#_x0000_t202" style="position:absolute;margin-left:286.5pt;margin-top:462.75pt;width:82.5pt;height:22.5pt;z-index:251701248;mso-position-horizontal-relative:text;mso-position-vertical-relative:text" filled="f" stroked="f">
            <v:textbox style="mso-next-textbox:#_x0000_s1059">
              <w:txbxContent>
                <w:p w:rsidR="006435A8" w:rsidRPr="009F7CB8" w:rsidRDefault="006435A8" w:rsidP="006435A8">
                  <w:pPr>
                    <w:rPr>
                      <w:b/>
                      <w:sz w:val="16"/>
                      <w:szCs w:val="16"/>
                    </w:rPr>
                  </w:pPr>
                  <w:r>
                    <w:rPr>
                      <w:b/>
                      <w:szCs w:val="16"/>
                    </w:rPr>
                    <w:t xml:space="preserve">Sub Agencia </w:t>
                  </w:r>
                </w:p>
              </w:txbxContent>
            </v:textbox>
          </v:shape>
        </w:pict>
      </w:r>
      <w:r w:rsidRPr="008D0321">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2" type="#_x0000_t5" style="position:absolute;margin-left:279pt;margin-top:468pt;width:9pt;height:9pt;z-index:251694080;mso-position-horizontal-relative:text;mso-position-vertical-relative:text" fillcolor="black"/>
        </w:pict>
      </w:r>
      <w:r w:rsidRPr="008D0321">
        <w:rPr>
          <w:noProof/>
        </w:rPr>
        <w:pict>
          <v:shape id="_x0000_s1058" type="#_x0000_t202" style="position:absolute;margin-left:285.75pt;margin-top:432.75pt;width:57pt;height:22.5pt;z-index:251700224;mso-position-horizontal-relative:text;mso-position-vertical-relative:text" filled="f" stroked="f">
            <v:textbox style="mso-next-textbox:#_x0000_s1058">
              <w:txbxContent>
                <w:p w:rsidR="006435A8" w:rsidRPr="009F7CB8" w:rsidRDefault="006435A8" w:rsidP="006435A8">
                  <w:pPr>
                    <w:rPr>
                      <w:b/>
                      <w:sz w:val="16"/>
                      <w:szCs w:val="16"/>
                    </w:rPr>
                  </w:pPr>
                  <w:r w:rsidRPr="000254AE">
                    <w:rPr>
                      <w:b/>
                      <w:szCs w:val="16"/>
                    </w:rPr>
                    <w:t xml:space="preserve">Agencia </w:t>
                  </w:r>
                  <w:r>
                    <w:rPr>
                      <w:b/>
                      <w:sz w:val="16"/>
                      <w:szCs w:val="16"/>
                    </w:rPr>
                    <w:t xml:space="preserve"> </w:t>
                  </w:r>
                </w:p>
              </w:txbxContent>
            </v:textbox>
          </v:shape>
        </w:pict>
      </w:r>
      <w:r w:rsidRPr="008D0321">
        <w:rPr>
          <w:noProof/>
        </w:rPr>
        <w:pict>
          <v:oval id="_x0000_s1057" style="position:absolute;margin-left:279pt;margin-top:441pt;width:9pt;height:9pt;z-index:251699200;mso-position-horizontal-relative:text;mso-position-vertical-relative:text" fillcolor="red"/>
        </w:pict>
      </w:r>
      <w:r w:rsidRPr="008D0321">
        <w:rPr>
          <w:noProof/>
        </w:rPr>
        <w:pict>
          <v:shape id="_x0000_s1056" type="#_x0000_t202" style="position:absolute;margin-left:195pt;margin-top:531pt;width:57pt;height:18pt;z-index:251698176;mso-position-horizontal-relative:text;mso-position-vertical-relative:text" filled="f" stroked="f">
            <v:textbox style="mso-next-textbox:#_x0000_s1056">
              <w:txbxContent>
                <w:p w:rsidR="006435A8" w:rsidRPr="009F7CB8" w:rsidRDefault="006435A8" w:rsidP="006435A8">
                  <w:pPr>
                    <w:rPr>
                      <w:b/>
                      <w:sz w:val="16"/>
                      <w:szCs w:val="16"/>
                    </w:rPr>
                  </w:pPr>
                  <w:r>
                    <w:rPr>
                      <w:b/>
                      <w:sz w:val="16"/>
                      <w:szCs w:val="16"/>
                    </w:rPr>
                    <w:t xml:space="preserve">Guale </w:t>
                  </w:r>
                </w:p>
              </w:txbxContent>
            </v:textbox>
          </v:shape>
        </w:pict>
      </w:r>
      <w:r w:rsidRPr="008D0321">
        <w:rPr>
          <w:noProof/>
        </w:rPr>
        <w:pict>
          <v:shape id="_x0000_s1053" type="#_x0000_t5" style="position:absolute;margin-left:195.5pt;margin-top:539.25pt;width:6.25pt;height:6.25pt;z-index:251695104;mso-position-horizontal-relative:text;mso-position-vertical-relative:text" fillcolor="black"/>
        </w:pict>
      </w:r>
      <w:r w:rsidRPr="008D0321">
        <w:rPr>
          <w:noProof/>
        </w:rPr>
        <w:pict>
          <v:shape id="_x0000_s1055" type="#_x0000_t202" style="position:absolute;margin-left:147pt;margin-top:497.25pt;width:57pt;height:18pt;z-index:251697152;mso-position-horizontal-relative:text;mso-position-vertical-relative:text" filled="f" stroked="f">
            <v:textbox style="mso-next-textbox:#_x0000_s1055">
              <w:txbxContent>
                <w:p w:rsidR="006435A8" w:rsidRPr="009F7CB8" w:rsidRDefault="006435A8" w:rsidP="006435A8">
                  <w:pPr>
                    <w:rPr>
                      <w:b/>
                      <w:sz w:val="16"/>
                      <w:szCs w:val="16"/>
                    </w:rPr>
                  </w:pPr>
                  <w:r>
                    <w:rPr>
                      <w:b/>
                      <w:sz w:val="16"/>
                      <w:szCs w:val="16"/>
                    </w:rPr>
                    <w:t xml:space="preserve">Noboa </w:t>
                  </w:r>
                </w:p>
              </w:txbxContent>
            </v:textbox>
          </v:shape>
        </w:pict>
      </w:r>
      <w:r w:rsidRPr="008D0321">
        <w:rPr>
          <w:noProof/>
        </w:rPr>
        <w:pict>
          <v:shape id="_x0000_s1054" type="#_x0000_t5" style="position:absolute;margin-left:145.5pt;margin-top:501.75pt;width:6.25pt;height:6.25pt;z-index:251696128;mso-position-horizontal-relative:text;mso-position-vertical-relative:text" fillcolor="black"/>
        </w:pict>
      </w:r>
      <w:r w:rsidRPr="008D0321">
        <w:rPr>
          <w:noProof/>
        </w:rPr>
        <w:pict>
          <v:shape id="_x0000_s1051" type="#_x0000_t202" style="position:absolute;margin-left:194.25pt;margin-top:429.75pt;width:57pt;height:18pt;z-index:251693056;mso-position-horizontal-relative:text;mso-position-vertical-relative:text" filled="f" stroked="f">
            <v:textbox style="mso-next-textbox:#_x0000_s1051">
              <w:txbxContent>
                <w:p w:rsidR="006435A8" w:rsidRPr="009F7CB8" w:rsidRDefault="006435A8" w:rsidP="006435A8">
                  <w:pPr>
                    <w:rPr>
                      <w:b/>
                      <w:sz w:val="16"/>
                      <w:szCs w:val="16"/>
                    </w:rPr>
                  </w:pPr>
                  <w:smartTag w:uri="urn:schemas-microsoft-com:office:smarttags" w:element="PersonName">
                    <w:smartTagPr>
                      <w:attr w:name="ProductID" w:val="La Uni￳n"/>
                    </w:smartTagPr>
                    <w:r>
                      <w:rPr>
                        <w:b/>
                        <w:sz w:val="16"/>
                        <w:szCs w:val="16"/>
                      </w:rPr>
                      <w:t>La Unión</w:t>
                    </w:r>
                  </w:smartTag>
                  <w:r>
                    <w:rPr>
                      <w:b/>
                      <w:sz w:val="16"/>
                      <w:szCs w:val="16"/>
                    </w:rPr>
                    <w:t xml:space="preserve"> </w:t>
                  </w:r>
                </w:p>
              </w:txbxContent>
            </v:textbox>
          </v:shape>
        </w:pict>
      </w:r>
      <w:r w:rsidRPr="008D0321">
        <w:rPr>
          <w:noProof/>
        </w:rPr>
        <w:pict>
          <v:shape id="_x0000_s1050" type="#_x0000_t5" style="position:absolute;margin-left:194.25pt;margin-top:435pt;width:6.25pt;height:6.25pt;z-index:251692032;mso-position-horizontal-relative:text;mso-position-vertical-relative:text" fillcolor="black"/>
        </w:pict>
      </w:r>
      <w:r w:rsidRPr="008D0321">
        <w:rPr>
          <w:noProof/>
        </w:rPr>
        <w:pict>
          <v:shape id="_x0000_s1049" type="#_x0000_t202" style="position:absolute;margin-left:186pt;margin-top:391.5pt;width:57pt;height:18pt;z-index:251691008;mso-position-horizontal-relative:text;mso-position-vertical-relative:text" filled="f" stroked="f">
            <v:textbox style="mso-next-textbox:#_x0000_s1049">
              <w:txbxContent>
                <w:p w:rsidR="006435A8" w:rsidRPr="009F7CB8" w:rsidRDefault="006435A8" w:rsidP="006435A8">
                  <w:pPr>
                    <w:rPr>
                      <w:b/>
                      <w:sz w:val="16"/>
                      <w:szCs w:val="16"/>
                    </w:rPr>
                  </w:pPr>
                  <w:r>
                    <w:rPr>
                      <w:b/>
                      <w:sz w:val="16"/>
                      <w:szCs w:val="16"/>
                    </w:rPr>
                    <w:t xml:space="preserve">San Plácido </w:t>
                  </w:r>
                </w:p>
              </w:txbxContent>
            </v:textbox>
          </v:shape>
        </w:pict>
      </w:r>
      <w:r w:rsidRPr="008D0321">
        <w:rPr>
          <w:noProof/>
        </w:rPr>
        <w:pict>
          <v:shape id="_x0000_s1048" type="#_x0000_t5" style="position:absolute;margin-left:188pt;margin-top:401.25pt;width:6.25pt;height:6.25pt;z-index:251689984;mso-position-horizontal-relative:text;mso-position-vertical-relative:text" fillcolor="black"/>
        </w:pict>
      </w:r>
      <w:r w:rsidRPr="008D0321">
        <w:rPr>
          <w:noProof/>
        </w:rPr>
        <w:pict>
          <v:shape id="_x0000_s1047" type="#_x0000_t202" style="position:absolute;margin-left:160.5pt;margin-top:381.75pt;width:54pt;height:18pt;z-index:251688960;mso-position-horizontal-relative:text;mso-position-vertical-relative:text" filled="f" stroked="f">
            <v:textbox style="mso-next-textbox:#_x0000_s1047">
              <w:txbxContent>
                <w:p w:rsidR="006435A8" w:rsidRPr="009F7CB8" w:rsidRDefault="006435A8" w:rsidP="006435A8">
                  <w:pPr>
                    <w:rPr>
                      <w:b/>
                      <w:sz w:val="16"/>
                      <w:szCs w:val="16"/>
                    </w:rPr>
                  </w:pPr>
                  <w:r w:rsidRPr="009F7CB8">
                    <w:rPr>
                      <w:b/>
                      <w:sz w:val="16"/>
                      <w:szCs w:val="16"/>
                    </w:rPr>
                    <w:t>C</w:t>
                  </w:r>
                  <w:r>
                    <w:rPr>
                      <w:b/>
                      <w:sz w:val="16"/>
                      <w:szCs w:val="16"/>
                    </w:rPr>
                    <w:t xml:space="preserve">alderón </w:t>
                  </w:r>
                </w:p>
              </w:txbxContent>
            </v:textbox>
          </v:shape>
        </w:pict>
      </w:r>
      <w:r w:rsidRPr="008D0321">
        <w:rPr>
          <w:noProof/>
        </w:rPr>
        <w:pict>
          <v:shape id="_x0000_s1040" type="#_x0000_t5" style="position:absolute;margin-left:162pt;margin-top:389.25pt;width:6.25pt;height:6.25pt;z-index:251681792;mso-position-horizontal-relative:text;mso-position-vertical-relative:text" fillcolor="black"/>
        </w:pict>
      </w:r>
      <w:r w:rsidRPr="008D0321">
        <w:rPr>
          <w:noProof/>
        </w:rPr>
        <w:pict>
          <v:shape id="_x0000_s1046" type="#_x0000_t202" style="position:absolute;margin-left:104.25pt;margin-top:309.75pt;width:27pt;height:45pt;z-index:251687936;mso-position-horizontal-relative:text;mso-position-vertical-relative:text" filled="f" stroked="f">
            <v:textbox style="layout-flow:vertical;mso-layout-flow-alt:bottom-to-top;mso-next-textbox:#_x0000_s1046">
              <w:txbxContent>
                <w:p w:rsidR="006435A8" w:rsidRPr="000254AE" w:rsidRDefault="006435A8" w:rsidP="006435A8">
                  <w:pPr>
                    <w:rPr>
                      <w:b/>
                      <w:sz w:val="16"/>
                      <w:szCs w:val="16"/>
                    </w:rPr>
                  </w:pPr>
                  <w:r w:rsidRPr="000254AE">
                    <w:rPr>
                      <w:b/>
                      <w:sz w:val="16"/>
                      <w:szCs w:val="16"/>
                    </w:rPr>
                    <w:t>C</w:t>
                  </w:r>
                  <w:r>
                    <w:rPr>
                      <w:b/>
                      <w:sz w:val="16"/>
                      <w:szCs w:val="16"/>
                    </w:rPr>
                    <w:t xml:space="preserve">rucita </w:t>
                  </w:r>
                </w:p>
              </w:txbxContent>
            </v:textbox>
          </v:shape>
        </w:pict>
      </w:r>
      <w:r w:rsidRPr="008D0321">
        <w:rPr>
          <w:noProof/>
        </w:rPr>
        <w:pict>
          <v:shape id="_x0000_s1041" type="#_x0000_t5" style="position:absolute;margin-left:116.25pt;margin-top:350.25pt;width:6.25pt;height:6.25pt;z-index:251682816;mso-position-horizontal-relative:text;mso-position-vertical-relative:text" fillcolor="black"/>
        </w:pict>
      </w:r>
      <w:r w:rsidRPr="008D0321">
        <w:rPr>
          <w:noProof/>
        </w:rPr>
        <w:pict>
          <v:shape id="_x0000_s1045" type="#_x0000_t202" style="position:absolute;margin-left:127.5pt;margin-top:323.25pt;width:54pt;height:18pt;z-index:251686912;mso-position-horizontal-relative:text;mso-position-vertical-relative:text" filled="f" stroked="f">
            <v:textbox style="mso-next-textbox:#_x0000_s1045">
              <w:txbxContent>
                <w:p w:rsidR="006435A8" w:rsidRDefault="006435A8" w:rsidP="006435A8">
                  <w:pPr>
                    <w:rPr>
                      <w:b/>
                      <w:sz w:val="16"/>
                      <w:szCs w:val="16"/>
                    </w:rPr>
                  </w:pPr>
                  <w:r>
                    <w:rPr>
                      <w:b/>
                      <w:sz w:val="16"/>
                      <w:szCs w:val="16"/>
                    </w:rPr>
                    <w:t>Charapotó</w:t>
                  </w:r>
                </w:p>
                <w:p w:rsidR="006435A8" w:rsidRDefault="006435A8" w:rsidP="006435A8">
                  <w:pPr>
                    <w:rPr>
                      <w:b/>
                      <w:sz w:val="16"/>
                      <w:szCs w:val="16"/>
                    </w:rPr>
                  </w:pPr>
                </w:p>
                <w:p w:rsidR="006435A8" w:rsidRPr="009F7CB8" w:rsidRDefault="006435A8" w:rsidP="006435A8">
                  <w:pPr>
                    <w:rPr>
                      <w:b/>
                      <w:sz w:val="16"/>
                      <w:szCs w:val="16"/>
                    </w:rPr>
                  </w:pPr>
                </w:p>
              </w:txbxContent>
            </v:textbox>
          </v:shape>
        </w:pict>
      </w:r>
      <w:r w:rsidRPr="008D0321">
        <w:rPr>
          <w:noProof/>
        </w:rPr>
        <w:pict>
          <v:shape id="_x0000_s1042" type="#_x0000_t5" style="position:absolute;margin-left:131.25pt;margin-top:333pt;width:6.25pt;height:6.25pt;z-index:251683840;mso-position-horizontal-relative:text;mso-position-vertical-relative:text" fillcolor="black"/>
        </w:pict>
      </w:r>
      <w:r w:rsidRPr="008D0321">
        <w:rPr>
          <w:noProof/>
        </w:rPr>
        <w:pict>
          <v:shape id="_x0000_s1044" type="#_x0000_t202" style="position:absolute;margin-left:234pt;margin-top:304.5pt;width:54pt;height:18pt;z-index:251685888;mso-position-horizontal-relative:text;mso-position-vertical-relative:text" filled="f" stroked="f">
            <v:textbox style="mso-next-textbox:#_x0000_s1044">
              <w:txbxContent>
                <w:p w:rsidR="006435A8" w:rsidRPr="009F7CB8" w:rsidRDefault="006435A8" w:rsidP="006435A8">
                  <w:pPr>
                    <w:rPr>
                      <w:b/>
                      <w:sz w:val="16"/>
                      <w:szCs w:val="16"/>
                    </w:rPr>
                  </w:pPr>
                  <w:r w:rsidRPr="009F7CB8">
                    <w:rPr>
                      <w:b/>
                      <w:sz w:val="16"/>
                      <w:szCs w:val="16"/>
                    </w:rPr>
                    <w:t>Canuto</w:t>
                  </w:r>
                </w:p>
              </w:txbxContent>
            </v:textbox>
          </v:shape>
        </w:pict>
      </w:r>
      <w:r w:rsidRPr="008D0321">
        <w:rPr>
          <w:noProof/>
        </w:rPr>
        <w:pict>
          <v:shape id="_x0000_s1043" type="#_x0000_t5" style="position:absolute;margin-left:236.25pt;margin-top:316.5pt;width:6.25pt;height:6.25pt;z-index:251684864;mso-position-horizontal-relative:text;mso-position-vertical-relative:text" fillcolor="black"/>
        </w:pict>
      </w:r>
      <w:r w:rsidRPr="008D0321">
        <w:rPr>
          <w:noProof/>
        </w:rPr>
        <w:pict>
          <v:shape id="_x0000_s1039" type="#_x0000_t202" style="position:absolute;margin-left:219.75pt;margin-top:186.75pt;width:54pt;height:18pt;z-index:251680768;mso-position-horizontal-relative:text;mso-position-vertical-relative:text" filled="f" stroked="f">
            <v:textbox style="mso-next-textbox:#_x0000_s1039">
              <w:txbxContent>
                <w:p w:rsidR="006435A8" w:rsidRPr="009F7CB8" w:rsidRDefault="006435A8" w:rsidP="006435A8">
                  <w:pPr>
                    <w:rPr>
                      <w:b/>
                      <w:sz w:val="16"/>
                      <w:szCs w:val="16"/>
                    </w:rPr>
                  </w:pPr>
                  <w:r>
                    <w:rPr>
                      <w:b/>
                      <w:sz w:val="16"/>
                      <w:szCs w:val="16"/>
                    </w:rPr>
                    <w:t xml:space="preserve">San Isidro </w:t>
                  </w:r>
                </w:p>
              </w:txbxContent>
            </v:textbox>
          </v:shape>
        </w:pict>
      </w:r>
      <w:r w:rsidRPr="008D0321">
        <w:rPr>
          <w:noProof/>
        </w:rPr>
        <w:pict>
          <v:shape id="_x0000_s1037" type="#_x0000_t202" style="position:absolute;margin-left:261.75pt;margin-top:26.25pt;width:54pt;height:18pt;z-index:251678720;mso-position-horizontal-relative:text;mso-position-vertical-relative:text" filled="f" stroked="f">
            <v:textbox style="mso-next-textbox:#_x0000_s1037">
              <w:txbxContent>
                <w:p w:rsidR="006435A8" w:rsidRPr="009F7CB8" w:rsidRDefault="006435A8" w:rsidP="006435A8">
                  <w:pPr>
                    <w:rPr>
                      <w:b/>
                      <w:sz w:val="16"/>
                      <w:szCs w:val="16"/>
                    </w:rPr>
                  </w:pPr>
                  <w:r w:rsidRPr="009F7CB8">
                    <w:rPr>
                      <w:b/>
                      <w:sz w:val="16"/>
                      <w:szCs w:val="16"/>
                    </w:rPr>
                    <w:t xml:space="preserve">Cojimíes </w:t>
                  </w:r>
                </w:p>
              </w:txbxContent>
            </v:textbox>
          </v:shape>
        </w:pict>
      </w:r>
      <w:r w:rsidRPr="008D0321">
        <w:rPr>
          <w:noProof/>
        </w:rPr>
        <w:pict>
          <v:shape id="_x0000_s1038" type="#_x0000_t5" style="position:absolute;margin-left:223.5pt;margin-top:198pt;width:6.25pt;height:6.25pt;z-index:251679744;mso-position-horizontal-relative:text;mso-position-vertical-relative:text" fillcolor="black"/>
        </w:pict>
      </w:r>
      <w:r w:rsidRPr="008D0321">
        <w:rPr>
          <w:noProof/>
        </w:rPr>
        <w:pict>
          <v:shape id="_x0000_s1036" type="#_x0000_t5" style="position:absolute;margin-left:261pt;margin-top:31.5pt;width:6.25pt;height:6.25pt;z-index:251677696;mso-position-horizontal-relative:text;mso-position-vertical-relative:text" fillcolor="black"/>
        </w:pict>
      </w: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251884" w:rsidRDefault="006435A8" w:rsidP="006435A8">
      <w:pPr>
        <w:spacing w:line="360" w:lineRule="auto"/>
        <w:rPr>
          <w:b/>
          <w:sz w:val="28"/>
          <w:szCs w:val="28"/>
        </w:rPr>
      </w:pPr>
      <w:r w:rsidRPr="008D0321">
        <w:rPr>
          <w:b/>
          <w:noProof/>
          <w:sz w:val="28"/>
          <w:szCs w:val="28"/>
        </w:rPr>
        <w:lastRenderedPageBreak/>
        <w:pict>
          <v:shape id="_x0000_s1060" type="#_x0000_t202" style="position:absolute;margin-left:116.5pt;margin-top:14.85pt;width:171pt;height:46.15pt;z-index:251702272" filled="f" stroked="f">
            <v:textbox>
              <w:txbxContent>
                <w:p w:rsidR="006435A8" w:rsidRDefault="006435A8" w:rsidP="006435A8">
                  <w:pPr>
                    <w:jc w:val="center"/>
                  </w:pPr>
                  <w:r>
                    <w:rPr>
                      <w:b/>
                    </w:rPr>
                    <w:t>UBICACIÓN DE AGENCIAS Y SUBAGE</w:t>
                  </w:r>
                  <w:r w:rsidRPr="000179A5">
                    <w:rPr>
                      <w:b/>
                    </w:rPr>
                    <w:t>NCIAS</w:t>
                  </w:r>
                </w:p>
              </w:txbxContent>
            </v:textbox>
          </v:shape>
        </w:pict>
      </w:r>
      <w:r w:rsidRPr="00251884">
        <w:rPr>
          <w:b/>
          <w:sz w:val="28"/>
          <w:szCs w:val="28"/>
        </w:rPr>
        <w:t>ANEXO # 5 NÚMERO DE CLIENTES EN AGENCIAS Y SUBAGENCIAS</w:t>
      </w:r>
    </w:p>
    <w:tbl>
      <w:tblPr>
        <w:tblpPr w:leftFromText="141" w:rightFromText="141" w:vertAnchor="page" w:horzAnchor="page" w:tblpX="4011" w:tblpY="3301"/>
        <w:tblW w:w="5045" w:type="dxa"/>
        <w:shd w:val="clear" w:color="auto" w:fill="EAF1DD" w:themeFill="accent3" w:themeFillTint="33"/>
        <w:tblCellMar>
          <w:left w:w="70" w:type="dxa"/>
          <w:right w:w="70" w:type="dxa"/>
        </w:tblCellMar>
        <w:tblLook w:val="04A0"/>
      </w:tblPr>
      <w:tblGrid>
        <w:gridCol w:w="1827"/>
        <w:gridCol w:w="2089"/>
        <w:gridCol w:w="1129"/>
      </w:tblGrid>
      <w:tr w:rsidR="006435A8" w:rsidRPr="00B15D85" w:rsidTr="00E9431A">
        <w:trPr>
          <w:trHeight w:val="345"/>
        </w:trPr>
        <w:tc>
          <w:tcPr>
            <w:tcW w:w="1827"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CANT</w:t>
            </w:r>
            <w:r>
              <w:rPr>
                <w:rFonts w:ascii="Calibri" w:eastAsia="Times New Roman" w:hAnsi="Calibri" w:cs="Times New Roman"/>
                <w:sz w:val="16"/>
                <w:szCs w:val="16"/>
                <w:lang w:eastAsia="es-EC"/>
              </w:rPr>
              <w:t>Ó</w:t>
            </w:r>
            <w:r w:rsidRPr="00B15D85">
              <w:rPr>
                <w:rFonts w:ascii="Calibri" w:eastAsia="Times New Roman" w:hAnsi="Calibri" w:cs="Times New Roman"/>
                <w:sz w:val="16"/>
                <w:szCs w:val="16"/>
                <w:lang w:eastAsia="es-EC"/>
              </w:rPr>
              <w:t>N</w:t>
            </w:r>
          </w:p>
        </w:tc>
        <w:tc>
          <w:tcPr>
            <w:tcW w:w="2089"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UBICACIÓN</w:t>
            </w:r>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N° CLIENTES</w:t>
            </w:r>
          </w:p>
        </w:tc>
      </w:tr>
      <w:tr w:rsidR="006435A8" w:rsidRPr="00B15D85" w:rsidTr="00E9431A">
        <w:trPr>
          <w:trHeight w:val="345"/>
        </w:trPr>
        <w:tc>
          <w:tcPr>
            <w:tcW w:w="1827"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1129"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rPr>
                <w:rFonts w:ascii="Calibri" w:eastAsia="Times New Roman" w:hAnsi="Calibri" w:cs="Times New Roman"/>
                <w:sz w:val="16"/>
                <w:szCs w:val="16"/>
                <w:lang w:eastAsia="es-EC"/>
              </w:rPr>
            </w:pP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PEDERNALES</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PEDERNALES</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6300</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COJIM</w:t>
            </w:r>
          </w:p>
          <w:p w:rsidR="006435A8" w:rsidRPr="00B15D85" w:rsidRDefault="006435A8" w:rsidP="00E9431A">
            <w:pPr>
              <w:spacing w:after="0"/>
              <w:rPr>
                <w:rFonts w:ascii="Calibri" w:eastAsia="Times New Roman" w:hAnsi="Calibri" w:cs="Times New Roman"/>
                <w:sz w:val="16"/>
                <w:szCs w:val="16"/>
                <w:lang w:eastAsia="es-EC"/>
              </w:rPr>
            </w:pPr>
            <w:r>
              <w:rPr>
                <w:rFonts w:ascii="Calibri" w:eastAsia="Times New Roman" w:hAnsi="Calibri" w:cs="Times New Roman"/>
                <w:sz w:val="16"/>
                <w:szCs w:val="16"/>
                <w:lang w:eastAsia="es-EC"/>
              </w:rPr>
              <w:t>Í</w:t>
            </w:r>
            <w:r w:rsidRPr="00B15D85">
              <w:rPr>
                <w:rFonts w:ascii="Calibri" w:eastAsia="Times New Roman" w:hAnsi="Calibri" w:cs="Times New Roman"/>
                <w:sz w:val="16"/>
                <w:szCs w:val="16"/>
                <w:lang w:eastAsia="es-EC"/>
              </w:rPr>
              <w:t>ES</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1122</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JAMA</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xml:space="preserve">JAMA </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2334</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VICENTE</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VICENTE</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4315</w:t>
            </w: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Pr>
                <w:rFonts w:ascii="Calibri" w:eastAsia="Times New Roman" w:hAnsi="Calibri" w:cs="Times New Roman"/>
                <w:sz w:val="16"/>
                <w:szCs w:val="16"/>
                <w:lang w:eastAsia="es-EC"/>
              </w:rPr>
              <w:t>BAHÍA DE CARÁ</w:t>
            </w:r>
            <w:r w:rsidRPr="00B15D85">
              <w:rPr>
                <w:rFonts w:ascii="Calibri" w:eastAsia="Times New Roman" w:hAnsi="Calibri" w:cs="Times New Roman"/>
                <w:sz w:val="16"/>
                <w:szCs w:val="16"/>
                <w:lang w:eastAsia="es-EC"/>
              </w:rPr>
              <w:t>QUEZ</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BAH</w:t>
            </w:r>
            <w:r>
              <w:rPr>
                <w:rFonts w:ascii="Calibri" w:eastAsia="Times New Roman" w:hAnsi="Calibri" w:cs="Times New Roman"/>
                <w:sz w:val="16"/>
                <w:szCs w:val="16"/>
                <w:lang w:eastAsia="es-EC"/>
              </w:rPr>
              <w:t>Í</w:t>
            </w:r>
            <w:r w:rsidRPr="00B15D85">
              <w:rPr>
                <w:rFonts w:ascii="Calibri" w:eastAsia="Times New Roman" w:hAnsi="Calibri" w:cs="Times New Roman"/>
                <w:sz w:val="16"/>
                <w:szCs w:val="16"/>
                <w:lang w:eastAsia="es-EC"/>
              </w:rPr>
              <w:t>A DE CAR</w:t>
            </w:r>
            <w:r>
              <w:rPr>
                <w:rFonts w:ascii="Calibri" w:eastAsia="Times New Roman" w:hAnsi="Calibri" w:cs="Times New Roman"/>
                <w:sz w:val="16"/>
                <w:szCs w:val="16"/>
                <w:lang w:eastAsia="es-EC"/>
              </w:rPr>
              <w:t>A</w:t>
            </w:r>
            <w:r w:rsidRPr="00B15D85">
              <w:rPr>
                <w:rFonts w:ascii="Calibri" w:eastAsia="Times New Roman" w:hAnsi="Calibri" w:cs="Times New Roman"/>
                <w:sz w:val="16"/>
                <w:szCs w:val="16"/>
                <w:lang w:eastAsia="es-EC"/>
              </w:rPr>
              <w:t>QUEZ</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7104</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ISIDRO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1137</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CHARAPOT</w:t>
            </w:r>
            <w:r>
              <w:rPr>
                <w:rFonts w:ascii="Calibri" w:eastAsia="Times New Roman" w:hAnsi="Calibri" w:cs="Times New Roman"/>
                <w:sz w:val="16"/>
                <w:szCs w:val="16"/>
                <w:lang w:eastAsia="es-EC"/>
              </w:rPr>
              <w:t>Ó</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3142</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FLAVIO ALFARO</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FLAVIO ALFARO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3267</w:t>
            </w: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CHONE</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xml:space="preserve">CHONE </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19021</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CANUTO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1521</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CALCETA</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 xml:space="preserve">CALCETA </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6203</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Pr>
                <w:rFonts w:ascii="Calibri" w:eastAsia="Times New Roman" w:hAnsi="Calibri" w:cs="Times New Roman"/>
                <w:sz w:val="16"/>
                <w:szCs w:val="16"/>
                <w:lang w:eastAsia="es-EC"/>
              </w:rPr>
              <w:t>JUNÍ</w:t>
            </w:r>
            <w:r w:rsidRPr="00B15D85">
              <w:rPr>
                <w:rFonts w:ascii="Calibri" w:eastAsia="Times New Roman" w:hAnsi="Calibri" w:cs="Times New Roman"/>
                <w:sz w:val="16"/>
                <w:szCs w:val="16"/>
                <w:lang w:eastAsia="es-EC"/>
              </w:rPr>
              <w:t>N</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JUN</w:t>
            </w:r>
            <w:r>
              <w:rPr>
                <w:rFonts w:ascii="Calibri" w:eastAsia="Times New Roman" w:hAnsi="Calibri" w:cs="Times New Roman"/>
                <w:sz w:val="16"/>
                <w:szCs w:val="16"/>
                <w:lang w:eastAsia="es-EC"/>
              </w:rPr>
              <w:t>Í</w:t>
            </w:r>
            <w:r w:rsidRPr="00B15D85">
              <w:rPr>
                <w:rFonts w:ascii="Calibri" w:eastAsia="Times New Roman" w:hAnsi="Calibri" w:cs="Times New Roman"/>
                <w:sz w:val="16"/>
                <w:szCs w:val="16"/>
                <w:lang w:eastAsia="es-EC"/>
              </w:rPr>
              <w:t>N</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2937</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TOSAGUA</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TOSAGUA</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4923</w:t>
            </w: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PORTOVIEJO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46011</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 PL</w:t>
            </w:r>
            <w:r>
              <w:rPr>
                <w:rFonts w:ascii="Calibri" w:eastAsia="Times New Roman" w:hAnsi="Calibri" w:cs="Times New Roman"/>
                <w:sz w:val="16"/>
                <w:szCs w:val="16"/>
                <w:lang w:eastAsia="es-EC"/>
              </w:rPr>
              <w:t>Á</w:t>
            </w:r>
            <w:r w:rsidRPr="00B15D85">
              <w:rPr>
                <w:rFonts w:ascii="Calibri" w:eastAsia="Times New Roman" w:hAnsi="Calibri" w:cs="Times New Roman"/>
                <w:sz w:val="16"/>
                <w:szCs w:val="16"/>
                <w:lang w:eastAsia="es-EC"/>
              </w:rPr>
              <w:t>CIDO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2345</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CALDER</w:t>
            </w:r>
            <w:r>
              <w:rPr>
                <w:rFonts w:ascii="Calibri" w:eastAsia="Times New Roman" w:hAnsi="Calibri" w:cs="Times New Roman"/>
                <w:sz w:val="16"/>
                <w:szCs w:val="16"/>
                <w:lang w:eastAsia="es-EC"/>
              </w:rPr>
              <w:t>Ó</w:t>
            </w:r>
            <w:r w:rsidRPr="00B15D85">
              <w:rPr>
                <w:rFonts w:ascii="Calibri" w:eastAsia="Times New Roman" w:hAnsi="Calibri" w:cs="Times New Roman"/>
                <w:sz w:val="16"/>
                <w:szCs w:val="16"/>
                <w:lang w:eastAsia="es-EC"/>
              </w:rPr>
              <w:t>N</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1583</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CRUCITA</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2524</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ROCAFUERTE</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ROCAFUERTE</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5417</w:t>
            </w: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SANTA ANA</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SANTA ANA</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5263</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LA UNI</w:t>
            </w:r>
            <w:r>
              <w:rPr>
                <w:rFonts w:ascii="Calibri" w:eastAsia="Times New Roman" w:hAnsi="Calibri" w:cs="Times New Roman"/>
                <w:sz w:val="16"/>
                <w:szCs w:val="16"/>
                <w:lang w:eastAsia="es-EC"/>
              </w:rPr>
              <w:t>Ó</w:t>
            </w:r>
            <w:r w:rsidRPr="00B15D85">
              <w:rPr>
                <w:rFonts w:ascii="Calibri" w:eastAsia="Times New Roman" w:hAnsi="Calibri" w:cs="Times New Roman"/>
                <w:sz w:val="16"/>
                <w:szCs w:val="16"/>
                <w:lang w:eastAsia="es-EC"/>
              </w:rPr>
              <w:t>N</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1231</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OLMEDO</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OLMEDO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2129</w:t>
            </w: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 DE MAYO</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 DE MAYO</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3506</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NOBOA</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834</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JIPIJAPA</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JIPIJAPA</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14807</w:t>
            </w:r>
          </w:p>
        </w:tc>
      </w:tr>
      <w:tr w:rsidR="006435A8" w:rsidRPr="00B15D85" w:rsidTr="00E9431A">
        <w:trPr>
          <w:trHeight w:val="276"/>
        </w:trPr>
        <w:tc>
          <w:tcPr>
            <w:tcW w:w="1827"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PAJAN</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PAJ</w:t>
            </w:r>
            <w:r>
              <w:rPr>
                <w:rFonts w:ascii="Calibri" w:eastAsia="Times New Roman" w:hAnsi="Calibri" w:cs="Times New Roman"/>
                <w:sz w:val="16"/>
                <w:szCs w:val="16"/>
                <w:lang w:eastAsia="es-EC"/>
              </w:rPr>
              <w:t>Á</w:t>
            </w:r>
            <w:r w:rsidRPr="00B15D85">
              <w:rPr>
                <w:rFonts w:ascii="Calibri" w:eastAsia="Times New Roman" w:hAnsi="Calibri" w:cs="Times New Roman"/>
                <w:sz w:val="16"/>
                <w:szCs w:val="16"/>
                <w:lang w:eastAsia="es-EC"/>
              </w:rPr>
              <w:t>N</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5505</w:t>
            </w:r>
          </w:p>
        </w:tc>
      </w:tr>
      <w:tr w:rsidR="006435A8" w:rsidRPr="00B15D85" w:rsidTr="00E9431A">
        <w:trPr>
          <w:trHeight w:val="276"/>
        </w:trPr>
        <w:tc>
          <w:tcPr>
            <w:tcW w:w="1827"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rPr>
                <w:rFonts w:ascii="Calibri" w:eastAsia="Times New Roman" w:hAnsi="Calibri" w:cs="Times New Roman"/>
                <w:sz w:val="16"/>
                <w:szCs w:val="16"/>
                <w:lang w:eastAsia="es-EC"/>
              </w:rPr>
            </w:pP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GUALE</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1087</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JARAMIJ</w:t>
            </w:r>
            <w:r>
              <w:rPr>
                <w:rFonts w:ascii="Calibri" w:eastAsia="Times New Roman" w:hAnsi="Calibri" w:cs="Times New Roman"/>
                <w:sz w:val="16"/>
                <w:szCs w:val="16"/>
                <w:lang w:eastAsia="es-EC"/>
              </w:rPr>
              <w:t>Ó</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JARAMIJ</w:t>
            </w:r>
            <w:r>
              <w:rPr>
                <w:rFonts w:ascii="Calibri" w:eastAsia="Times New Roman" w:hAnsi="Calibri" w:cs="Times New Roman"/>
                <w:sz w:val="16"/>
                <w:szCs w:val="16"/>
                <w:lang w:eastAsia="es-EC"/>
              </w:rPr>
              <w:t>Ó</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2486</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MONTECRISTI</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MONTECRISTI</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10267</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MANTA</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MANTA</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59010</w:t>
            </w:r>
          </w:p>
        </w:tc>
      </w:tr>
      <w:tr w:rsidR="006435A8" w:rsidRPr="00B15D85" w:rsidTr="00E9431A">
        <w:trPr>
          <w:trHeight w:val="276"/>
        </w:trPr>
        <w:tc>
          <w:tcPr>
            <w:tcW w:w="182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TOTAL</w:t>
            </w:r>
          </w:p>
        </w:tc>
        <w:tc>
          <w:tcPr>
            <w:tcW w:w="208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30</w:t>
            </w:r>
          </w:p>
        </w:tc>
        <w:tc>
          <w:tcPr>
            <w:tcW w:w="112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227331</w:t>
            </w:r>
          </w:p>
        </w:tc>
      </w:tr>
      <w:tr w:rsidR="006435A8" w:rsidRPr="00B15D85" w:rsidTr="00E9431A">
        <w:trPr>
          <w:trHeight w:val="276"/>
        </w:trPr>
        <w:tc>
          <w:tcPr>
            <w:tcW w:w="1827" w:type="dxa"/>
            <w:tcBorders>
              <w:top w:val="nil"/>
              <w:left w:val="single" w:sz="4" w:space="0" w:color="auto"/>
              <w:bottom w:val="nil"/>
              <w:right w:val="single" w:sz="4" w:space="0" w:color="auto"/>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Nota: Datos a Agosto/2009.</w:t>
            </w:r>
          </w:p>
        </w:tc>
        <w:tc>
          <w:tcPr>
            <w:tcW w:w="2089" w:type="dxa"/>
            <w:tcBorders>
              <w:top w:val="nil"/>
              <w:left w:val="nil"/>
              <w:bottom w:val="nil"/>
              <w:right w:val="nil"/>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p>
        </w:tc>
        <w:tc>
          <w:tcPr>
            <w:tcW w:w="1129" w:type="dxa"/>
            <w:tcBorders>
              <w:top w:val="nil"/>
              <w:left w:val="nil"/>
              <w:bottom w:val="nil"/>
              <w:right w:val="nil"/>
            </w:tcBorders>
            <w:shd w:val="clear" w:color="auto" w:fill="F2F2F2" w:themeFill="background1" w:themeFillShade="F2"/>
            <w:noWrap/>
            <w:vAlign w:val="bottom"/>
            <w:hideMark/>
          </w:tcPr>
          <w:p w:rsidR="006435A8" w:rsidRPr="00B15D85" w:rsidRDefault="006435A8" w:rsidP="00E9431A">
            <w:pPr>
              <w:spacing w:after="0"/>
              <w:rPr>
                <w:rFonts w:ascii="Calibri" w:eastAsia="Times New Roman" w:hAnsi="Calibri" w:cs="Times New Roman"/>
                <w:sz w:val="16"/>
                <w:szCs w:val="16"/>
                <w:lang w:eastAsia="es-EC"/>
              </w:rPr>
            </w:pPr>
          </w:p>
        </w:tc>
      </w:tr>
    </w:tbl>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r w:rsidRPr="00B15D85">
        <w:br w:type="page"/>
      </w:r>
    </w:p>
    <w:tbl>
      <w:tblPr>
        <w:tblpPr w:leftFromText="141" w:rightFromText="141" w:vertAnchor="text" w:horzAnchor="margin" w:tblpXSpec="center" w:tblpY="1208"/>
        <w:tblW w:w="9830" w:type="dxa"/>
        <w:tblCellMar>
          <w:left w:w="70" w:type="dxa"/>
          <w:right w:w="70" w:type="dxa"/>
        </w:tblCellMar>
        <w:tblLook w:val="04A0"/>
      </w:tblPr>
      <w:tblGrid>
        <w:gridCol w:w="1384"/>
        <w:gridCol w:w="478"/>
        <w:gridCol w:w="852"/>
        <w:gridCol w:w="852"/>
        <w:gridCol w:w="852"/>
        <w:gridCol w:w="852"/>
        <w:gridCol w:w="852"/>
        <w:gridCol w:w="852"/>
        <w:gridCol w:w="910"/>
        <w:gridCol w:w="910"/>
        <w:gridCol w:w="1036"/>
      </w:tblGrid>
      <w:tr w:rsidR="006435A8" w:rsidRPr="00B15D85" w:rsidTr="00E9431A">
        <w:trPr>
          <w:trHeight w:val="536"/>
        </w:trPr>
        <w:tc>
          <w:tcPr>
            <w:tcW w:w="6974" w:type="dxa"/>
            <w:gridSpan w:val="8"/>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Tahoma" w:eastAsia="Times New Roman" w:hAnsi="Tahoma" w:cs="Tahoma"/>
                <w:sz w:val="20"/>
                <w:szCs w:val="20"/>
                <w:lang w:eastAsia="es-EC"/>
              </w:rPr>
            </w:pPr>
            <w:r w:rsidRPr="00B15D85">
              <w:rPr>
                <w:rFonts w:ascii="Tahoma" w:eastAsia="Times New Roman" w:hAnsi="Tahoma" w:cs="Tahoma"/>
                <w:sz w:val="20"/>
                <w:szCs w:val="20"/>
                <w:lang w:eastAsia="es-EC"/>
              </w:rPr>
              <w:lastRenderedPageBreak/>
              <w:t xml:space="preserve">DATOS ESTADÍSTICOS CNEL </w:t>
            </w:r>
            <w:r>
              <w:rPr>
                <w:rFonts w:ascii="Tahoma" w:eastAsia="Times New Roman" w:hAnsi="Tahoma" w:cs="Tahoma"/>
                <w:sz w:val="20"/>
                <w:szCs w:val="20"/>
                <w:lang w:eastAsia="es-EC"/>
              </w:rPr>
              <w:t xml:space="preserve">- </w:t>
            </w:r>
            <w:r w:rsidRPr="00B15D85">
              <w:rPr>
                <w:rFonts w:ascii="Tahoma" w:eastAsia="Times New Roman" w:hAnsi="Tahoma" w:cs="Tahoma"/>
                <w:sz w:val="20"/>
                <w:szCs w:val="20"/>
                <w:lang w:eastAsia="es-EC"/>
              </w:rPr>
              <w:t>MANABI (ex -  EMELMANABÍ) PERÍODO 2001-2009</w:t>
            </w: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sz w:val="20"/>
                <w:szCs w:val="20"/>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sz w:val="20"/>
                <w:szCs w:val="20"/>
                <w:lang w:eastAsia="es-EC"/>
              </w:rPr>
            </w:pPr>
          </w:p>
        </w:tc>
        <w:tc>
          <w:tcPr>
            <w:tcW w:w="1036"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sz w:val="20"/>
                <w:szCs w:val="20"/>
                <w:lang w:eastAsia="es-EC"/>
              </w:rPr>
            </w:pPr>
          </w:p>
        </w:tc>
      </w:tr>
      <w:tr w:rsidR="006435A8" w:rsidRPr="00B15D85" w:rsidTr="00E9431A">
        <w:trPr>
          <w:trHeight w:val="428"/>
        </w:trPr>
        <w:tc>
          <w:tcPr>
            <w:tcW w:w="1384"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47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36"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428"/>
        </w:trPr>
        <w:tc>
          <w:tcPr>
            <w:tcW w:w="1384"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47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36"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428"/>
        </w:trPr>
        <w:tc>
          <w:tcPr>
            <w:tcW w:w="1862"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Arial" w:eastAsia="Times New Roman" w:hAnsi="Arial" w:cs="Arial"/>
                <w:b/>
                <w:bCs/>
                <w:sz w:val="20"/>
                <w:szCs w:val="20"/>
                <w:lang w:eastAsia="es-EC"/>
              </w:rPr>
            </w:pPr>
            <w:r w:rsidRPr="00B15D85">
              <w:rPr>
                <w:rFonts w:ascii="Arial" w:eastAsia="Times New Roman" w:hAnsi="Arial" w:cs="Arial"/>
                <w:b/>
                <w:bCs/>
                <w:sz w:val="20"/>
                <w:szCs w:val="20"/>
                <w:lang w:eastAsia="es-EC"/>
              </w:rPr>
              <w:t>DESCRIPCI</w:t>
            </w:r>
            <w:r>
              <w:rPr>
                <w:rFonts w:ascii="Arial" w:eastAsia="Times New Roman" w:hAnsi="Arial" w:cs="Arial"/>
                <w:b/>
                <w:bCs/>
                <w:sz w:val="20"/>
                <w:szCs w:val="20"/>
                <w:lang w:eastAsia="es-EC"/>
              </w:rPr>
              <w:t>Ó</w:t>
            </w:r>
            <w:r w:rsidRPr="00B15D85">
              <w:rPr>
                <w:rFonts w:ascii="Arial" w:eastAsia="Times New Roman" w:hAnsi="Arial" w:cs="Arial"/>
                <w:b/>
                <w:bCs/>
                <w:sz w:val="20"/>
                <w:szCs w:val="20"/>
                <w:lang w:eastAsia="es-EC"/>
              </w:rPr>
              <w:t>N</w:t>
            </w:r>
          </w:p>
        </w:tc>
        <w:tc>
          <w:tcPr>
            <w:tcW w:w="7968" w:type="dxa"/>
            <w:gridSpan w:val="9"/>
            <w:tcBorders>
              <w:top w:val="single" w:sz="4" w:space="0" w:color="auto"/>
              <w:left w:val="nil"/>
              <w:bottom w:val="single" w:sz="4" w:space="0" w:color="auto"/>
              <w:right w:val="single" w:sz="4" w:space="0" w:color="000000"/>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20"/>
                <w:szCs w:val="20"/>
                <w:lang w:eastAsia="es-EC"/>
              </w:rPr>
            </w:pPr>
            <w:r w:rsidRPr="00B15D85">
              <w:rPr>
                <w:rFonts w:ascii="Arial" w:eastAsia="Times New Roman" w:hAnsi="Arial" w:cs="Arial"/>
                <w:b/>
                <w:bCs/>
                <w:sz w:val="20"/>
                <w:szCs w:val="20"/>
                <w:lang w:eastAsia="es-EC"/>
              </w:rPr>
              <w:t>AÑO</w:t>
            </w:r>
          </w:p>
        </w:tc>
      </w:tr>
      <w:tr w:rsidR="006435A8" w:rsidRPr="00B15D85" w:rsidTr="00E9431A">
        <w:trPr>
          <w:trHeight w:val="428"/>
        </w:trPr>
        <w:tc>
          <w:tcPr>
            <w:tcW w:w="1862"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20"/>
                <w:szCs w:val="20"/>
                <w:lang w:eastAsia="es-EC"/>
              </w:rPr>
            </w:pPr>
          </w:p>
        </w:tc>
        <w:tc>
          <w:tcPr>
            <w:tcW w:w="852"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2001</w:t>
            </w:r>
          </w:p>
        </w:tc>
        <w:tc>
          <w:tcPr>
            <w:tcW w:w="852"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2002</w:t>
            </w:r>
          </w:p>
        </w:tc>
        <w:tc>
          <w:tcPr>
            <w:tcW w:w="852"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2003</w:t>
            </w:r>
          </w:p>
        </w:tc>
        <w:tc>
          <w:tcPr>
            <w:tcW w:w="852"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2004</w:t>
            </w:r>
          </w:p>
        </w:tc>
        <w:tc>
          <w:tcPr>
            <w:tcW w:w="852"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2005</w:t>
            </w:r>
          </w:p>
        </w:tc>
        <w:tc>
          <w:tcPr>
            <w:tcW w:w="852"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2006</w:t>
            </w:r>
          </w:p>
        </w:tc>
        <w:tc>
          <w:tcPr>
            <w:tcW w:w="910"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2007</w:t>
            </w:r>
          </w:p>
        </w:tc>
        <w:tc>
          <w:tcPr>
            <w:tcW w:w="910"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2008</w:t>
            </w:r>
          </w:p>
        </w:tc>
        <w:tc>
          <w:tcPr>
            <w:tcW w:w="1036" w:type="dxa"/>
            <w:tcBorders>
              <w:top w:val="nil"/>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2009</w:t>
            </w:r>
          </w:p>
        </w:tc>
      </w:tr>
      <w:tr w:rsidR="006435A8" w:rsidRPr="00B15D85" w:rsidTr="00E9431A">
        <w:trPr>
          <w:trHeight w:val="428"/>
        </w:trPr>
        <w:tc>
          <w:tcPr>
            <w:tcW w:w="138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Número de Clientes</w:t>
            </w:r>
          </w:p>
        </w:tc>
        <w:tc>
          <w:tcPr>
            <w:tcW w:w="478"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rPr>
                <w:rFonts w:ascii="Arial" w:eastAsia="Times New Roman" w:hAnsi="Arial" w:cs="Arial"/>
                <w:sz w:val="20"/>
                <w:szCs w:val="20"/>
                <w:lang w:eastAsia="es-EC"/>
              </w:rPr>
            </w:pPr>
            <w:r w:rsidRPr="00B15D85">
              <w:rPr>
                <w:rFonts w:ascii="Arial" w:eastAsia="Times New Roman" w:hAnsi="Arial" w:cs="Arial"/>
                <w:sz w:val="20"/>
                <w:szCs w:val="20"/>
                <w:lang w:eastAsia="es-EC"/>
              </w:rPr>
              <w:t> </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171.522,0</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177.148,0</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182.082,0</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189.979,0</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198.720,1</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206.544,5</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208.735,7</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214.733,6</w:t>
            </w:r>
          </w:p>
        </w:tc>
        <w:tc>
          <w:tcPr>
            <w:tcW w:w="1036"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6"/>
                <w:szCs w:val="16"/>
                <w:lang w:eastAsia="es-EC"/>
              </w:rPr>
            </w:pPr>
            <w:r w:rsidRPr="00B15D85">
              <w:rPr>
                <w:rFonts w:ascii="Arial" w:eastAsia="Times New Roman" w:hAnsi="Arial" w:cs="Arial"/>
                <w:sz w:val="16"/>
                <w:szCs w:val="16"/>
                <w:lang w:eastAsia="es-EC"/>
              </w:rPr>
              <w:t>220.317,0</w:t>
            </w:r>
          </w:p>
        </w:tc>
      </w:tr>
      <w:tr w:rsidR="006435A8" w:rsidRPr="00B15D85" w:rsidTr="00E9431A">
        <w:trPr>
          <w:trHeight w:val="428"/>
        </w:trPr>
        <w:tc>
          <w:tcPr>
            <w:tcW w:w="13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 xml:space="preserve">Tasa de crecimiento Clientes </w:t>
            </w:r>
          </w:p>
        </w:tc>
        <w:tc>
          <w:tcPr>
            <w:tcW w:w="478"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4,3%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3,3%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2,8%</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4,3%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4,6%</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3,9%</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1,1%</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2,9%</w:t>
            </w:r>
          </w:p>
        </w:tc>
        <w:tc>
          <w:tcPr>
            <w:tcW w:w="1036"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2,6%</w:t>
            </w:r>
          </w:p>
        </w:tc>
      </w:tr>
      <w:tr w:rsidR="006435A8" w:rsidRPr="00B15D85" w:rsidTr="00E9431A">
        <w:trPr>
          <w:trHeight w:val="428"/>
        </w:trPr>
        <w:tc>
          <w:tcPr>
            <w:tcW w:w="13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Pr>
                <w:rFonts w:ascii="Arial" w:eastAsia="Times New Roman" w:hAnsi="Arial" w:cs="Arial"/>
                <w:sz w:val="16"/>
                <w:szCs w:val="16"/>
                <w:lang w:eastAsia="es-EC"/>
              </w:rPr>
              <w:t>ENERGÍ</w:t>
            </w:r>
            <w:r w:rsidRPr="00B15D85">
              <w:rPr>
                <w:rFonts w:ascii="Arial" w:eastAsia="Times New Roman" w:hAnsi="Arial" w:cs="Arial"/>
                <w:sz w:val="16"/>
                <w:szCs w:val="16"/>
                <w:lang w:eastAsia="es-EC"/>
              </w:rPr>
              <w:t>A  COMPRADA</w:t>
            </w:r>
          </w:p>
        </w:tc>
        <w:tc>
          <w:tcPr>
            <w:tcW w:w="478"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MW-H</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697.098,2</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727.909,6</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793.701,3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871.425,0</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915.287,7</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998.552,2</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1.075.834,8</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1.175.568,6</w:t>
            </w:r>
          </w:p>
        </w:tc>
        <w:tc>
          <w:tcPr>
            <w:tcW w:w="1036"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1.253.095,8</w:t>
            </w:r>
          </w:p>
        </w:tc>
      </w:tr>
      <w:tr w:rsidR="006435A8" w:rsidRPr="00B15D85" w:rsidTr="00E9431A">
        <w:trPr>
          <w:trHeight w:val="428"/>
        </w:trPr>
        <w:tc>
          <w:tcPr>
            <w:tcW w:w="1384" w:type="dxa"/>
            <w:vMerge w:val="restart"/>
            <w:tcBorders>
              <w:top w:val="nil"/>
              <w:left w:val="single" w:sz="4" w:space="0" w:color="auto"/>
              <w:bottom w:val="single" w:sz="4" w:space="0" w:color="000000"/>
              <w:right w:val="single" w:sz="4" w:space="0" w:color="auto"/>
            </w:tcBorders>
            <w:shd w:val="clear" w:color="auto" w:fill="F2F2F2" w:themeFill="background1" w:themeFillShade="F2"/>
            <w:vAlign w:val="bottom"/>
            <w:hideMark/>
          </w:tcPr>
          <w:p w:rsidR="006435A8" w:rsidRPr="00B15D85" w:rsidRDefault="006435A8" w:rsidP="00E9431A">
            <w:pPr>
              <w:spacing w:after="0" w:line="360" w:lineRule="auto"/>
              <w:jc w:val="center"/>
              <w:rPr>
                <w:rFonts w:ascii="Arial" w:eastAsia="Times New Roman" w:hAnsi="Arial" w:cs="Arial"/>
                <w:sz w:val="16"/>
                <w:szCs w:val="16"/>
                <w:lang w:eastAsia="es-EC"/>
              </w:rPr>
            </w:pPr>
            <w:r w:rsidRPr="00B15D85">
              <w:rPr>
                <w:rFonts w:ascii="Arial" w:eastAsia="Times New Roman" w:hAnsi="Arial" w:cs="Arial"/>
                <w:sz w:val="16"/>
                <w:szCs w:val="16"/>
                <w:lang w:eastAsia="es-EC"/>
              </w:rPr>
              <w:t>Tasa Crecimiento Energía Comprada</w:t>
            </w:r>
          </w:p>
        </w:tc>
        <w:tc>
          <w:tcPr>
            <w:tcW w:w="478"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Calibri" w:eastAsia="Times New Roman" w:hAnsi="Calibri" w:cs="Times New Roman"/>
                <w:sz w:val="16"/>
                <w:szCs w:val="16"/>
                <w:lang w:eastAsia="es-EC"/>
              </w:rPr>
            </w:pPr>
            <w:r w:rsidRPr="00B15D85">
              <w:rPr>
                <w:rFonts w:ascii="Calibri" w:eastAsia="Times New Roman" w:hAnsi="Calibri" w:cs="Times New Roman"/>
                <w:sz w:val="16"/>
                <w:szCs w:val="16"/>
                <w:lang w:eastAsia="es-EC"/>
              </w:rPr>
              <w:t>%</w:t>
            </w:r>
          </w:p>
        </w:tc>
        <w:tc>
          <w:tcPr>
            <w:tcW w:w="85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3,7%</w:t>
            </w:r>
          </w:p>
        </w:tc>
        <w:tc>
          <w:tcPr>
            <w:tcW w:w="85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4,4%</w:t>
            </w:r>
          </w:p>
        </w:tc>
        <w:tc>
          <w:tcPr>
            <w:tcW w:w="85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9,0%</w:t>
            </w:r>
          </w:p>
        </w:tc>
        <w:tc>
          <w:tcPr>
            <w:tcW w:w="85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9,8%</w:t>
            </w:r>
          </w:p>
        </w:tc>
        <w:tc>
          <w:tcPr>
            <w:tcW w:w="85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5,0%</w:t>
            </w:r>
          </w:p>
        </w:tc>
        <w:tc>
          <w:tcPr>
            <w:tcW w:w="852"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9,1%</w:t>
            </w:r>
          </w:p>
        </w:tc>
        <w:tc>
          <w:tcPr>
            <w:tcW w:w="91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7,7%</w:t>
            </w:r>
          </w:p>
        </w:tc>
        <w:tc>
          <w:tcPr>
            <w:tcW w:w="910"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9,3%</w:t>
            </w:r>
          </w:p>
        </w:tc>
        <w:tc>
          <w:tcPr>
            <w:tcW w:w="1036" w:type="dxa"/>
            <w:vMerge w:val="restart"/>
            <w:tcBorders>
              <w:top w:val="nil"/>
              <w:left w:val="single" w:sz="4" w:space="0" w:color="auto"/>
              <w:bottom w:val="single" w:sz="4" w:space="0" w:color="000000"/>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center"/>
              <w:rPr>
                <w:rFonts w:ascii="Arial" w:eastAsia="Times New Roman" w:hAnsi="Arial" w:cs="Arial"/>
                <w:sz w:val="14"/>
                <w:szCs w:val="14"/>
                <w:lang w:eastAsia="es-EC"/>
              </w:rPr>
            </w:pPr>
            <w:r w:rsidRPr="00B15D85">
              <w:rPr>
                <w:rFonts w:ascii="Arial" w:eastAsia="Times New Roman" w:hAnsi="Arial" w:cs="Arial"/>
                <w:sz w:val="14"/>
                <w:szCs w:val="14"/>
                <w:lang w:eastAsia="es-EC"/>
              </w:rPr>
              <w:t>6,6%</w:t>
            </w:r>
          </w:p>
        </w:tc>
      </w:tr>
      <w:tr w:rsidR="006435A8" w:rsidRPr="00B15D85" w:rsidTr="00E9431A">
        <w:trPr>
          <w:trHeight w:val="428"/>
        </w:trPr>
        <w:tc>
          <w:tcPr>
            <w:tcW w:w="1384"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478"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Calibri" w:eastAsia="Times New Roman" w:hAnsi="Calibri" w:cs="Times New Roman"/>
                <w:sz w:val="16"/>
                <w:szCs w:val="16"/>
                <w:lang w:eastAsia="es-EC"/>
              </w:rPr>
            </w:pPr>
          </w:p>
        </w:tc>
        <w:tc>
          <w:tcPr>
            <w:tcW w:w="85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85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85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85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85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852"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91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910"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1036" w:type="dxa"/>
            <w:vMerge/>
            <w:tcBorders>
              <w:top w:val="nil"/>
              <w:left w:val="single" w:sz="4" w:space="0" w:color="auto"/>
              <w:bottom w:val="single" w:sz="4" w:space="0" w:color="000000"/>
              <w:right w:val="single" w:sz="4" w:space="0" w:color="auto"/>
            </w:tcBorders>
            <w:shd w:val="clear" w:color="auto" w:fill="F2F2F2" w:themeFill="background1" w:themeFillShade="F2"/>
            <w:vAlign w:val="center"/>
            <w:hideMark/>
          </w:tcPr>
          <w:p w:rsidR="006435A8" w:rsidRPr="00B15D85" w:rsidRDefault="006435A8" w:rsidP="00E9431A">
            <w:pPr>
              <w:spacing w:after="0" w:line="360" w:lineRule="auto"/>
              <w:rPr>
                <w:rFonts w:ascii="Arial" w:eastAsia="Times New Roman" w:hAnsi="Arial" w:cs="Arial"/>
                <w:sz w:val="14"/>
                <w:szCs w:val="14"/>
                <w:lang w:eastAsia="es-EC"/>
              </w:rPr>
            </w:pPr>
          </w:p>
        </w:tc>
      </w:tr>
      <w:tr w:rsidR="006435A8" w:rsidRPr="00B15D85" w:rsidTr="00E9431A">
        <w:trPr>
          <w:trHeight w:val="428"/>
        </w:trPr>
        <w:tc>
          <w:tcPr>
            <w:tcW w:w="138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ENERG</w:t>
            </w:r>
            <w:r>
              <w:rPr>
                <w:rFonts w:ascii="Arial" w:eastAsia="Times New Roman" w:hAnsi="Arial" w:cs="Arial"/>
                <w:sz w:val="16"/>
                <w:szCs w:val="16"/>
                <w:lang w:eastAsia="es-EC"/>
              </w:rPr>
              <w:t>Í</w:t>
            </w:r>
            <w:r w:rsidRPr="00B15D85">
              <w:rPr>
                <w:rFonts w:ascii="Arial" w:eastAsia="Times New Roman" w:hAnsi="Arial" w:cs="Arial"/>
                <w:sz w:val="16"/>
                <w:szCs w:val="16"/>
                <w:lang w:eastAsia="es-EC"/>
              </w:rPr>
              <w:t>A VENDIDA</w:t>
            </w:r>
          </w:p>
        </w:tc>
        <w:tc>
          <w:tcPr>
            <w:tcW w:w="478"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6"/>
                <w:szCs w:val="16"/>
                <w:lang w:eastAsia="es-EC"/>
              </w:rPr>
            </w:pPr>
            <w:r w:rsidRPr="00B15D85">
              <w:rPr>
                <w:rFonts w:ascii="Arial" w:eastAsia="Times New Roman" w:hAnsi="Arial" w:cs="Arial"/>
                <w:sz w:val="16"/>
                <w:szCs w:val="16"/>
                <w:lang w:eastAsia="es-EC"/>
              </w:rPr>
              <w:t>MW-H</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503.488,3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512.451,3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528.460,4</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558.287,8</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547.177,0</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576.968,9</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623.078,9</w:t>
            </w:r>
          </w:p>
        </w:tc>
        <w:tc>
          <w:tcPr>
            <w:tcW w:w="91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669.163,9</w:t>
            </w:r>
          </w:p>
        </w:tc>
        <w:tc>
          <w:tcPr>
            <w:tcW w:w="1036"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4"/>
                <w:szCs w:val="14"/>
                <w:lang w:eastAsia="es-EC"/>
              </w:rPr>
            </w:pPr>
            <w:r w:rsidRPr="00B15D85">
              <w:rPr>
                <w:rFonts w:ascii="Arial" w:eastAsia="Times New Roman" w:hAnsi="Arial" w:cs="Arial"/>
                <w:sz w:val="14"/>
                <w:szCs w:val="14"/>
                <w:lang w:eastAsia="es-EC"/>
              </w:rPr>
              <w:t>780.323.468,4</w:t>
            </w:r>
          </w:p>
        </w:tc>
      </w:tr>
      <w:tr w:rsidR="006435A8" w:rsidRPr="00B15D85" w:rsidTr="00E9431A">
        <w:trPr>
          <w:trHeight w:val="428"/>
        </w:trPr>
        <w:tc>
          <w:tcPr>
            <w:tcW w:w="1384"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Nota.- Año 2009 proyectado</w:t>
            </w:r>
          </w:p>
        </w:tc>
        <w:tc>
          <w:tcPr>
            <w:tcW w:w="47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852"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1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36"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251884" w:rsidRDefault="006435A8" w:rsidP="006435A8">
      <w:pPr>
        <w:spacing w:line="360" w:lineRule="auto"/>
        <w:jc w:val="center"/>
        <w:rPr>
          <w:b/>
          <w:sz w:val="28"/>
          <w:szCs w:val="28"/>
        </w:rPr>
      </w:pPr>
      <w:r w:rsidRPr="00251884">
        <w:rPr>
          <w:b/>
          <w:sz w:val="28"/>
          <w:szCs w:val="28"/>
        </w:rPr>
        <w:t>ANEXO # 6 DATOS ESTADÍSTICOS COMERCIALES</w:t>
      </w:r>
    </w:p>
    <w:p w:rsidR="006435A8" w:rsidRPr="00B15D85" w:rsidRDefault="006435A8" w:rsidP="006435A8">
      <w:pPr>
        <w:spacing w:line="360" w:lineRule="auto"/>
      </w:pPr>
      <w:r w:rsidRPr="00B15D85">
        <w:br w:type="page"/>
      </w:r>
    </w:p>
    <w:p w:rsidR="006435A8" w:rsidRPr="00614A10" w:rsidRDefault="006435A8" w:rsidP="006435A8">
      <w:pPr>
        <w:spacing w:line="360" w:lineRule="auto"/>
        <w:jc w:val="center"/>
        <w:rPr>
          <w:b/>
          <w:sz w:val="28"/>
          <w:szCs w:val="28"/>
        </w:rPr>
      </w:pPr>
      <w:r w:rsidRPr="00614A10">
        <w:rPr>
          <w:b/>
          <w:sz w:val="28"/>
          <w:szCs w:val="28"/>
        </w:rPr>
        <w:lastRenderedPageBreak/>
        <w:t>ANEXO # 7  PÉRDIDAS DE ENERGÍA</w:t>
      </w:r>
    </w:p>
    <w:tbl>
      <w:tblPr>
        <w:tblW w:w="6255" w:type="dxa"/>
        <w:jc w:val="center"/>
        <w:tblInd w:w="60" w:type="dxa"/>
        <w:shd w:val="clear" w:color="auto" w:fill="F2F2F2" w:themeFill="background1" w:themeFillShade="F2"/>
        <w:tblCellMar>
          <w:left w:w="70" w:type="dxa"/>
          <w:right w:w="70" w:type="dxa"/>
        </w:tblCellMar>
        <w:tblLook w:val="04A0"/>
      </w:tblPr>
      <w:tblGrid>
        <w:gridCol w:w="965"/>
        <w:gridCol w:w="1428"/>
        <w:gridCol w:w="1409"/>
        <w:gridCol w:w="1313"/>
        <w:gridCol w:w="1140"/>
      </w:tblGrid>
      <w:tr w:rsidR="006435A8" w:rsidRPr="00614A10" w:rsidTr="00E9431A">
        <w:trPr>
          <w:trHeight w:val="396"/>
          <w:jc w:val="center"/>
        </w:trPr>
        <w:tc>
          <w:tcPr>
            <w:tcW w:w="6255" w:type="dxa"/>
            <w:gridSpan w:val="5"/>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435A8" w:rsidRPr="00614A10" w:rsidRDefault="006435A8" w:rsidP="00E9431A">
            <w:pPr>
              <w:spacing w:after="0"/>
              <w:jc w:val="center"/>
              <w:rPr>
                <w:rFonts w:eastAsia="Times New Roman" w:cs="Arial"/>
                <w:b/>
                <w:bCs/>
                <w:sz w:val="20"/>
                <w:szCs w:val="20"/>
                <w:lang w:eastAsia="es-EC"/>
              </w:rPr>
            </w:pPr>
            <w:r w:rsidRPr="00614A10">
              <w:rPr>
                <w:rFonts w:eastAsia="Times New Roman" w:cs="Arial"/>
                <w:b/>
                <w:bCs/>
                <w:sz w:val="20"/>
                <w:szCs w:val="20"/>
                <w:lang w:eastAsia="es-EC"/>
              </w:rPr>
              <w:t>CNEL  -  M A N A B Í    S.A. (ex EMELMANABI)</w:t>
            </w:r>
          </w:p>
          <w:p w:rsidR="006435A8" w:rsidRPr="00614A10" w:rsidRDefault="006435A8" w:rsidP="00E9431A">
            <w:pPr>
              <w:spacing w:after="0"/>
              <w:jc w:val="center"/>
              <w:rPr>
                <w:rFonts w:eastAsia="Times New Roman" w:cs="Arial"/>
                <w:b/>
                <w:bCs/>
                <w:sz w:val="24"/>
                <w:szCs w:val="24"/>
                <w:lang w:eastAsia="es-EC"/>
              </w:rPr>
            </w:pPr>
            <w:r w:rsidRPr="00614A10">
              <w:rPr>
                <w:rFonts w:eastAsia="Times New Roman" w:cs="Arial"/>
                <w:b/>
                <w:bCs/>
                <w:sz w:val="20"/>
                <w:szCs w:val="20"/>
                <w:lang w:eastAsia="es-EC"/>
              </w:rPr>
              <w:t>BALANCE ENERGÉTICO                                          PERIODO 1982-2008</w:t>
            </w:r>
          </w:p>
        </w:tc>
      </w:tr>
      <w:tr w:rsidR="006435A8" w:rsidRPr="00614A10" w:rsidTr="00E9431A">
        <w:trPr>
          <w:trHeight w:val="396"/>
          <w:jc w:val="center"/>
        </w:trPr>
        <w:tc>
          <w:tcPr>
            <w:tcW w:w="6255" w:type="dxa"/>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435A8" w:rsidRPr="00614A10" w:rsidRDefault="006435A8" w:rsidP="00E9431A">
            <w:pPr>
              <w:spacing w:after="0"/>
              <w:rPr>
                <w:rFonts w:eastAsia="Times New Roman" w:cs="Arial"/>
                <w:b/>
                <w:bCs/>
                <w:sz w:val="24"/>
                <w:szCs w:val="24"/>
                <w:lang w:eastAsia="es-EC"/>
              </w:rPr>
            </w:pPr>
          </w:p>
        </w:tc>
      </w:tr>
      <w:tr w:rsidR="006435A8" w:rsidRPr="00614A10" w:rsidTr="00E9431A">
        <w:trPr>
          <w:trHeight w:val="396"/>
          <w:jc w:val="center"/>
        </w:trPr>
        <w:tc>
          <w:tcPr>
            <w:tcW w:w="6255" w:type="dxa"/>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435A8" w:rsidRPr="00614A10" w:rsidRDefault="006435A8" w:rsidP="00E9431A">
            <w:pPr>
              <w:spacing w:after="0"/>
              <w:rPr>
                <w:rFonts w:eastAsia="Times New Roman" w:cs="Arial"/>
                <w:b/>
                <w:bCs/>
                <w:sz w:val="24"/>
                <w:szCs w:val="24"/>
                <w:lang w:eastAsia="es-EC"/>
              </w:rPr>
            </w:pPr>
          </w:p>
        </w:tc>
      </w:tr>
      <w:tr w:rsidR="006435A8" w:rsidRPr="00614A10" w:rsidTr="00E9431A">
        <w:trPr>
          <w:trHeight w:val="396"/>
          <w:jc w:val="center"/>
        </w:trPr>
        <w:tc>
          <w:tcPr>
            <w:tcW w:w="6255" w:type="dxa"/>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435A8" w:rsidRPr="00614A10" w:rsidRDefault="006435A8" w:rsidP="00E9431A">
            <w:pPr>
              <w:spacing w:after="0"/>
              <w:rPr>
                <w:rFonts w:eastAsia="Times New Roman" w:cs="Arial"/>
                <w:b/>
                <w:bCs/>
                <w:sz w:val="24"/>
                <w:szCs w:val="24"/>
                <w:lang w:eastAsia="es-EC"/>
              </w:rPr>
            </w:pPr>
          </w:p>
        </w:tc>
      </w:tr>
      <w:tr w:rsidR="006435A8" w:rsidRPr="00614A10" w:rsidTr="00E9431A">
        <w:trPr>
          <w:trHeight w:val="337"/>
          <w:jc w:val="center"/>
        </w:trPr>
        <w:tc>
          <w:tcPr>
            <w:tcW w:w="6255" w:type="dxa"/>
            <w:gridSpan w:val="5"/>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6435A8" w:rsidRPr="00614A10" w:rsidRDefault="006435A8" w:rsidP="00E9431A">
            <w:pPr>
              <w:spacing w:after="0"/>
              <w:rPr>
                <w:rFonts w:eastAsia="Times New Roman" w:cs="Arial"/>
                <w:b/>
                <w:bCs/>
                <w:sz w:val="24"/>
                <w:szCs w:val="24"/>
                <w:lang w:eastAsia="es-EC"/>
              </w:rPr>
            </w:pPr>
          </w:p>
        </w:tc>
      </w:tr>
      <w:tr w:rsidR="006435A8" w:rsidRPr="00614A10" w:rsidTr="00E9431A">
        <w:trPr>
          <w:trHeight w:val="330"/>
          <w:jc w:val="center"/>
        </w:trPr>
        <w:tc>
          <w:tcPr>
            <w:tcW w:w="965" w:type="dxa"/>
            <w:vMerge w:val="restart"/>
            <w:tcBorders>
              <w:top w:val="nil"/>
              <w:left w:val="single" w:sz="8"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jc w:val="center"/>
              <w:rPr>
                <w:rFonts w:eastAsia="Times New Roman" w:cs="Arial"/>
                <w:b/>
                <w:bCs/>
                <w:sz w:val="20"/>
                <w:szCs w:val="20"/>
                <w:lang w:eastAsia="es-EC"/>
              </w:rPr>
            </w:pPr>
            <w:r w:rsidRPr="00614A10">
              <w:rPr>
                <w:rFonts w:eastAsia="Times New Roman" w:cs="Arial"/>
                <w:b/>
                <w:bCs/>
                <w:sz w:val="20"/>
                <w:szCs w:val="20"/>
                <w:lang w:eastAsia="es-EC"/>
              </w:rPr>
              <w:t>AÑO</w:t>
            </w:r>
          </w:p>
        </w:tc>
        <w:tc>
          <w:tcPr>
            <w:tcW w:w="1428" w:type="dxa"/>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jc w:val="center"/>
              <w:rPr>
                <w:rFonts w:eastAsia="Times New Roman" w:cs="Arial"/>
                <w:b/>
                <w:bCs/>
                <w:sz w:val="20"/>
                <w:szCs w:val="20"/>
                <w:lang w:eastAsia="es-EC"/>
              </w:rPr>
            </w:pPr>
            <w:r>
              <w:rPr>
                <w:rFonts w:eastAsia="Times New Roman" w:cs="Arial"/>
                <w:b/>
                <w:bCs/>
                <w:sz w:val="20"/>
                <w:szCs w:val="20"/>
                <w:lang w:eastAsia="es-EC"/>
              </w:rPr>
              <w:t>ENERGÍA DISPONIBLE M</w:t>
            </w:r>
            <w:r w:rsidRPr="00614A10">
              <w:rPr>
                <w:rFonts w:eastAsia="Times New Roman" w:cs="Arial"/>
                <w:b/>
                <w:bCs/>
                <w:sz w:val="20"/>
                <w:szCs w:val="20"/>
                <w:lang w:eastAsia="es-EC"/>
              </w:rPr>
              <w:t xml:space="preserve">WH </w:t>
            </w:r>
          </w:p>
        </w:tc>
        <w:tc>
          <w:tcPr>
            <w:tcW w:w="1409" w:type="dxa"/>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jc w:val="center"/>
              <w:rPr>
                <w:rFonts w:eastAsia="Times New Roman" w:cs="Arial"/>
                <w:b/>
                <w:bCs/>
                <w:sz w:val="20"/>
                <w:szCs w:val="20"/>
                <w:lang w:eastAsia="es-EC"/>
              </w:rPr>
            </w:pPr>
            <w:r w:rsidRPr="00614A10">
              <w:rPr>
                <w:rFonts w:eastAsia="Times New Roman" w:cs="Arial"/>
                <w:b/>
                <w:bCs/>
                <w:sz w:val="20"/>
                <w:szCs w:val="20"/>
                <w:lang w:eastAsia="es-EC"/>
              </w:rPr>
              <w:t>ENERGÍA FACTURADA</w:t>
            </w:r>
            <w:r>
              <w:rPr>
                <w:rFonts w:eastAsia="Times New Roman" w:cs="Arial"/>
                <w:b/>
                <w:bCs/>
                <w:sz w:val="20"/>
                <w:szCs w:val="20"/>
                <w:lang w:eastAsia="es-EC"/>
              </w:rPr>
              <w:t xml:space="preserve"> M</w:t>
            </w:r>
            <w:r w:rsidRPr="00614A10">
              <w:rPr>
                <w:rFonts w:eastAsia="Times New Roman" w:cs="Arial"/>
                <w:b/>
                <w:bCs/>
                <w:sz w:val="20"/>
                <w:szCs w:val="20"/>
                <w:lang w:eastAsia="es-EC"/>
              </w:rPr>
              <w:t>WH</w:t>
            </w:r>
          </w:p>
        </w:tc>
        <w:tc>
          <w:tcPr>
            <w:tcW w:w="1313" w:type="dxa"/>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jc w:val="center"/>
              <w:rPr>
                <w:rFonts w:eastAsia="Times New Roman" w:cs="Arial"/>
                <w:b/>
                <w:bCs/>
                <w:sz w:val="20"/>
                <w:szCs w:val="20"/>
                <w:lang w:eastAsia="es-EC"/>
              </w:rPr>
            </w:pPr>
            <w:r>
              <w:rPr>
                <w:rFonts w:eastAsia="Times New Roman" w:cs="Arial"/>
                <w:b/>
                <w:bCs/>
                <w:sz w:val="20"/>
                <w:szCs w:val="20"/>
                <w:lang w:eastAsia="es-EC"/>
              </w:rPr>
              <w:t>PÉRDIDAS DE ENERGÍA M</w:t>
            </w:r>
            <w:r w:rsidRPr="00614A10">
              <w:rPr>
                <w:rFonts w:eastAsia="Times New Roman" w:cs="Arial"/>
                <w:b/>
                <w:bCs/>
                <w:sz w:val="20"/>
                <w:szCs w:val="20"/>
                <w:lang w:eastAsia="es-EC"/>
              </w:rPr>
              <w:t xml:space="preserve">WH </w:t>
            </w:r>
          </w:p>
        </w:tc>
        <w:tc>
          <w:tcPr>
            <w:tcW w:w="1139" w:type="dxa"/>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6435A8" w:rsidRPr="00614A10" w:rsidRDefault="006435A8" w:rsidP="00E9431A">
            <w:pPr>
              <w:spacing w:after="0"/>
              <w:jc w:val="center"/>
              <w:rPr>
                <w:rFonts w:eastAsia="Times New Roman" w:cs="Arial"/>
                <w:b/>
                <w:bCs/>
                <w:sz w:val="20"/>
                <w:szCs w:val="20"/>
                <w:lang w:eastAsia="es-EC"/>
              </w:rPr>
            </w:pPr>
            <w:r w:rsidRPr="00614A10">
              <w:rPr>
                <w:rFonts w:eastAsia="Times New Roman" w:cs="Arial"/>
                <w:b/>
                <w:bCs/>
                <w:sz w:val="20"/>
                <w:szCs w:val="20"/>
                <w:lang w:eastAsia="es-EC"/>
              </w:rPr>
              <w:t>FACTOR DE PÉRDIDA (%)</w:t>
            </w:r>
          </w:p>
        </w:tc>
      </w:tr>
      <w:tr w:rsidR="006435A8" w:rsidRPr="00614A10" w:rsidTr="00E9431A">
        <w:trPr>
          <w:trHeight w:val="330"/>
          <w:jc w:val="center"/>
        </w:trPr>
        <w:tc>
          <w:tcPr>
            <w:tcW w:w="965" w:type="dxa"/>
            <w:vMerge/>
            <w:tcBorders>
              <w:top w:val="nil"/>
              <w:left w:val="single" w:sz="8"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428" w:type="dxa"/>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409" w:type="dxa"/>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313" w:type="dxa"/>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139" w:type="dxa"/>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r>
      <w:tr w:rsidR="006435A8" w:rsidRPr="00614A10" w:rsidTr="00E9431A">
        <w:trPr>
          <w:trHeight w:val="330"/>
          <w:jc w:val="center"/>
        </w:trPr>
        <w:tc>
          <w:tcPr>
            <w:tcW w:w="965" w:type="dxa"/>
            <w:vMerge/>
            <w:tcBorders>
              <w:top w:val="nil"/>
              <w:left w:val="single" w:sz="8"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428" w:type="dxa"/>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409" w:type="dxa"/>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313" w:type="dxa"/>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c>
          <w:tcPr>
            <w:tcW w:w="1139" w:type="dxa"/>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6435A8" w:rsidRPr="00614A10" w:rsidRDefault="006435A8" w:rsidP="00E9431A">
            <w:pPr>
              <w:spacing w:after="0"/>
              <w:rPr>
                <w:rFonts w:eastAsia="Times New Roman" w:cs="Arial"/>
                <w:b/>
                <w:bCs/>
                <w:sz w:val="20"/>
                <w:szCs w:val="20"/>
                <w:lang w:eastAsia="es-EC"/>
              </w:rPr>
            </w:pPr>
          </w:p>
        </w:tc>
      </w:tr>
      <w:tr w:rsidR="006435A8" w:rsidRPr="00614A10" w:rsidTr="00E9431A">
        <w:trPr>
          <w:trHeight w:val="287"/>
          <w:jc w:val="center"/>
        </w:trPr>
        <w:tc>
          <w:tcPr>
            <w:tcW w:w="965"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1982</w:t>
            </w:r>
          </w:p>
        </w:tc>
        <w:tc>
          <w:tcPr>
            <w:tcW w:w="142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181.936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141.305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40.631 </w:t>
            </w:r>
          </w:p>
        </w:tc>
        <w:tc>
          <w:tcPr>
            <w:tcW w:w="1139" w:type="dxa"/>
            <w:tcBorders>
              <w:top w:val="nil"/>
              <w:left w:val="nil"/>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22,3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1983</w:t>
            </w:r>
          </w:p>
        </w:tc>
        <w:tc>
          <w:tcPr>
            <w:tcW w:w="142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186.401 </w:t>
            </w:r>
          </w:p>
        </w:tc>
        <w:tc>
          <w:tcPr>
            <w:tcW w:w="1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153.661 </w:t>
            </w:r>
          </w:p>
        </w:tc>
        <w:tc>
          <w:tcPr>
            <w:tcW w:w="131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32.739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17,6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1984</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193.991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143.682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50.309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25,9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1985</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216.930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164.480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52.450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24,2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1986</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259.174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174.800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84.374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32,6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1987</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283.400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188.491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94.909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33,5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1988</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303.584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206.772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96.812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31,9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1989</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320.801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233.940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86.861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27,1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1990</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365.443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275.013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90.430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24,7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1991</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403.069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322.263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80.806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20,0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1992</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420.110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329.441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90.669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21,6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1993</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448.388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349.182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99.206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22,1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1994</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481.971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348.489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133.481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27,7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1995</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507.187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370.615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136.572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26,9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1996</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580.871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422.223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158.648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27,3 </w:t>
            </w:r>
          </w:p>
        </w:tc>
      </w:tr>
      <w:tr w:rsidR="006435A8" w:rsidRPr="00614A10" w:rsidTr="00E9431A">
        <w:trPr>
          <w:trHeight w:val="287"/>
          <w:jc w:val="center"/>
        </w:trPr>
        <w:tc>
          <w:tcPr>
            <w:tcW w:w="9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1997</w:t>
            </w:r>
          </w:p>
        </w:tc>
        <w:tc>
          <w:tcPr>
            <w:tcW w:w="1428"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660.618 </w:t>
            </w:r>
          </w:p>
        </w:tc>
        <w:tc>
          <w:tcPr>
            <w:tcW w:w="1409"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467.031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193.587 </w:t>
            </w:r>
          </w:p>
        </w:tc>
        <w:tc>
          <w:tcPr>
            <w:tcW w:w="113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29,3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1998</w:t>
            </w:r>
          </w:p>
        </w:tc>
        <w:tc>
          <w:tcPr>
            <w:tcW w:w="1428" w:type="dxa"/>
            <w:tcBorders>
              <w:top w:val="nil"/>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664.464 </w:t>
            </w:r>
          </w:p>
        </w:tc>
        <w:tc>
          <w:tcPr>
            <w:tcW w:w="1409" w:type="dxa"/>
            <w:tcBorders>
              <w:top w:val="nil"/>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498.977 </w:t>
            </w:r>
          </w:p>
        </w:tc>
        <w:tc>
          <w:tcPr>
            <w:tcW w:w="1313" w:type="dxa"/>
            <w:tcBorders>
              <w:top w:val="nil"/>
              <w:left w:val="nil"/>
              <w:bottom w:val="single" w:sz="4"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165.487 </w:t>
            </w:r>
          </w:p>
        </w:tc>
        <w:tc>
          <w:tcPr>
            <w:tcW w:w="1139" w:type="dxa"/>
            <w:tcBorders>
              <w:top w:val="nil"/>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24,9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1999</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641.001 </w:t>
            </w:r>
          </w:p>
        </w:tc>
        <w:tc>
          <w:tcPr>
            <w:tcW w:w="1409"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456.622 </w:t>
            </w:r>
          </w:p>
        </w:tc>
        <w:tc>
          <w:tcPr>
            <w:tcW w:w="1313" w:type="dxa"/>
            <w:tcBorders>
              <w:top w:val="nil"/>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184.379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28,76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2000</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672.203 </w:t>
            </w:r>
          </w:p>
        </w:tc>
        <w:tc>
          <w:tcPr>
            <w:tcW w:w="1409"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Times New Roman"/>
                <w:sz w:val="16"/>
                <w:szCs w:val="16"/>
                <w:lang w:eastAsia="es-EC"/>
              </w:rPr>
            </w:pPr>
            <w:r w:rsidRPr="00614A10">
              <w:rPr>
                <w:rFonts w:eastAsia="Times New Roman" w:cs="Times New Roman"/>
                <w:sz w:val="16"/>
                <w:szCs w:val="16"/>
                <w:lang w:eastAsia="es-EC"/>
              </w:rPr>
              <w:t>468.273</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203.930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30,34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2001</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697.098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503.488</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193.610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27,77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2002</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727.910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512.451</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215.458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29,60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2003</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793.701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528.460</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265.241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33,42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2004</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871.425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558.287</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313.138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35,93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2005</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915.287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547.177</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368.110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40,22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2006</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998.552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578.205</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420.347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42,10 </w:t>
            </w:r>
          </w:p>
        </w:tc>
      </w:tr>
      <w:tr w:rsidR="006435A8" w:rsidRPr="00614A10" w:rsidTr="00E9431A">
        <w:trPr>
          <w:trHeight w:val="287"/>
          <w:jc w:val="center"/>
        </w:trPr>
        <w:tc>
          <w:tcPr>
            <w:tcW w:w="965" w:type="dxa"/>
            <w:tcBorders>
              <w:top w:val="single" w:sz="4" w:space="0" w:color="auto"/>
              <w:left w:val="single" w:sz="8" w:space="0" w:color="auto"/>
              <w:bottom w:val="nil"/>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2007</w:t>
            </w:r>
          </w:p>
        </w:tc>
        <w:tc>
          <w:tcPr>
            <w:tcW w:w="1428"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1.075.834 </w:t>
            </w:r>
          </w:p>
        </w:tc>
        <w:tc>
          <w:tcPr>
            <w:tcW w:w="1409"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624.399</w:t>
            </w:r>
          </w:p>
        </w:tc>
        <w:tc>
          <w:tcPr>
            <w:tcW w:w="1313" w:type="dxa"/>
            <w:tcBorders>
              <w:top w:val="single" w:sz="4" w:space="0" w:color="auto"/>
              <w:left w:val="nil"/>
              <w:bottom w:val="nil"/>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451.435 </w:t>
            </w:r>
          </w:p>
        </w:tc>
        <w:tc>
          <w:tcPr>
            <w:tcW w:w="1139"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41,96 </w:t>
            </w:r>
          </w:p>
        </w:tc>
      </w:tr>
      <w:tr w:rsidR="006435A8" w:rsidRPr="00614A10" w:rsidTr="00E9431A">
        <w:trPr>
          <w:trHeight w:val="301"/>
          <w:jc w:val="center"/>
        </w:trPr>
        <w:tc>
          <w:tcPr>
            <w:tcW w:w="965" w:type="dxa"/>
            <w:tcBorders>
              <w:top w:val="single" w:sz="4"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2008</w:t>
            </w:r>
          </w:p>
        </w:tc>
        <w:tc>
          <w:tcPr>
            <w:tcW w:w="1428" w:type="dxa"/>
            <w:tcBorders>
              <w:top w:val="single" w:sz="4" w:space="0" w:color="auto"/>
              <w:left w:val="nil"/>
              <w:bottom w:val="single" w:sz="8"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1.175.568 </w:t>
            </w:r>
          </w:p>
        </w:tc>
        <w:tc>
          <w:tcPr>
            <w:tcW w:w="1409" w:type="dxa"/>
            <w:tcBorders>
              <w:top w:val="nil"/>
              <w:left w:val="nil"/>
              <w:bottom w:val="single" w:sz="8" w:space="0" w:color="auto"/>
              <w:right w:val="single" w:sz="4" w:space="0" w:color="auto"/>
            </w:tcBorders>
            <w:shd w:val="clear" w:color="auto" w:fill="F2F2F2" w:themeFill="background1" w:themeFillShade="F2"/>
            <w:noWrap/>
            <w:vAlign w:val="bottom"/>
            <w:hideMark/>
          </w:tcPr>
          <w:p w:rsidR="006435A8" w:rsidRPr="00614A10" w:rsidRDefault="006435A8" w:rsidP="00E9431A">
            <w:pPr>
              <w:spacing w:after="0"/>
              <w:jc w:val="right"/>
              <w:rPr>
                <w:rFonts w:eastAsia="Times New Roman" w:cs="Arial"/>
                <w:sz w:val="16"/>
                <w:szCs w:val="16"/>
                <w:lang w:eastAsia="es-EC"/>
              </w:rPr>
            </w:pPr>
            <w:r w:rsidRPr="00614A10">
              <w:rPr>
                <w:rFonts w:eastAsia="Times New Roman" w:cs="Arial"/>
                <w:sz w:val="16"/>
                <w:szCs w:val="16"/>
                <w:lang w:eastAsia="es-EC"/>
              </w:rPr>
              <w:t>697.572</w:t>
            </w:r>
          </w:p>
        </w:tc>
        <w:tc>
          <w:tcPr>
            <w:tcW w:w="1313" w:type="dxa"/>
            <w:tcBorders>
              <w:top w:val="single" w:sz="4" w:space="0" w:color="auto"/>
              <w:left w:val="nil"/>
              <w:bottom w:val="single" w:sz="8" w:space="0" w:color="auto"/>
              <w:right w:val="single" w:sz="4"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477.996 </w:t>
            </w:r>
          </w:p>
        </w:tc>
        <w:tc>
          <w:tcPr>
            <w:tcW w:w="1139" w:type="dxa"/>
            <w:tcBorders>
              <w:top w:val="single" w:sz="4" w:space="0" w:color="auto"/>
              <w:left w:val="single" w:sz="4" w:space="0" w:color="auto"/>
              <w:bottom w:val="single" w:sz="8" w:space="0" w:color="auto"/>
              <w:right w:val="single" w:sz="8" w:space="0" w:color="auto"/>
            </w:tcBorders>
            <w:shd w:val="clear" w:color="auto" w:fill="F2F2F2" w:themeFill="background1" w:themeFillShade="F2"/>
            <w:vAlign w:val="center"/>
            <w:hideMark/>
          </w:tcPr>
          <w:p w:rsidR="006435A8" w:rsidRPr="00614A10" w:rsidRDefault="006435A8" w:rsidP="00E9431A">
            <w:pPr>
              <w:spacing w:after="0"/>
              <w:jc w:val="center"/>
              <w:rPr>
                <w:rFonts w:eastAsia="Times New Roman" w:cs="Arial"/>
                <w:sz w:val="16"/>
                <w:szCs w:val="16"/>
                <w:lang w:eastAsia="es-EC"/>
              </w:rPr>
            </w:pPr>
            <w:r w:rsidRPr="00614A10">
              <w:rPr>
                <w:rFonts w:eastAsia="Times New Roman" w:cs="Arial"/>
                <w:sz w:val="16"/>
                <w:szCs w:val="16"/>
                <w:lang w:eastAsia="es-EC"/>
              </w:rPr>
              <w:t xml:space="preserve">              40,66 </w:t>
            </w:r>
          </w:p>
        </w:tc>
      </w:tr>
    </w:tbl>
    <w:p w:rsidR="006435A8" w:rsidRPr="00B15D85" w:rsidRDefault="006435A8" w:rsidP="006435A8">
      <w:pPr>
        <w:tabs>
          <w:tab w:val="left" w:pos="6915"/>
        </w:tabs>
        <w:spacing w:line="360" w:lineRule="auto"/>
      </w:pPr>
    </w:p>
    <w:p w:rsidR="006435A8" w:rsidRPr="00614A10" w:rsidRDefault="006435A8" w:rsidP="006435A8">
      <w:pPr>
        <w:spacing w:line="360" w:lineRule="auto"/>
        <w:rPr>
          <w:rFonts w:eastAsiaTheme="minorEastAsia"/>
          <w:b/>
          <w:sz w:val="28"/>
          <w:szCs w:val="28"/>
        </w:rPr>
      </w:pPr>
      <w:r w:rsidRPr="00614A10">
        <w:rPr>
          <w:rFonts w:eastAsiaTheme="minorEastAsia"/>
          <w:b/>
          <w:sz w:val="28"/>
          <w:szCs w:val="28"/>
        </w:rPr>
        <w:lastRenderedPageBreak/>
        <w:t>ANEXO # 8 PROYECTO N° 1: Cálculo Relación Costo - Beneficio</w:t>
      </w:r>
    </w:p>
    <w:p w:rsidR="006435A8" w:rsidRPr="00B15D85" w:rsidRDefault="006435A8" w:rsidP="006435A8">
      <w:pPr>
        <w:spacing w:line="360" w:lineRule="auto"/>
        <w:jc w:val="both"/>
        <w:rPr>
          <w:rFonts w:eastAsiaTheme="minorEastAsia" w:cs="Arial"/>
          <w:sz w:val="24"/>
          <w:szCs w:val="24"/>
        </w:rPr>
      </w:pPr>
      <w:r w:rsidRPr="00B15D85">
        <w:rPr>
          <w:rFonts w:eastAsiaTheme="minorEastAsia" w:cs="Arial"/>
          <w:sz w:val="24"/>
          <w:szCs w:val="24"/>
        </w:rPr>
        <w:t>A continuación se presentan los flujos brutos del proyecto, ingresos y costos.</w:t>
      </w:r>
    </w:p>
    <w:tbl>
      <w:tblPr>
        <w:tblW w:w="5080" w:type="dxa"/>
        <w:jc w:val="center"/>
        <w:tblInd w:w="65" w:type="dxa"/>
        <w:tblCellMar>
          <w:left w:w="70" w:type="dxa"/>
          <w:right w:w="70" w:type="dxa"/>
        </w:tblCellMar>
        <w:tblLook w:val="04A0"/>
      </w:tblPr>
      <w:tblGrid>
        <w:gridCol w:w="1200"/>
        <w:gridCol w:w="1340"/>
        <w:gridCol w:w="1340"/>
        <w:gridCol w:w="1200"/>
      </w:tblGrid>
      <w:tr w:rsidR="006435A8" w:rsidRPr="00B15D85" w:rsidTr="00E9431A">
        <w:trPr>
          <w:trHeight w:val="6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Mes</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xml:space="preserve">Ingreso </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KWH Incorporado Acumulado mes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xml:space="preserve"> us.</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xml:space="preserve">Ingreso </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KWH Reliquidado us.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Costo de Inversión us.</w:t>
            </w:r>
          </w:p>
        </w:tc>
      </w:tr>
      <w:tr w:rsidR="006435A8" w:rsidRPr="00B15D85" w:rsidTr="00E9431A">
        <w:trPr>
          <w:trHeight w:val="600"/>
          <w:jc w:val="center"/>
        </w:trPr>
        <w:tc>
          <w:tcPr>
            <w:tcW w:w="12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3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3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2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1</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1806</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10836</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7863,39</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2</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7386</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33480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7872,02</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3</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13584</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37188</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8831,98</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4</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19278</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34164</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8049,10</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5</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23658</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26280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6008,02</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6</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24900</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7452</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1949,16</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7</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25437</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3222</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896,00</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TOTAL</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$116.049,00</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$152.622,00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$41.469,67</w:t>
            </w:r>
          </w:p>
        </w:tc>
      </w:tr>
    </w:tbl>
    <w:p w:rsidR="006435A8" w:rsidRPr="00B15D85"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r w:rsidRPr="00B15D85">
        <w:rPr>
          <w:rFonts w:eastAsiaTheme="minorEastAsia"/>
        </w:rPr>
        <w:t>La tasa de interés se establece a continuación</w:t>
      </w:r>
    </w:p>
    <w:tbl>
      <w:tblPr>
        <w:tblW w:w="6420" w:type="dxa"/>
        <w:jc w:val="center"/>
        <w:tblInd w:w="65" w:type="dxa"/>
        <w:tblCellMar>
          <w:left w:w="70" w:type="dxa"/>
          <w:right w:w="70" w:type="dxa"/>
        </w:tblCellMar>
        <w:tblLook w:val="04A0"/>
      </w:tblPr>
      <w:tblGrid>
        <w:gridCol w:w="4020"/>
        <w:gridCol w:w="1200"/>
        <w:gridCol w:w="1200"/>
      </w:tblGrid>
      <w:tr w:rsidR="006435A8" w:rsidRPr="00B15D85" w:rsidTr="00E9431A">
        <w:trPr>
          <w:trHeight w:val="600"/>
          <w:jc w:val="center"/>
        </w:trPr>
        <w:tc>
          <w:tcPr>
            <w:tcW w:w="4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activa anual (enero 2006)</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8,29%</w: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600"/>
          <w:jc w:val="center"/>
        </w:trPr>
        <w:tc>
          <w:tcPr>
            <w:tcW w:w="40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pasiva anual (enero 2006)</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5,24%</w: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40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40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Interés Compuesto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Interés Simple</w:t>
            </w:r>
          </w:p>
        </w:tc>
      </w:tr>
      <w:tr w:rsidR="006435A8" w:rsidRPr="00B15D85" w:rsidTr="00E9431A">
        <w:trPr>
          <w:trHeight w:val="300"/>
          <w:jc w:val="center"/>
        </w:trPr>
        <w:tc>
          <w:tcPr>
            <w:tcW w:w="40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2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4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activa mensual (enero 2006)</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0,67%</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0,69%</w:t>
            </w:r>
          </w:p>
        </w:tc>
      </w:tr>
      <w:tr w:rsidR="006435A8" w:rsidRPr="00B15D85" w:rsidTr="00E9431A">
        <w:trPr>
          <w:trHeight w:val="300"/>
          <w:jc w:val="center"/>
        </w:trPr>
        <w:tc>
          <w:tcPr>
            <w:tcW w:w="40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pasiva mensual (enero 2006)</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0,43%</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0,44%</w:t>
            </w:r>
          </w:p>
        </w:tc>
      </w:tr>
      <w:tr w:rsidR="006435A8" w:rsidRPr="00B15D85" w:rsidTr="00E9431A">
        <w:trPr>
          <w:trHeight w:val="300"/>
          <w:jc w:val="center"/>
        </w:trPr>
        <w:tc>
          <w:tcPr>
            <w:tcW w:w="40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jc w:val="center"/>
        </w:trPr>
        <w:tc>
          <w:tcPr>
            <w:tcW w:w="40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jc w:val="center"/>
        </w:trPr>
        <w:tc>
          <w:tcPr>
            <w:tcW w:w="40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rPr>
                <w:rFonts w:ascii="Calibri" w:eastAsia="Times New Roman" w:hAnsi="Calibri" w:cs="Times New Roman"/>
                <w:lang w:eastAsia="es-EC"/>
              </w:rPr>
            </w:pPr>
            <w:r w:rsidRPr="00B15D85">
              <w:rPr>
                <w:rFonts w:ascii="Calibri" w:eastAsia="Times New Roman" w:hAnsi="Calibri" w:cs="Times New Roman"/>
                <w:lang w:eastAsia="es-EC"/>
              </w:rPr>
              <w:t>tasa a utilizar en los cálculos</w:t>
            </w:r>
          </w:p>
        </w:tc>
        <w:tc>
          <w:tcPr>
            <w:tcW w:w="12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0,67%</w:t>
            </w: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B15D85" w:rsidRDefault="006435A8" w:rsidP="006435A8">
      <w:pPr>
        <w:spacing w:line="360" w:lineRule="auto"/>
        <w:rPr>
          <w:rFonts w:eastAsiaTheme="minorEastAsia"/>
        </w:rPr>
      </w:pPr>
    </w:p>
    <w:p w:rsidR="006435A8" w:rsidRPr="00B15D85" w:rsidRDefault="006435A8" w:rsidP="006435A8">
      <w:pPr>
        <w:spacing w:line="360" w:lineRule="auto"/>
        <w:jc w:val="both"/>
        <w:rPr>
          <w:rFonts w:eastAsiaTheme="minorEastAsia"/>
          <w:sz w:val="24"/>
          <w:szCs w:val="24"/>
        </w:rPr>
      </w:pPr>
      <w:r w:rsidRPr="00B15D85">
        <w:rPr>
          <w:rFonts w:eastAsiaTheme="minorEastAsia"/>
          <w:sz w:val="24"/>
          <w:szCs w:val="24"/>
        </w:rPr>
        <w:lastRenderedPageBreak/>
        <w:t>Puesto que se considera un valor intrínseco del dinero a través del tiempo, representado por la tasa de interés, se procederá a llevar los flujos brutos de efectivo a valor actual.</w:t>
      </w:r>
    </w:p>
    <w:p w:rsidR="006435A8" w:rsidRPr="00B15D85" w:rsidRDefault="006435A8" w:rsidP="006435A8">
      <w:pPr>
        <w:spacing w:line="360" w:lineRule="auto"/>
        <w:jc w:val="both"/>
        <w:rPr>
          <w:rFonts w:eastAsiaTheme="minorEastAsia"/>
          <w:sz w:val="24"/>
          <w:szCs w:val="24"/>
        </w:rPr>
      </w:pPr>
      <w:r w:rsidRPr="00B15D85">
        <w:rPr>
          <w:rFonts w:eastAsiaTheme="minorEastAsia"/>
          <w:sz w:val="24"/>
          <w:szCs w:val="24"/>
        </w:rPr>
        <w:t xml:space="preserve">Con este propósito se aplica la </w:t>
      </w:r>
      <w:r>
        <w:rPr>
          <w:rFonts w:eastAsiaTheme="minorEastAsia"/>
          <w:sz w:val="24"/>
          <w:szCs w:val="24"/>
        </w:rPr>
        <w:t>fó</w:t>
      </w:r>
      <w:r w:rsidRPr="00B15D85">
        <w:rPr>
          <w:rFonts w:eastAsiaTheme="minorEastAsia"/>
          <w:sz w:val="24"/>
          <w:szCs w:val="24"/>
        </w:rPr>
        <w:t>rmula de valor actual (VA), a cada valor, ya que todos los valores son distin</w:t>
      </w:r>
      <w:r>
        <w:rPr>
          <w:rFonts w:eastAsiaTheme="minorEastAsia"/>
          <w:sz w:val="24"/>
          <w:szCs w:val="24"/>
        </w:rPr>
        <w:t>tos y no se puede aplicar una fór</w:t>
      </w:r>
      <w:r w:rsidRPr="00B15D85">
        <w:rPr>
          <w:rFonts w:eastAsiaTheme="minorEastAsia"/>
          <w:sz w:val="24"/>
          <w:szCs w:val="24"/>
        </w:rPr>
        <w:t>mula general de anualidades. La f</w:t>
      </w:r>
      <w:r>
        <w:rPr>
          <w:rFonts w:eastAsiaTheme="minorEastAsia"/>
          <w:sz w:val="24"/>
          <w:szCs w:val="24"/>
        </w:rPr>
        <w:t>ó</w:t>
      </w:r>
      <w:r w:rsidRPr="00B15D85">
        <w:rPr>
          <w:rFonts w:eastAsiaTheme="minorEastAsia"/>
          <w:sz w:val="24"/>
          <w:szCs w:val="24"/>
        </w:rPr>
        <w:t>rmula se presenta a continuación:</w:t>
      </w:r>
    </w:p>
    <w:p w:rsidR="006435A8" w:rsidRPr="00B15D85" w:rsidRDefault="006435A8" w:rsidP="006435A8">
      <w:pPr>
        <w:spacing w:line="360" w:lineRule="auto"/>
        <w:jc w:val="center"/>
        <w:rPr>
          <w:rFonts w:eastAsiaTheme="minorEastAsia"/>
          <w:sz w:val="28"/>
          <w:szCs w:val="28"/>
        </w:rPr>
      </w:pPr>
      <m:oMathPara>
        <m:oMath>
          <m:r>
            <w:rPr>
              <w:rFonts w:ascii="Cambria Math" w:hAnsi="Cambria Math"/>
              <w:sz w:val="28"/>
              <w:szCs w:val="28"/>
            </w:rPr>
            <m:t>VA=A</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-t</m:t>
              </m:r>
            </m:sup>
          </m:sSup>
          <m:r>
            <w:rPr>
              <w:rFonts w:ascii="Cambria Math" w:hAnsi="Cambria Math"/>
              <w:sz w:val="28"/>
              <w:szCs w:val="28"/>
            </w:rPr>
            <m:t xml:space="preserve"> </m:t>
          </m:r>
        </m:oMath>
      </m:oMathPara>
    </w:p>
    <w:p w:rsidR="006435A8" w:rsidRPr="00B15D85" w:rsidRDefault="006435A8" w:rsidP="006435A8">
      <w:pPr>
        <w:spacing w:line="360" w:lineRule="auto"/>
        <w:rPr>
          <w:rFonts w:eastAsiaTheme="minorEastAsia"/>
        </w:rPr>
      </w:pPr>
      <w:r w:rsidRPr="00B15D85">
        <w:rPr>
          <w:rFonts w:eastAsiaTheme="minorEastAsia"/>
        </w:rPr>
        <w:t>Donde,</w:t>
      </w:r>
    </w:p>
    <w:p w:rsidR="006435A8" w:rsidRPr="00B15D85" w:rsidRDefault="006435A8" w:rsidP="006435A8">
      <w:pPr>
        <w:spacing w:line="360" w:lineRule="auto"/>
        <w:rPr>
          <w:rFonts w:eastAsiaTheme="minorEastAsia"/>
        </w:rPr>
      </w:pPr>
      <w:r w:rsidRPr="00B15D85">
        <w:rPr>
          <w:rFonts w:eastAsiaTheme="minorEastAsia"/>
        </w:rPr>
        <w:t>VA = Valor actual de una cantidad única dada.</w:t>
      </w:r>
    </w:p>
    <w:p w:rsidR="006435A8" w:rsidRPr="00B15D85" w:rsidRDefault="006435A8" w:rsidP="006435A8">
      <w:pPr>
        <w:spacing w:line="360" w:lineRule="auto"/>
        <w:rPr>
          <w:rFonts w:eastAsiaTheme="minorEastAsia"/>
        </w:rPr>
      </w:pPr>
      <w:r w:rsidRPr="00B15D85">
        <w:rPr>
          <w:rFonts w:eastAsiaTheme="minorEastAsia"/>
        </w:rPr>
        <w:t>A = Monto de dinero en un per</w:t>
      </w:r>
      <w:r>
        <w:rPr>
          <w:rFonts w:eastAsiaTheme="minorEastAsia"/>
        </w:rPr>
        <w:t>í</w:t>
      </w:r>
      <w:r w:rsidRPr="00B15D85">
        <w:rPr>
          <w:rFonts w:eastAsiaTheme="minorEastAsia"/>
        </w:rPr>
        <w:t>odo t.</w:t>
      </w:r>
    </w:p>
    <w:p w:rsidR="006435A8" w:rsidRPr="00B15D85" w:rsidRDefault="006435A8" w:rsidP="006435A8">
      <w:pPr>
        <w:spacing w:line="360" w:lineRule="auto"/>
        <w:rPr>
          <w:rFonts w:eastAsiaTheme="minorEastAsia"/>
        </w:rPr>
      </w:pPr>
      <w:r w:rsidRPr="00B15D85">
        <w:rPr>
          <w:rFonts w:eastAsiaTheme="minorEastAsia"/>
        </w:rPr>
        <w:t>i = tasa de interés.</w:t>
      </w:r>
    </w:p>
    <w:p w:rsidR="006435A8" w:rsidRPr="00B15D85" w:rsidRDefault="006435A8" w:rsidP="006435A8">
      <w:pPr>
        <w:spacing w:line="360" w:lineRule="auto"/>
        <w:rPr>
          <w:rFonts w:eastAsiaTheme="minorEastAsia"/>
        </w:rPr>
      </w:pPr>
      <w:r w:rsidRPr="00B15D85">
        <w:rPr>
          <w:rFonts w:eastAsiaTheme="minorEastAsia"/>
        </w:rPr>
        <w:t>t = número de per</w:t>
      </w:r>
      <w:r>
        <w:rPr>
          <w:rFonts w:eastAsiaTheme="minorEastAsia"/>
        </w:rPr>
        <w:t>í</w:t>
      </w:r>
      <w:r w:rsidRPr="00B15D85">
        <w:rPr>
          <w:rFonts w:eastAsiaTheme="minorEastAsia"/>
        </w:rPr>
        <w:t>odos.</w:t>
      </w:r>
    </w:p>
    <w:p w:rsidR="006435A8" w:rsidRPr="00B15D85" w:rsidRDefault="006435A8" w:rsidP="006435A8">
      <w:pPr>
        <w:spacing w:line="360" w:lineRule="auto"/>
        <w:rPr>
          <w:rFonts w:eastAsiaTheme="minorEastAsia"/>
        </w:rPr>
      </w:pPr>
      <w:r w:rsidRPr="008D0321">
        <w:rPr>
          <w:rFonts w:eastAsiaTheme="minorEastAsia"/>
          <w:noProof/>
          <w:lang w:eastAsia="es-EC"/>
        </w:rPr>
        <w:pict>
          <v:group id="_x0000_s1061" style="position:absolute;margin-left:.55pt;margin-top:39.95pt;width:407.25pt;height:79.3pt;z-index:251703296" coordorigin="1920,4155" coordsize="8145,1740">
            <v:shape id="_x0000_s1062" type="#_x0000_t32" style="position:absolute;left:2130;top:5130;width:4479;height:0;flip:y" o:connectortype="straight"/>
            <v:oval id="_x0000_s1063" style="position:absolute;left:2055;top:5040;width:165;height:165" fillcolor="black [3213]"/>
            <v:oval id="_x0000_s1064" style="position:absolute;left:2955;top:5040;width:165;height:165" fillcolor="black [3213]"/>
            <v:oval id="_x0000_s1065" style="position:absolute;left:2940;top:5055;width:165;height:165" fillcolor="black [3213]"/>
            <v:oval id="_x0000_s1066" style="position:absolute;left:3795;top:5055;width:165;height:165" fillcolor="black [3213]"/>
            <v:oval id="_x0000_s1067" style="position:absolute;left:4740;top:5040;width:165;height:165" fillcolor="black [3213]"/>
            <v:oval id="_x0000_s1068" style="position:absolute;left:4725;top:5055;width:165;height:165" fillcolor="black [3213]"/>
            <v:oval id="_x0000_s1069" style="position:absolute;left:5580;top:5055;width:165;height:165" fillcolor="black [3213]"/>
            <v:shape id="_x0000_s1070" type="#_x0000_t32" style="position:absolute;left:7935;top:5130;width:1757;height:0;flip:y" o:connectortype="straight"/>
            <v:oval id="_x0000_s1071" style="position:absolute;left:8760;top:5040;width:165;height:165" fillcolor="black [3213]"/>
            <v:oval id="_x0000_s1072" style="position:absolute;left:8745;top:5055;width:165;height:165" fillcolor="black [3213]"/>
            <v:oval id="_x0000_s1073" style="position:absolute;left:9600;top:5055;width:165;height:165" fillcolor="black [3213]"/>
            <v:shape id="_x0000_s1074" type="#_x0000_t202" style="position:absolute;left:1920;top:5355;width:585;height:540" filled="f" stroked="f">
              <v:textbox>
                <w:txbxContent>
                  <w:p w:rsidR="006435A8" w:rsidRPr="0001030F" w:rsidRDefault="006435A8" w:rsidP="006435A8">
                    <w:pPr>
                      <w:rPr>
                        <w:sz w:val="24"/>
                        <w:szCs w:val="24"/>
                      </w:rPr>
                    </w:pPr>
                    <w:r w:rsidRPr="0001030F">
                      <w:rPr>
                        <w:sz w:val="24"/>
                        <w:szCs w:val="24"/>
                      </w:rPr>
                      <w:t>0</w:t>
                    </w:r>
                  </w:p>
                </w:txbxContent>
              </v:textbox>
            </v:shape>
            <v:shape id="_x0000_s1075" type="#_x0000_t202" style="position:absolute;left:2835;top:5355;width:585;height:540" filled="f" stroked="f">
              <v:textbox>
                <w:txbxContent>
                  <w:p w:rsidR="006435A8" w:rsidRPr="0001030F" w:rsidRDefault="006435A8" w:rsidP="006435A8">
                    <w:pPr>
                      <w:rPr>
                        <w:sz w:val="24"/>
                        <w:szCs w:val="24"/>
                      </w:rPr>
                    </w:pPr>
                    <w:r>
                      <w:rPr>
                        <w:sz w:val="24"/>
                        <w:szCs w:val="24"/>
                      </w:rPr>
                      <w:t>1</w:t>
                    </w:r>
                  </w:p>
                </w:txbxContent>
              </v:textbox>
            </v:shape>
            <v:shape id="_x0000_s1076" type="#_x0000_t202" style="position:absolute;left:3675;top:5355;width:585;height:540" filled="f" stroked="f">
              <v:textbox>
                <w:txbxContent>
                  <w:p w:rsidR="006435A8" w:rsidRPr="0001030F" w:rsidRDefault="006435A8" w:rsidP="006435A8">
                    <w:pPr>
                      <w:rPr>
                        <w:sz w:val="24"/>
                        <w:szCs w:val="24"/>
                      </w:rPr>
                    </w:pPr>
                    <w:r>
                      <w:rPr>
                        <w:sz w:val="24"/>
                        <w:szCs w:val="24"/>
                      </w:rPr>
                      <w:t>2</w:t>
                    </w:r>
                  </w:p>
                </w:txbxContent>
              </v:textbox>
            </v:shape>
            <v:shape id="_x0000_s1077" type="#_x0000_t202" style="position:absolute;left:4620;top:5355;width:585;height:540" filled="f" stroked="f">
              <v:textbox>
                <w:txbxContent>
                  <w:p w:rsidR="006435A8" w:rsidRPr="0001030F" w:rsidRDefault="006435A8" w:rsidP="006435A8">
                    <w:pPr>
                      <w:rPr>
                        <w:sz w:val="24"/>
                        <w:szCs w:val="24"/>
                      </w:rPr>
                    </w:pPr>
                    <w:r>
                      <w:rPr>
                        <w:sz w:val="24"/>
                        <w:szCs w:val="24"/>
                      </w:rPr>
                      <w:t>3</w:t>
                    </w:r>
                  </w:p>
                </w:txbxContent>
              </v:textbox>
            </v:shape>
            <v:shape id="_x0000_s1078" type="#_x0000_t202" style="position:absolute;left:5460;top:5355;width:585;height:540" filled="f" stroked="f">
              <v:textbox>
                <w:txbxContent>
                  <w:p w:rsidR="006435A8" w:rsidRPr="0001030F" w:rsidRDefault="006435A8" w:rsidP="006435A8">
                    <w:pPr>
                      <w:rPr>
                        <w:sz w:val="24"/>
                        <w:szCs w:val="24"/>
                      </w:rPr>
                    </w:pPr>
                    <w:r>
                      <w:rPr>
                        <w:sz w:val="24"/>
                        <w:szCs w:val="24"/>
                      </w:rPr>
                      <w:t>4</w:t>
                    </w:r>
                  </w:p>
                </w:txbxContent>
              </v:textbox>
            </v:shape>
            <v:shape id="_x0000_s1079" type="#_x0000_t202" style="position:absolute;left:8610;top:5355;width:585;height:540" filled="f" stroked="f">
              <v:textbox>
                <w:txbxContent>
                  <w:p w:rsidR="006435A8" w:rsidRPr="0001030F" w:rsidRDefault="006435A8" w:rsidP="006435A8">
                    <w:pPr>
                      <w:rPr>
                        <w:sz w:val="24"/>
                        <w:szCs w:val="24"/>
                      </w:rPr>
                    </w:pPr>
                    <w:r>
                      <w:rPr>
                        <w:sz w:val="24"/>
                        <w:szCs w:val="24"/>
                      </w:rPr>
                      <w:t>t-1</w:t>
                    </w:r>
                  </w:p>
                </w:txbxContent>
              </v:textbox>
            </v:shape>
            <v:shape id="_x0000_s1080" type="#_x0000_t202" style="position:absolute;left:9480;top:5355;width:585;height:540" filled="f" stroked="f">
              <v:textbox>
                <w:txbxContent>
                  <w:p w:rsidR="006435A8" w:rsidRPr="0001030F" w:rsidRDefault="006435A8" w:rsidP="006435A8">
                    <w:pPr>
                      <w:rPr>
                        <w:sz w:val="24"/>
                        <w:szCs w:val="24"/>
                      </w:rPr>
                    </w:pPr>
                    <w:r>
                      <w:rPr>
                        <w:sz w:val="24"/>
                        <w:szCs w:val="24"/>
                      </w:rPr>
                      <w:t>t</w:t>
                    </w:r>
                  </w:p>
                </w:txbxContent>
              </v:textbox>
            </v:shape>
            <v:shape id="_x0000_s1081" type="#_x0000_t202" style="position:absolute;left:6667;top:4844;width:1508;height:540" filled="f" stroked="f">
              <v:textbox>
                <w:txbxContent>
                  <w:p w:rsidR="006435A8" w:rsidRPr="0001030F" w:rsidRDefault="006435A8" w:rsidP="006435A8">
                    <w:pPr>
                      <w:rPr>
                        <w:sz w:val="24"/>
                        <w:szCs w:val="24"/>
                      </w:rPr>
                    </w:pPr>
                    <w:r>
                      <w:rPr>
                        <w:sz w:val="24"/>
                        <w:szCs w:val="24"/>
                      </w:rPr>
                      <w:t>.        .       .</w:t>
                    </w:r>
                  </w:p>
                </w:txbxContent>
              </v:textbox>
            </v:shape>
            <v:shape id="_x0000_s1082" type="#_x0000_t32" style="position:absolute;left:4815;top:4755;width:0;height:340;flip:y" o:connectortype="straight">
              <v:stroke endarrow="block"/>
            </v:shape>
            <v:shape id="_x0000_s1083" type="#_x0000_t202" style="position:absolute;left:4590;top:4350;width:585;height:540" filled="f" stroked="f">
              <v:textbox>
                <w:txbxContent>
                  <w:p w:rsidR="006435A8" w:rsidRPr="0001030F" w:rsidRDefault="006435A8" w:rsidP="006435A8">
                    <w:pPr>
                      <w:rPr>
                        <w:sz w:val="24"/>
                        <w:szCs w:val="24"/>
                      </w:rPr>
                    </w:pPr>
                    <w:r>
                      <w:rPr>
                        <w:sz w:val="24"/>
                        <w:szCs w:val="24"/>
                      </w:rPr>
                      <w:t>A</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4" type="#_x0000_t19" style="position:absolute;left:2134;top:4606;width:2610;height:234;rotation:12056308fd;flip:y" coordsize="31889,21600" adj="-7762596,,10289" path="wr-11311,,31889,43200,,2608,31889,21600nfewr-11311,,31889,43200,,2608,31889,21600l10289,21600nsxe">
              <v:path o:connectlocs="0,2608;31889,21600;10289,21600"/>
            </v:shape>
            <v:shape id="_x0000_s1085" type="#_x0000_t32" style="position:absolute;left:2111;top:4875;width:109;height:90;flip:x" o:connectortype="straight" strokeweight="3pt">
              <v:stroke endarrow="block"/>
            </v:shape>
            <v:shape id="_x0000_s1086" type="#_x0000_t202" style="position:absolute;left:2490;top:4155;width:1950;height:540" filled="f" stroked="f">
              <v:textbox>
                <w:txbxContent>
                  <w:p w:rsidR="006435A8" w:rsidRPr="0001030F" w:rsidRDefault="006435A8" w:rsidP="006435A8">
                    <w:pPr>
                      <w:rPr>
                        <w:sz w:val="24"/>
                        <w:szCs w:val="24"/>
                      </w:rPr>
                    </w:pPr>
                    <m:oMathPara>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(1+i)</m:t>
                            </m:r>
                          </m:e>
                          <m:sup>
                            <m:r>
                              <w:rPr>
                                <w:rFonts w:ascii="Cambria Math" w:hAnsi="Cambria Math"/>
                                <w:sz w:val="24"/>
                                <w:szCs w:val="24"/>
                              </w:rPr>
                              <m:t>-3</m:t>
                            </m:r>
                          </m:sup>
                        </m:sSup>
                      </m:oMath>
                    </m:oMathPara>
                  </w:p>
                </w:txbxContent>
              </v:textbox>
            </v:shape>
          </v:group>
        </w:pict>
      </w:r>
      <w:r w:rsidRPr="00B15D85">
        <w:rPr>
          <w:rFonts w:eastAsiaTheme="minorEastAsia"/>
        </w:rPr>
        <w:t>Además se presenta a continuación un diagrama del procedimiento que representa la f</w:t>
      </w:r>
      <w:r>
        <w:rPr>
          <w:rFonts w:eastAsiaTheme="minorEastAsia"/>
        </w:rPr>
        <w:t>ó</w:t>
      </w:r>
      <w:r w:rsidRPr="00B15D85">
        <w:rPr>
          <w:rFonts w:eastAsiaTheme="minorEastAsia"/>
        </w:rPr>
        <w:t>rmula.</w:t>
      </w:r>
    </w:p>
    <w:p w:rsidR="006435A8" w:rsidRPr="00B15D85"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p>
    <w:p w:rsidR="006435A8"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r w:rsidRPr="00B15D85">
        <w:rPr>
          <w:rFonts w:eastAsiaTheme="minorEastAsia"/>
        </w:rPr>
        <w:t>Continuando con el procedimiento se presentan en la siguiente tabla los valores actuales de los flujos brutos de efectivo expuestos anteriormente.</w:t>
      </w:r>
    </w:p>
    <w:p w:rsidR="006435A8"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p>
    <w:tbl>
      <w:tblPr>
        <w:tblW w:w="5080" w:type="dxa"/>
        <w:jc w:val="center"/>
        <w:tblInd w:w="65" w:type="dxa"/>
        <w:tblCellMar>
          <w:left w:w="70" w:type="dxa"/>
          <w:right w:w="70" w:type="dxa"/>
        </w:tblCellMar>
        <w:tblLook w:val="04A0"/>
      </w:tblPr>
      <w:tblGrid>
        <w:gridCol w:w="1200"/>
        <w:gridCol w:w="1340"/>
        <w:gridCol w:w="1340"/>
        <w:gridCol w:w="1200"/>
      </w:tblGrid>
      <w:tr w:rsidR="006435A8" w:rsidRPr="00B15D85" w:rsidTr="00E9431A">
        <w:trPr>
          <w:trHeight w:val="90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lastRenderedPageBreak/>
              <w:t>Mes</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del Ingreso KWH Incorporado Acumulado Mes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xml:space="preserve">  us.</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del Ingreso KWH Reliquidado  us.</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del Costo  de Inversión us.</w:t>
            </w:r>
          </w:p>
        </w:tc>
      </w:tr>
      <w:tr w:rsidR="006435A8" w:rsidRPr="00B15D85" w:rsidTr="00E9431A">
        <w:trPr>
          <w:trHeight w:val="900"/>
          <w:jc w:val="center"/>
        </w:trPr>
        <w:tc>
          <w:tcPr>
            <w:tcW w:w="120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34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34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20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1</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1794,05</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10764,32</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7863,39</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2</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7288,61</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33038,53</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7819,95</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3</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13316,21</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36454,89</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8715,52</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4</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18772,95</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33268,96</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7890,42</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5</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22885,81</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25422,22</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5850,62</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6</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23927,93</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7161,08</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1885,54</w:t>
            </w:r>
          </w:p>
        </w:tc>
      </w:tr>
      <w:tr w:rsidR="006435A8" w:rsidRPr="00B15D85" w:rsidTr="00E9431A">
        <w:trPr>
          <w:trHeight w:val="300"/>
          <w:jc w:val="center"/>
        </w:trPr>
        <w:tc>
          <w:tcPr>
            <w:tcW w:w="1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7</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24282,27</w:t>
            </w:r>
          </w:p>
        </w:tc>
        <w:tc>
          <w:tcPr>
            <w:tcW w:w="134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3075,74</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861,02</w:t>
            </w:r>
          </w:p>
        </w:tc>
      </w:tr>
    </w:tbl>
    <w:p w:rsidR="006435A8" w:rsidRDefault="006435A8" w:rsidP="006435A8">
      <w:pPr>
        <w:spacing w:line="360" w:lineRule="auto"/>
        <w:rPr>
          <w:rFonts w:eastAsiaTheme="minorEastAsia"/>
        </w:rPr>
      </w:pPr>
    </w:p>
    <w:p w:rsidR="006435A8" w:rsidRDefault="006435A8" w:rsidP="006435A8">
      <w:pPr>
        <w:spacing w:line="360" w:lineRule="auto"/>
        <w:jc w:val="both"/>
        <w:rPr>
          <w:rFonts w:eastAsiaTheme="minorEastAsia"/>
        </w:rPr>
      </w:pPr>
      <w:r w:rsidRPr="00B15D85">
        <w:rPr>
          <w:rFonts w:eastAsiaTheme="minorEastAsia"/>
          <w:noProof/>
          <w:lang w:val="es-ES" w:eastAsia="es-ES"/>
        </w:rPr>
        <w:drawing>
          <wp:anchor distT="0" distB="0" distL="114300" distR="114300" simplePos="0" relativeHeight="251704320" behindDoc="1" locked="0" layoutInCell="1" allowOverlap="1">
            <wp:simplePos x="0" y="0"/>
            <wp:positionH relativeFrom="column">
              <wp:posOffset>-1058821</wp:posOffset>
            </wp:positionH>
            <wp:positionV relativeFrom="paragraph">
              <wp:posOffset>-21565606</wp:posOffset>
            </wp:positionV>
            <wp:extent cx="6830695" cy="10092906"/>
            <wp:effectExtent l="19050" t="0" r="8255" b="0"/>
            <wp:wrapNone/>
            <wp:docPr id="14" name="0 Imagen" descr="EMELMANABI MAPA ELEC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LMANABI MAPA ELECTRICO.jpg"/>
                    <pic:cNvPicPr/>
                  </pic:nvPicPr>
                  <pic:blipFill>
                    <a:blip r:embed="rId28" cstate="print"/>
                    <a:stretch>
                      <a:fillRect/>
                    </a:stretch>
                  </pic:blipFill>
                  <pic:spPr>
                    <a:xfrm>
                      <a:off x="0" y="0"/>
                      <a:ext cx="6830695" cy="10092906"/>
                    </a:xfrm>
                    <a:prstGeom prst="rect">
                      <a:avLst/>
                    </a:prstGeom>
                  </pic:spPr>
                </pic:pic>
              </a:graphicData>
            </a:graphic>
          </wp:anchor>
        </w:drawing>
      </w:r>
      <w:r w:rsidRPr="00B15D85">
        <w:rPr>
          <w:rFonts w:eastAsiaTheme="minorEastAsia"/>
        </w:rPr>
        <w:t>Vale mencionar que los costos son tratados como cantidades anticipadas, es decir que se dan al inicio del per</w:t>
      </w:r>
      <w:r>
        <w:rPr>
          <w:rFonts w:eastAsiaTheme="minorEastAsia"/>
        </w:rPr>
        <w:t>í</w:t>
      </w:r>
      <w:r w:rsidRPr="00B15D85">
        <w:rPr>
          <w:rFonts w:eastAsiaTheme="minorEastAsia"/>
        </w:rPr>
        <w:t>odo. Seguidamente se presenta una tabla conteniendo el valor actual de la suma de los flujos brutos de efectivo y el cálculo del valor actual neto de los mismos.</w:t>
      </w:r>
    </w:p>
    <w:p w:rsidR="006435A8" w:rsidRPr="00B15D85" w:rsidRDefault="006435A8" w:rsidP="006435A8">
      <w:pPr>
        <w:spacing w:line="360" w:lineRule="auto"/>
        <w:jc w:val="both"/>
        <w:rPr>
          <w:rFonts w:eastAsiaTheme="minorEastAsia"/>
        </w:rPr>
      </w:pPr>
    </w:p>
    <w:tbl>
      <w:tblPr>
        <w:tblpPr w:leftFromText="141" w:rightFromText="141" w:vertAnchor="text" w:tblpXSpec="center" w:tblpY="1"/>
        <w:tblOverlap w:val="never"/>
        <w:tblW w:w="5080" w:type="dxa"/>
        <w:tblCellMar>
          <w:left w:w="70" w:type="dxa"/>
          <w:right w:w="70" w:type="dxa"/>
        </w:tblCellMar>
        <w:tblLook w:val="04A0"/>
      </w:tblPr>
      <w:tblGrid>
        <w:gridCol w:w="1340"/>
        <w:gridCol w:w="1340"/>
        <w:gridCol w:w="1200"/>
        <w:gridCol w:w="1200"/>
      </w:tblGrid>
      <w:tr w:rsidR="006435A8" w:rsidRPr="00B15D85" w:rsidTr="00E9431A">
        <w:trPr>
          <w:trHeight w:val="1002"/>
        </w:trPr>
        <w:tc>
          <w:tcPr>
            <w:tcW w:w="13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 la Suma del Ingreso KWH Incorporado Acumulado Mes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 xml:space="preserve"> us.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(A)</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 la Suma del Ingreso KWH Reliquidado us.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(B)</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de la Suma del Costo de Inversión us.</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(C)</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Valor Actual Neto del Flujo de Efectivo de la Inversión</w:t>
            </w:r>
          </w:p>
          <w:p w:rsidR="006435A8" w:rsidRPr="00B15D85" w:rsidRDefault="006435A8" w:rsidP="00E9431A">
            <w:pPr>
              <w:spacing w:after="0" w:line="360" w:lineRule="auto"/>
              <w:jc w:val="center"/>
              <w:rPr>
                <w:rFonts w:ascii="Arial" w:eastAsia="Times New Roman" w:hAnsi="Arial" w:cs="Arial"/>
                <w:b/>
                <w:bCs/>
                <w:sz w:val="18"/>
                <w:szCs w:val="18"/>
                <w:lang w:eastAsia="es-EC"/>
              </w:rPr>
            </w:pPr>
            <w:r w:rsidRPr="00B15D85">
              <w:rPr>
                <w:rFonts w:ascii="Arial" w:eastAsia="Times New Roman" w:hAnsi="Arial" w:cs="Arial"/>
                <w:b/>
                <w:bCs/>
                <w:sz w:val="18"/>
                <w:szCs w:val="18"/>
                <w:lang w:eastAsia="es-EC"/>
              </w:rPr>
              <w:t>A+B-C</w:t>
            </w:r>
          </w:p>
        </w:tc>
      </w:tr>
      <w:tr w:rsidR="006435A8" w:rsidRPr="00B15D85" w:rsidTr="00E9431A">
        <w:trPr>
          <w:trHeight w:val="1002"/>
        </w:trPr>
        <w:tc>
          <w:tcPr>
            <w:tcW w:w="13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3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2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c>
          <w:tcPr>
            <w:tcW w:w="120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b/>
                <w:bCs/>
                <w:sz w:val="18"/>
                <w:szCs w:val="18"/>
                <w:lang w:eastAsia="es-EC"/>
              </w:rPr>
            </w:pPr>
          </w:p>
        </w:tc>
      </w:tr>
      <w:tr w:rsidR="006435A8" w:rsidRPr="00B15D85" w:rsidTr="00E9431A">
        <w:trPr>
          <w:trHeight w:val="300"/>
        </w:trPr>
        <w:tc>
          <w:tcPr>
            <w:tcW w:w="1340" w:type="dxa"/>
            <w:tcBorders>
              <w:top w:val="nil"/>
              <w:left w:val="nil"/>
              <w:bottom w:val="nil"/>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$112.267,83</w:t>
            </w:r>
          </w:p>
        </w:tc>
        <w:tc>
          <w:tcPr>
            <w:tcW w:w="1340" w:type="dxa"/>
            <w:tcBorders>
              <w:top w:val="nil"/>
              <w:left w:val="nil"/>
              <w:bottom w:val="nil"/>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$149.185,74</w:t>
            </w:r>
          </w:p>
        </w:tc>
        <w:tc>
          <w:tcPr>
            <w:tcW w:w="1200" w:type="dxa"/>
            <w:tcBorders>
              <w:top w:val="nil"/>
              <w:left w:val="nil"/>
              <w:bottom w:val="nil"/>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$40.886,46</w:t>
            </w:r>
          </w:p>
        </w:tc>
        <w:tc>
          <w:tcPr>
            <w:tcW w:w="1200" w:type="dxa"/>
            <w:tcBorders>
              <w:top w:val="nil"/>
              <w:left w:val="nil"/>
              <w:bottom w:val="nil"/>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$220.567,11</w:t>
            </w:r>
          </w:p>
        </w:tc>
      </w:tr>
    </w:tbl>
    <w:p w:rsidR="006435A8" w:rsidRDefault="006435A8" w:rsidP="006435A8">
      <w:pPr>
        <w:spacing w:line="360" w:lineRule="auto"/>
        <w:rPr>
          <w:rFonts w:eastAsiaTheme="minorEastAsia"/>
        </w:rPr>
      </w:pPr>
      <w:r w:rsidRPr="00B15D85">
        <w:rPr>
          <w:rFonts w:eastAsiaTheme="minorEastAsia"/>
        </w:rPr>
        <w:br w:type="textWrapping" w:clear="all"/>
      </w:r>
    </w:p>
    <w:p w:rsidR="006435A8" w:rsidRPr="00B15D85" w:rsidRDefault="006435A8" w:rsidP="006435A8">
      <w:pPr>
        <w:spacing w:line="360" w:lineRule="auto"/>
        <w:rPr>
          <w:rFonts w:eastAsiaTheme="minorEastAsia"/>
        </w:rPr>
      </w:pPr>
    </w:p>
    <w:p w:rsidR="006435A8" w:rsidRPr="00B15D85" w:rsidRDefault="006435A8" w:rsidP="006435A8">
      <w:pPr>
        <w:spacing w:line="360" w:lineRule="auto"/>
        <w:rPr>
          <w:rFonts w:eastAsiaTheme="minorEastAsia"/>
        </w:rPr>
      </w:pPr>
      <w:r w:rsidRPr="00B15D85">
        <w:rPr>
          <w:rFonts w:eastAsiaTheme="minorEastAsia"/>
        </w:rPr>
        <w:t>Dado que el valor actual neto de los flujos de efectivo es positivo, sea puede adelantar que la relación Beneficio-Costo es mayor a 1. A continuación se presenta el cálculo de la misma:</w:t>
      </w:r>
    </w:p>
    <w:tbl>
      <w:tblPr>
        <w:tblW w:w="3880" w:type="dxa"/>
        <w:jc w:val="center"/>
        <w:tblInd w:w="65" w:type="dxa"/>
        <w:tblCellMar>
          <w:left w:w="70" w:type="dxa"/>
          <w:right w:w="70" w:type="dxa"/>
        </w:tblCellMar>
        <w:tblLook w:val="04A0"/>
      </w:tblPr>
      <w:tblGrid>
        <w:gridCol w:w="2680"/>
        <w:gridCol w:w="1200"/>
      </w:tblGrid>
      <w:tr w:rsidR="006435A8" w:rsidRPr="00B15D85" w:rsidTr="00E9431A">
        <w:trPr>
          <w:trHeight w:val="1186"/>
          <w:jc w:val="center"/>
        </w:trPr>
        <w:tc>
          <w:tcPr>
            <w:tcW w:w="26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lastRenderedPageBreak/>
              <w:t>Valor Actual Ingresos</w:t>
            </w:r>
          </w:p>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(A+B)</w:t>
            </w:r>
          </w:p>
        </w:tc>
        <w:tc>
          <w:tcPr>
            <w:tcW w:w="12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Valor Actual Costos</w:t>
            </w:r>
          </w:p>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(C)</w:t>
            </w:r>
          </w:p>
        </w:tc>
      </w:tr>
      <w:tr w:rsidR="006435A8" w:rsidRPr="00B15D85" w:rsidTr="00E9431A">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$261.453,57</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$40.886,46</w:t>
            </w:r>
          </w:p>
        </w:tc>
      </w:tr>
    </w:tbl>
    <w:p w:rsidR="006435A8" w:rsidRPr="00B15D85" w:rsidRDefault="006435A8" w:rsidP="006435A8">
      <w:pPr>
        <w:spacing w:line="360" w:lineRule="auto"/>
        <w:rPr>
          <w:rFonts w:eastAsiaTheme="minorEastAsia"/>
        </w:rPr>
      </w:pPr>
    </w:p>
    <w:tbl>
      <w:tblPr>
        <w:tblW w:w="5080" w:type="dxa"/>
        <w:jc w:val="center"/>
        <w:tblInd w:w="65" w:type="dxa"/>
        <w:tblCellMar>
          <w:left w:w="70" w:type="dxa"/>
          <w:right w:w="70" w:type="dxa"/>
        </w:tblCellMar>
        <w:tblLook w:val="04A0"/>
      </w:tblPr>
      <w:tblGrid>
        <w:gridCol w:w="3880"/>
        <w:gridCol w:w="1200"/>
      </w:tblGrid>
      <w:tr w:rsidR="006435A8" w:rsidRPr="00B15D85" w:rsidTr="00E9431A">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Relación Beneficio-Costo</w:t>
            </w:r>
          </w:p>
        </w:tc>
        <w:tc>
          <w:tcPr>
            <w:tcW w:w="12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6,39</w:t>
            </w:r>
          </w:p>
        </w:tc>
      </w:tr>
    </w:tbl>
    <w:p w:rsidR="006435A8" w:rsidRPr="00B15D85" w:rsidRDefault="006435A8" w:rsidP="006435A8">
      <w:pPr>
        <w:spacing w:line="360" w:lineRule="auto"/>
      </w:pPr>
      <w:r w:rsidRPr="00B15D85">
        <w:br w:type="page"/>
      </w:r>
    </w:p>
    <w:p w:rsidR="006435A8" w:rsidRPr="00614A10" w:rsidRDefault="006435A8" w:rsidP="006435A8">
      <w:pPr>
        <w:spacing w:after="0" w:line="360" w:lineRule="auto"/>
        <w:jc w:val="center"/>
        <w:rPr>
          <w:rFonts w:eastAsiaTheme="minorEastAsia" w:cs="Arial"/>
          <w:b/>
          <w:sz w:val="28"/>
          <w:szCs w:val="28"/>
        </w:rPr>
      </w:pPr>
      <w:r w:rsidRPr="00614A10">
        <w:rPr>
          <w:rFonts w:eastAsiaTheme="minorEastAsia" w:cs="Arial"/>
          <w:b/>
          <w:sz w:val="28"/>
          <w:szCs w:val="28"/>
        </w:rPr>
        <w:lastRenderedPageBreak/>
        <w:t>ANEXO # 9 Proyecto Nº 3: Cálculo Beneficio-Costo.</w:t>
      </w:r>
    </w:p>
    <w:p w:rsidR="006435A8" w:rsidRPr="00B15D85" w:rsidRDefault="006435A8" w:rsidP="006435A8">
      <w:pPr>
        <w:spacing w:after="0" w:line="360" w:lineRule="auto"/>
        <w:rPr>
          <w:rFonts w:eastAsiaTheme="minorEastAsia" w:cs="Arial"/>
        </w:rPr>
      </w:pPr>
    </w:p>
    <w:p w:rsidR="006435A8" w:rsidRPr="00B15D85" w:rsidRDefault="006435A8" w:rsidP="006435A8">
      <w:pPr>
        <w:spacing w:after="0" w:line="360" w:lineRule="auto"/>
        <w:jc w:val="both"/>
        <w:rPr>
          <w:rFonts w:eastAsiaTheme="minorEastAsia" w:cs="Arial"/>
        </w:rPr>
      </w:pPr>
      <w:r w:rsidRPr="00B15D85">
        <w:rPr>
          <w:rFonts w:eastAsiaTheme="minorEastAsia" w:cs="Arial"/>
        </w:rPr>
        <w:t>La tasa de interés a emplear en los cálculos es la tasa de interés referencial establecida por el Banco Central del Ecuador al 10 de enero de 2006.</w:t>
      </w:r>
    </w:p>
    <w:p w:rsidR="006435A8" w:rsidRPr="00B15D85" w:rsidRDefault="006435A8" w:rsidP="006435A8">
      <w:pPr>
        <w:spacing w:after="0" w:line="360" w:lineRule="auto"/>
        <w:jc w:val="both"/>
        <w:rPr>
          <w:rFonts w:eastAsiaTheme="minorEastAsia" w:cs="Arial"/>
        </w:rPr>
      </w:pPr>
    </w:p>
    <w:tbl>
      <w:tblPr>
        <w:tblW w:w="6460" w:type="dxa"/>
        <w:jc w:val="center"/>
        <w:tblInd w:w="65" w:type="dxa"/>
        <w:tblCellMar>
          <w:left w:w="70" w:type="dxa"/>
          <w:right w:w="70" w:type="dxa"/>
        </w:tblCellMar>
        <w:tblLook w:val="04A0"/>
      </w:tblPr>
      <w:tblGrid>
        <w:gridCol w:w="981"/>
        <w:gridCol w:w="981"/>
        <w:gridCol w:w="1798"/>
        <w:gridCol w:w="1200"/>
        <w:gridCol w:w="1500"/>
      </w:tblGrid>
      <w:tr w:rsidR="006435A8" w:rsidRPr="00B15D85" w:rsidTr="00E9431A">
        <w:trPr>
          <w:trHeight w:val="48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activa anual (enero 2006)</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8,29%</w:t>
            </w:r>
          </w:p>
        </w:tc>
        <w:tc>
          <w:tcPr>
            <w:tcW w:w="15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pasiva anual (enero 2006)</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5,24%</w:t>
            </w:r>
          </w:p>
        </w:tc>
        <w:tc>
          <w:tcPr>
            <w:tcW w:w="15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79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200" w:type="dxa"/>
            <w:tcBorders>
              <w:top w:val="nil"/>
              <w:left w:val="nil"/>
              <w:bottom w:val="nil"/>
              <w:right w:val="nil"/>
            </w:tcBorders>
            <w:shd w:val="clear" w:color="auto" w:fill="auto"/>
            <w:noWrap/>
            <w:vAlign w:val="bottom"/>
            <w:hideMark/>
          </w:tcPr>
          <w:p w:rsidR="006435A8" w:rsidRDefault="006435A8" w:rsidP="00E9431A">
            <w:pPr>
              <w:spacing w:after="0" w:line="360" w:lineRule="auto"/>
              <w:rPr>
                <w:rFonts w:ascii="Arial" w:eastAsia="Times New Roman" w:hAnsi="Arial" w:cs="Arial"/>
                <w:sz w:val="18"/>
                <w:szCs w:val="18"/>
                <w:lang w:eastAsia="es-EC"/>
              </w:rPr>
            </w:pPr>
          </w:p>
          <w:p w:rsidR="006435A8" w:rsidRPr="00B15D85" w:rsidRDefault="006435A8" w:rsidP="00E9431A">
            <w:pPr>
              <w:spacing w:after="0" w:line="360" w:lineRule="auto"/>
              <w:rPr>
                <w:rFonts w:ascii="Arial" w:eastAsia="Times New Roman" w:hAnsi="Arial" w:cs="Arial"/>
                <w:sz w:val="18"/>
                <w:szCs w:val="18"/>
                <w:lang w:eastAsia="es-EC"/>
              </w:rPr>
            </w:pPr>
          </w:p>
        </w:tc>
        <w:tc>
          <w:tcPr>
            <w:tcW w:w="15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79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Interés Compuesto</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Interés Simple</w:t>
            </w:r>
          </w:p>
        </w:tc>
      </w:tr>
      <w:tr w:rsidR="006435A8" w:rsidRPr="00B15D85" w:rsidTr="00E9431A">
        <w:trPr>
          <w:trHeight w:val="300"/>
          <w:jc w:val="center"/>
        </w:trPr>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79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sz w:val="18"/>
                <w:szCs w:val="18"/>
                <w:lang w:eastAsia="es-EC"/>
              </w:rPr>
            </w:pPr>
          </w:p>
        </w:tc>
        <w:tc>
          <w:tcPr>
            <w:tcW w:w="1500"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rPr>
                <w:rFonts w:ascii="Arial" w:eastAsia="Times New Roman" w:hAnsi="Arial" w:cs="Arial"/>
                <w:sz w:val="18"/>
                <w:szCs w:val="18"/>
                <w:lang w:eastAsia="es-EC"/>
              </w:rPr>
            </w:pPr>
          </w:p>
        </w:tc>
      </w:tr>
      <w:tr w:rsidR="006435A8" w:rsidRPr="00B15D85" w:rsidTr="00E9431A">
        <w:trPr>
          <w:trHeight w:val="30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activa mensual (enero 2006)</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0,67%</w:t>
            </w:r>
          </w:p>
        </w:tc>
        <w:tc>
          <w:tcPr>
            <w:tcW w:w="15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0,69%</w:t>
            </w:r>
          </w:p>
        </w:tc>
      </w:tr>
      <w:tr w:rsidR="006435A8" w:rsidRPr="00B15D85" w:rsidTr="00E9431A">
        <w:trPr>
          <w:trHeight w:val="30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Arial" w:eastAsia="Times New Roman" w:hAnsi="Arial" w:cs="Arial"/>
                <w:sz w:val="18"/>
                <w:szCs w:val="18"/>
                <w:lang w:eastAsia="es-EC"/>
              </w:rPr>
            </w:pPr>
            <w:r w:rsidRPr="00B15D85">
              <w:rPr>
                <w:rFonts w:ascii="Arial" w:eastAsia="Times New Roman" w:hAnsi="Arial" w:cs="Arial"/>
                <w:sz w:val="18"/>
                <w:szCs w:val="18"/>
                <w:lang w:eastAsia="es-EC"/>
              </w:rPr>
              <w:t>tasa de interés pasiva mensual (enero 2006)</w:t>
            </w:r>
          </w:p>
        </w:tc>
        <w:tc>
          <w:tcPr>
            <w:tcW w:w="1200" w:type="dxa"/>
            <w:tcBorders>
              <w:top w:val="nil"/>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0,43%</w:t>
            </w:r>
          </w:p>
        </w:tc>
        <w:tc>
          <w:tcPr>
            <w:tcW w:w="15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0,44%</w:t>
            </w:r>
          </w:p>
        </w:tc>
      </w:tr>
      <w:tr w:rsidR="006435A8" w:rsidRPr="00B15D85" w:rsidTr="00E9431A">
        <w:trPr>
          <w:trHeight w:val="300"/>
          <w:jc w:val="center"/>
        </w:trPr>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79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5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jc w:val="center"/>
        </w:trPr>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981"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798"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Default="006435A8" w:rsidP="00E9431A">
            <w:pPr>
              <w:spacing w:after="0" w:line="360" w:lineRule="auto"/>
              <w:rPr>
                <w:rFonts w:ascii="Calibri" w:eastAsia="Times New Roman" w:hAnsi="Calibri" w:cs="Times New Roman"/>
                <w:lang w:eastAsia="es-EC"/>
              </w:rPr>
            </w:pPr>
          </w:p>
          <w:p w:rsidR="006435A8" w:rsidRPr="00B15D85" w:rsidRDefault="006435A8" w:rsidP="00E9431A">
            <w:pPr>
              <w:spacing w:after="0" w:line="360" w:lineRule="auto"/>
              <w:rPr>
                <w:rFonts w:ascii="Calibri" w:eastAsia="Times New Roman" w:hAnsi="Calibri" w:cs="Times New Roman"/>
                <w:lang w:eastAsia="es-EC"/>
              </w:rPr>
            </w:pPr>
          </w:p>
        </w:tc>
        <w:tc>
          <w:tcPr>
            <w:tcW w:w="15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jc w:val="center"/>
        </w:trPr>
        <w:tc>
          <w:tcPr>
            <w:tcW w:w="37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lang w:eastAsia="es-EC"/>
              </w:rPr>
            </w:pPr>
            <w:r w:rsidRPr="00B15D85">
              <w:rPr>
                <w:rFonts w:ascii="Calibri" w:eastAsia="Times New Roman" w:hAnsi="Calibri" w:cs="Times New Roman"/>
                <w:lang w:eastAsia="es-EC"/>
              </w:rPr>
              <w:t>tasa a utilizar en los cálculos</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Calibri" w:eastAsia="Times New Roman" w:hAnsi="Calibri" w:cs="Times New Roman"/>
                <w:lang w:eastAsia="es-EC"/>
              </w:rPr>
            </w:pPr>
            <w:r w:rsidRPr="00B15D85">
              <w:rPr>
                <w:rFonts w:ascii="Calibri" w:eastAsia="Times New Roman" w:hAnsi="Calibri" w:cs="Times New Roman"/>
                <w:lang w:eastAsia="es-EC"/>
              </w:rPr>
              <w:t>0,67%</w:t>
            </w:r>
          </w:p>
        </w:tc>
        <w:tc>
          <w:tcPr>
            <w:tcW w:w="15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B15D85" w:rsidRDefault="006435A8" w:rsidP="006435A8">
      <w:pPr>
        <w:spacing w:after="0" w:line="360" w:lineRule="auto"/>
        <w:jc w:val="both"/>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Default="006435A8" w:rsidP="006435A8">
      <w:pPr>
        <w:spacing w:after="0" w:line="360" w:lineRule="auto"/>
        <w:jc w:val="both"/>
        <w:rPr>
          <w:rFonts w:eastAsiaTheme="minorEastAsia" w:cs="Arial"/>
        </w:rPr>
      </w:pPr>
      <w:r w:rsidRPr="00111B06">
        <w:rPr>
          <w:rFonts w:eastAsiaTheme="minorEastAsia" w:cs="Arial"/>
        </w:rPr>
        <w:t xml:space="preserve">Consecutivamente se presenta una tabla que contiene los flujos corrientes de ingresos y costos que se realizan para los 12 meses que dura el proyecto. Los que se obtienen por la incorporación de “nuevos” consumos a la facturación; El rubro </w:t>
      </w:r>
      <w:r w:rsidRPr="00111B06">
        <w:rPr>
          <w:rFonts w:eastAsiaTheme="minorEastAsia" w:cs="Arial"/>
          <w:b/>
        </w:rPr>
        <w:t>Ingreso se Acumula</w:t>
      </w:r>
      <w:r w:rsidRPr="00111B06">
        <w:rPr>
          <w:rFonts w:eastAsiaTheme="minorEastAsia" w:cs="Arial"/>
        </w:rPr>
        <w:t xml:space="preserve"> inicia con un valor de USD 16,500.00, para el primer mes, y va creciendo por el mismo monto mes a mes por el tiempo que se implanta el proyecto. También se tiene otros ingresos que corresponden al total de kwh refacturados al final del proyecto, los cuales se mantienen en una cantidad constante durante todo el proyecto, por un monto de USD 99,000.00, y se dan al final de cada período. Por otra parte, los costos se mantienen también constantes, por una cantidad de USD 191,867.42, sin embargo éstos se realizan en forma anticipada.</w:t>
      </w:r>
    </w:p>
    <w:p w:rsidR="006435A8" w:rsidRDefault="006435A8" w:rsidP="006435A8">
      <w:pPr>
        <w:spacing w:after="0" w:line="360" w:lineRule="auto"/>
        <w:jc w:val="both"/>
        <w:rPr>
          <w:rFonts w:eastAsiaTheme="minorEastAsia" w:cs="Arial"/>
        </w:rPr>
      </w:pPr>
    </w:p>
    <w:p w:rsidR="006435A8" w:rsidRPr="00111B06" w:rsidRDefault="006435A8" w:rsidP="006435A8">
      <w:pPr>
        <w:spacing w:after="0" w:line="360" w:lineRule="auto"/>
        <w:jc w:val="both"/>
        <w:rPr>
          <w:rFonts w:eastAsiaTheme="minorEastAsia" w:cs="Arial"/>
        </w:rPr>
      </w:pPr>
    </w:p>
    <w:p w:rsidR="006435A8" w:rsidRDefault="006435A8" w:rsidP="006435A8">
      <w:pPr>
        <w:spacing w:after="0" w:line="360" w:lineRule="auto"/>
        <w:jc w:val="both"/>
        <w:rPr>
          <w:rFonts w:eastAsiaTheme="minorEastAsia" w:cs="Arial"/>
          <w:sz w:val="24"/>
          <w:szCs w:val="24"/>
        </w:rPr>
      </w:pPr>
    </w:p>
    <w:tbl>
      <w:tblPr>
        <w:tblW w:w="8160" w:type="dxa"/>
        <w:jc w:val="center"/>
        <w:tblInd w:w="55" w:type="dxa"/>
        <w:tblCellMar>
          <w:left w:w="70" w:type="dxa"/>
          <w:right w:w="70" w:type="dxa"/>
        </w:tblCellMar>
        <w:tblLook w:val="04A0"/>
      </w:tblPr>
      <w:tblGrid>
        <w:gridCol w:w="220"/>
        <w:gridCol w:w="1000"/>
        <w:gridCol w:w="1200"/>
        <w:gridCol w:w="1200"/>
        <w:gridCol w:w="1200"/>
        <w:gridCol w:w="1120"/>
        <w:gridCol w:w="1120"/>
        <w:gridCol w:w="1100"/>
      </w:tblGrid>
      <w:tr w:rsidR="006435A8" w:rsidRPr="00B15D85" w:rsidTr="00E9431A">
        <w:trPr>
          <w:trHeight w:val="72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MESES</w:t>
            </w:r>
          </w:p>
        </w:tc>
        <w:tc>
          <w:tcPr>
            <w:tcW w:w="1200" w:type="dxa"/>
            <w:tcBorders>
              <w:top w:val="single" w:sz="4" w:space="0" w:color="auto"/>
              <w:left w:val="nil"/>
              <w:bottom w:val="nil"/>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4"/>
                <w:szCs w:val="14"/>
                <w:lang w:eastAsia="es-EC"/>
              </w:rPr>
            </w:pPr>
            <w:r w:rsidRPr="00B15D85">
              <w:rPr>
                <w:rFonts w:ascii="Arial" w:eastAsia="Times New Roman" w:hAnsi="Arial" w:cs="Arial"/>
                <w:b/>
                <w:bCs/>
                <w:sz w:val="14"/>
                <w:szCs w:val="14"/>
                <w:lang w:eastAsia="es-EC"/>
              </w:rPr>
              <w:t>Abonados A  Ser Instalados</w:t>
            </w:r>
          </w:p>
        </w:tc>
        <w:tc>
          <w:tcPr>
            <w:tcW w:w="1200" w:type="dxa"/>
            <w:tcBorders>
              <w:top w:val="single" w:sz="4" w:space="0" w:color="auto"/>
              <w:left w:val="nil"/>
              <w:bottom w:val="nil"/>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4"/>
                <w:szCs w:val="14"/>
                <w:lang w:eastAsia="es-EC"/>
              </w:rPr>
            </w:pPr>
            <w:r w:rsidRPr="00B15D85">
              <w:rPr>
                <w:rFonts w:ascii="Arial" w:eastAsia="Times New Roman" w:hAnsi="Arial" w:cs="Arial"/>
                <w:b/>
                <w:bCs/>
                <w:sz w:val="14"/>
                <w:szCs w:val="14"/>
                <w:lang w:eastAsia="es-EC"/>
              </w:rPr>
              <w:t>Energía Recuperación (kwh/mes)</w:t>
            </w:r>
          </w:p>
        </w:tc>
        <w:tc>
          <w:tcPr>
            <w:tcW w:w="1200" w:type="dxa"/>
            <w:tcBorders>
              <w:top w:val="single" w:sz="4" w:space="0" w:color="auto"/>
              <w:left w:val="nil"/>
              <w:bottom w:val="nil"/>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4"/>
                <w:szCs w:val="14"/>
                <w:lang w:eastAsia="es-EC"/>
              </w:rPr>
            </w:pPr>
            <w:r w:rsidRPr="00B15D85">
              <w:rPr>
                <w:rFonts w:ascii="Arial" w:eastAsia="Times New Roman" w:hAnsi="Arial" w:cs="Arial"/>
                <w:b/>
                <w:bCs/>
                <w:sz w:val="14"/>
                <w:szCs w:val="14"/>
                <w:lang w:eastAsia="es-EC"/>
              </w:rPr>
              <w:t>Ingreso se Recupera</w:t>
            </w:r>
          </w:p>
          <w:p w:rsidR="006435A8" w:rsidRPr="00B15D85" w:rsidRDefault="006435A8" w:rsidP="00E9431A">
            <w:pPr>
              <w:spacing w:after="0" w:line="360" w:lineRule="auto"/>
              <w:jc w:val="center"/>
              <w:rPr>
                <w:rFonts w:ascii="Arial" w:eastAsia="Times New Roman" w:hAnsi="Arial" w:cs="Arial"/>
                <w:b/>
                <w:bCs/>
                <w:sz w:val="14"/>
                <w:szCs w:val="14"/>
                <w:lang w:eastAsia="es-EC"/>
              </w:rPr>
            </w:pPr>
            <w:r w:rsidRPr="00B15D85">
              <w:rPr>
                <w:rFonts w:ascii="Arial" w:eastAsia="Times New Roman" w:hAnsi="Arial" w:cs="Arial"/>
                <w:b/>
                <w:bCs/>
                <w:sz w:val="14"/>
                <w:szCs w:val="14"/>
                <w:lang w:eastAsia="es-EC"/>
              </w:rPr>
              <w:t xml:space="preserve"> ($)</w:t>
            </w:r>
          </w:p>
        </w:tc>
        <w:tc>
          <w:tcPr>
            <w:tcW w:w="11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Ingreso se Acumula </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11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Otros Ingresos </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(B)</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11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Costo</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33000,00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3</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49500,00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4</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66000,00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5</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82500,00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6</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7</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115500,00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8</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132000,00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148500,00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11</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181500,00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12</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ind w:firstLineChars="200" w:firstLine="360"/>
              <w:rPr>
                <w:rFonts w:ascii="Arial" w:eastAsia="Times New Roman" w:hAnsi="Arial" w:cs="Arial"/>
                <w:sz w:val="18"/>
                <w:szCs w:val="18"/>
                <w:lang w:eastAsia="es-EC"/>
              </w:rPr>
            </w:pPr>
            <w:r w:rsidRPr="00B15D85">
              <w:rPr>
                <w:rFonts w:ascii="Arial" w:eastAsia="Times New Roman" w:hAnsi="Arial" w:cs="Arial"/>
                <w:sz w:val="18"/>
                <w:szCs w:val="18"/>
                <w:lang w:eastAsia="es-EC"/>
              </w:rPr>
              <w:t>2.500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right"/>
              <w:rPr>
                <w:rFonts w:ascii="Arial" w:eastAsia="Times New Roman" w:hAnsi="Arial" w:cs="Arial"/>
                <w:sz w:val="18"/>
                <w:szCs w:val="18"/>
                <w:lang w:eastAsia="es-EC"/>
              </w:rPr>
            </w:pPr>
            <w:r w:rsidRPr="00B15D85">
              <w:rPr>
                <w:rFonts w:ascii="Arial" w:eastAsia="Times New Roman" w:hAnsi="Arial" w:cs="Arial"/>
                <w:sz w:val="18"/>
                <w:szCs w:val="18"/>
                <w:lang w:eastAsia="es-EC"/>
              </w:rPr>
              <w:t>165.000</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16500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198000,00</w:t>
            </w:r>
          </w:p>
        </w:tc>
        <w:tc>
          <w:tcPr>
            <w:tcW w:w="112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99000,00</w:t>
            </w:r>
          </w:p>
        </w:tc>
        <w:tc>
          <w:tcPr>
            <w:tcW w:w="11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191867,42</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0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1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1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c>
          <w:tcPr>
            <w:tcW w:w="11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765"/>
          <w:jc w:val="center"/>
        </w:trPr>
        <w:tc>
          <w:tcPr>
            <w:tcW w:w="122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6435A8" w:rsidRPr="00B15D85" w:rsidRDefault="006435A8" w:rsidP="00E9431A">
            <w:pPr>
              <w:spacing w:after="0" w:line="360" w:lineRule="auto"/>
              <w:jc w:val="center"/>
              <w:rPr>
                <w:rFonts w:ascii="Arial" w:eastAsia="Times New Roman" w:hAnsi="Arial" w:cs="Arial"/>
                <w:b/>
                <w:bCs/>
                <w:sz w:val="14"/>
                <w:szCs w:val="14"/>
                <w:lang w:eastAsia="es-EC"/>
              </w:rPr>
            </w:pPr>
            <w:r w:rsidRPr="00B15D85">
              <w:rPr>
                <w:rFonts w:ascii="Arial" w:eastAsia="Times New Roman" w:hAnsi="Arial" w:cs="Arial"/>
                <w:b/>
                <w:bCs/>
                <w:sz w:val="14"/>
                <w:szCs w:val="14"/>
                <w:lang w:eastAsia="es-EC"/>
              </w:rPr>
              <w:t>AL T</w:t>
            </w:r>
            <w:r>
              <w:rPr>
                <w:rFonts w:ascii="Arial" w:eastAsia="Times New Roman" w:hAnsi="Arial" w:cs="Arial"/>
                <w:b/>
                <w:bCs/>
                <w:sz w:val="14"/>
                <w:szCs w:val="14"/>
                <w:lang w:eastAsia="es-EC"/>
              </w:rPr>
              <w:t>É</w:t>
            </w:r>
            <w:r w:rsidRPr="00B15D85">
              <w:rPr>
                <w:rFonts w:ascii="Arial" w:eastAsia="Times New Roman" w:hAnsi="Arial" w:cs="Arial"/>
                <w:b/>
                <w:bCs/>
                <w:sz w:val="14"/>
                <w:szCs w:val="14"/>
                <w:lang w:eastAsia="es-EC"/>
              </w:rPr>
              <w:t>RMINO DEL PROYECTO 12 MESES</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30.000</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1.980.000</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198.000</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1.287.000</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1.188.000</w:t>
            </w:r>
          </w:p>
        </w:tc>
        <w:tc>
          <w:tcPr>
            <w:tcW w:w="11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2.302.409</w:t>
            </w: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10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1200" w:type="dxa"/>
            <w:tcBorders>
              <w:top w:val="nil"/>
              <w:left w:val="nil"/>
              <w:bottom w:val="single" w:sz="4" w:space="0" w:color="auto"/>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 </w:t>
            </w:r>
          </w:p>
        </w:tc>
        <w:tc>
          <w:tcPr>
            <w:tcW w:w="1120" w:type="dxa"/>
            <w:tcBorders>
              <w:top w:val="nil"/>
              <w:left w:val="nil"/>
              <w:bottom w:val="single" w:sz="4" w:space="0" w:color="auto"/>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r w:rsidRPr="00B15D85">
              <w:rPr>
                <w:rFonts w:ascii="Arial" w:eastAsia="Times New Roman" w:hAnsi="Arial" w:cs="Arial"/>
                <w:sz w:val="16"/>
                <w:szCs w:val="16"/>
                <w:lang w:eastAsia="es-EC"/>
              </w:rPr>
              <w:t> </w:t>
            </w:r>
          </w:p>
        </w:tc>
        <w:tc>
          <w:tcPr>
            <w:tcW w:w="1120" w:type="dxa"/>
            <w:tcBorders>
              <w:top w:val="nil"/>
              <w:left w:val="nil"/>
              <w:bottom w:val="single" w:sz="4" w:space="0" w:color="auto"/>
              <w:right w:val="nil"/>
            </w:tcBorders>
            <w:shd w:val="clear" w:color="auto" w:fill="auto"/>
            <w:noWrap/>
            <w:vAlign w:val="center"/>
            <w:hideMark/>
          </w:tcPr>
          <w:p w:rsidR="006435A8" w:rsidRPr="00B15D85" w:rsidRDefault="006435A8" w:rsidP="00E9431A">
            <w:pPr>
              <w:spacing w:after="0" w:line="360" w:lineRule="auto"/>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 S</w:t>
            </w:r>
          </w:p>
        </w:tc>
        <w:tc>
          <w:tcPr>
            <w:tcW w:w="11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r w:rsidR="006435A8" w:rsidRPr="00B15D85" w:rsidTr="00E9431A">
        <w:trPr>
          <w:trHeight w:val="300"/>
          <w:jc w:val="center"/>
        </w:trPr>
        <w:tc>
          <w:tcPr>
            <w:tcW w:w="22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10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4"/>
                <w:szCs w:val="14"/>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12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sz w:val="16"/>
                <w:szCs w:val="16"/>
                <w:lang w:eastAsia="es-EC"/>
              </w:rPr>
            </w:pPr>
          </w:p>
        </w:tc>
        <w:tc>
          <w:tcPr>
            <w:tcW w:w="2320" w:type="dxa"/>
            <w:gridSpan w:val="2"/>
            <w:tcBorders>
              <w:top w:val="nil"/>
              <w:left w:val="single" w:sz="4" w:space="0" w:color="auto"/>
              <w:bottom w:val="single" w:sz="4" w:space="0" w:color="auto"/>
              <w:right w:val="nil"/>
            </w:tcBorders>
            <w:shd w:val="clear" w:color="auto" w:fill="auto"/>
            <w:noWrap/>
            <w:vAlign w:val="bottom"/>
            <w:hideMark/>
          </w:tcPr>
          <w:p w:rsidR="006435A8" w:rsidRPr="00B15D85" w:rsidRDefault="006435A8" w:rsidP="00E9431A">
            <w:pPr>
              <w:spacing w:after="0" w:line="360" w:lineRule="auto"/>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TOTAL DE INGRESOS (A+B)</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6435A8" w:rsidRPr="00B15D85" w:rsidRDefault="006435A8" w:rsidP="00E9431A">
            <w:pPr>
              <w:spacing w:after="0" w:line="360" w:lineRule="auto"/>
              <w:jc w:val="right"/>
              <w:rPr>
                <w:rFonts w:ascii="Arial" w:eastAsia="Times New Roman" w:hAnsi="Arial" w:cs="Arial"/>
                <w:b/>
                <w:bCs/>
                <w:sz w:val="16"/>
                <w:szCs w:val="16"/>
                <w:lang w:eastAsia="es-EC"/>
              </w:rPr>
            </w:pPr>
            <w:r w:rsidRPr="00B15D85">
              <w:rPr>
                <w:rFonts w:ascii="Arial" w:eastAsia="Times New Roman" w:hAnsi="Arial" w:cs="Arial"/>
                <w:b/>
                <w:bCs/>
                <w:sz w:val="16"/>
                <w:szCs w:val="16"/>
                <w:lang w:eastAsia="es-EC"/>
              </w:rPr>
              <w:t>2.475.000</w:t>
            </w:r>
          </w:p>
        </w:tc>
        <w:tc>
          <w:tcPr>
            <w:tcW w:w="1100" w:type="dxa"/>
            <w:tcBorders>
              <w:top w:val="nil"/>
              <w:left w:val="nil"/>
              <w:bottom w:val="nil"/>
              <w:right w:val="nil"/>
            </w:tcBorders>
            <w:shd w:val="clear" w:color="auto" w:fill="auto"/>
            <w:noWrap/>
            <w:vAlign w:val="bottom"/>
            <w:hideMark/>
          </w:tcPr>
          <w:p w:rsidR="006435A8" w:rsidRPr="00B15D85" w:rsidRDefault="006435A8" w:rsidP="00E9431A">
            <w:pPr>
              <w:spacing w:after="0" w:line="360" w:lineRule="auto"/>
              <w:rPr>
                <w:rFonts w:ascii="Calibri" w:eastAsia="Times New Roman" w:hAnsi="Calibri" w:cs="Times New Roman"/>
                <w:lang w:eastAsia="es-EC"/>
              </w:rPr>
            </w:pPr>
          </w:p>
        </w:tc>
      </w:tr>
    </w:tbl>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jc w:val="both"/>
        <w:rPr>
          <w:rFonts w:eastAsiaTheme="minorEastAsia" w:cs="Arial"/>
        </w:rPr>
      </w:pPr>
      <w:r w:rsidRPr="00B15D85">
        <w:rPr>
          <w:rFonts w:eastAsiaTheme="minorEastAsia" w:cs="Arial"/>
        </w:rPr>
        <w:t>Estos flujos brutos de efectivo son llevados al presente y sumados por medio de las siguientes f</w:t>
      </w:r>
      <w:r>
        <w:rPr>
          <w:rFonts w:eastAsiaTheme="minorEastAsia" w:cs="Arial"/>
        </w:rPr>
        <w:t>ó</w:t>
      </w:r>
      <w:r w:rsidRPr="00B15D85">
        <w:rPr>
          <w:rFonts w:eastAsiaTheme="minorEastAsia" w:cs="Arial"/>
        </w:rPr>
        <w:t>rmulas:</w:t>
      </w:r>
    </w:p>
    <w:p w:rsidR="006435A8" w:rsidRPr="00B15D85" w:rsidRDefault="006435A8" w:rsidP="006435A8">
      <w:pPr>
        <w:spacing w:after="0" w:line="360" w:lineRule="auto"/>
        <w:rPr>
          <w:rFonts w:eastAsiaTheme="minorEastAsia" w:cs="Arial"/>
        </w:rPr>
      </w:pPr>
      <w:r w:rsidRPr="00B15D85">
        <w:rPr>
          <w:rFonts w:eastAsiaTheme="minorEastAsia" w:cs="Arial"/>
        </w:rPr>
        <w:t>Para los otros ingresos se emplea la siguiente f</w:t>
      </w:r>
      <w:r>
        <w:rPr>
          <w:rFonts w:eastAsiaTheme="minorEastAsia" w:cs="Arial"/>
        </w:rPr>
        <w:t>ó</w:t>
      </w:r>
      <w:r w:rsidRPr="00B15D85">
        <w:rPr>
          <w:rFonts w:eastAsiaTheme="minorEastAsia" w:cs="Arial"/>
        </w:rPr>
        <w:t xml:space="preserve">rmula. </w:t>
      </w:r>
    </w:p>
    <w:p w:rsidR="006435A8" w:rsidRPr="00B15D85" w:rsidRDefault="006435A8" w:rsidP="006435A8">
      <w:pPr>
        <w:spacing w:after="0" w:line="360" w:lineRule="auto"/>
        <w:jc w:val="center"/>
        <w:rPr>
          <w:rFonts w:eastAsiaTheme="minorEastAsia" w:cs="Arial"/>
        </w:rPr>
      </w:pPr>
      <m:oMathPara>
        <m:oMath>
          <m:sSub>
            <m:sSubPr>
              <m:ctrlPr>
                <w:rPr>
                  <w:rFonts w:ascii="Cambria Math" w:hAnsi="Cambria Math" w:cs="Arial"/>
                  <w:i/>
                </w:rPr>
              </m:ctrlPr>
            </m:sSubPr>
            <m:e>
              <m:r>
                <w:rPr>
                  <w:rFonts w:ascii="Cambria Math" w:hAnsi="Cambria Math" w:cs="Arial"/>
                </w:rPr>
                <m:t>VA</m:t>
              </m:r>
            </m:e>
            <m:sub>
              <m:r>
                <w:rPr>
                  <w:rFonts w:ascii="Cambria Math" w:cs="Arial"/>
                </w:rPr>
                <m:t>0</m:t>
              </m:r>
            </m:sub>
          </m:sSub>
          <m:r>
            <w:rPr>
              <w:rFonts w:ascii="Cambria Math" w:cs="Arial"/>
            </w:rPr>
            <m:t>=</m:t>
          </m:r>
          <m:r>
            <w:rPr>
              <w:rFonts w:ascii="Cambria Math" w:hAnsi="Cambria Math" w:cs="Arial"/>
            </w:rPr>
            <m:t>A</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r>
                <w:rPr>
                  <w:rFonts w:ascii="Cambria Math" w:hAnsi="Cambria Math" w:cs="Arial"/>
                </w:rPr>
                <m:t>-</m:t>
              </m:r>
              <m:r>
                <w:rPr>
                  <w:rFonts w:ascii="Cambria Math" w:cs="Arial"/>
                </w:rPr>
                <m:t>1</m:t>
              </m:r>
            </m:num>
            <m:den>
              <m:sSup>
                <m:sSupPr>
                  <m:ctrlPr>
                    <w:rPr>
                      <w:rFonts w:ascii="Cambria Math" w:hAnsi="Cambria Math" w:cs="Arial"/>
                      <w:i/>
                    </w:rPr>
                  </m:ctrlPr>
                </m:sSupPr>
                <m:e>
                  <m:r>
                    <w:rPr>
                      <w:rFonts w:ascii="Cambria Math" w:hAnsi="Cambria Math" w:cs="Arial"/>
                    </w:rPr>
                    <m:t>i</m:t>
                  </m:r>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den>
          </m:f>
        </m:oMath>
      </m:oMathPara>
    </w:p>
    <w:p w:rsidR="006435A8" w:rsidRPr="00B15D85" w:rsidRDefault="006435A8" w:rsidP="006435A8">
      <w:pPr>
        <w:spacing w:after="0" w:line="360" w:lineRule="auto"/>
        <w:jc w:val="both"/>
        <w:rPr>
          <w:rFonts w:eastAsiaTheme="minorEastAsia" w:cs="Arial"/>
        </w:rPr>
      </w:pPr>
      <w:r w:rsidRPr="00B15D85">
        <w:rPr>
          <w:rFonts w:eastAsiaTheme="minorEastAsia" w:cs="Arial"/>
        </w:rPr>
        <w:t xml:space="preserve">Donde, </w:t>
      </w:r>
    </w:p>
    <w:p w:rsidR="006435A8" w:rsidRPr="00B15D85" w:rsidRDefault="006435A8" w:rsidP="006435A8">
      <w:pPr>
        <w:spacing w:after="0" w:line="360" w:lineRule="auto"/>
        <w:jc w:val="both"/>
        <w:rPr>
          <w:rFonts w:eastAsiaTheme="minorEastAsia" w:cs="Arial"/>
        </w:rPr>
      </w:pPr>
      <w:r w:rsidRPr="00B15D85">
        <w:rPr>
          <w:rFonts w:eastAsiaTheme="minorEastAsia" w:cs="Arial"/>
        </w:rPr>
        <w:t>VA = Valor actual de una suma de anualidades fijas vencidas.</w:t>
      </w:r>
    </w:p>
    <w:p w:rsidR="006435A8" w:rsidRPr="00B15D85" w:rsidRDefault="006435A8" w:rsidP="006435A8">
      <w:pPr>
        <w:spacing w:after="0" w:line="360" w:lineRule="auto"/>
        <w:jc w:val="both"/>
        <w:rPr>
          <w:rFonts w:eastAsiaTheme="minorEastAsia" w:cs="Arial"/>
        </w:rPr>
      </w:pPr>
      <w:r w:rsidRPr="00B15D85">
        <w:rPr>
          <w:rFonts w:eastAsiaTheme="minorEastAsia" w:cs="Arial"/>
        </w:rPr>
        <w:t>A = Monto de dinero que se repite t veces.</w:t>
      </w:r>
    </w:p>
    <w:p w:rsidR="006435A8" w:rsidRPr="00B15D85" w:rsidRDefault="006435A8" w:rsidP="006435A8">
      <w:pPr>
        <w:spacing w:after="0" w:line="360" w:lineRule="auto"/>
        <w:jc w:val="both"/>
        <w:rPr>
          <w:rFonts w:eastAsiaTheme="minorEastAsia" w:cs="Arial"/>
        </w:rPr>
      </w:pPr>
      <w:r w:rsidRPr="00B15D85">
        <w:rPr>
          <w:rFonts w:eastAsiaTheme="minorEastAsia" w:cs="Arial"/>
        </w:rPr>
        <w:t>i = tasa de interés.</w:t>
      </w:r>
    </w:p>
    <w:p w:rsidR="006435A8" w:rsidRPr="00B15D85" w:rsidRDefault="006435A8" w:rsidP="006435A8">
      <w:pPr>
        <w:spacing w:after="0" w:line="360" w:lineRule="auto"/>
        <w:jc w:val="both"/>
        <w:rPr>
          <w:rFonts w:eastAsiaTheme="minorEastAsia" w:cs="Arial"/>
        </w:rPr>
      </w:pPr>
      <w:r w:rsidRPr="00B15D85">
        <w:rPr>
          <w:rFonts w:eastAsiaTheme="minorEastAsia" w:cs="Arial"/>
        </w:rPr>
        <w:t>t = número de periodos.</w:t>
      </w: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r w:rsidRPr="008D0321">
        <w:rPr>
          <w:rFonts w:ascii="Arial" w:eastAsiaTheme="minorEastAsia" w:hAnsi="Arial" w:cs="Arial"/>
          <w:noProof/>
          <w:sz w:val="24"/>
          <w:szCs w:val="24"/>
          <w:lang w:eastAsia="es-EC"/>
        </w:rPr>
        <w:pict>
          <v:group id="_x0000_s1087" style="position:absolute;margin-left:19.2pt;margin-top:6.7pt;width:407.25pt;height:77.25pt;z-index:251705344" coordorigin="2070,9990" coordsize="8145,1545">
            <v:shape id="_x0000_s1088" type="#_x0000_t32" style="position:absolute;left:2280;top:10770;width:4479;height:0;flip:y" o:connectortype="straight"/>
            <v:oval id="_x0000_s1089" style="position:absolute;left:2205;top:10680;width:165;height:165" fillcolor="black [3213]"/>
            <v:oval id="_x0000_s1090" style="position:absolute;left:3105;top:10680;width:165;height:165" fillcolor="black [3213]"/>
            <v:oval id="_x0000_s1091" style="position:absolute;left:3090;top:10695;width:165;height:165" fillcolor="black [3213]"/>
            <v:oval id="_x0000_s1092" style="position:absolute;left:3945;top:10695;width:165;height:165" fillcolor="black [3213]"/>
            <v:oval id="_x0000_s1093" style="position:absolute;left:4890;top:10680;width:165;height:165" fillcolor="black [3213]"/>
            <v:oval id="_x0000_s1094" style="position:absolute;left:4875;top:10695;width:165;height:165" fillcolor="black [3213]"/>
            <v:oval id="_x0000_s1095" style="position:absolute;left:5730;top:10695;width:165;height:165" fillcolor="black [3213]"/>
            <v:shape id="_x0000_s1096" type="#_x0000_t32" style="position:absolute;left:8085;top:10770;width:1757;height:0;flip:y" o:connectortype="straight"/>
            <v:oval id="_x0000_s1097" style="position:absolute;left:8910;top:10680;width:165;height:165" fillcolor="black [3213]"/>
            <v:oval id="_x0000_s1098" style="position:absolute;left:8895;top:10695;width:165;height:165" fillcolor="black [3213]"/>
            <v:oval id="_x0000_s1099" style="position:absolute;left:9750;top:10695;width:165;height:165" fillcolor="black [3213]"/>
            <v:shape id="_x0000_s1100" type="#_x0000_t202" style="position:absolute;left:2070;top:10995;width:585;height:540" filled="f" stroked="f">
              <v:textbox>
                <w:txbxContent>
                  <w:p w:rsidR="006435A8" w:rsidRPr="0001030F" w:rsidRDefault="006435A8" w:rsidP="006435A8">
                    <w:pPr>
                      <w:rPr>
                        <w:sz w:val="24"/>
                        <w:szCs w:val="24"/>
                      </w:rPr>
                    </w:pPr>
                    <w:r w:rsidRPr="0001030F">
                      <w:rPr>
                        <w:sz w:val="24"/>
                        <w:szCs w:val="24"/>
                      </w:rPr>
                      <w:t>0</w:t>
                    </w:r>
                  </w:p>
                </w:txbxContent>
              </v:textbox>
            </v:shape>
            <v:shape id="_x0000_s1101" type="#_x0000_t202" style="position:absolute;left:2985;top:10995;width:585;height:540" filled="f" stroked="f">
              <v:textbox>
                <w:txbxContent>
                  <w:p w:rsidR="006435A8" w:rsidRPr="0001030F" w:rsidRDefault="006435A8" w:rsidP="006435A8">
                    <w:pPr>
                      <w:rPr>
                        <w:sz w:val="24"/>
                        <w:szCs w:val="24"/>
                      </w:rPr>
                    </w:pPr>
                    <w:r>
                      <w:rPr>
                        <w:sz w:val="24"/>
                        <w:szCs w:val="24"/>
                      </w:rPr>
                      <w:t>1</w:t>
                    </w:r>
                  </w:p>
                </w:txbxContent>
              </v:textbox>
            </v:shape>
            <v:shape id="_x0000_s1102" type="#_x0000_t202" style="position:absolute;left:3825;top:10995;width:585;height:540" filled="f" stroked="f">
              <v:textbox>
                <w:txbxContent>
                  <w:p w:rsidR="006435A8" w:rsidRPr="0001030F" w:rsidRDefault="006435A8" w:rsidP="006435A8">
                    <w:pPr>
                      <w:rPr>
                        <w:sz w:val="24"/>
                        <w:szCs w:val="24"/>
                      </w:rPr>
                    </w:pPr>
                    <w:r>
                      <w:rPr>
                        <w:sz w:val="24"/>
                        <w:szCs w:val="24"/>
                      </w:rPr>
                      <w:t>2</w:t>
                    </w:r>
                  </w:p>
                </w:txbxContent>
              </v:textbox>
            </v:shape>
            <v:shape id="_x0000_s1103" type="#_x0000_t202" style="position:absolute;left:4770;top:10995;width:585;height:540" filled="f" stroked="f">
              <v:textbox>
                <w:txbxContent>
                  <w:p w:rsidR="006435A8" w:rsidRPr="0001030F" w:rsidRDefault="006435A8" w:rsidP="006435A8">
                    <w:pPr>
                      <w:rPr>
                        <w:sz w:val="24"/>
                        <w:szCs w:val="24"/>
                      </w:rPr>
                    </w:pPr>
                    <w:r>
                      <w:rPr>
                        <w:sz w:val="24"/>
                        <w:szCs w:val="24"/>
                      </w:rPr>
                      <w:t>3</w:t>
                    </w:r>
                  </w:p>
                </w:txbxContent>
              </v:textbox>
            </v:shape>
            <v:shape id="_x0000_s1104" type="#_x0000_t202" style="position:absolute;left:5610;top:10995;width:585;height:540" filled="f" stroked="f">
              <v:textbox>
                <w:txbxContent>
                  <w:p w:rsidR="006435A8" w:rsidRPr="0001030F" w:rsidRDefault="006435A8" w:rsidP="006435A8">
                    <w:pPr>
                      <w:rPr>
                        <w:sz w:val="24"/>
                        <w:szCs w:val="24"/>
                      </w:rPr>
                    </w:pPr>
                    <w:r>
                      <w:rPr>
                        <w:sz w:val="24"/>
                        <w:szCs w:val="24"/>
                      </w:rPr>
                      <w:t>4</w:t>
                    </w:r>
                  </w:p>
                </w:txbxContent>
              </v:textbox>
            </v:shape>
            <v:shape id="_x0000_s1105" type="#_x0000_t202" style="position:absolute;left:8760;top:10995;width:585;height:540" filled="f" stroked="f">
              <v:textbox>
                <w:txbxContent>
                  <w:p w:rsidR="006435A8" w:rsidRPr="0001030F" w:rsidRDefault="006435A8" w:rsidP="006435A8">
                    <w:pPr>
                      <w:rPr>
                        <w:sz w:val="24"/>
                        <w:szCs w:val="24"/>
                      </w:rPr>
                    </w:pPr>
                    <w:r>
                      <w:rPr>
                        <w:sz w:val="24"/>
                        <w:szCs w:val="24"/>
                      </w:rPr>
                      <w:t>t-1</w:t>
                    </w:r>
                  </w:p>
                </w:txbxContent>
              </v:textbox>
            </v:shape>
            <v:shape id="_x0000_s1106" type="#_x0000_t202" style="position:absolute;left:9630;top:10995;width:585;height:540" filled="f" stroked="f">
              <v:textbox>
                <w:txbxContent>
                  <w:p w:rsidR="006435A8" w:rsidRPr="0001030F" w:rsidRDefault="006435A8" w:rsidP="006435A8">
                    <w:pPr>
                      <w:rPr>
                        <w:sz w:val="24"/>
                        <w:szCs w:val="24"/>
                      </w:rPr>
                    </w:pPr>
                    <w:r>
                      <w:rPr>
                        <w:sz w:val="24"/>
                        <w:szCs w:val="24"/>
                      </w:rPr>
                      <w:t>t</w:t>
                    </w:r>
                  </w:p>
                </w:txbxContent>
              </v:textbox>
            </v:shape>
            <v:shape id="_x0000_s1107" type="#_x0000_t202" style="position:absolute;left:6817;top:10484;width:1508;height:540" filled="f" stroked="f">
              <v:textbox>
                <w:txbxContent>
                  <w:p w:rsidR="006435A8" w:rsidRPr="0001030F" w:rsidRDefault="006435A8" w:rsidP="006435A8">
                    <w:pPr>
                      <w:rPr>
                        <w:sz w:val="24"/>
                        <w:szCs w:val="24"/>
                      </w:rPr>
                    </w:pPr>
                    <w:r>
                      <w:rPr>
                        <w:sz w:val="24"/>
                        <w:szCs w:val="24"/>
                      </w:rPr>
                      <w:t>.        .       .</w:t>
                    </w:r>
                  </w:p>
                </w:txbxContent>
              </v:textbox>
            </v:shape>
            <v:shape id="_x0000_s1108" type="#_x0000_t32" style="position:absolute;left:4965;top:10395;width:0;height:340;flip:y" o:connectortype="straight">
              <v:stroke endarrow="block"/>
            </v:shape>
            <v:shape id="_x0000_s1109" type="#_x0000_t202" style="position:absolute;left:4740;top:9990;width:585;height:540" filled="f" stroked="f">
              <v:textbox>
                <w:txbxContent>
                  <w:p w:rsidR="006435A8" w:rsidRPr="0001030F" w:rsidRDefault="006435A8" w:rsidP="006435A8">
                    <w:pPr>
                      <w:rPr>
                        <w:sz w:val="24"/>
                        <w:szCs w:val="24"/>
                      </w:rPr>
                    </w:pPr>
                    <w:r>
                      <w:rPr>
                        <w:sz w:val="24"/>
                        <w:szCs w:val="24"/>
                      </w:rPr>
                      <w:t>A</w:t>
                    </w:r>
                  </w:p>
                </w:txbxContent>
              </v:textbox>
            </v:shape>
            <v:shape id="_x0000_s1110" type="#_x0000_t19" style="position:absolute;left:2284;top:10246;width:2610;height:234;rotation:12056308fd;flip:y" coordsize="31889,21600" adj="-7762596,,10289" path="wr-11311,,31889,43200,,2608,31889,21600nfewr-11311,,31889,43200,,2608,31889,21600l10289,21600nsxe" strokecolor="#ffc000">
              <v:path o:connectlocs="0,2608;31889,21600;10289,21600"/>
            </v:shape>
            <v:shape id="_x0000_s1111" type="#_x0000_t32" style="position:absolute;left:2261;top:10515;width:109;height:90;flip:x" o:connectortype="straight" strokeweight="3pt">
              <v:stroke endarrow="block"/>
            </v:shape>
            <v:shape id="_x0000_s1112" type="#_x0000_t32" style="position:absolute;left:4020;top:10425;width:0;height:340;flip:y" o:connectortype="straight">
              <v:stroke endarrow="block"/>
            </v:shape>
            <v:shape id="_x0000_s1113" type="#_x0000_t202" style="position:absolute;left:3795;top:10020;width:585;height:540" filled="f" stroked="f">
              <v:textbox>
                <w:txbxContent>
                  <w:p w:rsidR="006435A8" w:rsidRPr="0001030F" w:rsidRDefault="006435A8" w:rsidP="006435A8">
                    <w:pPr>
                      <w:rPr>
                        <w:sz w:val="24"/>
                        <w:szCs w:val="24"/>
                      </w:rPr>
                    </w:pPr>
                    <w:r>
                      <w:rPr>
                        <w:sz w:val="24"/>
                        <w:szCs w:val="24"/>
                      </w:rPr>
                      <w:t>A</w:t>
                    </w:r>
                  </w:p>
                </w:txbxContent>
              </v:textbox>
            </v:shape>
            <v:shape id="_x0000_s1114" type="#_x0000_t32" style="position:absolute;left:3180;top:10410;width:0;height:340;flip:y" o:connectortype="straight">
              <v:stroke endarrow="block"/>
            </v:shape>
            <v:shape id="_x0000_s1115" type="#_x0000_t202" style="position:absolute;left:2955;top:10005;width:585;height:540" filled="f" stroked="f">
              <v:textbox style="mso-next-textbox:#_x0000_s1115">
                <w:txbxContent>
                  <w:p w:rsidR="006435A8" w:rsidRPr="0001030F" w:rsidRDefault="006435A8" w:rsidP="006435A8">
                    <w:pPr>
                      <w:rPr>
                        <w:sz w:val="24"/>
                        <w:szCs w:val="24"/>
                      </w:rPr>
                    </w:pPr>
                    <w:r>
                      <w:rPr>
                        <w:sz w:val="24"/>
                        <w:szCs w:val="24"/>
                      </w:rPr>
                      <w:t>A</w:t>
                    </w:r>
                  </w:p>
                </w:txbxContent>
              </v:textbox>
            </v:shape>
            <v:shape id="_x0000_s1116" type="#_x0000_t32" style="position:absolute;left:5805;top:10410;width:0;height:340;flip:y" o:connectortype="straight">
              <v:stroke endarrow="block"/>
            </v:shape>
            <v:shape id="_x0000_s1117" type="#_x0000_t202" style="position:absolute;left:5580;top:10005;width:585;height:540" filled="f" stroked="f">
              <v:textbox style="mso-next-textbox:#_x0000_s1117">
                <w:txbxContent>
                  <w:p w:rsidR="006435A8" w:rsidRPr="0001030F" w:rsidRDefault="006435A8" w:rsidP="006435A8">
                    <w:pPr>
                      <w:rPr>
                        <w:sz w:val="24"/>
                        <w:szCs w:val="24"/>
                      </w:rPr>
                    </w:pPr>
                    <w:r>
                      <w:rPr>
                        <w:sz w:val="24"/>
                        <w:szCs w:val="24"/>
                      </w:rPr>
                      <w:t>A</w:t>
                    </w:r>
                  </w:p>
                </w:txbxContent>
              </v:textbox>
            </v:shape>
            <v:shape id="_x0000_s1118" type="#_x0000_t32" style="position:absolute;left:8985;top:10395;width:0;height:340;flip:y" o:connectortype="straight">
              <v:stroke endarrow="block"/>
            </v:shape>
            <v:shape id="_x0000_s1119" type="#_x0000_t202" style="position:absolute;left:8760;top:9990;width:585;height:540" filled="f" stroked="f">
              <v:textbox style="mso-next-textbox:#_x0000_s1119">
                <w:txbxContent>
                  <w:p w:rsidR="006435A8" w:rsidRPr="0001030F" w:rsidRDefault="006435A8" w:rsidP="006435A8">
                    <w:pPr>
                      <w:rPr>
                        <w:sz w:val="24"/>
                        <w:szCs w:val="24"/>
                      </w:rPr>
                    </w:pPr>
                    <w:r>
                      <w:rPr>
                        <w:sz w:val="24"/>
                        <w:szCs w:val="24"/>
                      </w:rPr>
                      <w:t>A</w:t>
                    </w:r>
                  </w:p>
                </w:txbxContent>
              </v:textbox>
            </v:shape>
            <v:shape id="_x0000_s1120" type="#_x0000_t32" style="position:absolute;left:9825;top:10410;width:0;height:340;flip:y" o:connectortype="straight">
              <v:stroke endarrow="block"/>
            </v:shape>
            <v:shape id="_x0000_s1121" type="#_x0000_t202" style="position:absolute;left:9600;top:10005;width:585;height:540" filled="f" stroked="f">
              <v:textbox style="mso-next-textbox:#_x0000_s1121">
                <w:txbxContent>
                  <w:p w:rsidR="006435A8" w:rsidRPr="0001030F" w:rsidRDefault="006435A8" w:rsidP="006435A8">
                    <w:pPr>
                      <w:rPr>
                        <w:sz w:val="24"/>
                        <w:szCs w:val="24"/>
                      </w:rPr>
                    </w:pPr>
                    <w:r>
                      <w:rPr>
                        <w:sz w:val="24"/>
                        <w:szCs w:val="24"/>
                      </w:rPr>
                      <w:t>A</w:t>
                    </w:r>
                  </w:p>
                </w:txbxContent>
              </v:textbox>
            </v:shape>
            <v:group id="_x0000_s1122" style="position:absolute;left:2351;top:10321;width:1594;height:359" coordorigin="3146,9346" coordsize="2633,359">
              <v:shape id="_x0000_s1123" type="#_x0000_t19" style="position:absolute;left:3169;top:9346;width:2610;height:234;rotation:12056308fd;flip:y" coordsize="31889,21600" adj="-7762596,,10289" path="wr-11311,,31889,43200,,2608,31889,21600nfewr-11311,,31889,43200,,2608,31889,21600l10289,21600nsxe" strokecolor="yellow">
                <v:path o:connectlocs="0,2608;31889,21600;10289,21600"/>
              </v:shape>
              <v:shape id="_x0000_s1124" type="#_x0000_t32" style="position:absolute;left:3146;top:9615;width:109;height:90;flip:x" o:connectortype="straight" strokecolor="yellow" strokeweight="3pt">
                <v:stroke endarrow="block"/>
              </v:shape>
            </v:group>
            <v:group id="_x0000_s1125" style="position:absolute;left:2417;top:10171;width:589;height:359" coordorigin="3146,9346" coordsize="2633,359">
              <v:shape id="_x0000_s1126" type="#_x0000_t19" style="position:absolute;left:3169;top:9346;width:2610;height:234;rotation:12056308fd;flip:y" coordsize="31889,21600" adj="-7762596,,10289" path="wr-11311,,31889,43200,,2608,31889,21600nfewr-11311,,31889,43200,,2608,31889,21600l10289,21600nsxe" strokecolor="#00b0f0">
                <v:path o:connectlocs="0,2608;31889,21600;10289,21600"/>
              </v:shape>
              <v:shape id="_x0000_s1127" type="#_x0000_t32" style="position:absolute;left:3146;top:9615;width:109;height:90;flip:x" o:connectortype="straight" strokecolor="#00b0f0" strokeweight="3pt">
                <v:stroke endarrow="block"/>
              </v:shape>
            </v:group>
            <v:group id="_x0000_s1128" style="position:absolute;left:2220;top:10322;width:3540;height:359" coordorigin="3146,9346" coordsize="2633,359">
              <v:shape id="_x0000_s1129" type="#_x0000_t19" style="position:absolute;left:3169;top:9346;width:2610;height:234;rotation:12056308fd;flip:y" coordsize="31889,21600" adj="-7762596,,10289" path="wr-11311,,31889,43200,,2608,31889,21600nfewr-11311,,31889,43200,,2608,31889,21600l10289,21600nsxe" strokecolor="red">
                <v:path o:connectlocs="0,2608;31889,21600;10289,21600"/>
              </v:shape>
              <v:shape id="_x0000_s1130" type="#_x0000_t32" style="position:absolute;left:3146;top:9615;width:109;height:90;flip:x" o:connectortype="straight" strokecolor="red" strokeweight="3pt">
                <v:stroke endarrow="block"/>
              </v:shape>
            </v:group>
          </v:group>
        </w:pict>
      </w: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jc w:val="center"/>
        <w:rPr>
          <w:rFonts w:ascii="Arial" w:eastAsiaTheme="minorEastAsia" w:hAnsi="Arial" w:cs="Arial"/>
          <w:sz w:val="18"/>
          <w:szCs w:val="18"/>
        </w:rPr>
      </w:pPr>
      <w:r w:rsidRPr="00B15D85">
        <w:rPr>
          <w:rFonts w:ascii="Arial" w:eastAsiaTheme="minorEastAsia" w:hAnsi="Arial" w:cs="Arial"/>
          <w:sz w:val="18"/>
          <w:szCs w:val="18"/>
        </w:rPr>
        <w:t>Diagrama de un conjunto de anualidades constantes vencidas para t per</w:t>
      </w:r>
      <w:r>
        <w:rPr>
          <w:rFonts w:ascii="Arial" w:eastAsiaTheme="minorEastAsia" w:hAnsi="Arial" w:cs="Arial"/>
          <w:sz w:val="18"/>
          <w:szCs w:val="18"/>
        </w:rPr>
        <w:t>í</w:t>
      </w:r>
      <w:r w:rsidRPr="00B15D85">
        <w:rPr>
          <w:rFonts w:ascii="Arial" w:eastAsiaTheme="minorEastAsia" w:hAnsi="Arial" w:cs="Arial"/>
          <w:sz w:val="18"/>
          <w:szCs w:val="18"/>
        </w:rPr>
        <w:t>odos</w:t>
      </w:r>
    </w:p>
    <w:p w:rsidR="006435A8" w:rsidRPr="00B15D85" w:rsidRDefault="006435A8" w:rsidP="006435A8">
      <w:pPr>
        <w:spacing w:after="0" w:line="360" w:lineRule="auto"/>
        <w:rPr>
          <w:rFonts w:ascii="Arial" w:eastAsiaTheme="minorEastAsia" w:hAnsi="Arial" w:cs="Arial"/>
          <w:sz w:val="18"/>
          <w:szCs w:val="18"/>
        </w:rPr>
      </w:pPr>
    </w:p>
    <w:p w:rsidR="006435A8" w:rsidRPr="00B15D85" w:rsidRDefault="006435A8" w:rsidP="006435A8">
      <w:pPr>
        <w:spacing w:after="0" w:line="360" w:lineRule="auto"/>
        <w:rPr>
          <w:rFonts w:eastAsiaTheme="minorEastAsia" w:cs="Arial"/>
        </w:rPr>
      </w:pPr>
      <w:r w:rsidRPr="00B15D85">
        <w:rPr>
          <w:rFonts w:eastAsiaTheme="minorEastAsia" w:cs="Arial"/>
        </w:rPr>
        <w:t>Para los costos se emplea la siguiente fórmula:</w:t>
      </w:r>
    </w:p>
    <w:p w:rsidR="006435A8" w:rsidRPr="00B15D85" w:rsidRDefault="006435A8" w:rsidP="006435A8">
      <w:pPr>
        <w:spacing w:after="0" w:line="360" w:lineRule="auto"/>
        <w:jc w:val="center"/>
        <w:rPr>
          <w:rFonts w:eastAsiaTheme="minorEastAsia" w:cs="Arial"/>
        </w:rPr>
      </w:pPr>
      <m:oMathPara>
        <m:oMath>
          <m:sSub>
            <m:sSubPr>
              <m:ctrlPr>
                <w:rPr>
                  <w:rFonts w:ascii="Cambria Math" w:hAnsi="Cambria Math" w:cs="Arial"/>
                  <w:i/>
                </w:rPr>
              </m:ctrlPr>
            </m:sSubPr>
            <m:e>
              <m:r>
                <w:rPr>
                  <w:rFonts w:ascii="Cambria Math" w:hAnsi="Cambria Math" w:cs="Arial"/>
                </w:rPr>
                <m:t>VA</m:t>
              </m:r>
            </m:e>
            <m:sub>
              <m:r>
                <w:rPr>
                  <w:rFonts w:ascii="Cambria Math" w:cs="Arial"/>
                </w:rPr>
                <m:t>1</m:t>
              </m:r>
            </m:sub>
          </m:sSub>
          <m:r>
            <w:rPr>
              <w:rFonts w:ascii="Cambria Math" w:cs="Arial"/>
            </w:rPr>
            <m:t>=</m:t>
          </m:r>
          <m:r>
            <w:rPr>
              <w:rFonts w:ascii="Cambria Math" w:hAnsi="Cambria Math" w:cs="Arial"/>
            </w:rPr>
            <m:t>A</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r>
                <w:rPr>
                  <w:rFonts w:ascii="Cambria Math" w:hAnsi="Cambria Math" w:cs="Arial"/>
                </w:rPr>
                <m:t>-</m:t>
              </m:r>
              <m:r>
                <w:rPr>
                  <w:rFonts w:ascii="Cambria Math" w:cs="Arial"/>
                </w:rPr>
                <m:t>1</m:t>
              </m:r>
            </m:num>
            <m:den>
              <m:sSup>
                <m:sSupPr>
                  <m:ctrlPr>
                    <w:rPr>
                      <w:rFonts w:ascii="Cambria Math" w:hAnsi="Cambria Math" w:cs="Arial"/>
                      <w:i/>
                    </w:rPr>
                  </m:ctrlPr>
                </m:sSupPr>
                <m:e>
                  <m:r>
                    <w:rPr>
                      <w:rFonts w:ascii="Cambria Math" w:hAnsi="Cambria Math" w:cs="Arial"/>
                    </w:rPr>
                    <m:t>i</m:t>
                  </m:r>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r>
                    <w:rPr>
                      <w:rFonts w:ascii="Cambria Math" w:cs="Arial"/>
                    </w:rPr>
                    <m:t>1</m:t>
                  </m:r>
                </m:sup>
              </m:sSup>
            </m:den>
          </m:f>
        </m:oMath>
      </m:oMathPara>
    </w:p>
    <w:p w:rsidR="006435A8" w:rsidRPr="00B15D85" w:rsidRDefault="006435A8" w:rsidP="006435A8">
      <w:pPr>
        <w:spacing w:after="0" w:line="360" w:lineRule="auto"/>
        <w:rPr>
          <w:rFonts w:eastAsiaTheme="minorEastAsia" w:cs="Arial"/>
        </w:rPr>
      </w:pPr>
      <w:r w:rsidRPr="00B15D85">
        <w:rPr>
          <w:rFonts w:eastAsiaTheme="minorEastAsia" w:cs="Arial"/>
        </w:rPr>
        <w:t>Donde,</w:t>
      </w:r>
    </w:p>
    <w:p w:rsidR="006435A8" w:rsidRPr="00B15D85" w:rsidRDefault="006435A8" w:rsidP="006435A8">
      <w:pPr>
        <w:spacing w:after="0" w:line="360" w:lineRule="auto"/>
        <w:rPr>
          <w:rFonts w:eastAsiaTheme="minorEastAsia" w:cs="Arial"/>
        </w:rPr>
      </w:pPr>
      <w:r w:rsidRPr="00B15D85">
        <w:rPr>
          <w:rFonts w:eastAsiaTheme="minorEastAsia" w:cs="Arial"/>
        </w:rPr>
        <w:t>VA = Valor actual de una suma de anualidades fijas anticipadas.</w:t>
      </w:r>
    </w:p>
    <w:p w:rsidR="006435A8" w:rsidRPr="00B15D85" w:rsidRDefault="006435A8" w:rsidP="006435A8">
      <w:pPr>
        <w:spacing w:after="0" w:line="360" w:lineRule="auto"/>
        <w:rPr>
          <w:rFonts w:eastAsiaTheme="minorEastAsia" w:cs="Arial"/>
        </w:rPr>
      </w:pPr>
      <w:r w:rsidRPr="00B15D85">
        <w:rPr>
          <w:rFonts w:eastAsiaTheme="minorEastAsia" w:cs="Arial"/>
        </w:rPr>
        <w:t>A = Monto de dinero que se repite t veces.</w:t>
      </w:r>
    </w:p>
    <w:p w:rsidR="006435A8" w:rsidRPr="00B15D85" w:rsidRDefault="006435A8" w:rsidP="006435A8">
      <w:pPr>
        <w:spacing w:after="0" w:line="360" w:lineRule="auto"/>
        <w:rPr>
          <w:rFonts w:eastAsiaTheme="minorEastAsia" w:cs="Arial"/>
        </w:rPr>
      </w:pPr>
      <w:r w:rsidRPr="00B15D85">
        <w:rPr>
          <w:rFonts w:eastAsiaTheme="minorEastAsia" w:cs="Arial"/>
        </w:rPr>
        <w:t>i = tasa de interés.</w:t>
      </w:r>
    </w:p>
    <w:p w:rsidR="006435A8" w:rsidRPr="00B15D85" w:rsidRDefault="006435A8" w:rsidP="006435A8">
      <w:pPr>
        <w:spacing w:after="0" w:line="360" w:lineRule="auto"/>
        <w:rPr>
          <w:rFonts w:eastAsiaTheme="minorEastAsia" w:cs="Arial"/>
        </w:rPr>
      </w:pPr>
      <w:r w:rsidRPr="00B15D85">
        <w:rPr>
          <w:rFonts w:eastAsiaTheme="minorEastAsia" w:cs="Arial"/>
        </w:rPr>
        <w:t>t = número de periodos.</w:t>
      </w:r>
    </w:p>
    <w:p w:rsidR="006435A8" w:rsidRPr="00B15D85" w:rsidRDefault="006435A8" w:rsidP="006435A8">
      <w:pPr>
        <w:spacing w:after="0" w:line="360" w:lineRule="auto"/>
        <w:rPr>
          <w:rFonts w:ascii="Arial" w:eastAsiaTheme="minorEastAsia" w:hAnsi="Arial" w:cs="Arial"/>
        </w:rPr>
      </w:pPr>
    </w:p>
    <w:p w:rsidR="006435A8" w:rsidRPr="00B15D85" w:rsidRDefault="006435A8" w:rsidP="006435A8">
      <w:pPr>
        <w:spacing w:after="0" w:line="360" w:lineRule="auto"/>
        <w:rPr>
          <w:rFonts w:ascii="Arial" w:eastAsiaTheme="minorEastAsia" w:hAnsi="Arial" w:cs="Arial"/>
          <w:sz w:val="24"/>
          <w:szCs w:val="24"/>
        </w:rPr>
      </w:pPr>
      <w:r w:rsidRPr="008D0321">
        <w:rPr>
          <w:rFonts w:ascii="Arial" w:eastAsiaTheme="minorEastAsia" w:hAnsi="Arial" w:cs="Arial"/>
          <w:noProof/>
          <w:sz w:val="24"/>
          <w:szCs w:val="24"/>
          <w:lang w:eastAsia="es-EC"/>
        </w:rPr>
        <w:pict>
          <v:group id="_x0000_s1131" style="position:absolute;margin-left:22.2pt;margin-top:5.65pt;width:408pt;height:77.25pt;z-index:251706368" coordorigin="1560,2315" coordsize="8160,1545">
            <v:shape id="_x0000_s1132" type="#_x0000_t32" style="position:absolute;left:1785;top:3095;width:4479;height:0;flip:y" o:connectortype="straight"/>
            <v:oval id="_x0000_s1133" style="position:absolute;left:1710;top:3005;width:165;height:165" fillcolor="black [3213]"/>
            <v:oval id="_x0000_s1134" style="position:absolute;left:2610;top:3005;width:165;height:165" fillcolor="black [3213]"/>
            <v:oval id="_x0000_s1135" style="position:absolute;left:2595;top:3020;width:165;height:165" fillcolor="black [3213]"/>
            <v:oval id="_x0000_s1136" style="position:absolute;left:3450;top:3020;width:165;height:165" fillcolor="black [3213]"/>
            <v:oval id="_x0000_s1137" style="position:absolute;left:4395;top:3005;width:165;height:165" fillcolor="black [3213]"/>
            <v:oval id="_x0000_s1138" style="position:absolute;left:4380;top:3020;width:165;height:165" fillcolor="black [3213]"/>
            <v:oval id="_x0000_s1139" style="position:absolute;left:5235;top:3020;width:165;height:165" fillcolor="black [3213]"/>
            <v:shape id="_x0000_s1140" type="#_x0000_t32" style="position:absolute;left:7590;top:3095;width:1757;height:0;flip:y" o:connectortype="straight"/>
            <v:oval id="_x0000_s1141" style="position:absolute;left:8415;top:3005;width:165;height:165" fillcolor="black [3213]"/>
            <v:oval id="_x0000_s1142" style="position:absolute;left:8400;top:3020;width:165;height:165" fillcolor="black [3213]"/>
            <v:oval id="_x0000_s1143" style="position:absolute;left:9255;top:3020;width:165;height:165" fillcolor="black [3213]"/>
            <v:shape id="_x0000_s1144" type="#_x0000_t202" style="position:absolute;left:1575;top:3320;width:585;height:540" filled="f" stroked="f">
              <v:textbox>
                <w:txbxContent>
                  <w:p w:rsidR="006435A8" w:rsidRPr="0001030F" w:rsidRDefault="006435A8" w:rsidP="006435A8">
                    <w:pPr>
                      <w:rPr>
                        <w:sz w:val="24"/>
                        <w:szCs w:val="24"/>
                      </w:rPr>
                    </w:pPr>
                    <w:r w:rsidRPr="0001030F">
                      <w:rPr>
                        <w:sz w:val="24"/>
                        <w:szCs w:val="24"/>
                      </w:rPr>
                      <w:t>0</w:t>
                    </w:r>
                  </w:p>
                </w:txbxContent>
              </v:textbox>
            </v:shape>
            <v:shape id="_x0000_s1145" type="#_x0000_t202" style="position:absolute;left:2490;top:3320;width:585;height:540" filled="f" stroked="f">
              <v:textbox>
                <w:txbxContent>
                  <w:p w:rsidR="006435A8" w:rsidRPr="0001030F" w:rsidRDefault="006435A8" w:rsidP="006435A8">
                    <w:pPr>
                      <w:rPr>
                        <w:sz w:val="24"/>
                        <w:szCs w:val="24"/>
                      </w:rPr>
                    </w:pPr>
                    <w:r>
                      <w:rPr>
                        <w:sz w:val="24"/>
                        <w:szCs w:val="24"/>
                      </w:rPr>
                      <w:t>1</w:t>
                    </w:r>
                  </w:p>
                </w:txbxContent>
              </v:textbox>
            </v:shape>
            <v:shape id="_x0000_s1146" type="#_x0000_t202" style="position:absolute;left:3330;top:3320;width:585;height:540" filled="f" stroked="f">
              <v:textbox>
                <w:txbxContent>
                  <w:p w:rsidR="006435A8" w:rsidRPr="0001030F" w:rsidRDefault="006435A8" w:rsidP="006435A8">
                    <w:pPr>
                      <w:rPr>
                        <w:sz w:val="24"/>
                        <w:szCs w:val="24"/>
                      </w:rPr>
                    </w:pPr>
                    <w:r>
                      <w:rPr>
                        <w:sz w:val="24"/>
                        <w:szCs w:val="24"/>
                      </w:rPr>
                      <w:t>2</w:t>
                    </w:r>
                  </w:p>
                </w:txbxContent>
              </v:textbox>
            </v:shape>
            <v:shape id="_x0000_s1147" type="#_x0000_t202" style="position:absolute;left:4275;top:3320;width:585;height:540" filled="f" stroked="f">
              <v:textbox>
                <w:txbxContent>
                  <w:p w:rsidR="006435A8" w:rsidRPr="0001030F" w:rsidRDefault="006435A8" w:rsidP="006435A8">
                    <w:pPr>
                      <w:rPr>
                        <w:sz w:val="24"/>
                        <w:szCs w:val="24"/>
                      </w:rPr>
                    </w:pPr>
                    <w:r>
                      <w:rPr>
                        <w:sz w:val="24"/>
                        <w:szCs w:val="24"/>
                      </w:rPr>
                      <w:t>3</w:t>
                    </w:r>
                  </w:p>
                </w:txbxContent>
              </v:textbox>
            </v:shape>
            <v:shape id="_x0000_s1148" type="#_x0000_t202" style="position:absolute;left:5115;top:3320;width:585;height:540" filled="f" stroked="f">
              <v:textbox>
                <w:txbxContent>
                  <w:p w:rsidR="006435A8" w:rsidRPr="0001030F" w:rsidRDefault="006435A8" w:rsidP="006435A8">
                    <w:pPr>
                      <w:rPr>
                        <w:sz w:val="24"/>
                        <w:szCs w:val="24"/>
                      </w:rPr>
                    </w:pPr>
                    <w:r>
                      <w:rPr>
                        <w:sz w:val="24"/>
                        <w:szCs w:val="24"/>
                      </w:rPr>
                      <w:t>4</w:t>
                    </w:r>
                  </w:p>
                </w:txbxContent>
              </v:textbox>
            </v:shape>
            <v:shape id="_x0000_s1149" type="#_x0000_t202" style="position:absolute;left:8265;top:3320;width:585;height:540" filled="f" stroked="f">
              <v:textbox>
                <w:txbxContent>
                  <w:p w:rsidR="006435A8" w:rsidRPr="0001030F" w:rsidRDefault="006435A8" w:rsidP="006435A8">
                    <w:pPr>
                      <w:rPr>
                        <w:sz w:val="24"/>
                        <w:szCs w:val="24"/>
                      </w:rPr>
                    </w:pPr>
                    <w:r>
                      <w:rPr>
                        <w:sz w:val="24"/>
                        <w:szCs w:val="24"/>
                      </w:rPr>
                      <w:t>t-1</w:t>
                    </w:r>
                  </w:p>
                </w:txbxContent>
              </v:textbox>
            </v:shape>
            <v:shape id="_x0000_s1150" type="#_x0000_t202" style="position:absolute;left:9135;top:3320;width:585;height:540" filled="f" stroked="f">
              <v:textbox>
                <w:txbxContent>
                  <w:p w:rsidR="006435A8" w:rsidRPr="0001030F" w:rsidRDefault="006435A8" w:rsidP="006435A8">
                    <w:pPr>
                      <w:rPr>
                        <w:sz w:val="24"/>
                        <w:szCs w:val="24"/>
                      </w:rPr>
                    </w:pPr>
                    <w:r>
                      <w:rPr>
                        <w:sz w:val="24"/>
                        <w:szCs w:val="24"/>
                      </w:rPr>
                      <w:t>t</w:t>
                    </w:r>
                  </w:p>
                </w:txbxContent>
              </v:textbox>
            </v:shape>
            <v:shape id="_x0000_s1151" type="#_x0000_t202" style="position:absolute;left:6322;top:2809;width:1508;height:540" filled="f" stroked="f">
              <v:textbox>
                <w:txbxContent>
                  <w:p w:rsidR="006435A8" w:rsidRPr="0001030F" w:rsidRDefault="006435A8" w:rsidP="006435A8">
                    <w:pPr>
                      <w:rPr>
                        <w:sz w:val="24"/>
                        <w:szCs w:val="24"/>
                      </w:rPr>
                    </w:pPr>
                    <w:r>
                      <w:rPr>
                        <w:sz w:val="24"/>
                        <w:szCs w:val="24"/>
                      </w:rPr>
                      <w:t>.        .       .</w:t>
                    </w:r>
                  </w:p>
                </w:txbxContent>
              </v:textbox>
            </v:shape>
            <v:shape id="_x0000_s1152" type="#_x0000_t32" style="position:absolute;left:4470;top:2720;width:0;height:340;flip:y" o:connectortype="straight">
              <v:stroke endarrow="block"/>
            </v:shape>
            <v:shape id="_x0000_s1153" type="#_x0000_t202" style="position:absolute;left:4245;top:2315;width:585;height:540" filled="f" stroked="f">
              <v:textbox>
                <w:txbxContent>
                  <w:p w:rsidR="006435A8" w:rsidRPr="0001030F" w:rsidRDefault="006435A8" w:rsidP="006435A8">
                    <w:pPr>
                      <w:rPr>
                        <w:sz w:val="24"/>
                        <w:szCs w:val="24"/>
                      </w:rPr>
                    </w:pPr>
                    <w:r>
                      <w:rPr>
                        <w:sz w:val="24"/>
                        <w:szCs w:val="24"/>
                      </w:rPr>
                      <w:t>A</w:t>
                    </w:r>
                  </w:p>
                </w:txbxContent>
              </v:textbox>
            </v:shape>
            <v:shape id="_x0000_s1154" type="#_x0000_t19" style="position:absolute;left:1789;top:2571;width:2610;height:234;rotation:12056308fd;flip:y" coordsize="31889,21600" adj="-7762596,,10289" path="wr-11311,,31889,43200,,2608,31889,21600nfewr-11311,,31889,43200,,2608,31889,21600l10289,21600nsxe" strokecolor="#ffc000">
              <v:path o:connectlocs="0,2608;31889,21600;10289,21600"/>
            </v:shape>
            <v:shape id="_x0000_s1155" type="#_x0000_t32" style="position:absolute;left:1766;top:2840;width:109;height:90;flip:x" o:connectortype="straight" strokeweight="3pt">
              <v:stroke endarrow="block"/>
            </v:shape>
            <v:shape id="_x0000_s1156" type="#_x0000_t32" style="position:absolute;left:3525;top:2750;width:0;height:340;flip:y" o:connectortype="straight">
              <v:stroke endarrow="block"/>
            </v:shape>
            <v:shape id="_x0000_s1157" type="#_x0000_t202" style="position:absolute;left:3300;top:2345;width:585;height:540" filled="f" stroked="f">
              <v:textbox>
                <w:txbxContent>
                  <w:p w:rsidR="006435A8" w:rsidRPr="0001030F" w:rsidRDefault="006435A8" w:rsidP="006435A8">
                    <w:pPr>
                      <w:rPr>
                        <w:sz w:val="24"/>
                        <w:szCs w:val="24"/>
                      </w:rPr>
                    </w:pPr>
                    <w:r>
                      <w:rPr>
                        <w:sz w:val="24"/>
                        <w:szCs w:val="24"/>
                      </w:rPr>
                      <w:t>A</w:t>
                    </w:r>
                  </w:p>
                </w:txbxContent>
              </v:textbox>
            </v:shape>
            <v:shape id="_x0000_s1158" type="#_x0000_t32" style="position:absolute;left:2685;top:2735;width:0;height:340;flip:y" o:connectortype="straight">
              <v:stroke endarrow="block"/>
            </v:shape>
            <v:shape id="_x0000_s1159" type="#_x0000_t202" style="position:absolute;left:2460;top:2330;width:585;height:540" filled="f" stroked="f">
              <v:textbox style="mso-next-textbox:#_x0000_s1159">
                <w:txbxContent>
                  <w:p w:rsidR="006435A8" w:rsidRPr="0001030F" w:rsidRDefault="006435A8" w:rsidP="006435A8">
                    <w:pPr>
                      <w:rPr>
                        <w:sz w:val="24"/>
                        <w:szCs w:val="24"/>
                      </w:rPr>
                    </w:pPr>
                    <w:r>
                      <w:rPr>
                        <w:sz w:val="24"/>
                        <w:szCs w:val="24"/>
                      </w:rPr>
                      <w:t>A</w:t>
                    </w:r>
                  </w:p>
                </w:txbxContent>
              </v:textbox>
            </v:shape>
            <v:shape id="_x0000_s1160" type="#_x0000_t32" style="position:absolute;left:5310;top:2735;width:0;height:340;flip:y" o:connectortype="straight">
              <v:stroke endarrow="block"/>
            </v:shape>
            <v:shape id="_x0000_s1161" type="#_x0000_t202" style="position:absolute;left:5085;top:2330;width:585;height:540" filled="f" stroked="f">
              <v:textbox style="mso-next-textbox:#_x0000_s1161">
                <w:txbxContent>
                  <w:p w:rsidR="006435A8" w:rsidRPr="0001030F" w:rsidRDefault="006435A8" w:rsidP="006435A8">
                    <w:pPr>
                      <w:rPr>
                        <w:sz w:val="24"/>
                        <w:szCs w:val="24"/>
                      </w:rPr>
                    </w:pPr>
                    <w:r>
                      <w:rPr>
                        <w:sz w:val="24"/>
                        <w:szCs w:val="24"/>
                      </w:rPr>
                      <w:t>A</w:t>
                    </w:r>
                  </w:p>
                </w:txbxContent>
              </v:textbox>
            </v:shape>
            <v:shape id="_x0000_s1162" type="#_x0000_t32" style="position:absolute;left:8490;top:2720;width:0;height:340;flip:y" o:connectortype="straight">
              <v:stroke endarrow="block"/>
            </v:shape>
            <v:shape id="_x0000_s1163" type="#_x0000_t202" style="position:absolute;left:8265;top:2315;width:585;height:540" filled="f" stroked="f">
              <v:textbox style="mso-next-textbox:#_x0000_s1163">
                <w:txbxContent>
                  <w:p w:rsidR="006435A8" w:rsidRPr="0001030F" w:rsidRDefault="006435A8" w:rsidP="006435A8">
                    <w:pPr>
                      <w:rPr>
                        <w:sz w:val="24"/>
                        <w:szCs w:val="24"/>
                      </w:rPr>
                    </w:pPr>
                    <w:r>
                      <w:rPr>
                        <w:sz w:val="24"/>
                        <w:szCs w:val="24"/>
                      </w:rPr>
                      <w:t>A</w:t>
                    </w:r>
                  </w:p>
                </w:txbxContent>
              </v:textbox>
            </v:shape>
            <v:group id="_x0000_s1164" style="position:absolute;left:1856;top:2646;width:1594;height:359" coordorigin="3146,9346" coordsize="2633,359">
              <v:shape id="_x0000_s1165" type="#_x0000_t19" style="position:absolute;left:3169;top:9346;width:2610;height:234;rotation:12056308fd;flip:y" coordsize="31889,21600" adj="-7762596,,10289" path="wr-11311,,31889,43200,,2608,31889,21600nfewr-11311,,31889,43200,,2608,31889,21600l10289,21600nsxe" strokecolor="yellow">
                <v:path o:connectlocs="0,2608;31889,21600;10289,21600"/>
              </v:shape>
              <v:shape id="_x0000_s1166" type="#_x0000_t32" style="position:absolute;left:3146;top:9615;width:109;height:90;flip:x" o:connectortype="straight" strokecolor="yellow" strokeweight="3pt">
                <v:stroke endarrow="block"/>
              </v:shape>
            </v:group>
            <v:group id="_x0000_s1167" style="position:absolute;left:1922;top:2496;width:589;height:359" coordorigin="3146,9346" coordsize="2633,359">
              <v:shape id="_x0000_s1168" type="#_x0000_t19" style="position:absolute;left:3169;top:9346;width:2610;height:234;rotation:12056308fd;flip:y" coordsize="31889,21600" adj="-7762596,,10289" path="wr-11311,,31889,43200,,2608,31889,21600nfewr-11311,,31889,43200,,2608,31889,21600l10289,21600nsxe" strokecolor="#00b0f0">
                <v:path o:connectlocs="0,2608;31889,21600;10289,21600"/>
              </v:shape>
              <v:shape id="_x0000_s1169" type="#_x0000_t32" style="position:absolute;left:3146;top:9615;width:109;height:90;flip:x" o:connectortype="straight" strokecolor="#00b0f0" strokeweight="3pt">
                <v:stroke endarrow="block"/>
              </v:shape>
            </v:group>
            <v:group id="_x0000_s1170" style="position:absolute;left:1725;top:2647;width:3540;height:359" coordorigin="3146,9346" coordsize="2633,359">
              <v:shape id="_x0000_s1171" type="#_x0000_t19" style="position:absolute;left:3169;top:9346;width:2610;height:234;rotation:12056308fd;flip:y" coordsize="31889,21600" adj="-7762596,,10289" path="wr-11311,,31889,43200,,2608,31889,21600nfewr-11311,,31889,43200,,2608,31889,21600l10289,21600nsxe" strokecolor="red">
                <v:path o:connectlocs="0,2608;31889,21600;10289,21600"/>
              </v:shape>
              <v:shape id="_x0000_s1172" type="#_x0000_t32" style="position:absolute;left:3146;top:9615;width:109;height:90;flip:x" o:connectortype="straight" strokecolor="red" strokeweight="3pt">
                <v:stroke endarrow="block"/>
              </v:shape>
            </v:group>
            <v:shape id="_x0000_s1173" type="#_x0000_t32" style="position:absolute;left:1770;top:2720;width:0;height:340;flip:y" o:connectortype="straight">
              <v:stroke endarrow="block"/>
            </v:shape>
            <v:shape id="_x0000_s1174" type="#_x0000_t202" style="position:absolute;left:1560;top:2330;width:585;height:540" filled="f" stroked="f">
              <v:textbox style="mso-next-textbox:#_x0000_s1174">
                <w:txbxContent>
                  <w:p w:rsidR="006435A8" w:rsidRPr="0001030F" w:rsidRDefault="006435A8" w:rsidP="006435A8">
                    <w:pPr>
                      <w:rPr>
                        <w:sz w:val="24"/>
                        <w:szCs w:val="24"/>
                      </w:rPr>
                    </w:pPr>
                    <w:r>
                      <w:rPr>
                        <w:sz w:val="24"/>
                        <w:szCs w:val="24"/>
                      </w:rPr>
                      <w:t>A</w:t>
                    </w:r>
                  </w:p>
                </w:txbxContent>
              </v:textbox>
            </v:shape>
          </v:group>
        </w:pict>
      </w: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rPr>
          <w:rFonts w:ascii="Arial" w:eastAsiaTheme="minorEastAsia" w:hAnsi="Arial" w:cs="Arial"/>
          <w:sz w:val="24"/>
          <w:szCs w:val="24"/>
        </w:rPr>
      </w:pPr>
    </w:p>
    <w:p w:rsidR="006435A8" w:rsidRPr="00B15D85" w:rsidRDefault="006435A8" w:rsidP="006435A8">
      <w:pPr>
        <w:spacing w:after="0" w:line="360" w:lineRule="auto"/>
        <w:jc w:val="center"/>
        <w:rPr>
          <w:rFonts w:ascii="Arial" w:eastAsiaTheme="minorEastAsia" w:hAnsi="Arial" w:cs="Arial"/>
          <w:sz w:val="18"/>
          <w:szCs w:val="18"/>
        </w:rPr>
      </w:pPr>
      <w:r w:rsidRPr="00B15D85">
        <w:rPr>
          <w:rFonts w:ascii="Arial" w:eastAsiaTheme="minorEastAsia" w:hAnsi="Arial" w:cs="Arial"/>
          <w:sz w:val="18"/>
          <w:szCs w:val="18"/>
        </w:rPr>
        <w:t>Diagrama de un conjunto de anualidades constantes anticipadas para t per</w:t>
      </w:r>
      <w:r>
        <w:rPr>
          <w:rFonts w:ascii="Arial" w:eastAsiaTheme="minorEastAsia" w:hAnsi="Arial" w:cs="Arial"/>
          <w:sz w:val="18"/>
          <w:szCs w:val="18"/>
        </w:rPr>
        <w:t>í</w:t>
      </w:r>
      <w:r w:rsidRPr="00B15D85">
        <w:rPr>
          <w:rFonts w:ascii="Arial" w:eastAsiaTheme="minorEastAsia" w:hAnsi="Arial" w:cs="Arial"/>
          <w:sz w:val="18"/>
          <w:szCs w:val="18"/>
        </w:rPr>
        <w:t>odos</w:t>
      </w:r>
    </w:p>
    <w:p w:rsidR="006435A8" w:rsidRPr="00B15D85" w:rsidRDefault="006435A8" w:rsidP="006435A8">
      <w:pPr>
        <w:spacing w:after="0" w:line="360" w:lineRule="auto"/>
        <w:jc w:val="both"/>
        <w:rPr>
          <w:rFonts w:cs="Arial"/>
        </w:rPr>
      </w:pPr>
      <w:r w:rsidRPr="00B15D85">
        <w:rPr>
          <w:rFonts w:eastAsiaTheme="minorEastAsia" w:cs="Arial"/>
        </w:rPr>
        <w:t xml:space="preserve">Para los ingresos por </w:t>
      </w:r>
      <w:r w:rsidRPr="00B15D85">
        <w:rPr>
          <w:rFonts w:cs="Arial"/>
        </w:rPr>
        <w:t>KWH Incorporado Acumulado Mes se emplea la siguiente fórmula:</w:t>
      </w:r>
    </w:p>
    <w:p w:rsidR="006435A8" w:rsidRPr="00B15D85" w:rsidRDefault="006435A8" w:rsidP="006435A8">
      <w:pPr>
        <w:spacing w:after="0" w:line="360" w:lineRule="auto"/>
        <w:jc w:val="both"/>
        <w:rPr>
          <w:rFonts w:eastAsiaTheme="minorEastAsia" w:cs="Arial"/>
        </w:rPr>
      </w:pPr>
    </w:p>
    <w:p w:rsidR="006435A8" w:rsidRPr="00B15D85" w:rsidRDefault="006435A8" w:rsidP="006435A8">
      <w:pPr>
        <w:spacing w:after="0" w:line="360" w:lineRule="auto"/>
        <w:jc w:val="center"/>
        <w:rPr>
          <w:rFonts w:eastAsiaTheme="minorEastAsia" w:cs="Arial"/>
        </w:rPr>
      </w:pPr>
      <m:oMathPara>
        <m:oMath>
          <m:sSub>
            <m:sSubPr>
              <m:ctrlPr>
                <w:rPr>
                  <w:rFonts w:ascii="Cambria Math" w:hAnsi="Cambria Math" w:cs="Arial"/>
                  <w:i/>
                </w:rPr>
              </m:ctrlPr>
            </m:sSubPr>
            <m:e>
              <m:r>
                <w:rPr>
                  <w:rFonts w:ascii="Cambria Math" w:hAnsi="Cambria Math" w:cs="Arial"/>
                </w:rPr>
                <m:t>VA</m:t>
              </m:r>
            </m:e>
            <m:sub>
              <m:r>
                <w:rPr>
                  <w:rFonts w:ascii="Cambria Math" w:hAnsi="Cambria Math" w:cs="Arial"/>
                </w:rPr>
                <m:t>g</m:t>
              </m:r>
            </m:sub>
          </m:sSub>
          <m:r>
            <w:rPr>
              <w:rFonts w:ascii="Cambria Math" w:cs="Arial"/>
            </w:rPr>
            <m:t>=</m:t>
          </m:r>
          <m:r>
            <w:rPr>
              <w:rFonts w:ascii="Cambria Math" w:hAnsi="Cambria Math" w:cs="Arial"/>
            </w:rPr>
            <m:t>A</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r>
                <w:rPr>
                  <w:rFonts w:ascii="Cambria Math" w:hAnsi="Cambria Math" w:cs="Arial"/>
                </w:rPr>
                <m:t>-</m:t>
              </m:r>
              <m:r>
                <w:rPr>
                  <w:rFonts w:ascii="Cambria Math" w:cs="Arial"/>
                </w:rPr>
                <m:t>1</m:t>
              </m:r>
            </m:num>
            <m:den>
              <m:sSup>
                <m:sSupPr>
                  <m:ctrlPr>
                    <w:rPr>
                      <w:rFonts w:ascii="Cambria Math" w:hAnsi="Cambria Math" w:cs="Arial"/>
                      <w:i/>
                    </w:rPr>
                  </m:ctrlPr>
                </m:sSupPr>
                <m:e>
                  <m:r>
                    <w:rPr>
                      <w:rFonts w:ascii="Cambria Math" w:hAnsi="Cambria Math" w:cs="Arial"/>
                    </w:rPr>
                    <m:t>i</m:t>
                  </m:r>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den>
          </m:f>
          <m:r>
            <w:rPr>
              <w:rFonts w:ascii="Cambria Math" w:cs="Arial"/>
            </w:rPr>
            <m:t>+</m:t>
          </m:r>
          <m:f>
            <m:fPr>
              <m:ctrlPr>
                <w:rPr>
                  <w:rFonts w:ascii="Cambria Math" w:hAnsi="Cambria Math" w:cs="Arial"/>
                  <w:i/>
                </w:rPr>
              </m:ctrlPr>
            </m:fPr>
            <m:num>
              <m:r>
                <w:rPr>
                  <w:rFonts w:ascii="Cambria Math" w:hAnsi="Cambria Math" w:cs="Arial"/>
                </w:rPr>
                <m:t>G</m:t>
              </m:r>
            </m:num>
            <m:den>
              <m:r>
                <w:rPr>
                  <w:rFonts w:ascii="Cambria Math" w:hAnsi="Cambria Math" w:cs="Arial"/>
                </w:rPr>
                <m:t>i</m:t>
              </m:r>
            </m:den>
          </m:f>
          <m:d>
            <m:dPr>
              <m:begChr m:val="["/>
              <m:endChr m:val="]"/>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r>
                    <w:rPr>
                      <w:rFonts w:ascii="Cambria Math" w:hAnsi="Cambria Math" w:cs="Arial"/>
                    </w:rPr>
                    <m:t>-</m:t>
                  </m:r>
                  <m:r>
                    <w:rPr>
                      <w:rFonts w:ascii="Cambria Math" w:cs="Arial"/>
                    </w:rPr>
                    <m:t>1</m:t>
                  </m:r>
                </m:num>
                <m:den>
                  <m:sSup>
                    <m:sSupPr>
                      <m:ctrlPr>
                        <w:rPr>
                          <w:rFonts w:ascii="Cambria Math" w:hAnsi="Cambria Math" w:cs="Arial"/>
                          <w:i/>
                        </w:rPr>
                      </m:ctrlPr>
                    </m:sSupPr>
                    <m:e>
                      <m:r>
                        <w:rPr>
                          <w:rFonts w:ascii="Cambria Math" w:hAnsi="Cambria Math" w:cs="Arial"/>
                        </w:rPr>
                        <m:t>i</m:t>
                      </m:r>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den>
              </m:f>
              <m:r>
                <w:rPr>
                  <w:rFonts w:ascii="Cambria Math" w:hAnsi="Cambria Math" w:cs="Arial"/>
                </w:rPr>
                <m:t>-</m:t>
              </m:r>
              <m:f>
                <m:fPr>
                  <m:ctrlPr>
                    <w:rPr>
                      <w:rFonts w:ascii="Cambria Math" w:hAnsi="Cambria Math" w:cs="Arial"/>
                      <w:i/>
                    </w:rPr>
                  </m:ctrlPr>
                </m:fPr>
                <m:num>
                  <m:r>
                    <w:rPr>
                      <w:rFonts w:ascii="Cambria Math" w:hAnsi="Cambria Math" w:cs="Arial"/>
                    </w:rPr>
                    <m:t>it</m:t>
                  </m:r>
                </m:num>
                <m:den>
                  <m:sSup>
                    <m:sSupPr>
                      <m:ctrlPr>
                        <w:rPr>
                          <w:rFonts w:ascii="Cambria Math" w:hAnsi="Cambria Math" w:cs="Arial"/>
                          <w:i/>
                        </w:rPr>
                      </m:ctrlPr>
                    </m:sSupPr>
                    <m:e>
                      <m:r>
                        <w:rPr>
                          <w:rFonts w:ascii="Cambria Math" w:hAnsi="Cambria Math" w:cs="Arial"/>
                        </w:rPr>
                        <m:t>i</m:t>
                      </m:r>
                      <m:d>
                        <m:dPr>
                          <m:ctrlPr>
                            <w:rPr>
                              <w:rFonts w:ascii="Cambria Math" w:hAnsi="Cambria Math" w:cs="Arial"/>
                              <w:i/>
                            </w:rPr>
                          </m:ctrlPr>
                        </m:dPr>
                        <m:e>
                          <m:r>
                            <w:rPr>
                              <w:rFonts w:ascii="Cambria Math" w:cs="Arial"/>
                            </w:rPr>
                            <m:t>1+</m:t>
                          </m:r>
                          <m:r>
                            <w:rPr>
                              <w:rFonts w:ascii="Cambria Math" w:hAnsi="Cambria Math" w:cs="Arial"/>
                            </w:rPr>
                            <m:t>i</m:t>
                          </m:r>
                        </m:e>
                      </m:d>
                    </m:e>
                    <m:sup>
                      <m:r>
                        <w:rPr>
                          <w:rFonts w:ascii="Cambria Math" w:hAnsi="Cambria Math" w:cs="Arial"/>
                        </w:rPr>
                        <m:t>t</m:t>
                      </m:r>
                    </m:sup>
                  </m:sSup>
                </m:den>
              </m:f>
            </m:e>
          </m:d>
        </m:oMath>
      </m:oMathPara>
    </w:p>
    <w:p w:rsidR="006435A8" w:rsidRPr="00B15D85" w:rsidRDefault="006435A8" w:rsidP="006435A8">
      <w:pPr>
        <w:spacing w:after="0" w:line="360" w:lineRule="auto"/>
        <w:jc w:val="both"/>
        <w:rPr>
          <w:rFonts w:eastAsiaTheme="minorEastAsia" w:cs="Arial"/>
        </w:rPr>
      </w:pPr>
      <w:r w:rsidRPr="00B15D85">
        <w:rPr>
          <w:rFonts w:eastAsiaTheme="minorEastAsia" w:cs="Arial"/>
        </w:rPr>
        <w:t>Donde,</w:t>
      </w:r>
    </w:p>
    <w:p w:rsidR="006435A8" w:rsidRPr="00B15D85" w:rsidRDefault="006435A8" w:rsidP="006435A8">
      <w:pPr>
        <w:spacing w:after="0" w:line="360" w:lineRule="auto"/>
        <w:jc w:val="both"/>
        <w:rPr>
          <w:rFonts w:eastAsiaTheme="minorEastAsia" w:cs="Arial"/>
        </w:rPr>
      </w:pPr>
      <w:r w:rsidRPr="00B15D85">
        <w:rPr>
          <w:rFonts w:eastAsiaTheme="minorEastAsia" w:cs="Arial"/>
        </w:rPr>
        <w:t>VA = Valor actual de una suma de anualidades más aumento con gradiente aritmético.</w:t>
      </w:r>
    </w:p>
    <w:p w:rsidR="006435A8" w:rsidRPr="00B15D85" w:rsidRDefault="006435A8" w:rsidP="006435A8">
      <w:pPr>
        <w:spacing w:after="0" w:line="360" w:lineRule="auto"/>
        <w:jc w:val="both"/>
        <w:rPr>
          <w:rFonts w:eastAsiaTheme="minorEastAsia" w:cs="Arial"/>
        </w:rPr>
      </w:pPr>
      <w:r w:rsidRPr="00B15D85">
        <w:rPr>
          <w:rFonts w:eastAsiaTheme="minorEastAsia" w:cs="Arial"/>
        </w:rPr>
        <w:t>A = Monto de dinero que se repite t veces.</w:t>
      </w:r>
    </w:p>
    <w:p w:rsidR="006435A8" w:rsidRPr="00B15D85" w:rsidRDefault="006435A8" w:rsidP="006435A8">
      <w:pPr>
        <w:spacing w:after="0" w:line="360" w:lineRule="auto"/>
        <w:jc w:val="both"/>
        <w:rPr>
          <w:rFonts w:eastAsiaTheme="minorEastAsia" w:cs="Arial"/>
        </w:rPr>
      </w:pPr>
      <w:r w:rsidRPr="00B15D85">
        <w:rPr>
          <w:rFonts w:eastAsiaTheme="minorEastAsia" w:cs="Arial"/>
        </w:rPr>
        <w:t xml:space="preserve">G = Monto de </w:t>
      </w:r>
      <w:r>
        <w:rPr>
          <w:rFonts w:eastAsiaTheme="minorEastAsia" w:cs="Arial"/>
        </w:rPr>
        <w:t>dinero que se adiciona cada perí</w:t>
      </w:r>
      <w:r w:rsidRPr="00B15D85">
        <w:rPr>
          <w:rFonts w:eastAsiaTheme="minorEastAsia" w:cs="Arial"/>
        </w:rPr>
        <w:t>odo al monto de dinero anterior t-1 veces.</w:t>
      </w:r>
    </w:p>
    <w:p w:rsidR="006435A8" w:rsidRPr="00B15D85" w:rsidRDefault="006435A8" w:rsidP="006435A8">
      <w:pPr>
        <w:spacing w:after="0" w:line="360" w:lineRule="auto"/>
        <w:jc w:val="both"/>
        <w:rPr>
          <w:rFonts w:eastAsiaTheme="minorEastAsia" w:cs="Arial"/>
        </w:rPr>
      </w:pPr>
      <w:r w:rsidRPr="00B15D85">
        <w:rPr>
          <w:rFonts w:eastAsiaTheme="minorEastAsia" w:cs="Arial"/>
        </w:rPr>
        <w:t>i = tasa de interés.</w:t>
      </w:r>
    </w:p>
    <w:p w:rsidR="006435A8" w:rsidRPr="00B15D85" w:rsidRDefault="006435A8" w:rsidP="006435A8">
      <w:pPr>
        <w:spacing w:after="0" w:line="360" w:lineRule="auto"/>
        <w:jc w:val="both"/>
        <w:rPr>
          <w:rFonts w:eastAsiaTheme="minorEastAsia" w:cs="Arial"/>
        </w:rPr>
      </w:pPr>
      <w:r w:rsidRPr="00B15D85">
        <w:rPr>
          <w:rFonts w:eastAsiaTheme="minorEastAsia" w:cs="Arial"/>
        </w:rPr>
        <w:lastRenderedPageBreak/>
        <w:t>t = número de periodos.</w:t>
      </w:r>
    </w:p>
    <w:p w:rsidR="006435A8" w:rsidRDefault="006435A8" w:rsidP="006435A8">
      <w:pPr>
        <w:spacing w:after="0" w:line="360" w:lineRule="auto"/>
        <w:rPr>
          <w:rFonts w:cs="Arial"/>
        </w:rPr>
      </w:pPr>
      <w:r w:rsidRPr="008D0321">
        <w:rPr>
          <w:rFonts w:cs="Arial"/>
          <w:noProof/>
          <w:lang w:eastAsia="es-EC"/>
        </w:rPr>
        <w:pict>
          <v:group id="_x0000_s1175" style="position:absolute;margin-left:-1.25pt;margin-top:-48.4pt;width:429.95pt;height:104.25pt;z-index:251707392" coordorigin="1946,7760" coordsize="8599,2085">
            <v:shape id="_x0000_s1176" type="#_x0000_t32" style="position:absolute;left:2156;top:9080;width:4479;height:0;flip:y" o:connectortype="straight"/>
            <v:oval id="_x0000_s1177" style="position:absolute;left:2081;top:8990;width:165;height:165" fillcolor="black [3213]"/>
            <v:oval id="_x0000_s1178" style="position:absolute;left:2981;top:8990;width:165;height:165" fillcolor="black [3213]"/>
            <v:oval id="_x0000_s1179" style="position:absolute;left:2966;top:9005;width:165;height:165" fillcolor="black [3213]"/>
            <v:oval id="_x0000_s1180" style="position:absolute;left:3821;top:9005;width:165;height:165" fillcolor="black [3213]"/>
            <v:oval id="_x0000_s1181" style="position:absolute;left:4766;top:8990;width:165;height:165" fillcolor="black [3213]"/>
            <v:oval id="_x0000_s1182" style="position:absolute;left:4751;top:9005;width:165;height:165" fillcolor="black [3213]"/>
            <v:oval id="_x0000_s1183" style="position:absolute;left:5606;top:9005;width:165;height:165" fillcolor="black [3213]"/>
            <v:shape id="_x0000_s1184" type="#_x0000_t32" style="position:absolute;left:7961;top:9080;width:1757;height:0;flip:y" o:connectortype="straight"/>
            <v:oval id="_x0000_s1185" style="position:absolute;left:8786;top:8990;width:165;height:165" fillcolor="black [3213]"/>
            <v:oval id="_x0000_s1186" style="position:absolute;left:8771;top:9005;width:165;height:165" fillcolor="black [3213]"/>
            <v:oval id="_x0000_s1187" style="position:absolute;left:9626;top:9005;width:165;height:165" fillcolor="black [3213]"/>
            <v:shape id="_x0000_s1188" type="#_x0000_t202" style="position:absolute;left:1946;top:9305;width:585;height:540" filled="f" stroked="f">
              <v:textbox>
                <w:txbxContent>
                  <w:p w:rsidR="006435A8" w:rsidRPr="0001030F" w:rsidRDefault="006435A8" w:rsidP="006435A8">
                    <w:pPr>
                      <w:rPr>
                        <w:sz w:val="24"/>
                        <w:szCs w:val="24"/>
                      </w:rPr>
                    </w:pPr>
                    <w:r w:rsidRPr="0001030F">
                      <w:rPr>
                        <w:sz w:val="24"/>
                        <w:szCs w:val="24"/>
                      </w:rPr>
                      <w:t>0</w:t>
                    </w:r>
                  </w:p>
                </w:txbxContent>
              </v:textbox>
            </v:shape>
            <v:shape id="_x0000_s1189" type="#_x0000_t202" style="position:absolute;left:2861;top:9305;width:585;height:540" filled="f" stroked="f">
              <v:textbox>
                <w:txbxContent>
                  <w:p w:rsidR="006435A8" w:rsidRPr="0001030F" w:rsidRDefault="006435A8" w:rsidP="006435A8">
                    <w:pPr>
                      <w:rPr>
                        <w:sz w:val="24"/>
                        <w:szCs w:val="24"/>
                      </w:rPr>
                    </w:pPr>
                    <w:r>
                      <w:rPr>
                        <w:sz w:val="24"/>
                        <w:szCs w:val="24"/>
                      </w:rPr>
                      <w:t>1</w:t>
                    </w:r>
                  </w:p>
                </w:txbxContent>
              </v:textbox>
            </v:shape>
            <v:shape id="_x0000_s1190" type="#_x0000_t202" style="position:absolute;left:3701;top:9305;width:585;height:540" filled="f" stroked="f">
              <v:textbox>
                <w:txbxContent>
                  <w:p w:rsidR="006435A8" w:rsidRPr="0001030F" w:rsidRDefault="006435A8" w:rsidP="006435A8">
                    <w:pPr>
                      <w:rPr>
                        <w:sz w:val="24"/>
                        <w:szCs w:val="24"/>
                      </w:rPr>
                    </w:pPr>
                    <w:r>
                      <w:rPr>
                        <w:sz w:val="24"/>
                        <w:szCs w:val="24"/>
                      </w:rPr>
                      <w:t>2</w:t>
                    </w:r>
                  </w:p>
                </w:txbxContent>
              </v:textbox>
            </v:shape>
            <v:shape id="_x0000_s1191" type="#_x0000_t202" style="position:absolute;left:4646;top:9305;width:585;height:540" filled="f" stroked="f">
              <v:textbox>
                <w:txbxContent>
                  <w:p w:rsidR="006435A8" w:rsidRPr="0001030F" w:rsidRDefault="006435A8" w:rsidP="006435A8">
                    <w:pPr>
                      <w:rPr>
                        <w:sz w:val="24"/>
                        <w:szCs w:val="24"/>
                      </w:rPr>
                    </w:pPr>
                    <w:r>
                      <w:rPr>
                        <w:sz w:val="24"/>
                        <w:szCs w:val="24"/>
                      </w:rPr>
                      <w:t>3</w:t>
                    </w:r>
                  </w:p>
                </w:txbxContent>
              </v:textbox>
            </v:shape>
            <v:shape id="_x0000_s1192" type="#_x0000_t202" style="position:absolute;left:5486;top:9305;width:585;height:540" filled="f" stroked="f">
              <v:textbox>
                <w:txbxContent>
                  <w:p w:rsidR="006435A8" w:rsidRPr="0001030F" w:rsidRDefault="006435A8" w:rsidP="006435A8">
                    <w:pPr>
                      <w:rPr>
                        <w:sz w:val="24"/>
                        <w:szCs w:val="24"/>
                      </w:rPr>
                    </w:pPr>
                    <w:r>
                      <w:rPr>
                        <w:sz w:val="24"/>
                        <w:szCs w:val="24"/>
                      </w:rPr>
                      <w:t>4</w:t>
                    </w:r>
                  </w:p>
                </w:txbxContent>
              </v:textbox>
            </v:shape>
            <v:shape id="_x0000_s1193" type="#_x0000_t202" style="position:absolute;left:8636;top:9305;width:585;height:540" filled="f" stroked="f">
              <v:textbox>
                <w:txbxContent>
                  <w:p w:rsidR="006435A8" w:rsidRPr="0001030F" w:rsidRDefault="006435A8" w:rsidP="006435A8">
                    <w:pPr>
                      <w:rPr>
                        <w:sz w:val="24"/>
                        <w:szCs w:val="24"/>
                      </w:rPr>
                    </w:pPr>
                    <w:r>
                      <w:rPr>
                        <w:sz w:val="24"/>
                        <w:szCs w:val="24"/>
                      </w:rPr>
                      <w:t>t-1</w:t>
                    </w:r>
                  </w:p>
                </w:txbxContent>
              </v:textbox>
            </v:shape>
            <v:shape id="_x0000_s1194" type="#_x0000_t202" style="position:absolute;left:9506;top:9305;width:585;height:540" filled="f" stroked="f">
              <v:textbox>
                <w:txbxContent>
                  <w:p w:rsidR="006435A8" w:rsidRPr="0001030F" w:rsidRDefault="006435A8" w:rsidP="006435A8">
                    <w:pPr>
                      <w:rPr>
                        <w:sz w:val="24"/>
                        <w:szCs w:val="24"/>
                      </w:rPr>
                    </w:pPr>
                    <w:r>
                      <w:rPr>
                        <w:sz w:val="24"/>
                        <w:szCs w:val="24"/>
                      </w:rPr>
                      <w:t>t</w:t>
                    </w:r>
                  </w:p>
                </w:txbxContent>
              </v:textbox>
            </v:shape>
            <v:shape id="_x0000_s1195" type="#_x0000_t202" style="position:absolute;left:6693;top:8794;width:1508;height:540" filled="f" stroked="f">
              <v:textbox>
                <w:txbxContent>
                  <w:p w:rsidR="006435A8" w:rsidRPr="0001030F" w:rsidRDefault="006435A8" w:rsidP="006435A8">
                    <w:pPr>
                      <w:rPr>
                        <w:sz w:val="24"/>
                        <w:szCs w:val="24"/>
                      </w:rPr>
                    </w:pPr>
                    <w:r>
                      <w:rPr>
                        <w:sz w:val="24"/>
                        <w:szCs w:val="24"/>
                      </w:rPr>
                      <w:t>.        .       .</w:t>
                    </w:r>
                  </w:p>
                </w:txbxContent>
              </v:textbox>
            </v:shape>
            <v:shape id="_x0000_s1196" type="#_x0000_t32" style="position:absolute;left:4841;top:8585;width:0;height:510;flip:y" o:connectortype="straight">
              <v:stroke endarrow="block"/>
            </v:shape>
            <v:shape id="_x0000_s1197" type="#_x0000_t202" style="position:absolute;left:4526;top:8225;width:960;height:540" filled="f" stroked="f">
              <v:textbox>
                <w:txbxContent>
                  <w:p w:rsidR="006435A8" w:rsidRPr="0001030F" w:rsidRDefault="006435A8" w:rsidP="006435A8">
                    <w:pPr>
                      <w:rPr>
                        <w:sz w:val="24"/>
                        <w:szCs w:val="24"/>
                      </w:rPr>
                    </w:pPr>
                    <w:r>
                      <w:rPr>
                        <w:sz w:val="24"/>
                        <w:szCs w:val="24"/>
                      </w:rPr>
                      <w:t>A+2G</w:t>
                    </w:r>
                  </w:p>
                </w:txbxContent>
              </v:textbox>
            </v:shape>
            <v:shape id="_x0000_s1198" type="#_x0000_t19" style="position:absolute;left:2160;top:8556;width:2610;height:234;rotation:12056308fd;flip:y" coordsize="31889,21600" adj="-7762596,,10289" path="wr-11311,,31889,43200,,2608,31889,21600nfewr-11311,,31889,43200,,2608,31889,21600l10289,21600nsxe" strokecolor="#ffc000">
              <v:path o:connectlocs="0,2608;31889,21600;10289,21600"/>
            </v:shape>
            <v:shape id="_x0000_s1199" type="#_x0000_t32" style="position:absolute;left:2137;top:8825;width:109;height:90;flip:x" o:connectortype="straight" strokeweight="3pt">
              <v:stroke endarrow="block"/>
            </v:shape>
            <v:shape id="_x0000_s1200" type="#_x0000_t32" style="position:absolute;left:3896;top:8630;width:0;height:397;flip:y" o:connectortype="straight">
              <v:stroke endarrow="block"/>
            </v:shape>
            <v:shape id="_x0000_s1201" type="#_x0000_t202" style="position:absolute;left:3671;top:8270;width:799;height:540" filled="f" stroked="f">
              <v:textbox>
                <w:txbxContent>
                  <w:p w:rsidR="006435A8" w:rsidRPr="0001030F" w:rsidRDefault="006435A8" w:rsidP="006435A8">
                    <w:pPr>
                      <w:rPr>
                        <w:sz w:val="24"/>
                        <w:szCs w:val="24"/>
                      </w:rPr>
                    </w:pPr>
                    <w:r>
                      <w:rPr>
                        <w:sz w:val="24"/>
                        <w:szCs w:val="24"/>
                      </w:rPr>
                      <w:t>A+G</w:t>
                    </w:r>
                  </w:p>
                </w:txbxContent>
              </v:textbox>
            </v:shape>
            <v:shape id="_x0000_s1202" type="#_x0000_t32" style="position:absolute;left:3056;top:8720;width:0;height:340;flip:y" o:connectortype="straight">
              <v:stroke endarrow="block"/>
            </v:shape>
            <v:shape id="_x0000_s1203" type="#_x0000_t202" style="position:absolute;left:2831;top:8315;width:585;height:540" filled="f" stroked="f">
              <v:textbox style="mso-next-textbox:#_x0000_s1203">
                <w:txbxContent>
                  <w:p w:rsidR="006435A8" w:rsidRPr="0001030F" w:rsidRDefault="006435A8" w:rsidP="006435A8">
                    <w:pPr>
                      <w:rPr>
                        <w:sz w:val="24"/>
                        <w:szCs w:val="24"/>
                      </w:rPr>
                    </w:pPr>
                    <w:r>
                      <w:rPr>
                        <w:sz w:val="24"/>
                        <w:szCs w:val="24"/>
                      </w:rPr>
                      <w:t>A</w:t>
                    </w:r>
                  </w:p>
                </w:txbxContent>
              </v:textbox>
            </v:shape>
            <v:shape id="_x0000_s1204" type="#_x0000_t32" style="position:absolute;left:5681;top:8495;width:0;height:567;flip:y" o:connectortype="straight">
              <v:stroke endarrow="block"/>
            </v:shape>
            <v:shape id="_x0000_s1205" type="#_x0000_t202" style="position:absolute;left:5336;top:8150;width:1069;height:540" filled="f" stroked="f">
              <v:textbox style="mso-next-textbox:#_x0000_s1205">
                <w:txbxContent>
                  <w:p w:rsidR="006435A8" w:rsidRPr="0001030F" w:rsidRDefault="006435A8" w:rsidP="006435A8">
                    <w:pPr>
                      <w:rPr>
                        <w:sz w:val="24"/>
                        <w:szCs w:val="24"/>
                      </w:rPr>
                    </w:pPr>
                    <w:r>
                      <w:rPr>
                        <w:sz w:val="24"/>
                        <w:szCs w:val="24"/>
                      </w:rPr>
                      <w:t>A+3G</w:t>
                    </w:r>
                  </w:p>
                </w:txbxContent>
              </v:textbox>
            </v:shape>
            <v:shape id="_x0000_s1206" type="#_x0000_t32" style="position:absolute;left:8861;top:8300;width:0;height:794;flip:y" o:connectortype="straight">
              <v:stroke endarrow="block"/>
            </v:shape>
            <v:shape id="_x0000_s1207" type="#_x0000_t202" style="position:absolute;left:8265;top:7895;width:1181;height:540" filled="f" stroked="f">
              <v:textbox style="mso-next-textbox:#_x0000_s1207">
                <w:txbxContent>
                  <w:p w:rsidR="006435A8" w:rsidRPr="0001030F" w:rsidRDefault="006435A8" w:rsidP="006435A8">
                    <w:pPr>
                      <w:rPr>
                        <w:sz w:val="24"/>
                        <w:szCs w:val="24"/>
                      </w:rPr>
                    </w:pPr>
                    <w:r>
                      <w:rPr>
                        <w:sz w:val="24"/>
                        <w:szCs w:val="24"/>
                      </w:rPr>
                      <w:t>A+(t-2)G</w:t>
                    </w:r>
                  </w:p>
                </w:txbxContent>
              </v:textbox>
            </v:shape>
            <v:shape id="_x0000_s1208" type="#_x0000_t32" style="position:absolute;left:9701;top:8165;width:0;height:907;flip:y" o:connectortype="straight">
              <v:stroke endarrow="block"/>
            </v:shape>
            <v:shape id="_x0000_s1209" type="#_x0000_t202" style="position:absolute;left:9326;top:7760;width:1219;height:540" filled="f" stroked="f">
              <v:textbox style="mso-next-textbox:#_x0000_s1209">
                <w:txbxContent>
                  <w:p w:rsidR="006435A8" w:rsidRPr="0001030F" w:rsidRDefault="006435A8" w:rsidP="006435A8">
                    <w:pPr>
                      <w:rPr>
                        <w:sz w:val="24"/>
                        <w:szCs w:val="24"/>
                      </w:rPr>
                    </w:pPr>
                    <w:r>
                      <w:rPr>
                        <w:sz w:val="24"/>
                        <w:szCs w:val="24"/>
                      </w:rPr>
                      <w:t>A+(t-1)G</w:t>
                    </w:r>
                  </w:p>
                </w:txbxContent>
              </v:textbox>
            </v:shape>
            <v:group id="_x0000_s1210" style="position:absolute;left:2227;top:8631;width:1594;height:359" coordorigin="3146,9346" coordsize="2633,359">
              <v:shape id="_x0000_s1211" type="#_x0000_t19" style="position:absolute;left:3169;top:9346;width:2610;height:234;rotation:12056308fd;flip:y" coordsize="31889,21600" adj="-7762596,,10289" path="wr-11311,,31889,43200,,2608,31889,21600nfewr-11311,,31889,43200,,2608,31889,21600l10289,21600nsxe" strokecolor="yellow">
                <v:path o:connectlocs="0,2608;31889,21600;10289,21600"/>
              </v:shape>
              <v:shape id="_x0000_s1212" type="#_x0000_t32" style="position:absolute;left:3146;top:9615;width:109;height:90;flip:x" o:connectortype="straight" strokecolor="yellow" strokeweight="3pt">
                <v:stroke endarrow="block"/>
              </v:shape>
            </v:group>
            <v:group id="_x0000_s1213" style="position:absolute;left:2293;top:8481;width:589;height:359" coordorigin="3146,9346" coordsize="2633,359">
              <v:shape id="_x0000_s1214" type="#_x0000_t19" style="position:absolute;left:3169;top:9346;width:2610;height:234;rotation:12056308fd;flip:y" coordsize="31889,21600" adj="-7762596,,10289" path="wr-11311,,31889,43200,,2608,31889,21600nfewr-11311,,31889,43200,,2608,31889,21600l10289,21600nsxe" strokecolor="#00b0f0">
                <v:path o:connectlocs="0,2608;31889,21600;10289,21600"/>
              </v:shape>
              <v:shape id="_x0000_s1215" type="#_x0000_t32" style="position:absolute;left:3146;top:9615;width:109;height:90;flip:x" o:connectortype="straight" strokecolor="#00b0f0" strokeweight="3pt">
                <v:stroke endarrow="block"/>
              </v:shape>
            </v:group>
            <v:group id="_x0000_s1216" style="position:absolute;left:2096;top:8435;width:3540;height:556" coordorigin="3146,9346" coordsize="2633,359">
              <v:shape id="_x0000_s1217" type="#_x0000_t19" style="position:absolute;left:3169;top:9346;width:2610;height:234;rotation:12056308fd;flip:y" coordsize="31889,21600" adj="-7762596,,10289" path="wr-11311,,31889,43200,,2608,31889,21600nfewr-11311,,31889,43200,,2608,31889,21600l10289,21600nsxe" strokecolor="red">
                <v:path o:connectlocs="0,2608;31889,21600;10289,21600"/>
              </v:shape>
              <v:shape id="_x0000_s1218" type="#_x0000_t32" style="position:absolute;left:3146;top:9615;width:109;height:90;flip:x" o:connectortype="straight" strokecolor="red" strokeweight="3pt">
                <v:stroke endarrow="block"/>
              </v:shape>
            </v:group>
          </v:group>
        </w:pict>
      </w:r>
    </w:p>
    <w:p w:rsidR="006435A8" w:rsidRPr="00B15D85" w:rsidRDefault="006435A8" w:rsidP="006435A8">
      <w:pPr>
        <w:spacing w:after="0" w:line="360" w:lineRule="auto"/>
        <w:rPr>
          <w:rFonts w:cs="Arial"/>
        </w:rPr>
      </w:pPr>
    </w:p>
    <w:p w:rsidR="006435A8" w:rsidRPr="00B15D85" w:rsidRDefault="006435A8" w:rsidP="006435A8">
      <w:pPr>
        <w:spacing w:after="0" w:line="360" w:lineRule="auto"/>
        <w:rPr>
          <w:rFonts w:ascii="Arial" w:hAnsi="Arial" w:cs="Arial"/>
          <w:sz w:val="24"/>
          <w:szCs w:val="24"/>
        </w:rPr>
      </w:pPr>
    </w:p>
    <w:p w:rsidR="006435A8" w:rsidRPr="00B15D85" w:rsidRDefault="006435A8" w:rsidP="006435A8">
      <w:pPr>
        <w:spacing w:after="0" w:line="360" w:lineRule="auto"/>
        <w:rPr>
          <w:rFonts w:ascii="Arial" w:hAnsi="Arial" w:cs="Arial"/>
          <w:sz w:val="24"/>
          <w:szCs w:val="24"/>
        </w:rPr>
      </w:pPr>
    </w:p>
    <w:p w:rsidR="006435A8" w:rsidRPr="00B15D85" w:rsidRDefault="006435A8" w:rsidP="006435A8">
      <w:pPr>
        <w:spacing w:after="0" w:line="360" w:lineRule="auto"/>
        <w:jc w:val="center"/>
        <w:rPr>
          <w:rFonts w:ascii="Arial" w:eastAsiaTheme="minorEastAsia" w:hAnsi="Arial" w:cs="Arial"/>
          <w:sz w:val="18"/>
          <w:szCs w:val="18"/>
        </w:rPr>
      </w:pPr>
      <w:r w:rsidRPr="00B15D85">
        <w:rPr>
          <w:rFonts w:ascii="Arial" w:eastAsiaTheme="minorEastAsia" w:hAnsi="Arial" w:cs="Arial"/>
          <w:sz w:val="18"/>
          <w:szCs w:val="18"/>
        </w:rPr>
        <w:t>Diagrama de un conjunto de anualidades con  gradiente vencidas para t per</w:t>
      </w:r>
      <w:r>
        <w:rPr>
          <w:rFonts w:ascii="Arial" w:eastAsiaTheme="minorEastAsia" w:hAnsi="Arial" w:cs="Arial"/>
          <w:sz w:val="18"/>
          <w:szCs w:val="18"/>
        </w:rPr>
        <w:t>í</w:t>
      </w:r>
      <w:r w:rsidRPr="00B15D85">
        <w:rPr>
          <w:rFonts w:ascii="Arial" w:eastAsiaTheme="minorEastAsia" w:hAnsi="Arial" w:cs="Arial"/>
          <w:sz w:val="18"/>
          <w:szCs w:val="18"/>
        </w:rPr>
        <w:t>odos</w:t>
      </w:r>
    </w:p>
    <w:p w:rsidR="006435A8" w:rsidRPr="00B15D85" w:rsidRDefault="006435A8" w:rsidP="006435A8">
      <w:pPr>
        <w:spacing w:after="0" w:line="360" w:lineRule="auto"/>
        <w:jc w:val="both"/>
        <w:rPr>
          <w:rFonts w:cs="Arial"/>
        </w:rPr>
      </w:pPr>
      <w:r w:rsidRPr="00B15D85">
        <w:rPr>
          <w:rFonts w:cs="Arial"/>
        </w:rPr>
        <w:t>Los resultados para cada grupo de flujo de efectivo se detallan en la siguiente tabla. Además, se expone el valor actual neto de estos flujos de efectivo, es decir, los ingresos totales menos los costos totales. EL valor actual neto es positivo lo que significa que la razón beneficio/costo será mayor que 1, resultando en un beneficio para la Empresa.</w:t>
      </w:r>
    </w:p>
    <w:p w:rsidR="006435A8" w:rsidRPr="00B15D85" w:rsidRDefault="006435A8" w:rsidP="006435A8">
      <w:pPr>
        <w:spacing w:after="0" w:line="360" w:lineRule="auto"/>
        <w:rPr>
          <w:rFonts w:ascii="Arial" w:hAnsi="Arial" w:cs="Arial"/>
          <w:sz w:val="24"/>
          <w:szCs w:val="24"/>
        </w:rPr>
      </w:pPr>
    </w:p>
    <w:tbl>
      <w:tblPr>
        <w:tblW w:w="4960" w:type="dxa"/>
        <w:jc w:val="center"/>
        <w:tblInd w:w="65" w:type="dxa"/>
        <w:tblCellMar>
          <w:left w:w="70" w:type="dxa"/>
          <w:right w:w="70" w:type="dxa"/>
        </w:tblCellMar>
        <w:tblLook w:val="04A0"/>
      </w:tblPr>
      <w:tblGrid>
        <w:gridCol w:w="1200"/>
        <w:gridCol w:w="1200"/>
        <w:gridCol w:w="1360"/>
        <w:gridCol w:w="1200"/>
      </w:tblGrid>
      <w:tr w:rsidR="006435A8" w:rsidRPr="00B15D85" w:rsidTr="00E9431A">
        <w:trPr>
          <w:trHeight w:val="1200"/>
          <w:jc w:val="center"/>
        </w:trPr>
        <w:tc>
          <w:tcPr>
            <w:tcW w:w="1200" w:type="dxa"/>
            <w:tcBorders>
              <w:top w:val="single" w:sz="4" w:space="0" w:color="auto"/>
              <w:left w:val="single" w:sz="4" w:space="0" w:color="auto"/>
              <w:bottom w:val="nil"/>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Valor Actual de la Suma del Ingreso se Acumula </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1200" w:type="dxa"/>
            <w:tcBorders>
              <w:top w:val="single" w:sz="4" w:space="0" w:color="auto"/>
              <w:left w:val="nil"/>
              <w:bottom w:val="nil"/>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Valor Actual de la Suma de los Otros Ingresos </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(B)</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c>
          <w:tcPr>
            <w:tcW w:w="1360" w:type="dxa"/>
            <w:tcBorders>
              <w:top w:val="single" w:sz="4" w:space="0" w:color="auto"/>
              <w:left w:val="nil"/>
              <w:bottom w:val="nil"/>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Valor Actual de la Suma del Costo </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(C)</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 xml:space="preserve"> ($)</w:t>
            </w:r>
          </w:p>
        </w:tc>
        <w:tc>
          <w:tcPr>
            <w:tcW w:w="12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Neto de los Flujos de Efectivo</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(A+B-C)</w:t>
            </w:r>
          </w:p>
          <w:p w:rsidR="006435A8" w:rsidRPr="00B15D85" w:rsidRDefault="006435A8" w:rsidP="00E9431A">
            <w:pPr>
              <w:spacing w:after="0" w:line="36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r>
      <w:tr w:rsidR="006435A8" w:rsidRPr="00B15D85" w:rsidTr="00E9431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1217982,34</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1138138,35</w:t>
            </w:r>
          </w:p>
        </w:tc>
        <w:tc>
          <w:tcPr>
            <w:tcW w:w="13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2220462,56</w:t>
            </w: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360" w:lineRule="auto"/>
              <w:jc w:val="center"/>
              <w:rPr>
                <w:rFonts w:ascii="Calibri" w:eastAsia="Times New Roman" w:hAnsi="Calibri" w:cs="Times New Roman"/>
                <w:sz w:val="20"/>
                <w:szCs w:val="20"/>
                <w:lang w:eastAsia="es-EC"/>
              </w:rPr>
            </w:pPr>
            <w:r w:rsidRPr="00B15D85">
              <w:rPr>
                <w:rFonts w:ascii="Calibri" w:eastAsia="Times New Roman" w:hAnsi="Calibri" w:cs="Times New Roman"/>
                <w:sz w:val="20"/>
                <w:szCs w:val="20"/>
                <w:lang w:eastAsia="es-EC"/>
              </w:rPr>
              <w:t>135658,13</w:t>
            </w:r>
          </w:p>
        </w:tc>
      </w:tr>
    </w:tbl>
    <w:p w:rsidR="006435A8" w:rsidRPr="00B15D85" w:rsidRDefault="006435A8" w:rsidP="006435A8">
      <w:pPr>
        <w:spacing w:after="0" w:line="360" w:lineRule="auto"/>
        <w:rPr>
          <w:rFonts w:ascii="Arial" w:hAnsi="Arial" w:cs="Arial"/>
          <w:sz w:val="24"/>
          <w:szCs w:val="24"/>
        </w:rPr>
      </w:pPr>
    </w:p>
    <w:p w:rsidR="006435A8" w:rsidRPr="00B15D85" w:rsidRDefault="006435A8" w:rsidP="006435A8">
      <w:pPr>
        <w:spacing w:after="0" w:line="360" w:lineRule="auto"/>
        <w:jc w:val="both"/>
        <w:rPr>
          <w:rFonts w:cs="Arial"/>
        </w:rPr>
      </w:pPr>
      <w:r w:rsidRPr="00B15D85">
        <w:rPr>
          <w:rFonts w:cs="Arial"/>
        </w:rPr>
        <w:t>Seguidamente se agregan las sumas de valor actual de los grupos de ingresos para obtener los ingresos totales. Dividiendo los ingresos totales actuales para los costos totales se obtiene la relación beneficio-costo, la misma que es mayor a 1. Para este caso, la relación beneficio-costo nos indica el porcentaje de la inversión realizada que se recupera en el per</w:t>
      </w:r>
      <w:r>
        <w:rPr>
          <w:rFonts w:cs="Arial"/>
        </w:rPr>
        <w:t>í</w:t>
      </w:r>
      <w:r w:rsidRPr="00B15D85">
        <w:rPr>
          <w:rFonts w:cs="Arial"/>
        </w:rPr>
        <w:t xml:space="preserve">odo de la inversión, en este caso por cada USD 100 invertidos se obtienen USD 106 durante un año. </w:t>
      </w:r>
    </w:p>
    <w:p w:rsidR="006435A8" w:rsidRPr="00B15D85" w:rsidRDefault="006435A8" w:rsidP="006435A8">
      <w:pPr>
        <w:spacing w:after="0" w:line="360" w:lineRule="auto"/>
        <w:rPr>
          <w:rFonts w:ascii="Arial" w:hAnsi="Arial" w:cs="Arial"/>
          <w:sz w:val="24"/>
          <w:szCs w:val="24"/>
        </w:rPr>
      </w:pPr>
    </w:p>
    <w:tbl>
      <w:tblPr>
        <w:tblW w:w="5981" w:type="dxa"/>
        <w:tblInd w:w="1204" w:type="dxa"/>
        <w:tblCellMar>
          <w:left w:w="70" w:type="dxa"/>
          <w:right w:w="70" w:type="dxa"/>
        </w:tblCellMar>
        <w:tblLook w:val="04A0"/>
      </w:tblPr>
      <w:tblGrid>
        <w:gridCol w:w="1701"/>
        <w:gridCol w:w="520"/>
        <w:gridCol w:w="898"/>
        <w:gridCol w:w="1502"/>
        <w:gridCol w:w="199"/>
        <w:gridCol w:w="1161"/>
      </w:tblGrid>
      <w:tr w:rsidR="006435A8" w:rsidRPr="00B15D85" w:rsidTr="00E9431A">
        <w:trPr>
          <w:gridAfter w:val="1"/>
          <w:wAfter w:w="1161" w:type="dxa"/>
          <w:trHeight w:val="720"/>
        </w:trPr>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de los Ingresos</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(A+B)</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c>
          <w:tcPr>
            <w:tcW w:w="1418"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de los Costos</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(C)</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c>
          <w:tcPr>
            <w:tcW w:w="1701"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Valor Actual Neto</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(A+B-C)</w:t>
            </w:r>
          </w:p>
          <w:p w:rsidR="006435A8" w:rsidRPr="00B15D85" w:rsidRDefault="006435A8" w:rsidP="00E9431A">
            <w:pPr>
              <w:spacing w:after="0" w:line="240" w:lineRule="auto"/>
              <w:jc w:val="center"/>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w:t>
            </w:r>
          </w:p>
        </w:tc>
      </w:tr>
      <w:tr w:rsidR="006435A8" w:rsidRPr="00B15D85" w:rsidTr="00E9431A">
        <w:trPr>
          <w:gridAfter w:val="1"/>
          <w:wAfter w:w="1161" w:type="dxa"/>
          <w:trHeight w:val="300"/>
        </w:trPr>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2356120,69</w:t>
            </w:r>
          </w:p>
        </w:tc>
        <w:tc>
          <w:tcPr>
            <w:tcW w:w="141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2220462,56</w:t>
            </w:r>
          </w:p>
        </w:tc>
        <w:tc>
          <w:tcPr>
            <w:tcW w:w="1701" w:type="dxa"/>
            <w:gridSpan w:val="2"/>
            <w:tcBorders>
              <w:top w:val="nil"/>
              <w:left w:val="nil"/>
              <w:bottom w:val="single" w:sz="4" w:space="0" w:color="auto"/>
              <w:right w:val="single" w:sz="4" w:space="0" w:color="auto"/>
            </w:tcBorders>
            <w:shd w:val="clear" w:color="auto" w:fill="F2F2F2" w:themeFill="background1" w:themeFillShade="F2"/>
            <w:vAlign w:val="center"/>
            <w:hideMark/>
          </w:tcPr>
          <w:p w:rsidR="006435A8" w:rsidRPr="00B15D85" w:rsidRDefault="006435A8" w:rsidP="00E9431A">
            <w:pPr>
              <w:spacing w:after="0" w:line="240" w:lineRule="auto"/>
              <w:jc w:val="right"/>
              <w:rPr>
                <w:rFonts w:ascii="Calibri" w:eastAsia="Times New Roman" w:hAnsi="Calibri" w:cs="Times New Roman"/>
                <w:sz w:val="18"/>
                <w:szCs w:val="18"/>
                <w:lang w:eastAsia="es-EC"/>
              </w:rPr>
            </w:pPr>
            <w:r w:rsidRPr="00B15D85">
              <w:rPr>
                <w:rFonts w:ascii="Calibri" w:eastAsia="Times New Roman" w:hAnsi="Calibri" w:cs="Times New Roman"/>
                <w:sz w:val="18"/>
                <w:szCs w:val="18"/>
                <w:lang w:eastAsia="es-EC"/>
              </w:rPr>
              <w:t>135658,13</w:t>
            </w:r>
          </w:p>
        </w:tc>
      </w:tr>
      <w:tr w:rsidR="006435A8" w:rsidRPr="00B15D85" w:rsidTr="00E9431A">
        <w:trPr>
          <w:gridBefore w:val="2"/>
          <w:wBefore w:w="2221" w:type="dxa"/>
          <w:trHeight w:val="854"/>
        </w:trPr>
        <w:tc>
          <w:tcPr>
            <w:tcW w:w="240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val="es-ES_tradnl" w:eastAsia="es-ES_tradnl"/>
              </w:rPr>
            </w:pPr>
            <w:r w:rsidRPr="00B15D85">
              <w:rPr>
                <w:rFonts w:ascii="Arial" w:hAnsi="Arial" w:cs="Arial"/>
                <w:sz w:val="24"/>
                <w:szCs w:val="24"/>
              </w:rPr>
              <w:br w:type="textWrapping" w:clear="all"/>
            </w:r>
            <w:r w:rsidRPr="00B15D85">
              <w:rPr>
                <w:rFonts w:ascii="Calibri" w:eastAsia="Times New Roman" w:hAnsi="Calibri" w:cs="Times New Roman"/>
                <w:sz w:val="18"/>
                <w:szCs w:val="18"/>
                <w:lang w:val="es-ES_tradnl" w:eastAsia="es-ES_tradnl"/>
              </w:rPr>
              <w:t>Relación Beneficio-Costo (A+B)/C</w:t>
            </w:r>
          </w:p>
        </w:tc>
        <w:tc>
          <w:tcPr>
            <w:tcW w:w="1360"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435A8" w:rsidRPr="00B15D85" w:rsidRDefault="006435A8" w:rsidP="00E9431A">
            <w:pPr>
              <w:spacing w:after="0" w:line="360" w:lineRule="auto"/>
              <w:jc w:val="center"/>
              <w:rPr>
                <w:rFonts w:ascii="Calibri" w:eastAsia="Times New Roman" w:hAnsi="Calibri" w:cs="Times New Roman"/>
                <w:sz w:val="18"/>
                <w:szCs w:val="18"/>
                <w:lang w:val="es-ES_tradnl" w:eastAsia="es-ES_tradnl"/>
              </w:rPr>
            </w:pPr>
            <w:r w:rsidRPr="00B15D85">
              <w:rPr>
                <w:rFonts w:ascii="Calibri" w:eastAsia="Times New Roman" w:hAnsi="Calibri" w:cs="Times New Roman"/>
                <w:sz w:val="18"/>
                <w:szCs w:val="18"/>
                <w:lang w:val="es-ES_tradnl" w:eastAsia="es-ES_tradnl"/>
              </w:rPr>
              <w:t>1.06</w:t>
            </w:r>
          </w:p>
        </w:tc>
      </w:tr>
    </w:tbl>
    <w:p w:rsidR="006435A8" w:rsidRPr="00376A2C" w:rsidRDefault="006435A8" w:rsidP="006435A8">
      <w:pPr>
        <w:tabs>
          <w:tab w:val="left" w:pos="6915"/>
        </w:tabs>
        <w:spacing w:line="240" w:lineRule="auto"/>
        <w:rPr>
          <w:b/>
        </w:rPr>
      </w:pPr>
      <w:r w:rsidRPr="00376A2C">
        <w:rPr>
          <w:b/>
        </w:rPr>
        <w:lastRenderedPageBreak/>
        <w:t>ANEXO # 10 FORMULARIO DE INSPECCIÓN</w:t>
      </w:r>
    </w:p>
    <w:tbl>
      <w:tblPr>
        <w:tblpPr w:leftFromText="141" w:rightFromText="141" w:vertAnchor="text" w:horzAnchor="margin" w:tblpXSpec="center" w:tblpY="317"/>
        <w:tblW w:w="8915" w:type="dxa"/>
        <w:tblCellMar>
          <w:left w:w="70" w:type="dxa"/>
          <w:right w:w="70" w:type="dxa"/>
        </w:tblCellMar>
        <w:tblLook w:val="04A0"/>
      </w:tblPr>
      <w:tblGrid>
        <w:gridCol w:w="1141"/>
        <w:gridCol w:w="1260"/>
        <w:gridCol w:w="565"/>
        <w:gridCol w:w="419"/>
        <w:gridCol w:w="732"/>
        <w:gridCol w:w="319"/>
        <w:gridCol w:w="629"/>
        <w:gridCol w:w="729"/>
        <w:gridCol w:w="1082"/>
        <w:gridCol w:w="1661"/>
        <w:gridCol w:w="1115"/>
        <w:gridCol w:w="565"/>
      </w:tblGrid>
      <w:tr w:rsidR="006435A8" w:rsidRPr="00376A2C" w:rsidTr="00E9431A">
        <w:trPr>
          <w:trHeight w:val="255"/>
        </w:trPr>
        <w:tc>
          <w:tcPr>
            <w:tcW w:w="8915" w:type="dxa"/>
            <w:gridSpan w:val="12"/>
            <w:tcBorders>
              <w:top w:val="single" w:sz="8" w:space="0" w:color="auto"/>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CNEL - MANABI FORMULARIO DE INSPECCIÓN</w:t>
            </w:r>
          </w:p>
        </w:tc>
      </w:tr>
      <w:tr w:rsidR="006435A8" w:rsidRPr="00376A2C" w:rsidTr="00E9431A">
        <w:trPr>
          <w:trHeight w:val="240"/>
        </w:trPr>
        <w:tc>
          <w:tcPr>
            <w:tcW w:w="5960" w:type="dxa"/>
            <w:gridSpan w:val="9"/>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ABONADO______________________________________________________</w:t>
            </w:r>
          </w:p>
        </w:tc>
        <w:tc>
          <w:tcPr>
            <w:tcW w:w="0" w:type="auto"/>
            <w:gridSpan w:val="3"/>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Fecha: .........................</w:t>
            </w:r>
          </w:p>
        </w:tc>
      </w:tr>
      <w:tr w:rsidR="006435A8" w:rsidRPr="00376A2C" w:rsidTr="00E9431A">
        <w:trPr>
          <w:trHeight w:val="240"/>
        </w:trPr>
        <w:tc>
          <w:tcPr>
            <w:tcW w:w="5960" w:type="dxa"/>
            <w:gridSpan w:val="9"/>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DIRECCION: _____________________________________________________</w:t>
            </w:r>
          </w:p>
        </w:tc>
        <w:tc>
          <w:tcPr>
            <w:tcW w:w="0" w:type="auto"/>
            <w:gridSpan w:val="3"/>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Uso de local: ..................</w:t>
            </w:r>
          </w:p>
        </w:tc>
      </w:tr>
      <w:tr w:rsidR="006435A8" w:rsidRPr="00376A2C" w:rsidTr="00E9431A">
        <w:trPr>
          <w:trHeight w:val="240"/>
        </w:trPr>
        <w:tc>
          <w:tcPr>
            <w:tcW w:w="5960" w:type="dxa"/>
            <w:gridSpan w:val="9"/>
            <w:tcBorders>
              <w:top w:val="nil"/>
              <w:left w:val="single" w:sz="8" w:space="0" w:color="auto"/>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CUENTA: _______________________________________________________</w:t>
            </w:r>
          </w:p>
        </w:tc>
        <w:tc>
          <w:tcPr>
            <w:tcW w:w="0" w:type="auto"/>
            <w:gridSpan w:val="3"/>
            <w:tcBorders>
              <w:top w:val="nil"/>
              <w:left w:val="nil"/>
              <w:bottom w:val="single" w:sz="8" w:space="0" w:color="auto"/>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AGENCIA:............................</w:t>
            </w:r>
          </w:p>
        </w:tc>
      </w:tr>
      <w:tr w:rsidR="006435A8" w:rsidRPr="00376A2C" w:rsidTr="00E9431A">
        <w:trPr>
          <w:trHeight w:val="270"/>
        </w:trPr>
        <w:tc>
          <w:tcPr>
            <w:tcW w:w="891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D  A  T  O  S         D  E       C  A  M  P  O</w:t>
            </w:r>
          </w:p>
        </w:tc>
      </w:tr>
      <w:tr w:rsidR="006435A8" w:rsidRPr="00376A2C" w:rsidTr="00E9431A">
        <w:trPr>
          <w:trHeight w:val="240"/>
        </w:trPr>
        <w:tc>
          <w:tcPr>
            <w:tcW w:w="266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EQUIPO DE MEDICIÓN</w:t>
            </w:r>
          </w:p>
        </w:tc>
        <w:tc>
          <w:tcPr>
            <w:tcW w:w="0" w:type="auto"/>
            <w:gridSpan w:val="2"/>
            <w:tcBorders>
              <w:top w:val="single" w:sz="8" w:space="0" w:color="auto"/>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SERVICIO</w:t>
            </w:r>
          </w:p>
        </w:tc>
        <w:tc>
          <w:tcPr>
            <w:tcW w:w="0" w:type="auto"/>
            <w:gridSpan w:val="7"/>
            <w:tcBorders>
              <w:top w:val="single" w:sz="8" w:space="0" w:color="auto"/>
              <w:left w:val="nil"/>
              <w:bottom w:val="single" w:sz="8" w:space="0" w:color="auto"/>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PRUEBAS    TECNICAS</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MEDIDOR</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110Volt</w:t>
            </w:r>
          </w:p>
        </w:tc>
        <w:tc>
          <w:tcPr>
            <w:tcW w:w="0" w:type="auto"/>
            <w:gridSpan w:val="3"/>
            <w:tcBorders>
              <w:top w:val="single" w:sz="8" w:space="0" w:color="auto"/>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FECHA................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FECHA................</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FECHA................</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DEMANDA</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220Volt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I1=</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P1</w:t>
            </w:r>
            <w:r w:rsidRPr="00376A2C">
              <w:rPr>
                <w:rFonts w:eastAsia="Times New Roman" w:cs="Arial"/>
                <w:sz w:val="14"/>
                <w:szCs w:val="14"/>
                <w:lang w:eastAsia="es-EC"/>
              </w:rPr>
              <w:t>=____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I1= ___</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P1=___</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I1= 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P1=___</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DIGITOS</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TRIFÁSICO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I2=</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I2= ___</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I2= 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TIPO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fecha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I3=</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I3= ___</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I3= 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LECTURA1</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2179" w:type="dxa"/>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LECTURA2</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jc w:val="right"/>
              <w:rPr>
                <w:rFonts w:eastAsia="Times New Roman" w:cs="Arial"/>
                <w:b/>
                <w:bCs/>
                <w:sz w:val="14"/>
                <w:szCs w:val="14"/>
                <w:lang w:eastAsia="es-EC"/>
              </w:rPr>
            </w:pPr>
            <w:r w:rsidRPr="00376A2C">
              <w:rPr>
                <w:rFonts w:eastAsia="Times New Roman" w:cs="Arial"/>
                <w:b/>
                <w:bCs/>
                <w:sz w:val="14"/>
                <w:szCs w:val="14"/>
                <w:lang w:eastAsia="es-EC"/>
              </w:rPr>
              <w:t>KVA</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N VUEL_____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P2</w:t>
            </w:r>
            <w:r w:rsidRPr="00376A2C">
              <w:rPr>
                <w:rFonts w:eastAsia="Times New Roman" w:cs="Arial"/>
                <w:sz w:val="14"/>
                <w:szCs w:val="14"/>
                <w:lang w:eastAsia="es-EC"/>
              </w:rPr>
              <w:t>=____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N VUEL_____</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P2</w:t>
            </w:r>
            <w:r w:rsidRPr="00376A2C">
              <w:rPr>
                <w:rFonts w:eastAsia="Times New Roman" w:cs="Arial"/>
                <w:sz w:val="14"/>
                <w:szCs w:val="14"/>
                <w:lang w:eastAsia="es-EC"/>
              </w:rPr>
              <w:t>=___</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N VUEL_____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P2</w:t>
            </w:r>
            <w:r w:rsidRPr="00376A2C">
              <w:rPr>
                <w:rFonts w:eastAsia="Times New Roman" w:cs="Arial"/>
                <w:sz w:val="14"/>
                <w:szCs w:val="14"/>
                <w:lang w:eastAsia="es-EC"/>
              </w:rPr>
              <w:t>=___</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LECTURA3</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T= ___</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T= 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LECTURA4</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Kh</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Kh ___</w:t>
            </w:r>
          </w:p>
        </w:tc>
        <w:tc>
          <w:tcPr>
            <w:tcW w:w="1359" w:type="dxa"/>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Kh 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359" w:type="dxa"/>
            <w:tcBorders>
              <w:top w:val="nil"/>
              <w:left w:val="nil"/>
              <w:bottom w:val="single" w:sz="8" w:space="0" w:color="auto"/>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1115" w:type="dxa"/>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266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SELLOS DE LABORATORIO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gridSpan w:val="3"/>
            <w:tcBorders>
              <w:top w:val="single" w:sz="8" w:space="0" w:color="auto"/>
              <w:left w:val="nil"/>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CENSO DE CARGA</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gridSpan w:val="4"/>
            <w:tcBorders>
              <w:top w:val="single" w:sz="8" w:space="0" w:color="auto"/>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OBSERVACIONES DEL INSPECTOR</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 1</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CARGA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N°</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xml:space="preserve"> Kwh/mes</w:t>
            </w:r>
          </w:p>
        </w:tc>
        <w:tc>
          <w:tcPr>
            <w:tcW w:w="0" w:type="auto"/>
            <w:gridSpan w:val="4"/>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_____________________________</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 2</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Focos</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double" w:sz="6"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double" w:sz="6"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double" w:sz="6" w:space="0" w:color="auto"/>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Refrigeradora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gridSpan w:val="4"/>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_____________________________</w:t>
            </w:r>
          </w:p>
        </w:tc>
      </w:tr>
      <w:tr w:rsidR="006435A8" w:rsidRPr="00376A2C" w:rsidTr="00E9431A">
        <w:trPr>
          <w:trHeight w:val="240"/>
        </w:trPr>
        <w:tc>
          <w:tcPr>
            <w:tcW w:w="2660" w:type="dxa"/>
            <w:gridSpan w:val="3"/>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SELLOS EXTERNOS</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Plancha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2660" w:type="dxa"/>
            <w:gridSpan w:val="3"/>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ENCONTRO</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A. Acondicionado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gridSpan w:val="4"/>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_____________________________</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Televisor</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w:t>
            </w:r>
          </w:p>
        </w:tc>
        <w:tc>
          <w:tcPr>
            <w:tcW w:w="0" w:type="auto"/>
            <w:gridSpan w:val="2"/>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Equipo de sonido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gridSpan w:val="4"/>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_____________________________</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DEJO</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Ventilador</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Licuadora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gridSpan w:val="4"/>
            <w:tcBorders>
              <w:top w:val="nil"/>
              <w:left w:val="nil"/>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_____________________________</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Bomba de agua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gridSpan w:val="2"/>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1141" w:type="dxa"/>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SELLO</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w:t>
            </w:r>
          </w:p>
        </w:tc>
        <w:tc>
          <w:tcPr>
            <w:tcW w:w="0" w:type="auto"/>
            <w:gridSpan w:val="3"/>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NOMBRE INSPECTOR</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single" w:sz="8" w:space="0" w:color="auto"/>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HISTORIA DE CONSUMOS</w:t>
            </w:r>
          </w:p>
        </w:tc>
        <w:tc>
          <w:tcPr>
            <w:tcW w:w="0" w:type="auto"/>
            <w:gridSpan w:val="6"/>
            <w:tcBorders>
              <w:top w:val="single" w:sz="8" w:space="0" w:color="auto"/>
              <w:left w:val="nil"/>
              <w:bottom w:val="double" w:sz="6" w:space="0" w:color="auto"/>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LIQUIDACION</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val="en-US" w:eastAsia="es-EC"/>
              </w:rPr>
            </w:pPr>
            <w:r w:rsidRPr="00376A2C">
              <w:rPr>
                <w:rFonts w:eastAsia="Times New Roman" w:cs="Arial"/>
                <w:b/>
                <w:bCs/>
                <w:sz w:val="14"/>
                <w:szCs w:val="14"/>
                <w:lang w:val="en-US" w:eastAsia="es-EC"/>
              </w:rPr>
              <w:t>Emisión lect. Ant.    Lect. Act.       Consumo</w:t>
            </w:r>
          </w:p>
        </w:tc>
        <w:tc>
          <w:tcPr>
            <w:tcW w:w="0" w:type="auto"/>
            <w:gridSpan w:val="3"/>
            <w:tcBorders>
              <w:top w:val="double" w:sz="6" w:space="0" w:color="auto"/>
              <w:left w:val="nil"/>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 xml:space="preserve">ANALISIS DE CONSUMOS </w:t>
            </w: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Lectura 1........   Fecha........</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(KWH)</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gridSpan w:val="3"/>
            <w:tcBorders>
              <w:top w:val="nil"/>
              <w:left w:val="double" w:sz="6" w:space="0" w:color="auto"/>
              <w:bottom w:val="single" w:sz="4" w:space="0" w:color="auto"/>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Lectura 2........   Fecha........</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Promedio anterior</w:t>
            </w:r>
            <w:r w:rsidRPr="00376A2C">
              <w:rPr>
                <w:rFonts w:eastAsia="Times New Roman" w:cs="Arial"/>
                <w:sz w:val="14"/>
                <w:szCs w:val="14"/>
                <w:lang w:eastAsia="es-EC"/>
              </w:rPr>
              <w:t>: ........</w:t>
            </w: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sz w:val="14"/>
                <w:szCs w:val="14"/>
                <w:lang w:eastAsia="es-EC"/>
              </w:rPr>
            </w:pPr>
            <w:r w:rsidRPr="00376A2C">
              <w:rPr>
                <w:rFonts w:eastAsia="Times New Roman" w:cs="Arial"/>
                <w:sz w:val="14"/>
                <w:szCs w:val="14"/>
                <w:lang w:eastAsia="es-EC"/>
              </w:rPr>
              <w:t>Días</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KWH</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sz w:val="14"/>
                <w:szCs w:val="14"/>
                <w:lang w:eastAsia="es-EC"/>
              </w:rPr>
            </w:pPr>
            <w:r w:rsidRPr="00376A2C">
              <w:rPr>
                <w:rFonts w:eastAsia="Times New Roman" w:cs="Arial"/>
                <w:sz w:val="14"/>
                <w:szCs w:val="14"/>
                <w:lang w:eastAsia="es-EC"/>
              </w:rPr>
              <w:t>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xml:space="preserve">Promedio actual: </w:t>
            </w:r>
            <w:r w:rsidRPr="00376A2C">
              <w:rPr>
                <w:rFonts w:eastAsia="Times New Roman" w:cs="Arial"/>
                <w:sz w:val="14"/>
                <w:szCs w:val="14"/>
                <w:lang w:eastAsia="es-EC"/>
              </w:rPr>
              <w:t>............</w:t>
            </w: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double" w:sz="6" w:space="0" w:color="auto"/>
              <w:bottom w:val="single" w:sz="4" w:space="0" w:color="auto"/>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sz w:val="14"/>
                <w:szCs w:val="14"/>
                <w:lang w:eastAsia="es-EC"/>
              </w:rPr>
            </w:pPr>
            <w:r w:rsidRPr="00376A2C">
              <w:rPr>
                <w:rFonts w:eastAsia="Times New Roman" w:cs="Arial"/>
                <w:sz w:val="14"/>
                <w:szCs w:val="14"/>
                <w:lang w:eastAsia="es-EC"/>
              </w:rPr>
              <w:t>30</w:t>
            </w:r>
          </w:p>
        </w:tc>
        <w:tc>
          <w:tcPr>
            <w:tcW w:w="0" w:type="auto"/>
            <w:gridSpan w:val="2"/>
            <w:tcBorders>
              <w:top w:val="nil"/>
              <w:left w:val="nil"/>
              <w:bottom w:val="single" w:sz="4" w:space="0" w:color="auto"/>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X= …….KWH/MES</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Recuperación Neta</w:t>
            </w:r>
            <w:r w:rsidRPr="00376A2C">
              <w:rPr>
                <w:rFonts w:eastAsia="Times New Roman" w:cs="Arial"/>
                <w:sz w:val="14"/>
                <w:szCs w:val="14"/>
                <w:lang w:eastAsia="es-EC"/>
              </w:rPr>
              <w:t>.........</w:t>
            </w: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gridSpan w:val="2"/>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Recuperación</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3921" w:type="dxa"/>
            <w:gridSpan w:val="6"/>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  ________     _________      _________</w:t>
            </w:r>
          </w:p>
        </w:tc>
        <w:tc>
          <w:tcPr>
            <w:tcW w:w="0" w:type="auto"/>
            <w:gridSpan w:val="3"/>
            <w:tcBorders>
              <w:top w:val="nil"/>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Acumulada: ………….</w:t>
            </w:r>
          </w:p>
        </w:tc>
        <w:tc>
          <w:tcPr>
            <w:tcW w:w="0" w:type="auto"/>
            <w:tcBorders>
              <w:top w:val="nil"/>
              <w:left w:val="double" w:sz="6"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2179" w:type="dxa"/>
            <w:gridSpan w:val="2"/>
            <w:tcBorders>
              <w:top w:val="single" w:sz="8" w:space="0" w:color="auto"/>
              <w:left w:val="single" w:sz="8" w:space="0" w:color="auto"/>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xml:space="preserve">ACCION FINAL </w:t>
            </w:r>
          </w:p>
        </w:tc>
        <w:tc>
          <w:tcPr>
            <w:tcW w:w="0" w:type="auto"/>
            <w:tcBorders>
              <w:top w:val="single" w:sz="8" w:space="0" w:color="auto"/>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single" w:sz="8" w:space="0" w:color="auto"/>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single" w:sz="8" w:space="0" w:color="auto"/>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single" w:sz="8" w:space="0" w:color="auto"/>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nil"/>
              <w:right w:val="single" w:sz="8" w:space="0" w:color="auto"/>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r>
      <w:tr w:rsidR="006435A8" w:rsidRPr="00376A2C" w:rsidTr="00E9431A">
        <w:trPr>
          <w:trHeight w:val="240"/>
        </w:trPr>
        <w:tc>
          <w:tcPr>
            <w:tcW w:w="8915" w:type="dxa"/>
            <w:gridSpan w:val="12"/>
            <w:tcBorders>
              <w:top w:val="nil"/>
              <w:left w:val="single" w:sz="8" w:space="0" w:color="auto"/>
              <w:bottom w:val="nil"/>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_______________________________________________________________________________________</w:t>
            </w:r>
          </w:p>
        </w:tc>
      </w:tr>
      <w:tr w:rsidR="006435A8" w:rsidRPr="00376A2C" w:rsidTr="00E9431A">
        <w:trPr>
          <w:trHeight w:val="80"/>
        </w:trPr>
        <w:tc>
          <w:tcPr>
            <w:tcW w:w="1141" w:type="dxa"/>
            <w:tcBorders>
              <w:top w:val="nil"/>
              <w:left w:val="single" w:sz="8" w:space="0" w:color="auto"/>
              <w:bottom w:val="single" w:sz="8" w:space="0" w:color="auto"/>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ING. RESPONSABLE</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jc w:val="center"/>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tcBorders>
              <w:top w:val="nil"/>
              <w:left w:val="nil"/>
              <w:bottom w:val="single" w:sz="8" w:space="0" w:color="auto"/>
              <w:right w:val="nil"/>
            </w:tcBorders>
            <w:shd w:val="clear" w:color="auto" w:fill="auto"/>
            <w:noWrap/>
            <w:vAlign w:val="bottom"/>
            <w:hideMark/>
          </w:tcPr>
          <w:p w:rsidR="006435A8" w:rsidRPr="00376A2C" w:rsidRDefault="006435A8" w:rsidP="00E9431A">
            <w:pPr>
              <w:spacing w:after="0" w:line="240" w:lineRule="auto"/>
              <w:rPr>
                <w:rFonts w:eastAsia="Times New Roman" w:cs="Arial"/>
                <w:sz w:val="14"/>
                <w:szCs w:val="14"/>
                <w:lang w:eastAsia="es-EC"/>
              </w:rPr>
            </w:pPr>
            <w:r w:rsidRPr="00376A2C">
              <w:rPr>
                <w:rFonts w:eastAsia="Times New Roman" w:cs="Arial"/>
                <w:sz w:val="14"/>
                <w:szCs w:val="14"/>
                <w:lang w:eastAsia="es-EC"/>
              </w:rPr>
              <w:t> </w:t>
            </w:r>
          </w:p>
        </w:tc>
        <w:tc>
          <w:tcPr>
            <w:tcW w:w="0" w:type="auto"/>
            <w:gridSpan w:val="3"/>
            <w:tcBorders>
              <w:top w:val="nil"/>
              <w:left w:val="nil"/>
              <w:bottom w:val="single" w:sz="8" w:space="0" w:color="auto"/>
              <w:right w:val="single" w:sz="8" w:space="0" w:color="000000"/>
            </w:tcBorders>
            <w:shd w:val="clear" w:color="auto" w:fill="auto"/>
            <w:noWrap/>
            <w:vAlign w:val="bottom"/>
            <w:hideMark/>
          </w:tcPr>
          <w:p w:rsidR="006435A8" w:rsidRPr="00376A2C" w:rsidRDefault="006435A8" w:rsidP="00E9431A">
            <w:pPr>
              <w:spacing w:after="0" w:line="240" w:lineRule="auto"/>
              <w:rPr>
                <w:rFonts w:eastAsia="Times New Roman" w:cs="Arial"/>
                <w:b/>
                <w:bCs/>
                <w:sz w:val="14"/>
                <w:szCs w:val="14"/>
                <w:lang w:eastAsia="es-EC"/>
              </w:rPr>
            </w:pPr>
            <w:r w:rsidRPr="00376A2C">
              <w:rPr>
                <w:rFonts w:eastAsia="Times New Roman" w:cs="Arial"/>
                <w:b/>
                <w:bCs/>
                <w:sz w:val="14"/>
                <w:szCs w:val="14"/>
                <w:lang w:eastAsia="es-EC"/>
              </w:rPr>
              <w:t>SUPERINT. CLIENTE</w:t>
            </w:r>
          </w:p>
        </w:tc>
      </w:tr>
    </w:tbl>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Pr="00444C5D" w:rsidRDefault="006435A8" w:rsidP="006435A8">
      <w:pPr>
        <w:tabs>
          <w:tab w:val="left" w:pos="6915"/>
        </w:tabs>
        <w:spacing w:line="360" w:lineRule="auto"/>
        <w:jc w:val="center"/>
        <w:rPr>
          <w:b/>
          <w:sz w:val="28"/>
          <w:szCs w:val="28"/>
        </w:rPr>
      </w:pPr>
      <w:r w:rsidRPr="00444C5D">
        <w:rPr>
          <w:b/>
          <w:sz w:val="28"/>
          <w:szCs w:val="28"/>
        </w:rPr>
        <w:lastRenderedPageBreak/>
        <w:t>ANEXO # 11 FOTOS DE MANIPULACIONES</w:t>
      </w:r>
    </w:p>
    <w:p w:rsidR="006435A8" w:rsidRPr="00444C5D" w:rsidRDefault="006435A8" w:rsidP="006435A8">
      <w:pPr>
        <w:tabs>
          <w:tab w:val="left" w:pos="6915"/>
        </w:tabs>
        <w:spacing w:line="360" w:lineRule="auto"/>
        <w:rPr>
          <w:b/>
        </w:rPr>
      </w:pPr>
      <w:r w:rsidRPr="00444C5D">
        <w:rPr>
          <w:b/>
          <w:noProof/>
          <w:lang w:val="es-ES" w:eastAsia="es-ES"/>
        </w:rPr>
        <w:drawing>
          <wp:anchor distT="0" distB="0" distL="114300" distR="114300" simplePos="0" relativeHeight="251711488" behindDoc="1" locked="0" layoutInCell="1" allowOverlap="1">
            <wp:simplePos x="0" y="0"/>
            <wp:positionH relativeFrom="column">
              <wp:posOffset>-16076</wp:posOffset>
            </wp:positionH>
            <wp:positionV relativeFrom="paragraph">
              <wp:posOffset>203494</wp:posOffset>
            </wp:positionV>
            <wp:extent cx="5222023" cy="3568390"/>
            <wp:effectExtent l="19050" t="0" r="0" b="0"/>
            <wp:wrapNone/>
            <wp:docPr id="18" name="Imagen 6" descr="G:\100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00_0908.jpg"/>
                    <pic:cNvPicPr>
                      <a:picLocks noChangeAspect="1" noChangeArrowheads="1"/>
                    </pic:cNvPicPr>
                  </pic:nvPicPr>
                  <pic:blipFill>
                    <a:blip r:embed="rId30" cstate="print"/>
                    <a:srcRect/>
                    <a:stretch>
                      <a:fillRect/>
                    </a:stretch>
                  </pic:blipFill>
                  <pic:spPr bwMode="auto">
                    <a:xfrm>
                      <a:off x="0" y="0"/>
                      <a:ext cx="5222024" cy="3568391"/>
                    </a:xfrm>
                    <a:prstGeom prst="rect">
                      <a:avLst/>
                    </a:prstGeom>
                    <a:ln>
                      <a:noFill/>
                    </a:ln>
                    <a:effectLst>
                      <a:softEdge rad="112500"/>
                    </a:effectLst>
                  </pic:spPr>
                </pic:pic>
              </a:graphicData>
            </a:graphic>
          </wp:anchor>
        </w:drawing>
      </w:r>
      <w:r w:rsidRPr="00444C5D">
        <w:rPr>
          <w:b/>
        </w:rPr>
        <w:t>FOTO # 1 MEDIDOR  VIRADO</w:t>
      </w:r>
    </w:p>
    <w:p w:rsidR="006435A8" w:rsidRPr="00B15D85"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Pr="00444C5D" w:rsidRDefault="006435A8" w:rsidP="006435A8">
      <w:pPr>
        <w:tabs>
          <w:tab w:val="left" w:pos="6915"/>
        </w:tabs>
        <w:spacing w:line="360" w:lineRule="auto"/>
        <w:rPr>
          <w:b/>
        </w:rPr>
      </w:pPr>
      <w:r>
        <w:rPr>
          <w:b/>
          <w:noProof/>
          <w:lang w:val="es-ES" w:eastAsia="es-ES"/>
        </w:rPr>
        <w:drawing>
          <wp:anchor distT="0" distB="0" distL="114300" distR="114300" simplePos="0" relativeHeight="251712512" behindDoc="1" locked="0" layoutInCell="1" allowOverlap="1">
            <wp:simplePos x="0" y="0"/>
            <wp:positionH relativeFrom="column">
              <wp:posOffset>-38379</wp:posOffset>
            </wp:positionH>
            <wp:positionV relativeFrom="paragraph">
              <wp:posOffset>323246</wp:posOffset>
            </wp:positionV>
            <wp:extent cx="5088209" cy="3412273"/>
            <wp:effectExtent l="19050" t="0" r="0" b="0"/>
            <wp:wrapNone/>
            <wp:docPr id="11" name="Imagen 7" descr="G:\100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00_1013.jpg"/>
                    <pic:cNvPicPr>
                      <a:picLocks noChangeAspect="1" noChangeArrowheads="1"/>
                    </pic:cNvPicPr>
                  </pic:nvPicPr>
                  <pic:blipFill>
                    <a:blip r:embed="rId31" cstate="print"/>
                    <a:srcRect/>
                    <a:stretch>
                      <a:fillRect/>
                    </a:stretch>
                  </pic:blipFill>
                  <pic:spPr bwMode="auto">
                    <a:xfrm>
                      <a:off x="0" y="0"/>
                      <a:ext cx="5086960" cy="3411435"/>
                    </a:xfrm>
                    <a:prstGeom prst="rect">
                      <a:avLst/>
                    </a:prstGeom>
                    <a:ln>
                      <a:noFill/>
                    </a:ln>
                    <a:effectLst>
                      <a:softEdge rad="112500"/>
                    </a:effectLst>
                  </pic:spPr>
                </pic:pic>
              </a:graphicData>
            </a:graphic>
          </wp:anchor>
        </w:drawing>
      </w:r>
      <w:r w:rsidRPr="00444C5D">
        <w:rPr>
          <w:b/>
        </w:rPr>
        <w:t>FOTO # 2 DERIVACIÓN EN LA ACOMETIDA</w:t>
      </w: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rPr>
          <w:b/>
        </w:rPr>
      </w:pPr>
      <w:r>
        <w:rPr>
          <w:b/>
          <w:noProof/>
          <w:lang w:val="es-ES" w:eastAsia="es-ES"/>
        </w:rPr>
        <w:lastRenderedPageBreak/>
        <w:drawing>
          <wp:anchor distT="0" distB="0" distL="114300" distR="114300" simplePos="0" relativeHeight="251713536" behindDoc="1" locked="0" layoutInCell="1" allowOverlap="1">
            <wp:simplePos x="0" y="0"/>
            <wp:positionH relativeFrom="column">
              <wp:posOffset>-38379</wp:posOffset>
            </wp:positionH>
            <wp:positionV relativeFrom="paragraph">
              <wp:posOffset>366317</wp:posOffset>
            </wp:positionV>
            <wp:extent cx="4927012" cy="3211551"/>
            <wp:effectExtent l="19050" t="0" r="6938" b="0"/>
            <wp:wrapNone/>
            <wp:docPr id="12" name="Imagen 8" descr="G:\100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00_1019.jpg"/>
                    <pic:cNvPicPr>
                      <a:picLocks noChangeAspect="1" noChangeArrowheads="1"/>
                    </pic:cNvPicPr>
                  </pic:nvPicPr>
                  <pic:blipFill>
                    <a:blip r:embed="rId32" cstate="print"/>
                    <a:srcRect/>
                    <a:stretch>
                      <a:fillRect/>
                    </a:stretch>
                  </pic:blipFill>
                  <pic:spPr bwMode="auto">
                    <a:xfrm>
                      <a:off x="0" y="0"/>
                      <a:ext cx="4927012" cy="3211551"/>
                    </a:xfrm>
                    <a:prstGeom prst="rect">
                      <a:avLst/>
                    </a:prstGeom>
                    <a:ln>
                      <a:noFill/>
                    </a:ln>
                    <a:effectLst>
                      <a:softEdge rad="112500"/>
                    </a:effectLst>
                  </pic:spPr>
                </pic:pic>
              </a:graphicData>
            </a:graphic>
          </wp:anchor>
        </w:drawing>
      </w:r>
      <w:r w:rsidRPr="00444C5D">
        <w:rPr>
          <w:b/>
        </w:rPr>
        <w:t>FOTO # 3 LÍNEAS  DIRECTAS EN LA ACOMETIDA</w:t>
      </w:r>
    </w:p>
    <w:p w:rsidR="006435A8" w:rsidRPr="00444C5D" w:rsidRDefault="006435A8" w:rsidP="006435A8">
      <w:pPr>
        <w:tabs>
          <w:tab w:val="left" w:pos="6915"/>
        </w:tabs>
        <w:spacing w:line="360" w:lineRule="auto"/>
        <w:rPr>
          <w:b/>
        </w:rPr>
      </w:pPr>
    </w:p>
    <w:p w:rsidR="006435A8" w:rsidRPr="00B15D85"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r w:rsidRPr="005453AC">
        <w:rPr>
          <w:b/>
        </w:rPr>
        <w:t xml:space="preserve">FOTO # 4 FASE DIRECTA EN BASE SOCKET </w:t>
      </w:r>
    </w:p>
    <w:p w:rsidR="006435A8" w:rsidRDefault="006435A8" w:rsidP="006435A8">
      <w:pPr>
        <w:tabs>
          <w:tab w:val="left" w:pos="6915"/>
        </w:tabs>
        <w:spacing w:line="360" w:lineRule="auto"/>
        <w:rPr>
          <w:b/>
        </w:rPr>
      </w:pPr>
      <w:r>
        <w:rPr>
          <w:b/>
          <w:noProof/>
          <w:lang w:val="es-ES" w:eastAsia="es-ES"/>
        </w:rPr>
        <w:drawing>
          <wp:anchor distT="0" distB="0" distL="114300" distR="114300" simplePos="0" relativeHeight="251714560" behindDoc="1" locked="0" layoutInCell="1" allowOverlap="1">
            <wp:simplePos x="0" y="0"/>
            <wp:positionH relativeFrom="column">
              <wp:posOffset>73133</wp:posOffset>
            </wp:positionH>
            <wp:positionV relativeFrom="paragraph">
              <wp:posOffset>32493</wp:posOffset>
            </wp:positionV>
            <wp:extent cx="4792562" cy="3389971"/>
            <wp:effectExtent l="19050" t="0" r="8038" b="0"/>
            <wp:wrapNone/>
            <wp:docPr id="15" name="Imagen 9" descr="G:\100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00_1020.jpg"/>
                    <pic:cNvPicPr>
                      <a:picLocks noChangeAspect="1" noChangeArrowheads="1"/>
                    </pic:cNvPicPr>
                  </pic:nvPicPr>
                  <pic:blipFill>
                    <a:blip r:embed="rId33" cstate="print"/>
                    <a:srcRect/>
                    <a:stretch>
                      <a:fillRect/>
                    </a:stretch>
                  </pic:blipFill>
                  <pic:spPr bwMode="auto">
                    <a:xfrm>
                      <a:off x="0" y="0"/>
                      <a:ext cx="4794467" cy="3391318"/>
                    </a:xfrm>
                    <a:prstGeom prst="rect">
                      <a:avLst/>
                    </a:prstGeom>
                    <a:ln>
                      <a:noFill/>
                    </a:ln>
                    <a:effectLst>
                      <a:softEdge rad="112500"/>
                    </a:effectLst>
                  </pic:spPr>
                </pic:pic>
              </a:graphicData>
            </a:graphic>
          </wp:anchor>
        </w:drawing>
      </w:r>
    </w:p>
    <w:p w:rsidR="006435A8" w:rsidRPr="005453AC" w:rsidRDefault="006435A8" w:rsidP="006435A8">
      <w:pPr>
        <w:tabs>
          <w:tab w:val="left" w:pos="6915"/>
        </w:tabs>
        <w:spacing w:line="360" w:lineRule="auto"/>
        <w:rPr>
          <w:b/>
        </w:rPr>
      </w:pP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Pr="005453AC" w:rsidRDefault="006435A8" w:rsidP="006435A8">
      <w:pPr>
        <w:tabs>
          <w:tab w:val="left" w:pos="6915"/>
        </w:tabs>
        <w:spacing w:line="360" w:lineRule="auto"/>
        <w:rPr>
          <w:b/>
        </w:rPr>
      </w:pPr>
      <w:r>
        <w:rPr>
          <w:b/>
          <w:noProof/>
          <w:lang w:val="es-ES" w:eastAsia="es-ES"/>
        </w:rPr>
        <w:lastRenderedPageBreak/>
        <w:drawing>
          <wp:anchor distT="0" distB="0" distL="114300" distR="114300" simplePos="0" relativeHeight="251715584" behindDoc="1" locked="0" layoutInCell="1" allowOverlap="1">
            <wp:simplePos x="0" y="0"/>
            <wp:positionH relativeFrom="column">
              <wp:posOffset>28529</wp:posOffset>
            </wp:positionH>
            <wp:positionV relativeFrom="paragraph">
              <wp:posOffset>340252</wp:posOffset>
            </wp:positionV>
            <wp:extent cx="4775974" cy="3073401"/>
            <wp:effectExtent l="19050" t="0" r="5576" b="0"/>
            <wp:wrapNone/>
            <wp:docPr id="19" name="Imagen 10" descr="G:\100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00_1236.jpg"/>
                    <pic:cNvPicPr>
                      <a:picLocks noChangeAspect="1" noChangeArrowheads="1"/>
                    </pic:cNvPicPr>
                  </pic:nvPicPr>
                  <pic:blipFill>
                    <a:blip r:embed="rId34" cstate="print"/>
                    <a:srcRect/>
                    <a:stretch>
                      <a:fillRect/>
                    </a:stretch>
                  </pic:blipFill>
                  <pic:spPr bwMode="auto">
                    <a:xfrm>
                      <a:off x="0" y="0"/>
                      <a:ext cx="4782710" cy="3077736"/>
                    </a:xfrm>
                    <a:prstGeom prst="rect">
                      <a:avLst/>
                    </a:prstGeom>
                    <a:ln>
                      <a:noFill/>
                    </a:ln>
                    <a:effectLst>
                      <a:softEdge rad="112500"/>
                    </a:effectLst>
                  </pic:spPr>
                </pic:pic>
              </a:graphicData>
            </a:graphic>
          </wp:anchor>
        </w:drawing>
      </w:r>
      <w:r w:rsidRPr="005453AC">
        <w:rPr>
          <w:b/>
        </w:rPr>
        <w:t>FOTO # 5 LÍNEA DIRECTA EN BORNERA</w:t>
      </w:r>
    </w:p>
    <w:p w:rsidR="006435A8" w:rsidRPr="00B15D85"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p>
    <w:p w:rsidR="006435A8" w:rsidRDefault="006435A8" w:rsidP="006435A8">
      <w:pPr>
        <w:tabs>
          <w:tab w:val="left" w:pos="6915"/>
        </w:tabs>
        <w:spacing w:line="360" w:lineRule="auto"/>
        <w:rPr>
          <w:b/>
        </w:rPr>
      </w:pPr>
      <w:r w:rsidRPr="005453AC">
        <w:rPr>
          <w:b/>
        </w:rPr>
        <w:t>FOTO # 6 LÍNEA DIRECTA EN BORNERA</w:t>
      </w:r>
    </w:p>
    <w:p w:rsidR="006435A8" w:rsidRPr="005453AC" w:rsidRDefault="006435A8" w:rsidP="006435A8">
      <w:pPr>
        <w:tabs>
          <w:tab w:val="left" w:pos="6915"/>
        </w:tabs>
        <w:spacing w:line="360" w:lineRule="auto"/>
        <w:rPr>
          <w:b/>
        </w:rPr>
      </w:pPr>
      <w:r>
        <w:rPr>
          <w:b/>
          <w:noProof/>
          <w:lang w:val="es-ES" w:eastAsia="es-ES"/>
        </w:rPr>
        <w:drawing>
          <wp:anchor distT="0" distB="0" distL="114300" distR="114300" simplePos="0" relativeHeight="251716608" behindDoc="1" locked="0" layoutInCell="1" allowOverlap="1">
            <wp:simplePos x="0" y="0"/>
            <wp:positionH relativeFrom="column">
              <wp:posOffset>95250</wp:posOffset>
            </wp:positionH>
            <wp:positionV relativeFrom="paragraph">
              <wp:posOffset>143510</wp:posOffset>
            </wp:positionV>
            <wp:extent cx="4707255" cy="3054985"/>
            <wp:effectExtent l="19050" t="0" r="0" b="0"/>
            <wp:wrapNone/>
            <wp:docPr id="20" name="Imagen 11" descr="G:\100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00_1238.jpg"/>
                    <pic:cNvPicPr>
                      <a:picLocks noChangeAspect="1" noChangeArrowheads="1"/>
                    </pic:cNvPicPr>
                  </pic:nvPicPr>
                  <pic:blipFill>
                    <a:blip r:embed="rId35" cstate="print"/>
                    <a:srcRect/>
                    <a:stretch>
                      <a:fillRect/>
                    </a:stretch>
                  </pic:blipFill>
                  <pic:spPr bwMode="auto">
                    <a:xfrm>
                      <a:off x="0" y="0"/>
                      <a:ext cx="4707255" cy="3054985"/>
                    </a:xfrm>
                    <a:prstGeom prst="rect">
                      <a:avLst/>
                    </a:prstGeom>
                    <a:ln>
                      <a:noFill/>
                    </a:ln>
                    <a:effectLst>
                      <a:softEdge rad="112500"/>
                    </a:effectLst>
                  </pic:spPr>
                </pic:pic>
              </a:graphicData>
            </a:graphic>
          </wp:anchor>
        </w:drawing>
      </w:r>
    </w:p>
    <w:p w:rsidR="006435A8" w:rsidRPr="00B15D85" w:rsidRDefault="006435A8" w:rsidP="006435A8">
      <w:pPr>
        <w:tabs>
          <w:tab w:val="left" w:pos="6915"/>
        </w:tabs>
        <w:spacing w:line="360" w:lineRule="auto"/>
      </w:pPr>
    </w:p>
    <w:p w:rsidR="006435A8" w:rsidRPr="00B15D85"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pPr>
    </w:p>
    <w:p w:rsidR="006435A8" w:rsidRDefault="006435A8" w:rsidP="006435A8">
      <w:pPr>
        <w:tabs>
          <w:tab w:val="left" w:pos="6915"/>
        </w:tabs>
        <w:spacing w:line="360" w:lineRule="auto"/>
        <w:rPr>
          <w:b/>
          <w:sz w:val="32"/>
          <w:szCs w:val="32"/>
        </w:rPr>
      </w:pPr>
    </w:p>
    <w:p w:rsidR="006435A8" w:rsidRDefault="006435A8" w:rsidP="006435A8">
      <w:pPr>
        <w:tabs>
          <w:tab w:val="left" w:pos="6915"/>
        </w:tabs>
        <w:spacing w:line="360" w:lineRule="auto"/>
        <w:rPr>
          <w:b/>
          <w:sz w:val="32"/>
          <w:szCs w:val="32"/>
        </w:rPr>
      </w:pPr>
    </w:p>
    <w:p w:rsidR="006435A8" w:rsidRDefault="006435A8" w:rsidP="006435A8">
      <w:pPr>
        <w:tabs>
          <w:tab w:val="left" w:pos="6915"/>
        </w:tabs>
        <w:spacing w:line="360" w:lineRule="auto"/>
        <w:rPr>
          <w:b/>
          <w:sz w:val="32"/>
          <w:szCs w:val="32"/>
        </w:rPr>
      </w:pPr>
    </w:p>
    <w:p w:rsidR="006435A8" w:rsidRDefault="006435A8" w:rsidP="006435A8">
      <w:pPr>
        <w:tabs>
          <w:tab w:val="left" w:pos="6915"/>
        </w:tabs>
        <w:spacing w:line="360" w:lineRule="auto"/>
        <w:rPr>
          <w:b/>
          <w:sz w:val="32"/>
          <w:szCs w:val="32"/>
        </w:rPr>
      </w:pPr>
      <w:r w:rsidRPr="007322E3">
        <w:rPr>
          <w:b/>
          <w:sz w:val="32"/>
          <w:szCs w:val="32"/>
        </w:rPr>
        <w:lastRenderedPageBreak/>
        <w:t>BIBLIOGRAFÍA</w:t>
      </w:r>
    </w:p>
    <w:p w:rsidR="006435A8" w:rsidRPr="007322E3" w:rsidRDefault="006435A8" w:rsidP="006435A8">
      <w:pPr>
        <w:tabs>
          <w:tab w:val="left" w:pos="6915"/>
        </w:tabs>
        <w:spacing w:line="360" w:lineRule="auto"/>
        <w:rPr>
          <w:b/>
          <w:sz w:val="32"/>
          <w:szCs w:val="32"/>
        </w:rPr>
      </w:pPr>
    </w:p>
    <w:p w:rsidR="006435A8" w:rsidRDefault="006435A8" w:rsidP="006435A8">
      <w:pPr>
        <w:pStyle w:val="Prrafodelista"/>
        <w:numPr>
          <w:ilvl w:val="0"/>
          <w:numId w:val="30"/>
        </w:numPr>
        <w:tabs>
          <w:tab w:val="left" w:pos="6915"/>
        </w:tabs>
        <w:spacing w:line="360" w:lineRule="auto"/>
        <w:jc w:val="both"/>
      </w:pPr>
      <w:r>
        <w:t>Zambrano Cevallos Edigson, EXPERIENCIAS EN EL CONTROL D</w:t>
      </w:r>
      <w:r w:rsidRPr="00B15D85">
        <w:t>E P</w:t>
      </w:r>
      <w:r>
        <w:t>ÉRDIDAS NEGRAS D</w:t>
      </w:r>
      <w:r w:rsidRPr="00B15D85">
        <w:t>E ENERG</w:t>
      </w:r>
      <w:r>
        <w:t>ÍA DE L</w:t>
      </w:r>
      <w:r w:rsidRPr="00B15D85">
        <w:t>A EMPRESA REGIONAL MANAB</w:t>
      </w:r>
      <w:r>
        <w:t>Í</w:t>
      </w:r>
      <w:r w:rsidRPr="00B15D85">
        <w:t xml:space="preserve"> S.A. </w:t>
      </w:r>
      <w:r>
        <w:t>, Julio de</w:t>
      </w:r>
      <w:r w:rsidRPr="00B15D85">
        <w:t xml:space="preserve"> 1991</w:t>
      </w:r>
    </w:p>
    <w:p w:rsidR="006435A8" w:rsidRDefault="006435A8" w:rsidP="006435A8">
      <w:pPr>
        <w:pStyle w:val="Prrafodelista"/>
        <w:tabs>
          <w:tab w:val="left" w:pos="6915"/>
        </w:tabs>
        <w:spacing w:line="360" w:lineRule="auto"/>
        <w:jc w:val="both"/>
      </w:pPr>
    </w:p>
    <w:p w:rsidR="006435A8" w:rsidRDefault="006435A8" w:rsidP="006435A8">
      <w:pPr>
        <w:pStyle w:val="Prrafodelista"/>
        <w:numPr>
          <w:ilvl w:val="0"/>
          <w:numId w:val="30"/>
        </w:numPr>
        <w:tabs>
          <w:tab w:val="left" w:pos="6915"/>
        </w:tabs>
        <w:spacing w:line="360" w:lineRule="auto"/>
        <w:jc w:val="both"/>
      </w:pPr>
      <w:r>
        <w:t>Yuraszeck Troncoso José, EXPERIENCIA DE CHILÉCTRICA METROPOLITANA S.A. EN EL CONTROL DEL HURTO DE ENERGÍA, Octubre de 1988.</w:t>
      </w:r>
    </w:p>
    <w:p w:rsidR="006435A8" w:rsidRDefault="006435A8" w:rsidP="006435A8">
      <w:pPr>
        <w:pStyle w:val="Prrafodelista"/>
      </w:pPr>
    </w:p>
    <w:p w:rsidR="006435A8" w:rsidRDefault="006435A8" w:rsidP="006435A8">
      <w:pPr>
        <w:pStyle w:val="Prrafodelista"/>
        <w:numPr>
          <w:ilvl w:val="0"/>
          <w:numId w:val="30"/>
        </w:numPr>
        <w:tabs>
          <w:tab w:val="left" w:pos="6915"/>
        </w:tabs>
        <w:spacing w:line="360" w:lineRule="auto"/>
        <w:jc w:val="both"/>
      </w:pPr>
      <w:r w:rsidRPr="00B15D85">
        <w:t>Direcci</w:t>
      </w:r>
      <w:r>
        <w:t>ón d</w:t>
      </w:r>
      <w:r w:rsidRPr="00B15D85">
        <w:t>e Planificaci</w:t>
      </w:r>
      <w:r>
        <w:t>ón,</w:t>
      </w:r>
      <w:r w:rsidRPr="00D01D23">
        <w:t xml:space="preserve"> </w:t>
      </w:r>
      <w:r w:rsidRPr="00B15D85">
        <w:t>ESTAD</w:t>
      </w:r>
      <w:r>
        <w:t>Í</w:t>
      </w:r>
      <w:r w:rsidRPr="00B15D85">
        <w:t xml:space="preserve">STICAS </w:t>
      </w:r>
      <w:r>
        <w:t>D</w:t>
      </w:r>
      <w:r w:rsidRPr="00B15D85">
        <w:t>E EMELMANAB</w:t>
      </w:r>
      <w:r>
        <w:t>Í</w:t>
      </w:r>
      <w:r w:rsidRPr="00B15D85">
        <w:t xml:space="preserve">, </w:t>
      </w:r>
      <w:r>
        <w:t xml:space="preserve"> Septiembre d</w:t>
      </w:r>
      <w:r w:rsidRPr="00B15D85">
        <w:t>e</w:t>
      </w:r>
      <w:r>
        <w:t>l</w:t>
      </w:r>
      <w:r w:rsidRPr="00B15D85">
        <w:t xml:space="preserve"> 2009</w:t>
      </w:r>
    </w:p>
    <w:p w:rsidR="006435A8" w:rsidRDefault="006435A8" w:rsidP="006435A8">
      <w:pPr>
        <w:pStyle w:val="Prrafodelista"/>
        <w:tabs>
          <w:tab w:val="left" w:pos="6915"/>
        </w:tabs>
        <w:spacing w:line="360" w:lineRule="auto"/>
        <w:jc w:val="both"/>
      </w:pPr>
    </w:p>
    <w:p w:rsidR="006435A8" w:rsidRDefault="006435A8" w:rsidP="006435A8">
      <w:pPr>
        <w:pStyle w:val="Prrafodelista"/>
        <w:numPr>
          <w:ilvl w:val="0"/>
          <w:numId w:val="30"/>
        </w:numPr>
        <w:tabs>
          <w:tab w:val="left" w:pos="6915"/>
        </w:tabs>
        <w:spacing w:line="360" w:lineRule="auto"/>
        <w:jc w:val="both"/>
      </w:pPr>
      <w:r>
        <w:t>Infante Villareal Arturo, EVALUACIÓN FINANCIERA DE PROYECTOS DE INVERSIÓN, Editorial Norma S.A. , 1988</w:t>
      </w:r>
    </w:p>
    <w:p w:rsidR="006435A8" w:rsidRDefault="006435A8" w:rsidP="006435A8">
      <w:pPr>
        <w:pStyle w:val="Prrafodelista"/>
        <w:tabs>
          <w:tab w:val="left" w:pos="6915"/>
        </w:tabs>
        <w:spacing w:line="360" w:lineRule="auto"/>
        <w:jc w:val="both"/>
      </w:pPr>
    </w:p>
    <w:p w:rsidR="006435A8" w:rsidRPr="00B15D85" w:rsidRDefault="006435A8" w:rsidP="006435A8">
      <w:pPr>
        <w:pStyle w:val="Prrafodelista"/>
        <w:numPr>
          <w:ilvl w:val="0"/>
          <w:numId w:val="30"/>
        </w:numPr>
        <w:tabs>
          <w:tab w:val="left" w:pos="6915"/>
        </w:tabs>
        <w:spacing w:line="360" w:lineRule="auto"/>
        <w:jc w:val="both"/>
      </w:pPr>
      <w:r>
        <w:t xml:space="preserve">Pertus Gavien Lincean, MATEMÁTICAS FINANCIERAS, </w:t>
      </w:r>
      <w:r w:rsidRPr="00B15D85">
        <w:t>MCGR</w:t>
      </w:r>
      <w:r>
        <w:t xml:space="preserve">AW-HILL INTERAMERICANA S.A., </w:t>
      </w:r>
      <w:r w:rsidRPr="00B15D85">
        <w:t xml:space="preserve"> 1997</w:t>
      </w:r>
    </w:p>
    <w:p w:rsidR="006435A8" w:rsidRPr="00B15D85" w:rsidRDefault="006435A8" w:rsidP="006435A8">
      <w:pPr>
        <w:tabs>
          <w:tab w:val="left" w:pos="6915"/>
        </w:tabs>
        <w:spacing w:line="360" w:lineRule="auto"/>
      </w:pPr>
      <w:r w:rsidRPr="00B15D85">
        <w:tab/>
      </w:r>
    </w:p>
    <w:p w:rsidR="006435A8" w:rsidRPr="00B15D85" w:rsidRDefault="006435A8" w:rsidP="006435A8">
      <w:pPr>
        <w:spacing w:line="360" w:lineRule="auto"/>
      </w:pPr>
    </w:p>
    <w:p w:rsidR="006435A8" w:rsidRPr="00B15D85" w:rsidRDefault="006435A8" w:rsidP="006435A8">
      <w:pPr>
        <w:spacing w:line="360" w:lineRule="auto"/>
      </w:pPr>
    </w:p>
    <w:p w:rsidR="006435A8" w:rsidRPr="00B15D85" w:rsidRDefault="006435A8" w:rsidP="006435A8">
      <w:pPr>
        <w:spacing w:line="360" w:lineRule="auto"/>
      </w:pPr>
    </w:p>
    <w:p w:rsidR="006435A8" w:rsidRDefault="006435A8" w:rsidP="006435A8"/>
    <w:p w:rsidR="006435A8" w:rsidRDefault="006435A8"/>
    <w:sectPr w:rsidR="006435A8" w:rsidSect="00E90565">
      <w:pgSz w:w="11906" w:h="16838"/>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ABD" w:rsidRDefault="000F2ABD" w:rsidP="0039476B">
      <w:pPr>
        <w:spacing w:after="0" w:line="240" w:lineRule="auto"/>
      </w:pPr>
      <w:r>
        <w:separator/>
      </w:r>
    </w:p>
  </w:endnote>
  <w:endnote w:type="continuationSeparator" w:id="1">
    <w:p w:rsidR="000F2ABD" w:rsidRDefault="000F2ABD" w:rsidP="003947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rench Script MT">
    <w:panose1 w:val="03020402040607040605"/>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ABD" w:rsidRDefault="000F2ABD" w:rsidP="0039476B">
      <w:pPr>
        <w:spacing w:after="0" w:line="240" w:lineRule="auto"/>
      </w:pPr>
      <w:r>
        <w:separator/>
      </w:r>
    </w:p>
  </w:footnote>
  <w:footnote w:type="continuationSeparator" w:id="1">
    <w:p w:rsidR="000F2ABD" w:rsidRDefault="000F2ABD" w:rsidP="003947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6AB5"/>
    <w:multiLevelType w:val="hybridMultilevel"/>
    <w:tmpl w:val="5B624B1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C74500"/>
    <w:multiLevelType w:val="hybridMultilevel"/>
    <w:tmpl w:val="6AB8B660"/>
    <w:lvl w:ilvl="0" w:tplc="0C0A000F">
      <w:start w:val="1"/>
      <w:numFmt w:val="decimal"/>
      <w:lvlText w:val="%1."/>
      <w:lvlJc w:val="left"/>
      <w:pPr>
        <w:tabs>
          <w:tab w:val="num" w:pos="720"/>
        </w:tabs>
        <w:ind w:left="720" w:hanging="360"/>
      </w:pPr>
      <w:rPr>
        <w:rFonts w:hint="default"/>
      </w:rPr>
    </w:lvl>
    <w:lvl w:ilvl="1" w:tplc="7C64A8F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C16673"/>
    <w:multiLevelType w:val="multilevel"/>
    <w:tmpl w:val="37B47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9D25D8"/>
    <w:multiLevelType w:val="hybridMultilevel"/>
    <w:tmpl w:val="0BB80A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1A05B44"/>
    <w:multiLevelType w:val="multilevel"/>
    <w:tmpl w:val="E0187798"/>
    <w:lvl w:ilvl="0">
      <w:start w:val="1"/>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nsid w:val="140125D1"/>
    <w:multiLevelType w:val="multilevel"/>
    <w:tmpl w:val="13EEF7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66B4752"/>
    <w:multiLevelType w:val="hybridMultilevel"/>
    <w:tmpl w:val="C480FB9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8F0E16"/>
    <w:multiLevelType w:val="multilevel"/>
    <w:tmpl w:val="0E82FC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7B83072"/>
    <w:multiLevelType w:val="multilevel"/>
    <w:tmpl w:val="9BE06BF6"/>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98D67A4"/>
    <w:multiLevelType w:val="multilevel"/>
    <w:tmpl w:val="B1488E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B694805"/>
    <w:multiLevelType w:val="hybridMultilevel"/>
    <w:tmpl w:val="439AEA2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1F2D4078"/>
    <w:multiLevelType w:val="hybridMultilevel"/>
    <w:tmpl w:val="F6CED2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53A666A"/>
    <w:multiLevelType w:val="multilevel"/>
    <w:tmpl w:val="6AFE304A"/>
    <w:lvl w:ilvl="0">
      <w:start w:val="1"/>
      <w:numFmt w:val="decimal"/>
      <w:lvlText w:val="%1"/>
      <w:lvlJc w:val="left"/>
      <w:pPr>
        <w:ind w:left="360" w:hanging="360"/>
      </w:pPr>
      <w:rPr>
        <w:rFonts w:hint="default"/>
        <w:sz w:val="22"/>
      </w:rPr>
    </w:lvl>
    <w:lvl w:ilvl="1">
      <w:start w:val="5"/>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3">
    <w:nsid w:val="27756A7A"/>
    <w:multiLevelType w:val="multilevel"/>
    <w:tmpl w:val="2D3E0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81C76A7"/>
    <w:multiLevelType w:val="hybridMultilevel"/>
    <w:tmpl w:val="B5EE1E80"/>
    <w:lvl w:ilvl="0" w:tplc="F9C0D19C">
      <w:start w:val="2"/>
      <w:numFmt w:val="bullet"/>
      <w:lvlText w:val="-"/>
      <w:lvlJc w:val="left"/>
      <w:pPr>
        <w:tabs>
          <w:tab w:val="num" w:pos="1080"/>
        </w:tabs>
        <w:ind w:left="1080" w:hanging="360"/>
      </w:pPr>
      <w:rPr>
        <w:rFonts w:ascii="Times New Roman" w:eastAsia="Times New Roman" w:hAnsi="Times New Roman" w:cs="Times New Roman"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2A996549"/>
    <w:multiLevelType w:val="hybridMultilevel"/>
    <w:tmpl w:val="FE385F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D222F68"/>
    <w:multiLevelType w:val="hybridMultilevel"/>
    <w:tmpl w:val="445007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17">
    <w:nsid w:val="320E096F"/>
    <w:multiLevelType w:val="hybridMultilevel"/>
    <w:tmpl w:val="23D623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40B4C7D"/>
    <w:multiLevelType w:val="multilevel"/>
    <w:tmpl w:val="5310239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nsid w:val="37C53D93"/>
    <w:multiLevelType w:val="hybridMultilevel"/>
    <w:tmpl w:val="7068A91C"/>
    <w:lvl w:ilvl="0" w:tplc="E6A25EE0">
      <w:numFmt w:val="bullet"/>
      <w:lvlText w:val="-"/>
      <w:lvlJc w:val="left"/>
      <w:pPr>
        <w:ind w:left="1440" w:hanging="360"/>
      </w:pPr>
      <w:rPr>
        <w:rFonts w:ascii="Calibri" w:eastAsiaTheme="minorHAnsi" w:hAnsi="Calibri" w:cstheme="minorBid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389B6406"/>
    <w:multiLevelType w:val="hybridMultilevel"/>
    <w:tmpl w:val="03C847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9524F22"/>
    <w:multiLevelType w:val="multilevel"/>
    <w:tmpl w:val="229651D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nsid w:val="3A616952"/>
    <w:multiLevelType w:val="multilevel"/>
    <w:tmpl w:val="97A044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C862584"/>
    <w:multiLevelType w:val="multilevel"/>
    <w:tmpl w:val="DECA70C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5B8713F"/>
    <w:multiLevelType w:val="hybridMultilevel"/>
    <w:tmpl w:val="DBF83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7F82C07"/>
    <w:multiLevelType w:val="hybridMultilevel"/>
    <w:tmpl w:val="A4283B1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ABF43D1"/>
    <w:multiLevelType w:val="multilevel"/>
    <w:tmpl w:val="E62487F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6653471"/>
    <w:multiLevelType w:val="multilevel"/>
    <w:tmpl w:val="1F568EA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9531D97"/>
    <w:multiLevelType w:val="hybridMultilevel"/>
    <w:tmpl w:val="CB841A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BF50421"/>
    <w:multiLevelType w:val="multilevel"/>
    <w:tmpl w:val="21F28EB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DC401E0"/>
    <w:multiLevelType w:val="hybridMultilevel"/>
    <w:tmpl w:val="63AAF8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0EA3C1C"/>
    <w:multiLevelType w:val="hybridMultilevel"/>
    <w:tmpl w:val="801C49E2"/>
    <w:lvl w:ilvl="0" w:tplc="0C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26F18FA"/>
    <w:multiLevelType w:val="hybridMultilevel"/>
    <w:tmpl w:val="E91440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4CB02EE"/>
    <w:multiLevelType w:val="multilevel"/>
    <w:tmpl w:val="3476E868"/>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nsid w:val="661B65B9"/>
    <w:multiLevelType w:val="hybridMultilevel"/>
    <w:tmpl w:val="6954119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8357E25"/>
    <w:multiLevelType w:val="hybridMultilevel"/>
    <w:tmpl w:val="330A7286"/>
    <w:lvl w:ilvl="0" w:tplc="ECC2947A">
      <w:start w:val="1"/>
      <w:numFmt w:val="bullet"/>
      <w:lvlText w:val=""/>
      <w:lvlJc w:val="left"/>
      <w:pPr>
        <w:tabs>
          <w:tab w:val="num" w:pos="720"/>
        </w:tabs>
        <w:ind w:left="720" w:hanging="360"/>
      </w:pPr>
      <w:rPr>
        <w:rFonts w:ascii="Wingdings 3" w:hAnsi="Wingdings 3" w:hint="default"/>
      </w:rPr>
    </w:lvl>
    <w:lvl w:ilvl="1" w:tplc="A1E0997C">
      <w:start w:val="1095"/>
      <w:numFmt w:val="bullet"/>
      <w:lvlText w:val="◦"/>
      <w:lvlJc w:val="left"/>
      <w:pPr>
        <w:tabs>
          <w:tab w:val="num" w:pos="1440"/>
        </w:tabs>
        <w:ind w:left="1440" w:hanging="360"/>
      </w:pPr>
      <w:rPr>
        <w:rFonts w:ascii="Verdana" w:hAnsi="Verdana" w:hint="default"/>
      </w:rPr>
    </w:lvl>
    <w:lvl w:ilvl="2" w:tplc="98E617FE" w:tentative="1">
      <w:start w:val="1"/>
      <w:numFmt w:val="bullet"/>
      <w:lvlText w:val=""/>
      <w:lvlJc w:val="left"/>
      <w:pPr>
        <w:tabs>
          <w:tab w:val="num" w:pos="2160"/>
        </w:tabs>
        <w:ind w:left="2160" w:hanging="360"/>
      </w:pPr>
      <w:rPr>
        <w:rFonts w:ascii="Wingdings 3" w:hAnsi="Wingdings 3" w:hint="default"/>
      </w:rPr>
    </w:lvl>
    <w:lvl w:ilvl="3" w:tplc="E29E5834" w:tentative="1">
      <w:start w:val="1"/>
      <w:numFmt w:val="bullet"/>
      <w:lvlText w:val=""/>
      <w:lvlJc w:val="left"/>
      <w:pPr>
        <w:tabs>
          <w:tab w:val="num" w:pos="2880"/>
        </w:tabs>
        <w:ind w:left="2880" w:hanging="360"/>
      </w:pPr>
      <w:rPr>
        <w:rFonts w:ascii="Wingdings 3" w:hAnsi="Wingdings 3" w:hint="default"/>
      </w:rPr>
    </w:lvl>
    <w:lvl w:ilvl="4" w:tplc="2214A328" w:tentative="1">
      <w:start w:val="1"/>
      <w:numFmt w:val="bullet"/>
      <w:lvlText w:val=""/>
      <w:lvlJc w:val="left"/>
      <w:pPr>
        <w:tabs>
          <w:tab w:val="num" w:pos="3600"/>
        </w:tabs>
        <w:ind w:left="3600" w:hanging="360"/>
      </w:pPr>
      <w:rPr>
        <w:rFonts w:ascii="Wingdings 3" w:hAnsi="Wingdings 3" w:hint="default"/>
      </w:rPr>
    </w:lvl>
    <w:lvl w:ilvl="5" w:tplc="9E22E6BE" w:tentative="1">
      <w:start w:val="1"/>
      <w:numFmt w:val="bullet"/>
      <w:lvlText w:val=""/>
      <w:lvlJc w:val="left"/>
      <w:pPr>
        <w:tabs>
          <w:tab w:val="num" w:pos="4320"/>
        </w:tabs>
        <w:ind w:left="4320" w:hanging="360"/>
      </w:pPr>
      <w:rPr>
        <w:rFonts w:ascii="Wingdings 3" w:hAnsi="Wingdings 3" w:hint="default"/>
      </w:rPr>
    </w:lvl>
    <w:lvl w:ilvl="6" w:tplc="CEB69D78" w:tentative="1">
      <w:start w:val="1"/>
      <w:numFmt w:val="bullet"/>
      <w:lvlText w:val=""/>
      <w:lvlJc w:val="left"/>
      <w:pPr>
        <w:tabs>
          <w:tab w:val="num" w:pos="5040"/>
        </w:tabs>
        <w:ind w:left="5040" w:hanging="360"/>
      </w:pPr>
      <w:rPr>
        <w:rFonts w:ascii="Wingdings 3" w:hAnsi="Wingdings 3" w:hint="default"/>
      </w:rPr>
    </w:lvl>
    <w:lvl w:ilvl="7" w:tplc="873A2088" w:tentative="1">
      <w:start w:val="1"/>
      <w:numFmt w:val="bullet"/>
      <w:lvlText w:val=""/>
      <w:lvlJc w:val="left"/>
      <w:pPr>
        <w:tabs>
          <w:tab w:val="num" w:pos="5760"/>
        </w:tabs>
        <w:ind w:left="5760" w:hanging="360"/>
      </w:pPr>
      <w:rPr>
        <w:rFonts w:ascii="Wingdings 3" w:hAnsi="Wingdings 3" w:hint="default"/>
      </w:rPr>
    </w:lvl>
    <w:lvl w:ilvl="8" w:tplc="785032A2" w:tentative="1">
      <w:start w:val="1"/>
      <w:numFmt w:val="bullet"/>
      <w:lvlText w:val=""/>
      <w:lvlJc w:val="left"/>
      <w:pPr>
        <w:tabs>
          <w:tab w:val="num" w:pos="6480"/>
        </w:tabs>
        <w:ind w:left="6480" w:hanging="360"/>
      </w:pPr>
      <w:rPr>
        <w:rFonts w:ascii="Wingdings 3" w:hAnsi="Wingdings 3" w:hint="default"/>
      </w:rPr>
    </w:lvl>
  </w:abstractNum>
  <w:abstractNum w:abstractNumId="36">
    <w:nsid w:val="68BD6614"/>
    <w:multiLevelType w:val="hybridMultilevel"/>
    <w:tmpl w:val="530444AE"/>
    <w:lvl w:ilvl="0" w:tplc="C9322D82">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7">
    <w:nsid w:val="69A64293"/>
    <w:multiLevelType w:val="hybridMultilevel"/>
    <w:tmpl w:val="6BF03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CE01D58"/>
    <w:multiLevelType w:val="hybridMultilevel"/>
    <w:tmpl w:val="767020D0"/>
    <w:lvl w:ilvl="0" w:tplc="636C94F0">
      <w:start w:val="2"/>
      <w:numFmt w:val="decimal"/>
      <w:lvlText w:val="%1."/>
      <w:lvlJc w:val="left"/>
      <w:pPr>
        <w:tabs>
          <w:tab w:val="num" w:pos="360"/>
        </w:tabs>
        <w:ind w:left="360" w:hanging="360"/>
      </w:pPr>
      <w:rPr>
        <w:rFonts w:hint="default"/>
        <w:sz w:val="28"/>
      </w:rPr>
    </w:lvl>
    <w:lvl w:ilvl="1" w:tplc="0C0A0001">
      <w:start w:val="1"/>
      <w:numFmt w:val="bullet"/>
      <w:lvlText w:val=""/>
      <w:lvlJc w:val="left"/>
      <w:pPr>
        <w:tabs>
          <w:tab w:val="num" w:pos="1080"/>
        </w:tabs>
        <w:ind w:left="1080" w:hanging="360"/>
      </w:pPr>
      <w:rPr>
        <w:rFonts w:ascii="Symbol" w:hAnsi="Symbol" w:hint="default"/>
        <w:sz w:val="28"/>
      </w:rPr>
    </w:lvl>
    <w:lvl w:ilvl="2" w:tplc="572E1B4C">
      <w:start w:val="1"/>
      <w:numFmt w:val="decimal"/>
      <w:lvlText w:val="%3"/>
      <w:lvlJc w:val="left"/>
      <w:pPr>
        <w:ind w:left="1980" w:hanging="36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nsid w:val="6E1269C7"/>
    <w:multiLevelType w:val="hybridMultilevel"/>
    <w:tmpl w:val="B3CC3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F1C5648"/>
    <w:multiLevelType w:val="hybridMultilevel"/>
    <w:tmpl w:val="C38C549A"/>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71E94DEF"/>
    <w:multiLevelType w:val="multilevel"/>
    <w:tmpl w:val="2B6063E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40C4923"/>
    <w:multiLevelType w:val="multilevel"/>
    <w:tmpl w:val="26782228"/>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nsid w:val="77C930AA"/>
    <w:multiLevelType w:val="hybridMultilevel"/>
    <w:tmpl w:val="E34A14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9FF034A"/>
    <w:multiLevelType w:val="hybridMultilevel"/>
    <w:tmpl w:val="A3CC6830"/>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5">
    <w:nsid w:val="7EA42408"/>
    <w:multiLevelType w:val="hybridMultilevel"/>
    <w:tmpl w:val="2CFE782C"/>
    <w:lvl w:ilvl="0" w:tplc="A3E28C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AB0FEA"/>
    <w:multiLevelType w:val="hybridMultilevel"/>
    <w:tmpl w:val="53BCBD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37"/>
  </w:num>
  <w:num w:numId="3">
    <w:abstractNumId w:val="22"/>
  </w:num>
  <w:num w:numId="4">
    <w:abstractNumId w:val="2"/>
  </w:num>
  <w:num w:numId="5">
    <w:abstractNumId w:val="19"/>
  </w:num>
  <w:num w:numId="6">
    <w:abstractNumId w:val="36"/>
  </w:num>
  <w:num w:numId="7">
    <w:abstractNumId w:val="7"/>
  </w:num>
  <w:num w:numId="8">
    <w:abstractNumId w:val="35"/>
  </w:num>
  <w:num w:numId="9">
    <w:abstractNumId w:val="44"/>
  </w:num>
  <w:num w:numId="10">
    <w:abstractNumId w:val="14"/>
  </w:num>
  <w:num w:numId="11">
    <w:abstractNumId w:val="24"/>
  </w:num>
  <w:num w:numId="12">
    <w:abstractNumId w:val="20"/>
  </w:num>
  <w:num w:numId="13">
    <w:abstractNumId w:val="29"/>
  </w:num>
  <w:num w:numId="14">
    <w:abstractNumId w:val="25"/>
  </w:num>
  <w:num w:numId="15">
    <w:abstractNumId w:val="16"/>
  </w:num>
  <w:num w:numId="16">
    <w:abstractNumId w:val="0"/>
  </w:num>
  <w:num w:numId="17">
    <w:abstractNumId w:val="6"/>
  </w:num>
  <w:num w:numId="18">
    <w:abstractNumId w:val="3"/>
  </w:num>
  <w:num w:numId="19">
    <w:abstractNumId w:val="17"/>
  </w:num>
  <w:num w:numId="20">
    <w:abstractNumId w:val="40"/>
  </w:num>
  <w:num w:numId="21">
    <w:abstractNumId w:val="10"/>
  </w:num>
  <w:num w:numId="22">
    <w:abstractNumId w:val="15"/>
  </w:num>
  <w:num w:numId="23">
    <w:abstractNumId w:val="46"/>
  </w:num>
  <w:num w:numId="24">
    <w:abstractNumId w:val="38"/>
  </w:num>
  <w:num w:numId="25">
    <w:abstractNumId w:val="1"/>
  </w:num>
  <w:num w:numId="26">
    <w:abstractNumId w:val="32"/>
  </w:num>
  <w:num w:numId="27">
    <w:abstractNumId w:val="11"/>
  </w:num>
  <w:num w:numId="28">
    <w:abstractNumId w:val="34"/>
  </w:num>
  <w:num w:numId="29">
    <w:abstractNumId w:val="31"/>
  </w:num>
  <w:num w:numId="30">
    <w:abstractNumId w:val="30"/>
  </w:num>
  <w:num w:numId="31">
    <w:abstractNumId w:val="4"/>
  </w:num>
  <w:num w:numId="32">
    <w:abstractNumId w:val="42"/>
  </w:num>
  <w:num w:numId="33">
    <w:abstractNumId w:val="33"/>
  </w:num>
  <w:num w:numId="34">
    <w:abstractNumId w:val="18"/>
  </w:num>
  <w:num w:numId="35">
    <w:abstractNumId w:val="21"/>
  </w:num>
  <w:num w:numId="36">
    <w:abstractNumId w:val="8"/>
  </w:num>
  <w:num w:numId="37">
    <w:abstractNumId w:val="26"/>
  </w:num>
  <w:num w:numId="38">
    <w:abstractNumId w:val="13"/>
  </w:num>
  <w:num w:numId="39">
    <w:abstractNumId w:val="23"/>
  </w:num>
  <w:num w:numId="40">
    <w:abstractNumId w:val="9"/>
  </w:num>
  <w:num w:numId="41">
    <w:abstractNumId w:val="41"/>
  </w:num>
  <w:num w:numId="42">
    <w:abstractNumId w:val="27"/>
  </w:num>
  <w:num w:numId="43">
    <w:abstractNumId w:val="5"/>
  </w:num>
  <w:num w:numId="44">
    <w:abstractNumId w:val="28"/>
  </w:num>
  <w:num w:numId="45">
    <w:abstractNumId w:val="45"/>
  </w:num>
  <w:num w:numId="46">
    <w:abstractNumId w:val="43"/>
  </w:num>
  <w:num w:numId="47">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90565"/>
    <w:rsid w:val="0007029F"/>
    <w:rsid w:val="000F2ABD"/>
    <w:rsid w:val="001B3C73"/>
    <w:rsid w:val="00226595"/>
    <w:rsid w:val="002B3148"/>
    <w:rsid w:val="0039476B"/>
    <w:rsid w:val="003D6437"/>
    <w:rsid w:val="00487FE3"/>
    <w:rsid w:val="00613523"/>
    <w:rsid w:val="006435A8"/>
    <w:rsid w:val="006729F1"/>
    <w:rsid w:val="006F2F90"/>
    <w:rsid w:val="00763AA2"/>
    <w:rsid w:val="007C1615"/>
    <w:rsid w:val="008B09A5"/>
    <w:rsid w:val="009D6E4A"/>
    <w:rsid w:val="00A841BF"/>
    <w:rsid w:val="00B256C7"/>
    <w:rsid w:val="00B8016E"/>
    <w:rsid w:val="00D13638"/>
    <w:rsid w:val="00E90565"/>
    <w:rsid w:val="00EE7858"/>
    <w:rsid w:val="00F8549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rules v:ext="edit">
        <o:r id="V:Rule5" type="connector" idref="#_x0000_s1028"/>
        <o:r id="V:Rule6" type="connector" idref="#_x0000_s1026"/>
        <o:r id="V:Rule7" type="connector" idref="#_x0000_s1027"/>
        <o:r id="V:Rule8" type="connector" idref="#_x0000_s1032"/>
        <o:r id="V:Rule9" type="arc" idref="#_x0000_s1084"/>
        <o:r id="V:Rule10" type="arc" idref="#_x0000_s1110"/>
        <o:r id="V:Rule11" type="arc" idref="#_x0000_s1123"/>
        <o:r id="V:Rule12" type="arc" idref="#_x0000_s1126"/>
        <o:r id="V:Rule13" type="arc" idref="#_x0000_s1129"/>
        <o:r id="V:Rule14" type="arc" idref="#_x0000_s1154"/>
        <o:r id="V:Rule15" type="arc" idref="#_x0000_s1165"/>
        <o:r id="V:Rule16" type="arc" idref="#_x0000_s1168"/>
        <o:r id="V:Rule17" type="arc" idref="#_x0000_s1171"/>
        <o:r id="V:Rule18" type="arc" idref="#_x0000_s1198"/>
        <o:r id="V:Rule19" type="arc" idref="#_x0000_s1211"/>
        <o:r id="V:Rule20" type="arc" idref="#_x0000_s1214"/>
        <o:r id="V:Rule21" type="arc" idref="#_x0000_s1217"/>
        <o:r id="V:Rule22" type="connector" idref="#_x0000_s1088"/>
        <o:r id="V:Rule23" type="connector" idref="#_x0000_s1202"/>
        <o:r id="V:Rule24" type="connector" idref="#_x0000_s1199"/>
        <o:r id="V:Rule25" type="connector" idref="#_x0000_s1116"/>
        <o:r id="V:Rule26" type="connector" idref="#_x0000_s1162"/>
        <o:r id="V:Rule27" type="connector" idref="#_x0000_s1204"/>
        <o:r id="V:Rule28" type="connector" idref="#_x0000_s1176"/>
        <o:r id="V:Rule29" type="connector" idref="#_x0000_s1212"/>
        <o:r id="V:Rule30" type="connector" idref="#_x0000_s1132"/>
        <o:r id="V:Rule31" type="connector" idref="#_x0000_s1160"/>
        <o:r id="V:Rule32" type="connector" idref="#_x0000_s1156"/>
        <o:r id="V:Rule33" type="connector" idref="#_x0000_s1208"/>
        <o:r id="V:Rule34" type="connector" idref="#_x0000_s1215"/>
        <o:r id="V:Rule35" type="connector" idref="#_x0000_s1108"/>
        <o:r id="V:Rule36" type="connector" idref="#_x0000_s1196"/>
        <o:r id="V:Rule37" type="connector" idref="#_x0000_s1124"/>
        <o:r id="V:Rule38" type="connector" idref="#_x0000_s1118"/>
        <o:r id="V:Rule39" type="connector" idref="#_x0000_s1152"/>
        <o:r id="V:Rule40" type="connector" idref="#_x0000_s1140"/>
        <o:r id="V:Rule41" type="connector" idref="#_x0000_s1218"/>
        <o:r id="V:Rule42" type="connector" idref="#_x0000_s1127"/>
        <o:r id="V:Rule43" type="connector" idref="#_x0000_s1172"/>
        <o:r id="V:Rule44" type="connector" idref="#_x0000_s1206"/>
        <o:r id="V:Rule45" type="connector" idref="#_x0000_s1114"/>
        <o:r id="V:Rule46" type="connector" idref="#_x0000_s1166"/>
        <o:r id="V:Rule47" type="connector" idref="#_x0000_s1184"/>
        <o:r id="V:Rule48" type="connector" idref="#_x0000_s1169"/>
        <o:r id="V:Rule49" type="connector" idref="#_x0000_s1173"/>
        <o:r id="V:Rule50" type="connector" idref="#_x0000_s1096"/>
        <o:r id="V:Rule51" type="connector" idref="#_x0000_s1070"/>
        <o:r id="V:Rule52" type="connector" idref="#_x0000_s1158"/>
        <o:r id="V:Rule53" type="connector" idref="#_x0000_s1111"/>
        <o:r id="V:Rule54" type="connector" idref="#_x0000_s1062"/>
        <o:r id="V:Rule55" type="connector" idref="#_x0000_s1200"/>
        <o:r id="V:Rule56" type="connector" idref="#_x0000_s1130"/>
        <o:r id="V:Rule57" type="connector" idref="#_x0000_s1120"/>
        <o:r id="V:Rule58" type="connector" idref="#_x0000_s1085"/>
        <o:r id="V:Rule59" type="connector" idref="#_x0000_s1082"/>
        <o:r id="V:Rule60" type="connector" idref="#_x0000_s1112"/>
        <o:r id="V:Rule61"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65"/>
    <w:rPr>
      <w:lang w:val="es-EC"/>
    </w:rPr>
  </w:style>
  <w:style w:type="paragraph" w:styleId="Ttulo1">
    <w:name w:val="heading 1"/>
    <w:basedOn w:val="Normal"/>
    <w:next w:val="Normal"/>
    <w:link w:val="Ttulo1Car"/>
    <w:qFormat/>
    <w:rsid w:val="006435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35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qFormat/>
    <w:rsid w:val="00E90565"/>
    <w:pPr>
      <w:keepNext/>
      <w:spacing w:after="0" w:line="240" w:lineRule="auto"/>
      <w:jc w:val="both"/>
      <w:outlineLvl w:val="3"/>
    </w:pPr>
    <w:rPr>
      <w:rFonts w:ascii="Courier New" w:eastAsia="Times New Roman" w:hAnsi="Courier New" w:cs="Times New Roman"/>
      <w:b/>
      <w:sz w:val="24"/>
      <w:szCs w:val="20"/>
      <w:lang w:val="es-ES_tradnl" w:eastAsia="es-ES"/>
    </w:rPr>
  </w:style>
  <w:style w:type="paragraph" w:styleId="Ttulo7">
    <w:name w:val="heading 7"/>
    <w:basedOn w:val="Normal"/>
    <w:next w:val="Normal"/>
    <w:link w:val="Ttulo7Car"/>
    <w:qFormat/>
    <w:rsid w:val="006435A8"/>
    <w:pPr>
      <w:keepNext/>
      <w:spacing w:after="0" w:line="240" w:lineRule="auto"/>
      <w:jc w:val="center"/>
      <w:outlineLvl w:val="6"/>
    </w:pPr>
    <w:rPr>
      <w:rFonts w:ascii="Tahoma" w:eastAsia="Times New Roman" w:hAnsi="Tahoma"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E90565"/>
    <w:rPr>
      <w:rFonts w:ascii="Courier New" w:eastAsia="Times New Roman" w:hAnsi="Courier New" w:cs="Times New Roman"/>
      <w:b/>
      <w:sz w:val="24"/>
      <w:szCs w:val="20"/>
      <w:lang w:val="es-ES_tradnl" w:eastAsia="es-ES"/>
    </w:rPr>
  </w:style>
  <w:style w:type="paragraph" w:styleId="Prrafodelista">
    <w:name w:val="List Paragraph"/>
    <w:basedOn w:val="Normal"/>
    <w:uiPriority w:val="34"/>
    <w:qFormat/>
    <w:rsid w:val="00E90565"/>
    <w:pPr>
      <w:ind w:left="720"/>
      <w:contextualSpacing/>
    </w:pPr>
  </w:style>
  <w:style w:type="paragraph" w:styleId="Sinespaciado">
    <w:name w:val="No Spacing"/>
    <w:uiPriority w:val="1"/>
    <w:qFormat/>
    <w:rsid w:val="00E90565"/>
    <w:pPr>
      <w:spacing w:after="0" w:line="240" w:lineRule="auto"/>
    </w:pPr>
    <w:rPr>
      <w:lang w:val="es-EC"/>
    </w:rPr>
  </w:style>
  <w:style w:type="table" w:styleId="Tablaconcuadrcula">
    <w:name w:val="Table Grid"/>
    <w:basedOn w:val="Tablanormal"/>
    <w:uiPriority w:val="59"/>
    <w:rsid w:val="00E90565"/>
    <w:pPr>
      <w:spacing w:after="0" w:line="240" w:lineRule="auto"/>
    </w:pPr>
    <w:rPr>
      <w:lang w:val="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947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476B"/>
    <w:rPr>
      <w:lang w:val="es-EC"/>
    </w:rPr>
  </w:style>
  <w:style w:type="paragraph" w:styleId="Piedepgina">
    <w:name w:val="footer"/>
    <w:basedOn w:val="Normal"/>
    <w:link w:val="PiedepginaCar"/>
    <w:uiPriority w:val="99"/>
    <w:unhideWhenUsed/>
    <w:rsid w:val="003947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476B"/>
    <w:rPr>
      <w:lang w:val="es-EC"/>
    </w:rPr>
  </w:style>
  <w:style w:type="character" w:customStyle="1" w:styleId="Ttulo1Car">
    <w:name w:val="Título 1 Car"/>
    <w:basedOn w:val="Fuentedeprrafopredeter"/>
    <w:link w:val="Ttulo1"/>
    <w:rsid w:val="006435A8"/>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rsid w:val="006435A8"/>
    <w:rPr>
      <w:rFonts w:asciiTheme="majorHAnsi" w:eastAsiaTheme="majorEastAsia" w:hAnsiTheme="majorHAnsi" w:cstheme="majorBidi"/>
      <w:b/>
      <w:bCs/>
      <w:color w:val="4F81BD" w:themeColor="accent1"/>
      <w:sz w:val="26"/>
      <w:szCs w:val="26"/>
      <w:lang w:val="es-EC"/>
    </w:rPr>
  </w:style>
  <w:style w:type="character" w:customStyle="1" w:styleId="Ttulo7Car">
    <w:name w:val="Título 7 Car"/>
    <w:basedOn w:val="Fuentedeprrafopredeter"/>
    <w:link w:val="Ttulo7"/>
    <w:rsid w:val="006435A8"/>
    <w:rPr>
      <w:rFonts w:ascii="Tahoma" w:eastAsia="Times New Roman" w:hAnsi="Tahoma" w:cs="Times New Roman"/>
      <w:b/>
      <w:sz w:val="20"/>
      <w:szCs w:val="20"/>
      <w:lang w:eastAsia="es-ES"/>
    </w:rPr>
  </w:style>
  <w:style w:type="paragraph" w:styleId="Textodeglobo">
    <w:name w:val="Balloon Text"/>
    <w:basedOn w:val="Normal"/>
    <w:link w:val="TextodegloboCar"/>
    <w:uiPriority w:val="99"/>
    <w:semiHidden/>
    <w:unhideWhenUsed/>
    <w:rsid w:val="006435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5A8"/>
    <w:rPr>
      <w:rFonts w:ascii="Tahoma" w:hAnsi="Tahoma" w:cs="Tahoma"/>
      <w:sz w:val="16"/>
      <w:szCs w:val="16"/>
      <w:lang w:val="es-EC"/>
    </w:rPr>
  </w:style>
  <w:style w:type="paragraph" w:customStyle="1" w:styleId="Textopredeterminado">
    <w:name w:val="Texto predeterminado"/>
    <w:basedOn w:val="Normal"/>
    <w:rsid w:val="006435A8"/>
    <w:pPr>
      <w:autoSpaceDE w:val="0"/>
      <w:autoSpaceDN w:val="0"/>
      <w:adjustRightInd w:val="0"/>
      <w:spacing w:after="0" w:line="240" w:lineRule="auto"/>
    </w:pPr>
    <w:rPr>
      <w:rFonts w:ascii="Times New Roman" w:eastAsia="Times New Roman" w:hAnsi="Times New Roman" w:cs="Times New Roman"/>
      <w:sz w:val="24"/>
      <w:szCs w:val="20"/>
      <w:lang w:val="en-US" w:eastAsia="es-ES"/>
    </w:rPr>
  </w:style>
  <w:style w:type="paragraph" w:styleId="Textoindependiente2">
    <w:name w:val="Body Text 2"/>
    <w:basedOn w:val="Normal"/>
    <w:link w:val="Textoindependiente2Car"/>
    <w:semiHidden/>
    <w:rsid w:val="006435A8"/>
    <w:pPr>
      <w:spacing w:after="0" w:line="240" w:lineRule="auto"/>
      <w:jc w:val="both"/>
    </w:pPr>
    <w:rPr>
      <w:rFonts w:ascii="Times New Roman" w:eastAsia="Times New Roman" w:hAnsi="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semiHidden/>
    <w:rsid w:val="006435A8"/>
    <w:rPr>
      <w:rFonts w:ascii="Times New Roman" w:eastAsia="Times New Roman" w:hAnsi="Times New Roman" w:cs="Times New Roman"/>
      <w:b/>
      <w:sz w:val="24"/>
      <w:szCs w:val="20"/>
      <w:lang w:val="es-ES_tradnl" w:eastAsia="es-ES"/>
    </w:rPr>
  </w:style>
  <w:style w:type="paragraph" w:styleId="Textoindependiente3">
    <w:name w:val="Body Text 3"/>
    <w:basedOn w:val="Normal"/>
    <w:link w:val="Textoindependiente3Car"/>
    <w:semiHidden/>
    <w:rsid w:val="006435A8"/>
    <w:pPr>
      <w:spacing w:after="0" w:line="240" w:lineRule="auto"/>
    </w:pPr>
    <w:rPr>
      <w:rFonts w:ascii="Times New Roman" w:eastAsia="Times New Roman" w:hAnsi="Times New Roman" w:cs="Times New Roman"/>
      <w:sz w:val="24"/>
      <w:szCs w:val="20"/>
      <w:lang w:val="es-ES_tradnl" w:eastAsia="es-ES"/>
    </w:rPr>
  </w:style>
  <w:style w:type="character" w:customStyle="1" w:styleId="Textoindependiente3Car">
    <w:name w:val="Texto independiente 3 Car"/>
    <w:basedOn w:val="Fuentedeprrafopredeter"/>
    <w:link w:val="Textoindependiente3"/>
    <w:semiHidden/>
    <w:rsid w:val="006435A8"/>
    <w:rPr>
      <w:rFonts w:ascii="Times New Roman" w:eastAsia="Times New Roman" w:hAnsi="Times New Roman" w:cs="Times New Roman"/>
      <w:sz w:val="24"/>
      <w:szCs w:val="20"/>
      <w:lang w:val="es-ES_tradnl" w:eastAsia="es-ES"/>
    </w:rPr>
  </w:style>
  <w:style w:type="paragraph" w:styleId="Textoindependiente">
    <w:name w:val="Body Text"/>
    <w:basedOn w:val="Normal"/>
    <w:link w:val="TextoindependienteCar"/>
    <w:semiHidden/>
    <w:rsid w:val="006435A8"/>
    <w:pPr>
      <w:spacing w:after="0" w:line="240" w:lineRule="auto"/>
      <w:jc w:val="both"/>
    </w:pPr>
    <w:rPr>
      <w:rFonts w:ascii="Bookman Old Style" w:eastAsia="Times New Roman" w:hAnsi="Bookman Old Style" w:cs="Times New Roman"/>
      <w:szCs w:val="20"/>
      <w:lang w:val="es-ES_tradnl" w:eastAsia="es-ES"/>
    </w:rPr>
  </w:style>
  <w:style w:type="character" w:customStyle="1" w:styleId="TextoindependienteCar">
    <w:name w:val="Texto independiente Car"/>
    <w:basedOn w:val="Fuentedeprrafopredeter"/>
    <w:link w:val="Textoindependiente"/>
    <w:semiHidden/>
    <w:rsid w:val="006435A8"/>
    <w:rPr>
      <w:rFonts w:ascii="Bookman Old Style" w:eastAsia="Times New Roman" w:hAnsi="Bookman Old Style" w:cs="Times New Roman"/>
      <w:szCs w:val="20"/>
      <w:lang w:val="es-ES_tradnl" w:eastAsia="es-ES"/>
    </w:rPr>
  </w:style>
  <w:style w:type="paragraph" w:styleId="Sangra2detindependiente">
    <w:name w:val="Body Text Indent 2"/>
    <w:basedOn w:val="Normal"/>
    <w:link w:val="Sangra2detindependienteCar"/>
    <w:semiHidden/>
    <w:rsid w:val="006435A8"/>
    <w:pPr>
      <w:spacing w:after="0" w:line="240" w:lineRule="auto"/>
      <w:ind w:firstLine="708"/>
      <w:jc w:val="both"/>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semiHidden/>
    <w:rsid w:val="006435A8"/>
    <w:rPr>
      <w:rFonts w:ascii="Times New Roman" w:eastAsia="Times New Roman" w:hAnsi="Times New Roman" w:cs="Times New Roman"/>
      <w:sz w:val="24"/>
      <w:szCs w:val="20"/>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Hoja_de_c_lculo_de_Microsoft_Office_Excel_97-20032.xls"/><Relationship Id="rId18" Type="http://schemas.openxmlformats.org/officeDocument/2006/relationships/image" Target="media/image6.emf"/><Relationship Id="rId26"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oleObject" Target="embeddings/Hoja_de_c_lculo_de_Microsoft_Office_Excel_97-20034.xls"/><Relationship Id="rId25" Type="http://schemas.openxmlformats.org/officeDocument/2006/relationships/diagramLayout" Target="diagrams/layout1.xm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chart" Target="charts/chart3.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Hoja_de_c_lculo_de_Microsoft_Office_Excel_97-20031.xls"/><Relationship Id="rId24" Type="http://schemas.openxmlformats.org/officeDocument/2006/relationships/diagramData" Target="diagrams/data1.xm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Hoja_de_c_lculo_de_Microsoft_Office_Excel_97-20033.xls"/><Relationship Id="rId23" Type="http://schemas.openxmlformats.org/officeDocument/2006/relationships/hyperlink" Target="file:///C:\Users\Owner\Documents\TABLAS%20PARA%20INFORME%20TESIS.xlsx"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Hoja_de_c_lculo_de_Microsoft_Office_Excel_97-20035.xls"/><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hyperlink" Target="file:///C:\Users\Owner\Documents\TABLAS%20PARA%20INFORME%20TESIS.xlsx" TargetMode="External"/><Relationship Id="rId27" Type="http://schemas.openxmlformats.org/officeDocument/2006/relationships/diagramColors" Target="diagrams/colors1.xml"/><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G:\perdidas%20emelmanabi\PERDIDAS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Documents\gabriela%20medrand1.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sz="1050" b="1" i="0" u="none" strike="noStrike" baseline="0">
                <a:solidFill>
                  <a:sysClr val="windowText" lastClr="000000"/>
                </a:solidFill>
                <a:latin typeface="Arial"/>
                <a:ea typeface="Arial"/>
                <a:cs typeface="Arial"/>
              </a:defRPr>
            </a:pPr>
            <a:r>
              <a:rPr lang="es-ES" sz="1050" b="1" i="0" strike="noStrike">
                <a:solidFill>
                  <a:sysClr val="windowText" lastClr="000000"/>
                </a:solidFill>
                <a:latin typeface="Arial"/>
                <a:cs typeface="Arial"/>
              </a:rPr>
              <a:t>CNEL -</a:t>
            </a:r>
            <a:r>
              <a:rPr lang="es-ES" sz="1050" b="1" i="0" strike="noStrike" baseline="0">
                <a:solidFill>
                  <a:sysClr val="windowText" lastClr="000000"/>
                </a:solidFill>
                <a:latin typeface="Arial"/>
                <a:cs typeface="Arial"/>
              </a:rPr>
              <a:t> </a:t>
            </a:r>
            <a:r>
              <a:rPr lang="es-ES" sz="1050" b="1" i="0" strike="noStrike">
                <a:solidFill>
                  <a:sysClr val="windowText" lastClr="000000"/>
                </a:solidFill>
                <a:latin typeface="Arial"/>
                <a:cs typeface="Arial"/>
              </a:rPr>
              <a:t>MANABÍ S.A. (ex EMELMANABI)</a:t>
            </a:r>
          </a:p>
          <a:p>
            <a:pPr>
              <a:defRPr lang="es-ES" sz="1050" b="1" i="0" u="none" strike="noStrike" baseline="0">
                <a:solidFill>
                  <a:sysClr val="windowText" lastClr="000000"/>
                </a:solidFill>
                <a:latin typeface="Arial"/>
                <a:ea typeface="Arial"/>
                <a:cs typeface="Arial"/>
              </a:defRPr>
            </a:pPr>
            <a:r>
              <a:rPr lang="es-ES" sz="1050" b="1" i="0" strike="noStrike">
                <a:solidFill>
                  <a:sysClr val="windowText" lastClr="000000"/>
                </a:solidFill>
                <a:latin typeface="Arial"/>
                <a:cs typeface="Arial"/>
              </a:rPr>
              <a:t>EVOLUCION DE LAS PÉRDIDAS DE ENERGÍA </a:t>
            </a:r>
          </a:p>
          <a:p>
            <a:pPr>
              <a:defRPr lang="es-ES" sz="1050" b="1" i="0" u="none" strike="noStrike" baseline="0">
                <a:solidFill>
                  <a:sysClr val="windowText" lastClr="000000"/>
                </a:solidFill>
                <a:latin typeface="Arial"/>
                <a:ea typeface="Arial"/>
                <a:cs typeface="Arial"/>
              </a:defRPr>
            </a:pPr>
            <a:r>
              <a:rPr lang="es-ES" sz="1050" b="1" i="0" strike="noStrike">
                <a:solidFill>
                  <a:sysClr val="windowText" lastClr="000000"/>
                </a:solidFill>
                <a:latin typeface="Arial"/>
                <a:cs typeface="Arial"/>
              </a:rPr>
              <a:t> PERÍODO 1982 - 2006</a:t>
            </a:r>
          </a:p>
        </c:rich>
      </c:tx>
      <c:layout>
        <c:manualLayout>
          <c:xMode val="edge"/>
          <c:yMode val="edge"/>
          <c:x val="0.21061150938222373"/>
          <c:y val="2.2831002165860724E-2"/>
        </c:manualLayout>
      </c:layout>
      <c:spPr>
        <a:noFill/>
        <a:ln w="25400">
          <a:noFill/>
        </a:ln>
      </c:spPr>
    </c:title>
    <c:plotArea>
      <c:layout>
        <c:manualLayout>
          <c:layoutTarget val="inner"/>
          <c:xMode val="edge"/>
          <c:yMode val="edge"/>
          <c:x val="8.7743173894307983E-2"/>
          <c:y val="0.16013980257609317"/>
          <c:w val="0.87301710325507265"/>
          <c:h val="0.58447618898977383"/>
        </c:manualLayout>
      </c:layout>
      <c:lineChart>
        <c:grouping val="standard"/>
        <c:ser>
          <c:idx val="0"/>
          <c:order val="0"/>
          <c:tx>
            <c:strRef>
              <c:f>'balance enrg.'!$B$57</c:f>
              <c:strCache>
                <c:ptCount val="1"/>
                <c:pt idx="0">
                  <c:v>PÉRDIDAS DE ENERGÍA</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416200142847687E-3"/>
                  <c:y val="-2.8172034342221788E-2"/>
                </c:manualLayout>
              </c:layout>
              <c:dLblPos val="r"/>
              <c:showVal val="1"/>
            </c:dLbl>
            <c:dLbl>
              <c:idx val="1"/>
              <c:layout>
                <c:manualLayout>
                  <c:x val="-2.1539461361813211E-2"/>
                  <c:y val="4.8268084711548524E-2"/>
                </c:manualLayout>
              </c:layout>
              <c:dLblPos val="r"/>
              <c:showVal val="1"/>
            </c:dLbl>
            <c:dLbl>
              <c:idx val="2"/>
              <c:layout>
                <c:manualLayout>
                  <c:x val="-2.2421260991885489E-2"/>
                  <c:y val="-3.2633263492449251E-2"/>
                </c:manualLayout>
              </c:layout>
              <c:dLblPos val="r"/>
              <c:showVal val="1"/>
            </c:dLbl>
            <c:dLbl>
              <c:idx val="3"/>
              <c:layout>
                <c:manualLayout>
                  <c:x val="-2.1860208278244312E-2"/>
                  <c:y val="4.6742604631217134E-2"/>
                </c:manualLayout>
              </c:layout>
              <c:dLblPos val="r"/>
              <c:showVal val="1"/>
            </c:dLbl>
            <c:dLbl>
              <c:idx val="4"/>
              <c:layout>
                <c:manualLayout>
                  <c:x val="-2.4185011384771055E-2"/>
                  <c:y val="-4.0904654004171932E-2"/>
                </c:manualLayout>
              </c:layout>
              <c:dLblPos val="r"/>
              <c:showVal val="1"/>
            </c:dLbl>
            <c:dLbl>
              <c:idx val="5"/>
              <c:layout>
                <c:manualLayout>
                  <c:x val="-2.3623807538387952E-2"/>
                  <c:y val="4.8090347813650014E-2"/>
                </c:manualLayout>
              </c:layout>
              <c:dLblPos val="r"/>
              <c:showVal val="1"/>
            </c:dLbl>
            <c:dLbl>
              <c:idx val="6"/>
              <c:layout>
                <c:manualLayout>
                  <c:x val="-2.0176596739096227E-2"/>
                  <c:y val="-4.1493684934451276E-2"/>
                </c:manualLayout>
              </c:layout>
              <c:dLblPos val="r"/>
              <c:showVal val="1"/>
            </c:dLbl>
            <c:dLbl>
              <c:idx val="7"/>
              <c:layout>
                <c:manualLayout>
                  <c:x val="-2.3944554454817787E-2"/>
                  <c:y val="4.7989553607092145E-2"/>
                </c:manualLayout>
              </c:layout>
              <c:dLblPos val="r"/>
              <c:showVal val="1"/>
            </c:dLbl>
            <c:dLbl>
              <c:idx val="8"/>
              <c:layout>
                <c:manualLayout>
                  <c:x val="-2.049734365552781E-2"/>
                  <c:y val="-4.3147430625987027E-2"/>
                </c:manualLayout>
              </c:layout>
              <c:dLblPos val="r"/>
              <c:showVal val="1"/>
            </c:dLbl>
            <c:dLbl>
              <c:idx val="9"/>
              <c:layout>
                <c:manualLayout>
                  <c:x val="-2.1379143285598652E-2"/>
                  <c:y val="4.8026723416787084E-2"/>
                </c:manualLayout>
              </c:layout>
              <c:dLblPos val="r"/>
              <c:showVal val="1"/>
            </c:dLbl>
            <c:dLbl>
              <c:idx val="10"/>
              <c:layout>
                <c:manualLayout>
                  <c:x val="-2.2260942915672495E-2"/>
                  <c:y val="-3.4571144941924446E-2"/>
                </c:manualLayout>
              </c:layout>
              <c:dLblPos val="r"/>
              <c:showVal val="1"/>
            </c:dLbl>
            <c:dLbl>
              <c:idx val="11"/>
              <c:layout>
                <c:manualLayout>
                  <c:x val="-2.6028749498652672E-2"/>
                  <c:y val="4.413593022092991E-2"/>
                </c:manualLayout>
              </c:layout>
              <c:dLblPos val="r"/>
              <c:showVal val="1"/>
            </c:dLbl>
            <c:dLbl>
              <c:idx val="12"/>
              <c:layout>
                <c:manualLayout>
                  <c:x val="-2.2581689832100949E-2"/>
                  <c:y val="-3.6576240504603418E-2"/>
                </c:manualLayout>
              </c:layout>
              <c:dLblPos val="r"/>
              <c:showVal val="1"/>
            </c:dLbl>
            <c:dLbl>
              <c:idx val="13"/>
              <c:layout>
                <c:manualLayout>
                  <c:x val="-2.2020485985718648E-2"/>
                  <c:y val="5.4946180215892884E-2"/>
                </c:manualLayout>
              </c:layout>
              <c:dLblPos val="r"/>
              <c:showVal val="1"/>
            </c:dLbl>
            <c:dLbl>
              <c:idx val="14"/>
              <c:layout>
                <c:manualLayout>
                  <c:x val="-2.001627866288181E-2"/>
                  <c:y val="-3.7604567228408291E-2"/>
                </c:manualLayout>
              </c:layout>
              <c:dLblPos val="r"/>
              <c:showVal val="1"/>
            </c:dLbl>
            <c:dLbl>
              <c:idx val="15"/>
              <c:layout>
                <c:manualLayout>
                  <c:x val="-2.2341081769408716E-2"/>
                  <c:y val="4.8578133305059765E-2"/>
                </c:manualLayout>
              </c:layout>
              <c:dLblPos val="r"/>
              <c:showVal val="1"/>
            </c:dLbl>
            <c:dLbl>
              <c:idx val="16"/>
              <c:layout>
                <c:manualLayout>
                  <c:x val="-2.6109039485131314E-2"/>
                  <c:y val="5.5081189194200325E-2"/>
                </c:manualLayout>
              </c:layout>
              <c:dLblPos val="r"/>
              <c:showVal val="1"/>
            </c:dLbl>
            <c:dLbl>
              <c:idx val="17"/>
              <c:layout>
                <c:manualLayout>
                  <c:x val="-2.1218885547176092E-2"/>
                  <c:y val="-6.9278458248274527E-2"/>
                </c:manualLayout>
              </c:layout>
              <c:dLblPos val="r"/>
              <c:showVal val="1"/>
            </c:dLbl>
            <c:dLbl>
              <c:idx val="18"/>
              <c:layout>
                <c:manualLayout>
                  <c:x val="-2.4952015355086371E-2"/>
                  <c:y val="-5.2469135802469126E-2"/>
                </c:manualLayout>
              </c:layout>
              <c:dLblPos val="r"/>
              <c:showVal val="1"/>
            </c:dLbl>
            <c:dLbl>
              <c:idx val="19"/>
              <c:layout>
                <c:manualLayout>
                  <c:x val="-2.8790786948176578E-2"/>
                  <c:y val="5.5555555555555615E-2"/>
                </c:manualLayout>
              </c:layout>
              <c:dLblPos val="r"/>
              <c:showVal val="1"/>
            </c:dLbl>
            <c:dLbl>
              <c:idx val="20"/>
              <c:layout>
                <c:manualLayout>
                  <c:x val="-2.4952015355086371E-2"/>
                  <c:y val="-6.1728395061728412E-2"/>
                </c:manualLayout>
              </c:layout>
              <c:dLblPos val="r"/>
              <c:showVal val="1"/>
            </c:dLbl>
            <c:dLbl>
              <c:idx val="21"/>
              <c:layout>
                <c:manualLayout>
                  <c:x val="-2.4952015355086371E-2"/>
                  <c:y val="5.5555555555555455E-2"/>
                </c:manualLayout>
              </c:layout>
              <c:dLblPos val="r"/>
              <c:showVal val="1"/>
            </c:dLbl>
            <c:dLbl>
              <c:idx val="22"/>
              <c:layout>
                <c:manualLayout>
                  <c:x val="-2.8790786948176578E-2"/>
                  <c:y val="-6.1728395061728412E-2"/>
                </c:manualLayout>
              </c:layout>
              <c:dLblPos val="r"/>
              <c:showVal val="1"/>
            </c:dLbl>
            <c:dLbl>
              <c:idx val="23"/>
              <c:layout>
                <c:manualLayout>
                  <c:x val="-2.1113243761996452E-2"/>
                  <c:y val="5.5555555555555455E-2"/>
                </c:manualLayout>
              </c:layout>
              <c:dLblPos val="r"/>
              <c:showVal val="1"/>
            </c:dLbl>
            <c:spPr>
              <a:noFill/>
              <a:ln w="25400">
                <a:noFill/>
              </a:ln>
            </c:spPr>
            <c:txPr>
              <a:bodyPr rot="-5400000" vert="horz"/>
              <a:lstStyle/>
              <a:p>
                <a:pPr algn="r">
                  <a:defRPr lang="es-ES" sz="850" b="0" i="0" u="none" strike="noStrike" baseline="0">
                    <a:solidFill>
                      <a:srgbClr val="000000"/>
                    </a:solidFill>
                    <a:latin typeface="Arial"/>
                    <a:ea typeface="Arial"/>
                    <a:cs typeface="Arial"/>
                  </a:defRPr>
                </a:pPr>
                <a:endParaRPr lang="es-ES"/>
              </a:p>
            </c:txPr>
            <c:dLblPos val="r"/>
            <c:showVal val="1"/>
          </c:dLbls>
          <c:cat>
            <c:numRef>
              <c:f>'balance enrg.'!$C$56:$AA$56</c:f>
              <c:numCache>
                <c:formatCode>General</c:formatCode>
                <c:ptCount val="25"/>
                <c:pt idx="0">
                  <c:v>82</c:v>
                </c:pt>
                <c:pt idx="1">
                  <c:v>83</c:v>
                </c:pt>
                <c:pt idx="2">
                  <c:v>84</c:v>
                </c:pt>
                <c:pt idx="3">
                  <c:v>85</c:v>
                </c:pt>
                <c:pt idx="4">
                  <c:v>86</c:v>
                </c:pt>
                <c:pt idx="5">
                  <c:v>87</c:v>
                </c:pt>
                <c:pt idx="6">
                  <c:v>88</c:v>
                </c:pt>
                <c:pt idx="7">
                  <c:v>89</c:v>
                </c:pt>
                <c:pt idx="8">
                  <c:v>90</c:v>
                </c:pt>
                <c:pt idx="9">
                  <c:v>91</c:v>
                </c:pt>
                <c:pt idx="10">
                  <c:v>92</c:v>
                </c:pt>
                <c:pt idx="11">
                  <c:v>93</c:v>
                </c:pt>
                <c:pt idx="12">
                  <c:v>94</c:v>
                </c:pt>
                <c:pt idx="13">
                  <c:v>95</c:v>
                </c:pt>
                <c:pt idx="14">
                  <c:v>96</c:v>
                </c:pt>
                <c:pt idx="15">
                  <c:v>97</c:v>
                </c:pt>
                <c:pt idx="16">
                  <c:v>98</c:v>
                </c:pt>
                <c:pt idx="17">
                  <c:v>99</c:v>
                </c:pt>
                <c:pt idx="18">
                  <c:v>0</c:v>
                </c:pt>
                <c:pt idx="19">
                  <c:v>1</c:v>
                </c:pt>
                <c:pt idx="20">
                  <c:v>2</c:v>
                </c:pt>
                <c:pt idx="21">
                  <c:v>3</c:v>
                </c:pt>
                <c:pt idx="22">
                  <c:v>4</c:v>
                </c:pt>
                <c:pt idx="23">
                  <c:v>5</c:v>
                </c:pt>
                <c:pt idx="24">
                  <c:v>6</c:v>
                </c:pt>
              </c:numCache>
            </c:numRef>
          </c:cat>
          <c:val>
            <c:numRef>
              <c:f>'balance enrg.'!$C$57:$AA$57</c:f>
              <c:numCache>
                <c:formatCode>#,##0.0</c:formatCode>
                <c:ptCount val="25"/>
                <c:pt idx="0">
                  <c:v>22.332645728523069</c:v>
                </c:pt>
                <c:pt idx="1">
                  <c:v>17.563999257513089</c:v>
                </c:pt>
                <c:pt idx="2">
                  <c:v>25.933574237980089</c:v>
                </c:pt>
                <c:pt idx="3">
                  <c:v>24.178352463928491</c:v>
                </c:pt>
                <c:pt idx="4">
                  <c:v>32.555001659115995</c:v>
                </c:pt>
                <c:pt idx="5">
                  <c:v>33.489343683839074</c:v>
                </c:pt>
                <c:pt idx="6">
                  <c:v>31.889691156319174</c:v>
                </c:pt>
                <c:pt idx="7">
                  <c:v>27.076196241527285</c:v>
                </c:pt>
                <c:pt idx="8">
                  <c:v>24.745267932491689</c:v>
                </c:pt>
                <c:pt idx="9">
                  <c:v>20.047480751415531</c:v>
                </c:pt>
                <c:pt idx="10">
                  <c:v>21.582207914871589</c:v>
                </c:pt>
                <c:pt idx="11">
                  <c:v>22.124957793269331</c:v>
                </c:pt>
                <c:pt idx="12">
                  <c:v>27.69498228834243</c:v>
                </c:pt>
                <c:pt idx="13">
                  <c:v>26.927281865015878</c:v>
                </c:pt>
                <c:pt idx="14">
                  <c:v>27.312105441655731</c:v>
                </c:pt>
                <c:pt idx="15">
                  <c:v>29.303978038968154</c:v>
                </c:pt>
                <c:pt idx="16">
                  <c:v>24.905275305461689</c:v>
                </c:pt>
                <c:pt idx="17" formatCode="#,##0.00">
                  <c:v>28.759999999999987</c:v>
                </c:pt>
                <c:pt idx="18" formatCode="#,##0.00">
                  <c:v>30.34</c:v>
                </c:pt>
                <c:pt idx="19" formatCode="#,##0.00">
                  <c:v>27.77</c:v>
                </c:pt>
                <c:pt idx="20" formatCode="#,##0.00">
                  <c:v>29.6</c:v>
                </c:pt>
                <c:pt idx="21" formatCode="#,##0.00">
                  <c:v>33.42</c:v>
                </c:pt>
                <c:pt idx="22" formatCode="#,##0.00">
                  <c:v>35.93</c:v>
                </c:pt>
                <c:pt idx="23" formatCode="#,##0.00">
                  <c:v>40.220000000000013</c:v>
                </c:pt>
                <c:pt idx="24" formatCode="#,##0.00">
                  <c:v>42.1</c:v>
                </c:pt>
              </c:numCache>
            </c:numRef>
          </c:val>
        </c:ser>
        <c:marker val="1"/>
        <c:axId val="128385792"/>
        <c:axId val="128538496"/>
      </c:lineChart>
      <c:catAx>
        <c:axId val="128385792"/>
        <c:scaling>
          <c:orientation val="minMax"/>
        </c:scaling>
        <c:axPos val="b"/>
        <c:title>
          <c:tx>
            <c:rich>
              <a:bodyPr/>
              <a:lstStyle/>
              <a:p>
                <a:pPr>
                  <a:defRPr lang="es-ES" sz="1000" b="1" i="0" u="none" strike="noStrike" baseline="0">
                    <a:solidFill>
                      <a:sysClr val="windowText" lastClr="000000"/>
                    </a:solidFill>
                    <a:latin typeface="Arial"/>
                    <a:ea typeface="Arial"/>
                    <a:cs typeface="Arial"/>
                  </a:defRPr>
                </a:pPr>
                <a:r>
                  <a:rPr lang="es-ES" sz="1000" b="1" i="0" strike="noStrike">
                    <a:solidFill>
                      <a:sysClr val="windowText" lastClr="000000"/>
                    </a:solidFill>
                    <a:latin typeface="Arial"/>
                    <a:cs typeface="Arial"/>
                  </a:rPr>
                  <a:t>AÑOS</a:t>
                </a:r>
              </a:p>
              <a:p>
                <a:pPr>
                  <a:defRPr lang="es-ES" sz="1000" b="1" i="0" u="none" strike="noStrike" baseline="0">
                    <a:solidFill>
                      <a:sysClr val="windowText" lastClr="000000"/>
                    </a:solidFill>
                    <a:latin typeface="Arial"/>
                    <a:ea typeface="Arial"/>
                    <a:cs typeface="Arial"/>
                  </a:defRPr>
                </a:pPr>
                <a:endParaRPr lang="es-ES" sz="1000" b="1" i="0" strike="noStrike">
                  <a:solidFill>
                    <a:sysClr val="windowText" lastClr="000000"/>
                  </a:solidFill>
                  <a:latin typeface="Arial"/>
                  <a:cs typeface="Arial"/>
                </a:endParaRPr>
              </a:p>
            </c:rich>
          </c:tx>
          <c:layout>
            <c:manualLayout>
              <c:xMode val="edge"/>
              <c:yMode val="edge"/>
              <c:x val="0.47649057860304939"/>
              <c:y val="0.82838046272493548"/>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s-ES" sz="975" b="0" i="0" u="none" strike="noStrike" baseline="0">
                <a:solidFill>
                  <a:srgbClr val="000000"/>
                </a:solidFill>
                <a:latin typeface="Arial"/>
                <a:ea typeface="Arial"/>
                <a:cs typeface="Arial"/>
              </a:defRPr>
            </a:pPr>
            <a:endParaRPr lang="es-ES"/>
          </a:p>
        </c:txPr>
        <c:crossAx val="128538496"/>
        <c:crosses val="autoZero"/>
        <c:auto val="1"/>
        <c:lblAlgn val="ctr"/>
        <c:lblOffset val="100"/>
        <c:tickLblSkip val="1"/>
        <c:tickMarkSkip val="1"/>
      </c:catAx>
      <c:valAx>
        <c:axId val="128538496"/>
        <c:scaling>
          <c:orientation val="minMax"/>
        </c:scaling>
        <c:delete val="1"/>
        <c:axPos val="r"/>
        <c:majorGridlines>
          <c:spPr>
            <a:ln w="3175">
              <a:solidFill>
                <a:srgbClr val="000000"/>
              </a:solidFill>
              <a:prstDash val="sysDash"/>
            </a:ln>
          </c:spPr>
        </c:majorGridlines>
        <c:title>
          <c:tx>
            <c:rich>
              <a:bodyPr/>
              <a:lstStyle/>
              <a:p>
                <a:pPr>
                  <a:defRPr lang="es-ES" sz="1000" b="1" i="0" u="none" strike="noStrike" baseline="0">
                    <a:solidFill>
                      <a:sysClr val="windowText" lastClr="000000"/>
                    </a:solidFill>
                    <a:latin typeface="Arial"/>
                    <a:ea typeface="Arial"/>
                    <a:cs typeface="Arial"/>
                  </a:defRPr>
                </a:pPr>
                <a:r>
                  <a:rPr lang="es-ES" sz="1000">
                    <a:solidFill>
                      <a:sysClr val="windowText" lastClr="000000"/>
                    </a:solidFill>
                  </a:rPr>
                  <a:t>PÉRDIDAS  (%)</a:t>
                </a:r>
              </a:p>
            </c:rich>
          </c:tx>
          <c:layout>
            <c:manualLayout>
              <c:xMode val="edge"/>
              <c:yMode val="edge"/>
              <c:x val="8.6580208587284727E-3"/>
              <c:y val="0.38356249902457179"/>
            </c:manualLayout>
          </c:layout>
          <c:spPr>
            <a:noFill/>
            <a:ln w="25400">
              <a:noFill/>
            </a:ln>
          </c:spPr>
        </c:title>
        <c:numFmt formatCode="#,##0.0" sourceLinked="1"/>
        <c:tickLblPos val="none"/>
        <c:crossAx val="128385792"/>
        <c:crosses val="max"/>
        <c:crossBetween val="midCat"/>
      </c:valAx>
      <c:spPr>
        <a:gradFill rotWithShape="0">
          <a:gsLst>
            <a:gs pos="0">
              <a:srgbClr val="CCFFFF">
                <a:gamma/>
                <a:tint val="11373"/>
                <a:invGamma/>
              </a:srgbClr>
            </a:gs>
            <a:gs pos="100000">
              <a:srgbClr val="CCFFFF"/>
            </a:gs>
          </a:gsLst>
          <a:path path="rect">
            <a:fillToRect l="50000" t="50000" r="50000" b="50000"/>
          </a:path>
        </a:gradFill>
        <a:ln w="3175">
          <a:solidFill>
            <a:srgbClr val="000000"/>
          </a:solidFill>
          <a:prstDash val="solid"/>
        </a:ln>
      </c:spPr>
    </c:plotArea>
    <c:plotVisOnly val="1"/>
    <c:dispBlanksAs val="gap"/>
  </c:chart>
  <c:spPr>
    <a:noFill/>
    <a:ln w="31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b="1" i="0" u="none" strike="noStrike" baseline="0">
                <a:solidFill>
                  <a:sysClr val="windowText" lastClr="000000"/>
                </a:solidFill>
                <a:latin typeface="Tahoma"/>
                <a:ea typeface="Tahoma"/>
                <a:cs typeface="Tahoma"/>
              </a:defRPr>
            </a:pPr>
            <a:r>
              <a:rPr lang="es-EC" sz="1000">
                <a:solidFill>
                  <a:sysClr val="windowText" lastClr="000000"/>
                </a:solidFill>
              </a:rPr>
              <a:t>EVOLUCIÓN DE LAS PÉRDIDAS DE ENERGÍA DE CNEL-MANABÍ</a:t>
            </a:r>
            <a:r>
              <a:rPr lang="es-EC" sz="1000" baseline="0">
                <a:solidFill>
                  <a:sysClr val="windowText" lastClr="000000"/>
                </a:solidFill>
              </a:rPr>
              <a:t> (ex EMELMANABI)</a:t>
            </a:r>
            <a:r>
              <a:rPr lang="es-EC" sz="1000">
                <a:solidFill>
                  <a:sysClr val="windowText" lastClr="000000"/>
                </a:solidFill>
              </a:rPr>
              <a:t>
 PERÍODO 1999 - 2008</a:t>
            </a:r>
          </a:p>
        </c:rich>
      </c:tx>
      <c:layout>
        <c:manualLayout>
          <c:xMode val="edge"/>
          <c:yMode val="edge"/>
          <c:x val="0.17961336753809831"/>
          <c:y val="1.7256866696793004E-2"/>
        </c:manualLayout>
      </c:layout>
      <c:spPr>
        <a:noFill/>
        <a:ln w="25400">
          <a:noFill/>
        </a:ln>
      </c:spPr>
    </c:title>
    <c:plotArea>
      <c:layout>
        <c:manualLayout>
          <c:layoutTarget val="inner"/>
          <c:xMode val="edge"/>
          <c:yMode val="edge"/>
          <c:x val="0.12894069032331409"/>
          <c:y val="0.19132041969564637"/>
          <c:w val="0.82924606175640458"/>
          <c:h val="0.52141793311082452"/>
        </c:manualLayout>
      </c:layout>
      <c:lineChart>
        <c:grouping val="standard"/>
        <c:ser>
          <c:idx val="0"/>
          <c:order val="0"/>
          <c:tx>
            <c:strRef>
              <c:f>hoja1!$B$18</c:f>
              <c:strCache>
                <c:ptCount val="1"/>
                <c:pt idx="0">
                  <c:v>PORCENTAJE DE PÉRDIDAS</c:v>
                </c:pt>
              </c:strCache>
            </c:strRef>
          </c:tx>
          <c:spPr>
            <a:ln w="12700">
              <a:solidFill>
                <a:srgbClr val="0000FF"/>
              </a:solidFill>
              <a:prstDash val="solid"/>
            </a:ln>
          </c:spPr>
          <c:marker>
            <c:symbol val="circle"/>
            <c:size val="5"/>
            <c:spPr>
              <a:solidFill>
                <a:srgbClr val="000080"/>
              </a:solidFill>
              <a:ln>
                <a:solidFill>
                  <a:srgbClr val="000080"/>
                </a:solidFill>
                <a:prstDash val="solid"/>
              </a:ln>
            </c:spPr>
          </c:marker>
          <c:dLbls>
            <c:dLbl>
              <c:idx val="0"/>
              <c:layout>
                <c:manualLayout>
                  <c:x val="-4.9313199742850441E-3"/>
                  <c:y val="-3.7521026424900267E-2"/>
                </c:manualLayout>
              </c:layout>
              <c:spPr>
                <a:noFill/>
                <a:ln w="25400">
                  <a:noFill/>
                </a:ln>
              </c:spPr>
              <c:txPr>
                <a:bodyPr rot="-5400000" vert="horz"/>
                <a:lstStyle/>
                <a:p>
                  <a:pPr algn="l">
                    <a:defRPr lang="es-EC" sz="775" b="0" i="0" u="none" strike="noStrike" baseline="0">
                      <a:solidFill>
                        <a:srgbClr val="0000FF"/>
                      </a:solidFill>
                      <a:latin typeface="Tahoma"/>
                      <a:ea typeface="Tahoma"/>
                      <a:cs typeface="Tahoma"/>
                    </a:defRPr>
                  </a:pPr>
                  <a:endParaRPr lang="es-ES"/>
                </a:p>
              </c:txPr>
              <c:dLblPos val="r"/>
              <c:showVal val="1"/>
            </c:dLbl>
            <c:dLbl>
              <c:idx val="1"/>
              <c:spPr>
                <a:noFill/>
                <a:ln w="25400">
                  <a:noFill/>
                </a:ln>
              </c:spPr>
              <c:txPr>
                <a:bodyPr rot="-5400000" vert="horz"/>
                <a:lstStyle/>
                <a:p>
                  <a:pPr algn="r">
                    <a:defRPr lang="es-EC" sz="775" b="0" i="0" u="none" strike="noStrike" baseline="0">
                      <a:solidFill>
                        <a:srgbClr val="0000FF"/>
                      </a:solidFill>
                      <a:latin typeface="Tahoma"/>
                      <a:ea typeface="Tahoma"/>
                      <a:cs typeface="Tahoma"/>
                    </a:defRPr>
                  </a:pPr>
                  <a:endParaRPr lang="es-ES"/>
                </a:p>
              </c:txPr>
            </c:dLbl>
            <c:dLbl>
              <c:idx val="9"/>
              <c:layout>
                <c:manualLayout>
                  <c:x val="-4.6290278235282763E-2"/>
                  <c:y val="5.4123092759166574E-2"/>
                </c:manualLayout>
              </c:layout>
              <c:dLblPos val="r"/>
              <c:showVal val="1"/>
            </c:dLbl>
            <c:dLbl>
              <c:idx val="10"/>
              <c:layout>
                <c:manualLayout>
                  <c:xMode val="edge"/>
                  <c:yMode val="edge"/>
                  <c:x val="0.9734121122599706"/>
                  <c:y val="0.15517260041347611"/>
                </c:manualLayout>
              </c:layout>
              <c:dLblPos val="r"/>
              <c:showVal val="1"/>
            </c:dLbl>
            <c:dLbl>
              <c:idx val="11"/>
              <c:layout>
                <c:manualLayout>
                  <c:xMode val="edge"/>
                  <c:yMode val="edge"/>
                  <c:x val="0.64401772525849565"/>
                  <c:y val="0.25369488639028631"/>
                </c:manualLayout>
              </c:layout>
              <c:dLblPos val="r"/>
              <c:showVal val="1"/>
            </c:dLbl>
            <c:spPr>
              <a:noFill/>
              <a:ln w="25400">
                <a:noFill/>
              </a:ln>
            </c:spPr>
            <c:txPr>
              <a:bodyPr rot="-5400000" vert="horz"/>
              <a:lstStyle/>
              <a:p>
                <a:pPr algn="ctr">
                  <a:defRPr lang="es-EC" sz="775" b="0" i="0" u="none" strike="noStrike" baseline="0">
                    <a:solidFill>
                      <a:srgbClr val="0000FF"/>
                    </a:solidFill>
                    <a:latin typeface="Tahoma"/>
                    <a:ea typeface="Tahoma"/>
                    <a:cs typeface="Tahoma"/>
                  </a:defRPr>
                </a:pPr>
                <a:endParaRPr lang="es-ES"/>
              </a:p>
            </c:txPr>
            <c:dLblPos val="b"/>
            <c:showVal val="1"/>
          </c:dLbls>
          <c:cat>
            <c:numRef>
              <c:f>hoja1!$J$11:$V$11</c:f>
              <c:numCache>
                <c:formatCode>General</c:formatCode>
                <c:ptCount val="10"/>
                <c:pt idx="0">
                  <c:v>1999</c:v>
                </c:pt>
                <c:pt idx="1">
                  <c:v>2000</c:v>
                </c:pt>
                <c:pt idx="2">
                  <c:v>2001</c:v>
                </c:pt>
                <c:pt idx="3">
                  <c:v>2002</c:v>
                </c:pt>
                <c:pt idx="4">
                  <c:v>2003</c:v>
                </c:pt>
                <c:pt idx="5">
                  <c:v>2004</c:v>
                </c:pt>
                <c:pt idx="6">
                  <c:v>2005</c:v>
                </c:pt>
                <c:pt idx="7">
                  <c:v>2006</c:v>
                </c:pt>
                <c:pt idx="8">
                  <c:v>2007</c:v>
                </c:pt>
                <c:pt idx="9">
                  <c:v>2008</c:v>
                </c:pt>
              </c:numCache>
            </c:numRef>
          </c:cat>
          <c:val>
            <c:numRef>
              <c:f>hoja1!$J$18:$V$18</c:f>
              <c:numCache>
                <c:formatCode>#,##0.00</c:formatCode>
                <c:ptCount val="10"/>
                <c:pt idx="0">
                  <c:v>28.764207698815827</c:v>
                </c:pt>
                <c:pt idx="1">
                  <c:v>30.337559189709065</c:v>
                </c:pt>
                <c:pt idx="2">
                  <c:v>27.773698077798574</c:v>
                </c:pt>
                <c:pt idx="3">
                  <c:v>29.599598233936689</c:v>
                </c:pt>
                <c:pt idx="4">
                  <c:v>33.418223666388926</c:v>
                </c:pt>
                <c:pt idx="5">
                  <c:v>35.933930088180013</c:v>
                </c:pt>
                <c:pt idx="6">
                  <c:v>40.218024877724204</c:v>
                </c:pt>
                <c:pt idx="7">
                  <c:v>42.095678513071213</c:v>
                </c:pt>
                <c:pt idx="8">
                  <c:v>41.961382386224081</c:v>
                </c:pt>
                <c:pt idx="9">
                  <c:v>40.660914510741812</c:v>
                </c:pt>
              </c:numCache>
            </c:numRef>
          </c:val>
        </c:ser>
        <c:dLbls>
          <c:showVal val="1"/>
        </c:dLbls>
        <c:marker val="1"/>
        <c:axId val="129731200"/>
        <c:axId val="129878656"/>
      </c:lineChart>
      <c:catAx>
        <c:axId val="129731200"/>
        <c:scaling>
          <c:orientation val="minMax"/>
        </c:scaling>
        <c:axPos val="b"/>
        <c:majorGridlines>
          <c:spPr>
            <a:ln w="3175">
              <a:solidFill>
                <a:srgbClr val="00FFFF"/>
              </a:solidFill>
              <a:prstDash val="sysDash"/>
            </a:ln>
          </c:spPr>
        </c:majorGridlines>
        <c:title>
          <c:tx>
            <c:rich>
              <a:bodyPr/>
              <a:lstStyle/>
              <a:p>
                <a:pPr>
                  <a:defRPr lang="es-EC" sz="975" b="1" i="0" u="none" strike="noStrike" baseline="0">
                    <a:solidFill>
                      <a:sysClr val="windowText" lastClr="000000"/>
                    </a:solidFill>
                    <a:latin typeface="Arial"/>
                    <a:ea typeface="Arial"/>
                    <a:cs typeface="Arial"/>
                  </a:defRPr>
                </a:pPr>
                <a:r>
                  <a:rPr lang="es-EC">
                    <a:solidFill>
                      <a:sysClr val="windowText" lastClr="000000"/>
                    </a:solidFill>
                  </a:rPr>
                  <a:t>AÑOS</a:t>
                </a:r>
              </a:p>
            </c:rich>
          </c:tx>
          <c:layout>
            <c:manualLayout>
              <c:xMode val="edge"/>
              <c:yMode val="edge"/>
              <c:x val="0.58412918724142548"/>
              <c:y val="0.80272473783552856"/>
            </c:manualLayout>
          </c:layout>
          <c:spPr>
            <a:noFill/>
            <a:ln w="25400">
              <a:noFill/>
            </a:ln>
          </c:spPr>
        </c:title>
        <c:numFmt formatCode="0" sourceLinked="0"/>
        <c:tickLblPos val="nextTo"/>
        <c:spPr>
          <a:ln w="3175">
            <a:solidFill>
              <a:srgbClr val="FF0000"/>
            </a:solidFill>
            <a:prstDash val="solid"/>
          </a:ln>
        </c:spPr>
        <c:txPr>
          <a:bodyPr rot="0" vert="horz"/>
          <a:lstStyle/>
          <a:p>
            <a:pPr>
              <a:defRPr lang="es-EC" sz="950" b="0" i="0" u="none" strike="noStrike" baseline="0">
                <a:solidFill>
                  <a:sysClr val="windowText" lastClr="000000"/>
                </a:solidFill>
                <a:latin typeface="Tahoma"/>
                <a:ea typeface="Tahoma"/>
                <a:cs typeface="Tahoma"/>
              </a:defRPr>
            </a:pPr>
            <a:endParaRPr lang="es-ES"/>
          </a:p>
        </c:txPr>
        <c:crossAx val="129878656"/>
        <c:crosses val="autoZero"/>
        <c:auto val="1"/>
        <c:lblAlgn val="ctr"/>
        <c:lblOffset val="100"/>
        <c:tickLblSkip val="1"/>
        <c:tickMarkSkip val="1"/>
      </c:catAx>
      <c:valAx>
        <c:axId val="129878656"/>
        <c:scaling>
          <c:orientation val="minMax"/>
        </c:scaling>
        <c:axPos val="l"/>
        <c:majorGridlines>
          <c:spPr>
            <a:ln w="12700">
              <a:solidFill>
                <a:srgbClr val="FF8080"/>
              </a:solidFill>
              <a:prstDash val="sysDash"/>
            </a:ln>
          </c:spPr>
        </c:majorGridlines>
        <c:title>
          <c:tx>
            <c:rich>
              <a:bodyPr/>
              <a:lstStyle/>
              <a:p>
                <a:pPr>
                  <a:defRPr lang="es-EC" sz="1000" b="1" i="0" u="none" strike="noStrike" baseline="0">
                    <a:solidFill>
                      <a:sysClr val="windowText" lastClr="000000"/>
                    </a:solidFill>
                    <a:latin typeface="Arial"/>
                    <a:ea typeface="Arial"/>
                    <a:cs typeface="Arial"/>
                  </a:defRPr>
                </a:pPr>
                <a:r>
                  <a:rPr lang="es-EC" sz="1000">
                    <a:solidFill>
                      <a:sysClr val="windowText" lastClr="000000"/>
                    </a:solidFill>
                  </a:rPr>
                  <a:t>PORCENTAJE (%)</a:t>
                </a:r>
              </a:p>
            </c:rich>
          </c:tx>
          <c:layout>
            <c:manualLayout>
              <c:xMode val="edge"/>
              <c:yMode val="edge"/>
              <c:x val="4.0916608587768334E-2"/>
              <c:y val="0.33254384906998491"/>
            </c:manualLayout>
          </c:layout>
          <c:spPr>
            <a:noFill/>
            <a:ln w="25400">
              <a:noFill/>
            </a:ln>
          </c:spPr>
        </c:title>
        <c:numFmt formatCode="#,##0" sourceLinked="0"/>
        <c:tickLblPos val="nextTo"/>
        <c:spPr>
          <a:ln w="3175">
            <a:solidFill>
              <a:srgbClr val="008000"/>
            </a:solidFill>
            <a:prstDash val="solid"/>
          </a:ln>
        </c:spPr>
        <c:txPr>
          <a:bodyPr rot="0" vert="horz"/>
          <a:lstStyle/>
          <a:p>
            <a:pPr>
              <a:defRPr lang="es-EC" sz="950" b="0" i="0" u="none" strike="noStrike" baseline="0">
                <a:solidFill>
                  <a:srgbClr val="008000"/>
                </a:solidFill>
                <a:latin typeface="Tahoma"/>
                <a:ea typeface="Tahoma"/>
                <a:cs typeface="Tahoma"/>
              </a:defRPr>
            </a:pPr>
            <a:endParaRPr lang="es-ES"/>
          </a:p>
        </c:txPr>
        <c:crossAx val="129731200"/>
        <c:crosses val="autoZero"/>
        <c:crossBetween val="midCat"/>
        <c:minorUnit val="10"/>
      </c:valAx>
      <c:spPr>
        <a:gradFill rotWithShape="0">
          <a:gsLst>
            <a:gs pos="0">
              <a:srgbClr val="C0C0C0"/>
            </a:gs>
            <a:gs pos="100000">
              <a:srgbClr val="C0C0C0">
                <a:gamma/>
                <a:tint val="0"/>
                <a:invGamma/>
              </a:srgbClr>
            </a:gs>
          </a:gsLst>
          <a:path path="rect">
            <a:fillToRect l="50000" t="50000" r="50000" b="50000"/>
          </a:path>
        </a:gradFill>
        <a:ln w="12700">
          <a:solidFill>
            <a:srgbClr val="000000"/>
          </a:solidFill>
          <a:prstDash val="solid"/>
        </a:ln>
      </c:spPr>
    </c:plotArea>
    <c:legend>
      <c:legendPos val="r"/>
      <c:layout>
        <c:manualLayout>
          <c:xMode val="edge"/>
          <c:yMode val="edge"/>
          <c:x val="6.9727894182719102E-2"/>
          <c:y val="0.82273830921531566"/>
          <c:w val="0.45475380146218125"/>
          <c:h val="5.1724200137825499E-2"/>
        </c:manualLayout>
      </c:layout>
      <c:spPr>
        <a:solidFill>
          <a:schemeClr val="accent4">
            <a:lumMod val="20000"/>
            <a:lumOff val="80000"/>
          </a:schemeClr>
        </a:solidFill>
        <a:ln w="3175">
          <a:solidFill>
            <a:srgbClr val="000000"/>
          </a:solidFill>
          <a:prstDash val="solid"/>
        </a:ln>
      </c:spPr>
      <c:txPr>
        <a:bodyPr/>
        <a:lstStyle/>
        <a:p>
          <a:pPr>
            <a:defRPr lang="es-EC" sz="800" b="0" i="0" u="none" strike="noStrike" baseline="0">
              <a:solidFill>
                <a:sysClr val="windowText" lastClr="000000"/>
              </a:solidFill>
              <a:latin typeface="Courier"/>
              <a:ea typeface="Courier"/>
              <a:cs typeface="Courier"/>
            </a:defRPr>
          </a:pPr>
          <a:endParaRPr lang="es-ES"/>
        </a:p>
      </c:txPr>
    </c:legend>
    <c:plotVisOnly val="1"/>
    <c:dispBlanksAs val="gap"/>
  </c:chart>
  <c:spPr>
    <a:noFill/>
    <a:ln w="3175">
      <a:solidFill>
        <a:schemeClr val="tx1"/>
      </a:solidFill>
      <a:prstDash val="solid"/>
    </a:ln>
  </c:spPr>
  <c:txPr>
    <a:bodyPr/>
    <a:lstStyle/>
    <a:p>
      <a:pPr>
        <a:defRPr sz="207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Serie 1</c:v>
                </c:pt>
              </c:strCache>
            </c:strRef>
          </c:tx>
          <c:spPr>
            <a:solidFill>
              <a:srgbClr val="9BBB59">
                <a:lumMod val="75000"/>
                <a:alpha val="84000"/>
              </a:srgbClr>
            </a:solidFill>
          </c:spPr>
          <c:cat>
            <c:strRef>
              <c:f>Hoja1!$A$2:$A$5</c:f>
              <c:strCache>
                <c:ptCount val="4"/>
                <c:pt idx="0">
                  <c:v>S/NOV.</c:v>
                </c:pt>
                <c:pt idx="1">
                  <c:v>NO EXISTE</c:v>
                </c:pt>
                <c:pt idx="2">
                  <c:v>PROM/ALTO</c:v>
                </c:pt>
                <c:pt idx="3">
                  <c:v>PROM/BAJO</c:v>
                </c:pt>
              </c:strCache>
            </c:strRef>
          </c:cat>
          <c:val>
            <c:numRef>
              <c:f>Hoja1!$B$2:$B$5</c:f>
              <c:numCache>
                <c:formatCode>General</c:formatCode>
                <c:ptCount val="4"/>
                <c:pt idx="0">
                  <c:v>14.84</c:v>
                </c:pt>
                <c:pt idx="1">
                  <c:v>4.87</c:v>
                </c:pt>
                <c:pt idx="2">
                  <c:v>13.16</c:v>
                </c:pt>
                <c:pt idx="3">
                  <c:v>67.13</c:v>
                </c:pt>
              </c:numCache>
            </c:numRef>
          </c:val>
        </c:ser>
        <c:ser>
          <c:idx val="1"/>
          <c:order val="1"/>
          <c:tx>
            <c:strRef>
              <c:f>Hoja1!$C$1</c:f>
              <c:strCache>
                <c:ptCount val="1"/>
                <c:pt idx="0">
                  <c:v>Columna2</c:v>
                </c:pt>
              </c:strCache>
            </c:strRef>
          </c:tx>
          <c:cat>
            <c:strRef>
              <c:f>Hoja1!$A$2:$A$5</c:f>
              <c:strCache>
                <c:ptCount val="4"/>
                <c:pt idx="0">
                  <c:v>S/NOV.</c:v>
                </c:pt>
                <c:pt idx="1">
                  <c:v>NO EXISTE</c:v>
                </c:pt>
                <c:pt idx="2">
                  <c:v>PROM/ALTO</c:v>
                </c:pt>
                <c:pt idx="3">
                  <c:v>PROM/BAJO</c:v>
                </c:pt>
              </c:strCache>
            </c:strRef>
          </c:cat>
          <c:val>
            <c:numRef>
              <c:f>Hoja1!$C$2:$C$5</c:f>
              <c:numCache>
                <c:formatCode>General</c:formatCode>
                <c:ptCount val="4"/>
              </c:numCache>
            </c:numRef>
          </c:val>
        </c:ser>
        <c:ser>
          <c:idx val="2"/>
          <c:order val="2"/>
          <c:tx>
            <c:strRef>
              <c:f>Hoja1!$D$1</c:f>
              <c:strCache>
                <c:ptCount val="1"/>
                <c:pt idx="0">
                  <c:v>Columna1</c:v>
                </c:pt>
              </c:strCache>
            </c:strRef>
          </c:tx>
          <c:cat>
            <c:strRef>
              <c:f>Hoja1!$A$2:$A$5</c:f>
              <c:strCache>
                <c:ptCount val="4"/>
                <c:pt idx="0">
                  <c:v>S/NOV.</c:v>
                </c:pt>
                <c:pt idx="1">
                  <c:v>NO EXISTE</c:v>
                </c:pt>
                <c:pt idx="2">
                  <c:v>PROM/ALTO</c:v>
                </c:pt>
                <c:pt idx="3">
                  <c:v>PROM/BAJO</c:v>
                </c:pt>
              </c:strCache>
            </c:strRef>
          </c:cat>
          <c:val>
            <c:numRef>
              <c:f>Hoja1!$D$2:$D$5</c:f>
              <c:numCache>
                <c:formatCode>General</c:formatCode>
                <c:ptCount val="4"/>
              </c:numCache>
            </c:numRef>
          </c:val>
        </c:ser>
        <c:axId val="96685056"/>
        <c:axId val="96707328"/>
      </c:barChart>
      <c:catAx>
        <c:axId val="96685056"/>
        <c:scaling>
          <c:orientation val="minMax"/>
        </c:scaling>
        <c:axPos val="b"/>
        <c:tickLblPos val="nextTo"/>
        <c:txPr>
          <a:bodyPr/>
          <a:lstStyle/>
          <a:p>
            <a:pPr>
              <a:defRPr lang="es-EC" b="1"/>
            </a:pPr>
            <a:endParaRPr lang="es-ES"/>
          </a:p>
        </c:txPr>
        <c:crossAx val="96707328"/>
        <c:crosses val="autoZero"/>
        <c:auto val="1"/>
        <c:lblAlgn val="ctr"/>
        <c:lblOffset val="100"/>
      </c:catAx>
      <c:valAx>
        <c:axId val="96707328"/>
        <c:scaling>
          <c:orientation val="minMax"/>
        </c:scaling>
        <c:axPos val="l"/>
        <c:majorGridlines/>
        <c:numFmt formatCode="General" sourceLinked="1"/>
        <c:tickLblPos val="nextTo"/>
        <c:txPr>
          <a:bodyPr/>
          <a:lstStyle/>
          <a:p>
            <a:pPr>
              <a:defRPr lang="es-EC"/>
            </a:pPr>
            <a:endParaRPr lang="es-ES"/>
          </a:p>
        </c:txPr>
        <c:crossAx val="96685056"/>
        <c:crosses val="autoZero"/>
        <c:crossBetween val="between"/>
      </c:valAx>
      <c:spPr>
        <a:noFill/>
        <a:ln w="25400">
          <a:noFill/>
        </a:ln>
      </c:spPr>
    </c:plotArea>
    <c:plotVisOnly val="1"/>
  </c:chart>
  <c:spPr>
    <a:gradFill>
      <a:gsLst>
        <a:gs pos="8000">
          <a:srgbClr val="FAFED0"/>
        </a:gs>
        <a:gs pos="100000">
          <a:srgbClr val="FF00FF">
            <a:gamma/>
            <a:tint val="0"/>
            <a:invGamma/>
          </a:srgbClr>
        </a:gs>
      </a:gsLst>
      <a:path path="rect">
        <a:fillToRect l="50000" t="50000" r="50000" b="50000"/>
      </a:path>
    </a:gra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CC132-9775-49FE-B076-C8B42146A48B}"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es-ES"/>
        </a:p>
      </dgm:t>
    </dgm:pt>
    <dgm:pt modelId="{725020D1-46D2-47E5-9ABE-792252F4807D}">
      <dgm:prSet phldrT="[Texto]"/>
      <dgm:spPr/>
      <dgm:t>
        <a:bodyPr/>
        <a:lstStyle/>
        <a:p>
          <a:r>
            <a:rPr lang="es-ES" b="1">
              <a:solidFill>
                <a:sysClr val="windowText" lastClr="000000"/>
              </a:solidFill>
            </a:rPr>
            <a:t>JUNTA GENERAL DE ACCIONISTA</a:t>
          </a:r>
        </a:p>
      </dgm:t>
    </dgm:pt>
    <dgm:pt modelId="{C7AD9D09-96D1-4A18-A2C9-4B977EFFAC1B}" type="parTrans" cxnId="{6795802F-E892-4650-8A11-D7483A7F8D32}">
      <dgm:prSet/>
      <dgm:spPr/>
      <dgm:t>
        <a:bodyPr/>
        <a:lstStyle/>
        <a:p>
          <a:endParaRPr lang="es-ES">
            <a:solidFill>
              <a:sysClr val="windowText" lastClr="000000"/>
            </a:solidFill>
          </a:endParaRPr>
        </a:p>
      </dgm:t>
    </dgm:pt>
    <dgm:pt modelId="{BD5B7526-89A0-428C-AC79-AC96A8567F02}" type="sibTrans" cxnId="{6795802F-E892-4650-8A11-D7483A7F8D32}">
      <dgm:prSet/>
      <dgm:spPr/>
      <dgm:t>
        <a:bodyPr/>
        <a:lstStyle/>
        <a:p>
          <a:endParaRPr lang="es-ES">
            <a:solidFill>
              <a:sysClr val="windowText" lastClr="000000"/>
            </a:solidFill>
          </a:endParaRPr>
        </a:p>
      </dgm:t>
    </dgm:pt>
    <dgm:pt modelId="{0CCBECA8-95D7-4FF7-859C-39844A1B3825}" type="asst">
      <dgm:prSet phldrT="[Texto]"/>
      <dgm:spPr/>
      <dgm:t>
        <a:bodyPr/>
        <a:lstStyle/>
        <a:p>
          <a:r>
            <a:rPr lang="es-ES" b="1">
              <a:solidFill>
                <a:sysClr val="windowText" lastClr="000000"/>
              </a:solidFill>
            </a:rPr>
            <a:t>CONTRALORÍA INTERNA</a:t>
          </a:r>
        </a:p>
      </dgm:t>
    </dgm:pt>
    <dgm:pt modelId="{FE54B106-38E9-4DAF-98AC-36FDA15BDE00}" type="parTrans" cxnId="{22E2CC57-0644-48B6-B262-A261ABABA1F7}">
      <dgm:prSet/>
      <dgm:spPr/>
      <dgm:t>
        <a:bodyPr/>
        <a:lstStyle/>
        <a:p>
          <a:endParaRPr lang="es-ES">
            <a:solidFill>
              <a:sysClr val="windowText" lastClr="000000"/>
            </a:solidFill>
          </a:endParaRPr>
        </a:p>
      </dgm:t>
    </dgm:pt>
    <dgm:pt modelId="{F802D49F-CE6A-4376-893C-9DD5512C162D}" type="sibTrans" cxnId="{22E2CC57-0644-48B6-B262-A261ABABA1F7}">
      <dgm:prSet/>
      <dgm:spPr/>
      <dgm:t>
        <a:bodyPr/>
        <a:lstStyle/>
        <a:p>
          <a:endParaRPr lang="es-ES">
            <a:solidFill>
              <a:sysClr val="windowText" lastClr="000000"/>
            </a:solidFill>
          </a:endParaRPr>
        </a:p>
      </dgm:t>
    </dgm:pt>
    <dgm:pt modelId="{EE442059-6B1E-4F1A-81A0-C50A4FD59988}">
      <dgm:prSet phldrT="[Texto]"/>
      <dgm:spPr/>
      <dgm:t>
        <a:bodyPr/>
        <a:lstStyle/>
        <a:p>
          <a:r>
            <a:rPr lang="es-ES" b="1">
              <a:solidFill>
                <a:sysClr val="windowText" lastClr="000000"/>
              </a:solidFill>
            </a:rPr>
            <a:t>DIRECTORIO</a:t>
          </a:r>
        </a:p>
      </dgm:t>
    </dgm:pt>
    <dgm:pt modelId="{68C52811-D49E-4213-A221-5D08C8F0783A}" type="parTrans" cxnId="{0FA3BC0A-E1EE-48C7-B540-A25A3365A398}">
      <dgm:prSet/>
      <dgm:spPr/>
      <dgm:t>
        <a:bodyPr/>
        <a:lstStyle/>
        <a:p>
          <a:endParaRPr lang="es-ES">
            <a:solidFill>
              <a:sysClr val="windowText" lastClr="000000"/>
            </a:solidFill>
          </a:endParaRPr>
        </a:p>
      </dgm:t>
    </dgm:pt>
    <dgm:pt modelId="{8579F096-E2B9-4A34-89A0-B6CD4D7C9E0C}" type="sibTrans" cxnId="{0FA3BC0A-E1EE-48C7-B540-A25A3365A398}">
      <dgm:prSet/>
      <dgm:spPr/>
      <dgm:t>
        <a:bodyPr/>
        <a:lstStyle/>
        <a:p>
          <a:endParaRPr lang="es-ES">
            <a:solidFill>
              <a:sysClr val="windowText" lastClr="000000"/>
            </a:solidFill>
          </a:endParaRPr>
        </a:p>
      </dgm:t>
    </dgm:pt>
    <dgm:pt modelId="{F5B7C743-D22B-4382-A953-552E0B1E0902}">
      <dgm:prSet/>
      <dgm:spPr/>
      <dgm:t>
        <a:bodyPr/>
        <a:lstStyle/>
        <a:p>
          <a:r>
            <a:rPr lang="es-ES" b="1">
              <a:solidFill>
                <a:sysClr val="windowText" lastClr="000000"/>
              </a:solidFill>
            </a:rPr>
            <a:t>PRESIDENTE EJECUTIVO</a:t>
          </a:r>
        </a:p>
      </dgm:t>
    </dgm:pt>
    <dgm:pt modelId="{A6E990BF-C8C8-4B2B-8297-5C6F8D043C86}" type="parTrans" cxnId="{BB7596BA-AB50-4C4E-BBFE-B97A19D0539E}">
      <dgm:prSet/>
      <dgm:spPr/>
      <dgm:t>
        <a:bodyPr/>
        <a:lstStyle/>
        <a:p>
          <a:endParaRPr lang="es-ES">
            <a:solidFill>
              <a:sysClr val="windowText" lastClr="000000"/>
            </a:solidFill>
          </a:endParaRPr>
        </a:p>
      </dgm:t>
    </dgm:pt>
    <dgm:pt modelId="{CC33D69F-A278-49C7-830A-6D54B02255BD}" type="sibTrans" cxnId="{BB7596BA-AB50-4C4E-BBFE-B97A19D0539E}">
      <dgm:prSet/>
      <dgm:spPr/>
      <dgm:t>
        <a:bodyPr/>
        <a:lstStyle/>
        <a:p>
          <a:endParaRPr lang="es-ES">
            <a:solidFill>
              <a:sysClr val="windowText" lastClr="000000"/>
            </a:solidFill>
          </a:endParaRPr>
        </a:p>
      </dgm:t>
    </dgm:pt>
    <dgm:pt modelId="{3DCA2235-8691-4A87-B38B-483CBBE84DAE}">
      <dgm:prSet/>
      <dgm:spPr/>
      <dgm:t>
        <a:bodyPr/>
        <a:lstStyle/>
        <a:p>
          <a:r>
            <a:rPr lang="es-ES" b="1">
              <a:solidFill>
                <a:sysClr val="windowText" lastClr="000000"/>
              </a:solidFill>
            </a:rPr>
            <a:t>DIRECCIÓN TÉCNICA</a:t>
          </a:r>
        </a:p>
      </dgm:t>
    </dgm:pt>
    <dgm:pt modelId="{4E15FF01-084D-4CA1-AE22-5A939639A75F}" type="parTrans" cxnId="{A3E6260C-E557-4083-A686-405DE21727E4}">
      <dgm:prSet/>
      <dgm:spPr/>
      <dgm:t>
        <a:bodyPr/>
        <a:lstStyle/>
        <a:p>
          <a:endParaRPr lang="es-ES">
            <a:solidFill>
              <a:sysClr val="windowText" lastClr="000000"/>
            </a:solidFill>
          </a:endParaRPr>
        </a:p>
      </dgm:t>
    </dgm:pt>
    <dgm:pt modelId="{4E11E3A0-27DC-4296-B644-CF52F0E22FC4}" type="sibTrans" cxnId="{A3E6260C-E557-4083-A686-405DE21727E4}">
      <dgm:prSet/>
      <dgm:spPr/>
      <dgm:t>
        <a:bodyPr/>
        <a:lstStyle/>
        <a:p>
          <a:endParaRPr lang="es-ES">
            <a:solidFill>
              <a:sysClr val="windowText" lastClr="000000"/>
            </a:solidFill>
          </a:endParaRPr>
        </a:p>
      </dgm:t>
    </dgm:pt>
    <dgm:pt modelId="{AE2B9F82-8161-4C0A-B861-A9F3E6C66DBF}">
      <dgm:prSet/>
      <dgm:spPr/>
      <dgm:t>
        <a:bodyPr/>
        <a:lstStyle/>
        <a:p>
          <a:r>
            <a:rPr lang="es-ES" b="1">
              <a:solidFill>
                <a:sysClr val="windowText" lastClr="000000"/>
              </a:solidFill>
            </a:rPr>
            <a:t>DIRECCIÓN COMERCIAL</a:t>
          </a:r>
        </a:p>
      </dgm:t>
    </dgm:pt>
    <dgm:pt modelId="{52F5D99F-3DF0-4477-BF51-56F46511CCDD}" type="parTrans" cxnId="{E944E02F-CF00-4039-B8B3-FC8C5DE0F733}">
      <dgm:prSet/>
      <dgm:spPr/>
      <dgm:t>
        <a:bodyPr/>
        <a:lstStyle/>
        <a:p>
          <a:endParaRPr lang="es-ES">
            <a:solidFill>
              <a:sysClr val="windowText" lastClr="000000"/>
            </a:solidFill>
          </a:endParaRPr>
        </a:p>
      </dgm:t>
    </dgm:pt>
    <dgm:pt modelId="{321964E3-4A30-4200-AF3A-22E5BA314F1F}" type="sibTrans" cxnId="{E944E02F-CF00-4039-B8B3-FC8C5DE0F733}">
      <dgm:prSet/>
      <dgm:spPr/>
      <dgm:t>
        <a:bodyPr/>
        <a:lstStyle/>
        <a:p>
          <a:endParaRPr lang="es-ES">
            <a:solidFill>
              <a:sysClr val="windowText" lastClr="000000"/>
            </a:solidFill>
          </a:endParaRPr>
        </a:p>
      </dgm:t>
    </dgm:pt>
    <dgm:pt modelId="{A045AFEF-6FD5-4639-903C-9A4149D4DB74}">
      <dgm:prSet/>
      <dgm:spPr/>
      <dgm:t>
        <a:bodyPr/>
        <a:lstStyle/>
        <a:p>
          <a:r>
            <a:rPr lang="es-ES" b="1">
              <a:solidFill>
                <a:sysClr val="windowText" lastClr="000000"/>
              </a:solidFill>
            </a:rPr>
            <a:t>DIRECCIÓN FINANCIERO</a:t>
          </a:r>
        </a:p>
      </dgm:t>
    </dgm:pt>
    <dgm:pt modelId="{0D0B3503-6E18-4B3B-B0BD-F7083A4F9479}" type="parTrans" cxnId="{E0E8450D-F717-49B0-9F0D-DDA8F3EABEC7}">
      <dgm:prSet/>
      <dgm:spPr/>
      <dgm:t>
        <a:bodyPr/>
        <a:lstStyle/>
        <a:p>
          <a:endParaRPr lang="es-ES">
            <a:solidFill>
              <a:sysClr val="windowText" lastClr="000000"/>
            </a:solidFill>
          </a:endParaRPr>
        </a:p>
      </dgm:t>
    </dgm:pt>
    <dgm:pt modelId="{27BE2DD8-444A-4C3C-8869-0FB3C9B4EAF8}" type="sibTrans" cxnId="{E0E8450D-F717-49B0-9F0D-DDA8F3EABEC7}">
      <dgm:prSet/>
      <dgm:spPr/>
      <dgm:t>
        <a:bodyPr/>
        <a:lstStyle/>
        <a:p>
          <a:endParaRPr lang="es-ES">
            <a:solidFill>
              <a:sysClr val="windowText" lastClr="000000"/>
            </a:solidFill>
          </a:endParaRPr>
        </a:p>
      </dgm:t>
    </dgm:pt>
    <dgm:pt modelId="{EDE891A2-158F-49B5-A501-A09CB7F66047}">
      <dgm:prSet/>
      <dgm:spPr/>
      <dgm:t>
        <a:bodyPr/>
        <a:lstStyle/>
        <a:p>
          <a:r>
            <a:rPr lang="es-ES" b="1">
              <a:solidFill>
                <a:sysClr val="windowText" lastClr="000000"/>
              </a:solidFill>
            </a:rPr>
            <a:t>DIRECCIÓN DE PLANIFICACIÓN</a:t>
          </a:r>
        </a:p>
      </dgm:t>
    </dgm:pt>
    <dgm:pt modelId="{249F96D2-A558-46F0-A392-D874265A72A7}" type="parTrans" cxnId="{C11E8B6E-0102-43DD-AB5E-C25185AEDEE0}">
      <dgm:prSet/>
      <dgm:spPr/>
      <dgm:t>
        <a:bodyPr/>
        <a:lstStyle/>
        <a:p>
          <a:endParaRPr lang="es-ES">
            <a:solidFill>
              <a:sysClr val="windowText" lastClr="000000"/>
            </a:solidFill>
          </a:endParaRPr>
        </a:p>
      </dgm:t>
    </dgm:pt>
    <dgm:pt modelId="{B17774EF-7B01-42FB-93F7-016DF42A32A2}" type="sibTrans" cxnId="{C11E8B6E-0102-43DD-AB5E-C25185AEDEE0}">
      <dgm:prSet/>
      <dgm:spPr/>
      <dgm:t>
        <a:bodyPr/>
        <a:lstStyle/>
        <a:p>
          <a:endParaRPr lang="es-ES">
            <a:solidFill>
              <a:sysClr val="windowText" lastClr="000000"/>
            </a:solidFill>
          </a:endParaRPr>
        </a:p>
      </dgm:t>
    </dgm:pt>
    <dgm:pt modelId="{AA0F50A1-75D3-4DBB-9D2B-A11743B68F8B}">
      <dgm:prSet/>
      <dgm:spPr/>
      <dgm:t>
        <a:bodyPr/>
        <a:lstStyle/>
        <a:p>
          <a:r>
            <a:rPr lang="es-ES" b="1">
              <a:solidFill>
                <a:sysClr val="windowText" lastClr="000000"/>
              </a:solidFill>
            </a:rPr>
            <a:t>DIRECCCIÓN DE RELACIONES INDUSTRIALES</a:t>
          </a:r>
        </a:p>
      </dgm:t>
    </dgm:pt>
    <dgm:pt modelId="{A3CCA0BC-4B14-488D-BEC5-C4142807E77A}" type="parTrans" cxnId="{E3A59F0D-4A55-4164-A329-3A64C0356498}">
      <dgm:prSet/>
      <dgm:spPr/>
      <dgm:t>
        <a:bodyPr/>
        <a:lstStyle/>
        <a:p>
          <a:endParaRPr lang="es-ES">
            <a:solidFill>
              <a:sysClr val="windowText" lastClr="000000"/>
            </a:solidFill>
          </a:endParaRPr>
        </a:p>
      </dgm:t>
    </dgm:pt>
    <dgm:pt modelId="{DF8B97EC-52D3-46F9-8C89-7AD572F434C0}" type="sibTrans" cxnId="{E3A59F0D-4A55-4164-A329-3A64C0356498}">
      <dgm:prSet/>
      <dgm:spPr/>
      <dgm:t>
        <a:bodyPr/>
        <a:lstStyle/>
        <a:p>
          <a:endParaRPr lang="es-ES">
            <a:solidFill>
              <a:sysClr val="windowText" lastClr="000000"/>
            </a:solidFill>
          </a:endParaRPr>
        </a:p>
      </dgm:t>
    </dgm:pt>
    <dgm:pt modelId="{0EE7FEDA-9A8E-4356-8BF3-2CDE87E0F889}">
      <dgm:prSet/>
      <dgm:spPr/>
      <dgm:t>
        <a:bodyPr/>
        <a:lstStyle/>
        <a:p>
          <a:r>
            <a:rPr lang="es-ES" b="1">
              <a:solidFill>
                <a:sysClr val="windowText" lastClr="000000"/>
              </a:solidFill>
            </a:rPr>
            <a:t>DIRECCIÓN REGIONAL PORTOVIEJO</a:t>
          </a:r>
        </a:p>
      </dgm:t>
    </dgm:pt>
    <dgm:pt modelId="{E8B2B99D-8492-4DAA-9F88-37B1928A6157}" type="parTrans" cxnId="{CDBCB99A-71FC-48DA-AEA1-016281C84BD3}">
      <dgm:prSet/>
      <dgm:spPr/>
      <dgm:t>
        <a:bodyPr/>
        <a:lstStyle/>
        <a:p>
          <a:endParaRPr lang="es-ES">
            <a:solidFill>
              <a:sysClr val="windowText" lastClr="000000"/>
            </a:solidFill>
          </a:endParaRPr>
        </a:p>
      </dgm:t>
    </dgm:pt>
    <dgm:pt modelId="{9B8FFAED-EC8D-45B1-811F-57DF07F3D800}" type="sibTrans" cxnId="{CDBCB99A-71FC-48DA-AEA1-016281C84BD3}">
      <dgm:prSet/>
      <dgm:spPr/>
      <dgm:t>
        <a:bodyPr/>
        <a:lstStyle/>
        <a:p>
          <a:endParaRPr lang="es-ES">
            <a:solidFill>
              <a:sysClr val="windowText" lastClr="000000"/>
            </a:solidFill>
          </a:endParaRPr>
        </a:p>
      </dgm:t>
    </dgm:pt>
    <dgm:pt modelId="{06069DB9-BC7A-4CC7-A5BA-254F7EC1DEAD}" type="asst">
      <dgm:prSet/>
      <dgm:spPr/>
      <dgm:t>
        <a:bodyPr/>
        <a:lstStyle/>
        <a:p>
          <a:r>
            <a:rPr lang="es-ES" b="1">
              <a:solidFill>
                <a:sysClr val="windowText" lastClr="000000"/>
              </a:solidFill>
            </a:rPr>
            <a:t>SECRETARÍA GENERAL</a:t>
          </a:r>
        </a:p>
      </dgm:t>
    </dgm:pt>
    <dgm:pt modelId="{D68CA10D-09CD-445F-A8FD-D459577FB2BE}" type="parTrans" cxnId="{FB2B2E1D-DBB3-4553-B948-69D95B7F0DD7}">
      <dgm:prSet/>
      <dgm:spPr/>
      <dgm:t>
        <a:bodyPr/>
        <a:lstStyle/>
        <a:p>
          <a:endParaRPr lang="es-ES">
            <a:solidFill>
              <a:sysClr val="windowText" lastClr="000000"/>
            </a:solidFill>
          </a:endParaRPr>
        </a:p>
      </dgm:t>
    </dgm:pt>
    <dgm:pt modelId="{0E9980CE-67C9-46D1-B106-77AE80F8470A}" type="sibTrans" cxnId="{FB2B2E1D-DBB3-4553-B948-69D95B7F0DD7}">
      <dgm:prSet/>
      <dgm:spPr/>
      <dgm:t>
        <a:bodyPr/>
        <a:lstStyle/>
        <a:p>
          <a:endParaRPr lang="es-ES">
            <a:solidFill>
              <a:sysClr val="windowText" lastClr="000000"/>
            </a:solidFill>
          </a:endParaRPr>
        </a:p>
      </dgm:t>
    </dgm:pt>
    <dgm:pt modelId="{E8D506EB-1996-4F69-88B5-C52A695C54E3}" type="asst">
      <dgm:prSet/>
      <dgm:spPr/>
      <dgm:t>
        <a:bodyPr/>
        <a:lstStyle/>
        <a:p>
          <a:r>
            <a:rPr lang="es-ES" b="1">
              <a:solidFill>
                <a:sysClr val="windowText" lastClr="000000"/>
              </a:solidFill>
            </a:rPr>
            <a:t>RELACIONES PÚBLICAS</a:t>
          </a:r>
        </a:p>
      </dgm:t>
    </dgm:pt>
    <dgm:pt modelId="{963D2692-2E1E-4D41-881C-EC86FC626E08}" type="parTrans" cxnId="{8BECE9D0-13EB-4125-AD57-61B4E0979661}">
      <dgm:prSet/>
      <dgm:spPr/>
      <dgm:t>
        <a:bodyPr/>
        <a:lstStyle/>
        <a:p>
          <a:endParaRPr lang="es-ES">
            <a:solidFill>
              <a:sysClr val="windowText" lastClr="000000"/>
            </a:solidFill>
          </a:endParaRPr>
        </a:p>
      </dgm:t>
    </dgm:pt>
    <dgm:pt modelId="{52AFA42B-C19B-4BEA-A32A-714B7C25C13D}" type="sibTrans" cxnId="{8BECE9D0-13EB-4125-AD57-61B4E0979661}">
      <dgm:prSet/>
      <dgm:spPr/>
      <dgm:t>
        <a:bodyPr/>
        <a:lstStyle/>
        <a:p>
          <a:endParaRPr lang="es-ES">
            <a:solidFill>
              <a:sysClr val="windowText" lastClr="000000"/>
            </a:solidFill>
          </a:endParaRPr>
        </a:p>
      </dgm:t>
    </dgm:pt>
    <dgm:pt modelId="{AF36EEA1-F678-4971-A8F7-6D66AFAC059F}" type="asst">
      <dgm:prSet/>
      <dgm:spPr/>
      <dgm:t>
        <a:bodyPr/>
        <a:lstStyle/>
        <a:p>
          <a:r>
            <a:rPr lang="es-ES" b="1">
              <a:solidFill>
                <a:sysClr val="windowText" lastClr="000000"/>
              </a:solidFill>
            </a:rPr>
            <a:t>INFORMÁTICA</a:t>
          </a:r>
        </a:p>
      </dgm:t>
    </dgm:pt>
    <dgm:pt modelId="{1746C02A-210E-4B42-9594-F20527A4BC04}" type="parTrans" cxnId="{3ACACA3B-1D3E-42BA-BEA1-EC6B97AFC570}">
      <dgm:prSet/>
      <dgm:spPr/>
      <dgm:t>
        <a:bodyPr/>
        <a:lstStyle/>
        <a:p>
          <a:endParaRPr lang="es-ES">
            <a:solidFill>
              <a:sysClr val="windowText" lastClr="000000"/>
            </a:solidFill>
          </a:endParaRPr>
        </a:p>
      </dgm:t>
    </dgm:pt>
    <dgm:pt modelId="{4DCAD6B3-F35C-44A6-91A3-9F3F021DC8EB}" type="sibTrans" cxnId="{3ACACA3B-1D3E-42BA-BEA1-EC6B97AFC570}">
      <dgm:prSet/>
      <dgm:spPr/>
      <dgm:t>
        <a:bodyPr/>
        <a:lstStyle/>
        <a:p>
          <a:endParaRPr lang="es-ES">
            <a:solidFill>
              <a:sysClr val="windowText" lastClr="000000"/>
            </a:solidFill>
          </a:endParaRPr>
        </a:p>
      </dgm:t>
    </dgm:pt>
    <dgm:pt modelId="{514E92E8-5724-4194-9858-95235BE0D5B1}" type="asst">
      <dgm:prSet/>
      <dgm:spPr/>
      <dgm:t>
        <a:bodyPr/>
        <a:lstStyle/>
        <a:p>
          <a:r>
            <a:rPr lang="es-ES" b="1">
              <a:solidFill>
                <a:sysClr val="windowText" lastClr="000000"/>
              </a:solidFill>
            </a:rPr>
            <a:t>COMISARIO</a:t>
          </a:r>
        </a:p>
      </dgm:t>
    </dgm:pt>
    <dgm:pt modelId="{7D70E2AD-3CC4-4857-B512-06586D130B3F}" type="parTrans" cxnId="{B3BDE7B0-124A-408B-A142-AF81806C4EE9}">
      <dgm:prSet/>
      <dgm:spPr/>
      <dgm:t>
        <a:bodyPr/>
        <a:lstStyle/>
        <a:p>
          <a:endParaRPr lang="es-ES">
            <a:solidFill>
              <a:sysClr val="windowText" lastClr="000000"/>
            </a:solidFill>
          </a:endParaRPr>
        </a:p>
      </dgm:t>
    </dgm:pt>
    <dgm:pt modelId="{12E5246A-4666-4D8D-9965-99B5F4D9B66C}" type="sibTrans" cxnId="{B3BDE7B0-124A-408B-A142-AF81806C4EE9}">
      <dgm:prSet/>
      <dgm:spPr/>
      <dgm:t>
        <a:bodyPr/>
        <a:lstStyle/>
        <a:p>
          <a:endParaRPr lang="es-ES">
            <a:solidFill>
              <a:sysClr val="windowText" lastClr="000000"/>
            </a:solidFill>
          </a:endParaRPr>
        </a:p>
      </dgm:t>
    </dgm:pt>
    <dgm:pt modelId="{AED55B5F-3B4F-4AF6-A76E-0BE663E1D8BF}" type="asst">
      <dgm:prSet/>
      <dgm:spPr/>
      <dgm:t>
        <a:bodyPr/>
        <a:lstStyle/>
        <a:p>
          <a:r>
            <a:rPr lang="es-ES" b="1">
              <a:solidFill>
                <a:sysClr val="windowText" lastClr="000000"/>
              </a:solidFill>
            </a:rPr>
            <a:t>ASESORÍA JURÍDICA</a:t>
          </a:r>
        </a:p>
      </dgm:t>
    </dgm:pt>
    <dgm:pt modelId="{446367B1-E138-482C-937A-F52C8E5F4DC0}" type="parTrans" cxnId="{8E659CF2-E5DC-4B02-8D8E-AD422E8750D3}">
      <dgm:prSet/>
      <dgm:spPr/>
      <dgm:t>
        <a:bodyPr/>
        <a:lstStyle/>
        <a:p>
          <a:endParaRPr lang="es-ES">
            <a:solidFill>
              <a:sysClr val="windowText" lastClr="000000"/>
            </a:solidFill>
          </a:endParaRPr>
        </a:p>
      </dgm:t>
    </dgm:pt>
    <dgm:pt modelId="{A20393F2-2A79-4E91-A664-FB10E8062696}" type="sibTrans" cxnId="{8E659CF2-E5DC-4B02-8D8E-AD422E8750D3}">
      <dgm:prSet/>
      <dgm:spPr/>
      <dgm:t>
        <a:bodyPr/>
        <a:lstStyle/>
        <a:p>
          <a:endParaRPr lang="es-ES">
            <a:solidFill>
              <a:sysClr val="windowText" lastClr="000000"/>
            </a:solidFill>
          </a:endParaRPr>
        </a:p>
      </dgm:t>
    </dgm:pt>
    <dgm:pt modelId="{8834E433-E6B6-46A4-8717-B481397829E0}">
      <dgm:prSet/>
      <dgm:spPr/>
      <dgm:t>
        <a:bodyPr/>
        <a:lstStyle/>
        <a:p>
          <a:r>
            <a:rPr lang="es-ES" b="1">
              <a:solidFill>
                <a:sysClr val="windowText" lastClr="000000"/>
              </a:solidFill>
            </a:rPr>
            <a:t>SUP. INGENIERÍA</a:t>
          </a:r>
        </a:p>
      </dgm:t>
    </dgm:pt>
    <dgm:pt modelId="{974DA497-831A-4FCD-B855-BAFF3580A531}" type="parTrans" cxnId="{F05AD188-1CAE-4BB2-969B-390543ED6DC2}">
      <dgm:prSet/>
      <dgm:spPr/>
      <dgm:t>
        <a:bodyPr/>
        <a:lstStyle/>
        <a:p>
          <a:endParaRPr lang="es-ES">
            <a:solidFill>
              <a:sysClr val="windowText" lastClr="000000"/>
            </a:solidFill>
          </a:endParaRPr>
        </a:p>
      </dgm:t>
    </dgm:pt>
    <dgm:pt modelId="{6E54EE02-610C-4293-BC74-F0579D4BEA9D}" type="sibTrans" cxnId="{F05AD188-1CAE-4BB2-969B-390543ED6DC2}">
      <dgm:prSet/>
      <dgm:spPr/>
      <dgm:t>
        <a:bodyPr/>
        <a:lstStyle/>
        <a:p>
          <a:endParaRPr lang="es-ES">
            <a:solidFill>
              <a:sysClr val="windowText" lastClr="000000"/>
            </a:solidFill>
          </a:endParaRPr>
        </a:p>
      </dgm:t>
    </dgm:pt>
    <dgm:pt modelId="{C1E2FBEF-013C-4F18-BF34-607DA1DF2ADF}" type="asst">
      <dgm:prSet/>
      <dgm:spPr/>
      <dgm:t>
        <a:bodyPr/>
        <a:lstStyle/>
        <a:p>
          <a:r>
            <a:rPr lang="es-ES" b="1">
              <a:solidFill>
                <a:sysClr val="windowText" lastClr="000000"/>
              </a:solidFill>
            </a:rPr>
            <a:t>SECRETARIA DE </a:t>
          </a:r>
        </a:p>
        <a:p>
          <a:r>
            <a:rPr lang="es-ES" b="1">
              <a:solidFill>
                <a:sysClr val="windowText" lastClr="000000"/>
              </a:solidFill>
            </a:rPr>
            <a:t>DIRECCIÓN</a:t>
          </a:r>
        </a:p>
      </dgm:t>
    </dgm:pt>
    <dgm:pt modelId="{BD16E670-D38E-489F-B952-5B1980E9A1A9}" type="parTrans" cxnId="{64B3232D-50F9-47BD-9AAF-CA666E265DF6}">
      <dgm:prSet/>
      <dgm:spPr/>
      <dgm:t>
        <a:bodyPr/>
        <a:lstStyle/>
        <a:p>
          <a:endParaRPr lang="es-ES">
            <a:solidFill>
              <a:sysClr val="windowText" lastClr="000000"/>
            </a:solidFill>
          </a:endParaRPr>
        </a:p>
      </dgm:t>
    </dgm:pt>
    <dgm:pt modelId="{2B431082-4EA0-4515-BAE5-0DAA7E17E6AD}" type="sibTrans" cxnId="{64B3232D-50F9-47BD-9AAF-CA666E265DF6}">
      <dgm:prSet/>
      <dgm:spPr/>
      <dgm:t>
        <a:bodyPr/>
        <a:lstStyle/>
        <a:p>
          <a:endParaRPr lang="es-ES">
            <a:solidFill>
              <a:sysClr val="windowText" lastClr="000000"/>
            </a:solidFill>
          </a:endParaRPr>
        </a:p>
      </dgm:t>
    </dgm:pt>
    <dgm:pt modelId="{8737BA28-E382-46DA-B167-E2792D882368}">
      <dgm:prSet/>
      <dgm:spPr/>
      <dgm:t>
        <a:bodyPr/>
        <a:lstStyle/>
        <a:p>
          <a:r>
            <a:rPr lang="es-ES" b="1">
              <a:solidFill>
                <a:sysClr val="windowText" lastClr="000000"/>
              </a:solidFill>
            </a:rPr>
            <a:t>SUP. CONSTRUCCIÓN</a:t>
          </a:r>
        </a:p>
      </dgm:t>
    </dgm:pt>
    <dgm:pt modelId="{06BDD683-E94C-49B8-BD2F-431649CCEB44}" type="parTrans" cxnId="{8110350A-AEA0-40CA-934D-E7C04D443C3D}">
      <dgm:prSet/>
      <dgm:spPr/>
      <dgm:t>
        <a:bodyPr/>
        <a:lstStyle/>
        <a:p>
          <a:endParaRPr lang="es-ES">
            <a:solidFill>
              <a:sysClr val="windowText" lastClr="000000"/>
            </a:solidFill>
          </a:endParaRPr>
        </a:p>
      </dgm:t>
    </dgm:pt>
    <dgm:pt modelId="{56B0A1D4-F5F6-4FEF-9D28-172079E33B8C}" type="sibTrans" cxnId="{8110350A-AEA0-40CA-934D-E7C04D443C3D}">
      <dgm:prSet/>
      <dgm:spPr/>
      <dgm:t>
        <a:bodyPr/>
        <a:lstStyle/>
        <a:p>
          <a:endParaRPr lang="es-ES">
            <a:solidFill>
              <a:sysClr val="windowText" lastClr="000000"/>
            </a:solidFill>
          </a:endParaRPr>
        </a:p>
      </dgm:t>
    </dgm:pt>
    <dgm:pt modelId="{6B14D366-BA4F-4590-8E3E-0988CF1C3ED4}">
      <dgm:prSet/>
      <dgm:spPr/>
      <dgm:t>
        <a:bodyPr/>
        <a:lstStyle/>
        <a:p>
          <a:r>
            <a:rPr lang="es-ES" b="1">
              <a:solidFill>
                <a:sysClr val="windowText" lastClr="000000"/>
              </a:solidFill>
            </a:rPr>
            <a:t>SUP. MANT. MECÁNICO</a:t>
          </a:r>
        </a:p>
      </dgm:t>
    </dgm:pt>
    <dgm:pt modelId="{F2960C0F-77D7-4BDD-AA62-95E48BCB5E1C}" type="parTrans" cxnId="{EA761816-BB9F-4398-8293-50B3E4D9AB08}">
      <dgm:prSet/>
      <dgm:spPr/>
      <dgm:t>
        <a:bodyPr/>
        <a:lstStyle/>
        <a:p>
          <a:endParaRPr lang="es-ES">
            <a:solidFill>
              <a:sysClr val="windowText" lastClr="000000"/>
            </a:solidFill>
          </a:endParaRPr>
        </a:p>
      </dgm:t>
    </dgm:pt>
    <dgm:pt modelId="{06954E23-6BFF-4DAC-8A22-AD4C05511529}" type="sibTrans" cxnId="{EA761816-BB9F-4398-8293-50B3E4D9AB08}">
      <dgm:prSet/>
      <dgm:spPr/>
      <dgm:t>
        <a:bodyPr/>
        <a:lstStyle/>
        <a:p>
          <a:endParaRPr lang="es-ES">
            <a:solidFill>
              <a:sysClr val="windowText" lastClr="000000"/>
            </a:solidFill>
          </a:endParaRPr>
        </a:p>
      </dgm:t>
    </dgm:pt>
    <dgm:pt modelId="{FB53D5CA-0F98-431C-BD4D-E0C8A36A5145}">
      <dgm:prSet/>
      <dgm:spPr/>
      <dgm:t>
        <a:bodyPr/>
        <a:lstStyle/>
        <a:p>
          <a:r>
            <a:rPr lang="es-ES" b="1">
              <a:solidFill>
                <a:sysClr val="windowText" lastClr="000000"/>
              </a:solidFill>
            </a:rPr>
            <a:t>SUP.</a:t>
          </a:r>
        </a:p>
        <a:p>
          <a:r>
            <a:rPr lang="es-ES" b="1">
              <a:solidFill>
                <a:sysClr val="windowText" lastClr="000000"/>
              </a:solidFill>
            </a:rPr>
            <a:t> OPERACIÓN</a:t>
          </a:r>
        </a:p>
      </dgm:t>
    </dgm:pt>
    <dgm:pt modelId="{4332F72D-0500-4A22-85FB-7ACE17C7AA4D}" type="parTrans" cxnId="{95BBBF26-8680-47FE-A4A4-60B8FC6D1D67}">
      <dgm:prSet/>
      <dgm:spPr/>
      <dgm:t>
        <a:bodyPr/>
        <a:lstStyle/>
        <a:p>
          <a:endParaRPr lang="es-ES">
            <a:solidFill>
              <a:sysClr val="windowText" lastClr="000000"/>
            </a:solidFill>
          </a:endParaRPr>
        </a:p>
      </dgm:t>
    </dgm:pt>
    <dgm:pt modelId="{CA6EF23E-0F36-49BC-A604-0FE160038F83}" type="sibTrans" cxnId="{95BBBF26-8680-47FE-A4A4-60B8FC6D1D67}">
      <dgm:prSet/>
      <dgm:spPr/>
      <dgm:t>
        <a:bodyPr/>
        <a:lstStyle/>
        <a:p>
          <a:endParaRPr lang="es-ES">
            <a:solidFill>
              <a:sysClr val="windowText" lastClr="000000"/>
            </a:solidFill>
          </a:endParaRPr>
        </a:p>
      </dgm:t>
    </dgm:pt>
    <dgm:pt modelId="{E2AB6DED-71C0-477C-AD06-207055C01662}">
      <dgm:prSet/>
      <dgm:spPr/>
      <dgm:t>
        <a:bodyPr/>
        <a:lstStyle/>
        <a:p>
          <a:r>
            <a:rPr lang="es-ES" b="1">
              <a:solidFill>
                <a:sysClr val="windowText" lastClr="000000"/>
              </a:solidFill>
            </a:rPr>
            <a:t>SUP. MANT.</a:t>
          </a:r>
        </a:p>
        <a:p>
          <a:r>
            <a:rPr lang="es-ES" b="1">
              <a:solidFill>
                <a:sysClr val="windowText" lastClr="000000"/>
              </a:solidFill>
            </a:rPr>
            <a:t>ELÉCTRICO</a:t>
          </a:r>
        </a:p>
      </dgm:t>
    </dgm:pt>
    <dgm:pt modelId="{5DA4B804-6959-4872-82E0-B50DA85D01BE}" type="parTrans" cxnId="{BB54AD23-9C1D-485E-8BD4-63787755B536}">
      <dgm:prSet/>
      <dgm:spPr/>
      <dgm:t>
        <a:bodyPr/>
        <a:lstStyle/>
        <a:p>
          <a:endParaRPr lang="es-ES">
            <a:solidFill>
              <a:sysClr val="windowText" lastClr="000000"/>
            </a:solidFill>
          </a:endParaRPr>
        </a:p>
      </dgm:t>
    </dgm:pt>
    <dgm:pt modelId="{69E5DE11-62C7-4910-9397-DC68F6FF3C9F}" type="sibTrans" cxnId="{BB54AD23-9C1D-485E-8BD4-63787755B536}">
      <dgm:prSet/>
      <dgm:spPr/>
      <dgm:t>
        <a:bodyPr/>
        <a:lstStyle/>
        <a:p>
          <a:endParaRPr lang="es-ES">
            <a:solidFill>
              <a:sysClr val="windowText" lastClr="000000"/>
            </a:solidFill>
          </a:endParaRPr>
        </a:p>
      </dgm:t>
    </dgm:pt>
    <dgm:pt modelId="{FB66783D-A890-4EEF-9BA2-238E297E9863}">
      <dgm:prSet/>
      <dgm:spPr/>
      <dgm:t>
        <a:bodyPr/>
        <a:lstStyle/>
        <a:p>
          <a:r>
            <a:rPr lang="es-ES" b="1">
              <a:solidFill>
                <a:sysClr val="windowText" lastClr="000000"/>
              </a:solidFill>
            </a:rPr>
            <a:t>SUP.</a:t>
          </a:r>
        </a:p>
        <a:p>
          <a:r>
            <a:rPr lang="es-ES" b="1">
              <a:solidFill>
                <a:sysClr val="windowText" lastClr="000000"/>
              </a:solidFill>
            </a:rPr>
            <a:t>TRANSFORM.</a:t>
          </a:r>
        </a:p>
      </dgm:t>
    </dgm:pt>
    <dgm:pt modelId="{DFEE307B-0ABA-4BC6-801A-94CAC44D1994}" type="parTrans" cxnId="{6E972EE7-AEB4-46E9-ACB4-5FD267464D84}">
      <dgm:prSet/>
      <dgm:spPr/>
      <dgm:t>
        <a:bodyPr/>
        <a:lstStyle/>
        <a:p>
          <a:endParaRPr lang="es-ES">
            <a:solidFill>
              <a:sysClr val="windowText" lastClr="000000"/>
            </a:solidFill>
          </a:endParaRPr>
        </a:p>
      </dgm:t>
    </dgm:pt>
    <dgm:pt modelId="{2B45FA82-FB7E-47C1-8305-CEDDAC152BB0}" type="sibTrans" cxnId="{6E972EE7-AEB4-46E9-ACB4-5FD267464D84}">
      <dgm:prSet/>
      <dgm:spPr/>
      <dgm:t>
        <a:bodyPr/>
        <a:lstStyle/>
        <a:p>
          <a:endParaRPr lang="es-ES">
            <a:solidFill>
              <a:sysClr val="windowText" lastClr="000000"/>
            </a:solidFill>
          </a:endParaRPr>
        </a:p>
      </dgm:t>
    </dgm:pt>
    <dgm:pt modelId="{F7428BCB-4D92-4D80-9CE9-6DD18336452F}" type="asst">
      <dgm:prSet/>
      <dgm:spPr/>
      <dgm:t>
        <a:bodyPr/>
        <a:lstStyle/>
        <a:p>
          <a:r>
            <a:rPr lang="es-ES" b="1">
              <a:solidFill>
                <a:sysClr val="windowText" lastClr="000000"/>
              </a:solidFill>
            </a:rPr>
            <a:t>SECRETARIA DE </a:t>
          </a:r>
        </a:p>
        <a:p>
          <a:r>
            <a:rPr lang="es-ES" b="1">
              <a:solidFill>
                <a:sysClr val="windowText" lastClr="000000"/>
              </a:solidFill>
            </a:rPr>
            <a:t>DIRECCIÓN</a:t>
          </a:r>
        </a:p>
      </dgm:t>
    </dgm:pt>
    <dgm:pt modelId="{E3B1E352-4C6B-4411-9056-4F9AC021CB55}" type="parTrans" cxnId="{B14D0B70-877B-4C0A-A51B-54841E78DA5E}">
      <dgm:prSet/>
      <dgm:spPr/>
      <dgm:t>
        <a:bodyPr/>
        <a:lstStyle/>
        <a:p>
          <a:endParaRPr lang="es-ES">
            <a:solidFill>
              <a:sysClr val="windowText" lastClr="000000"/>
            </a:solidFill>
          </a:endParaRPr>
        </a:p>
      </dgm:t>
    </dgm:pt>
    <dgm:pt modelId="{5C0AF044-3FB4-4D0B-ABFC-E3BF04209C67}" type="sibTrans" cxnId="{B14D0B70-877B-4C0A-A51B-54841E78DA5E}">
      <dgm:prSet/>
      <dgm:spPr/>
      <dgm:t>
        <a:bodyPr/>
        <a:lstStyle/>
        <a:p>
          <a:endParaRPr lang="es-ES">
            <a:solidFill>
              <a:sysClr val="windowText" lastClr="000000"/>
            </a:solidFill>
          </a:endParaRPr>
        </a:p>
      </dgm:t>
    </dgm:pt>
    <dgm:pt modelId="{BF1A53FB-0724-49D0-B72C-144891535B93}">
      <dgm:prSet/>
      <dgm:spPr/>
      <dgm:t>
        <a:bodyPr/>
        <a:lstStyle/>
        <a:p>
          <a:r>
            <a:rPr lang="es-ES" b="1">
              <a:solidFill>
                <a:sysClr val="windowText" lastClr="000000"/>
              </a:solidFill>
            </a:rPr>
            <a:t>SUP. ADMINISTRATIVO</a:t>
          </a:r>
        </a:p>
      </dgm:t>
    </dgm:pt>
    <dgm:pt modelId="{58F9C871-73D5-44A9-B603-659C629DBC4A}" type="parTrans" cxnId="{B47BE427-5AB8-4F76-81B8-68554405DFA4}">
      <dgm:prSet/>
      <dgm:spPr/>
      <dgm:t>
        <a:bodyPr/>
        <a:lstStyle/>
        <a:p>
          <a:endParaRPr lang="es-ES">
            <a:solidFill>
              <a:sysClr val="windowText" lastClr="000000"/>
            </a:solidFill>
          </a:endParaRPr>
        </a:p>
      </dgm:t>
    </dgm:pt>
    <dgm:pt modelId="{89BF0B2B-9CA6-454F-91A3-DAC304E5BFC4}" type="sibTrans" cxnId="{B47BE427-5AB8-4F76-81B8-68554405DFA4}">
      <dgm:prSet/>
      <dgm:spPr/>
      <dgm:t>
        <a:bodyPr/>
        <a:lstStyle/>
        <a:p>
          <a:endParaRPr lang="es-ES">
            <a:solidFill>
              <a:sysClr val="windowText" lastClr="000000"/>
            </a:solidFill>
          </a:endParaRPr>
        </a:p>
      </dgm:t>
    </dgm:pt>
    <dgm:pt modelId="{34683A62-4EDD-4A4F-9C8B-4BEAD62F85C1}">
      <dgm:prSet/>
      <dgm:spPr/>
      <dgm:t>
        <a:bodyPr/>
        <a:lstStyle/>
        <a:p>
          <a:r>
            <a:rPr lang="es-ES" b="1">
              <a:solidFill>
                <a:sysClr val="windowText" lastClr="000000"/>
              </a:solidFill>
            </a:rPr>
            <a:t>SUP. COMERCIAL</a:t>
          </a:r>
        </a:p>
      </dgm:t>
    </dgm:pt>
    <dgm:pt modelId="{2622858E-A533-4C98-9076-625734707E0E}" type="parTrans" cxnId="{B6F63E3F-E0B0-4ED1-A878-4BC96C3A57CC}">
      <dgm:prSet/>
      <dgm:spPr/>
      <dgm:t>
        <a:bodyPr/>
        <a:lstStyle/>
        <a:p>
          <a:endParaRPr lang="es-ES">
            <a:solidFill>
              <a:sysClr val="windowText" lastClr="000000"/>
            </a:solidFill>
          </a:endParaRPr>
        </a:p>
      </dgm:t>
    </dgm:pt>
    <dgm:pt modelId="{2B35DE0B-D215-4F17-AD99-AE8CD8EEE664}" type="sibTrans" cxnId="{B6F63E3F-E0B0-4ED1-A878-4BC96C3A57CC}">
      <dgm:prSet/>
      <dgm:spPr/>
      <dgm:t>
        <a:bodyPr/>
        <a:lstStyle/>
        <a:p>
          <a:endParaRPr lang="es-ES">
            <a:solidFill>
              <a:sysClr val="windowText" lastClr="000000"/>
            </a:solidFill>
          </a:endParaRPr>
        </a:p>
      </dgm:t>
    </dgm:pt>
    <dgm:pt modelId="{012F65AC-A0C0-478B-9CBF-303C7CE3771A}">
      <dgm:prSet/>
      <dgm:spPr/>
      <dgm:t>
        <a:bodyPr/>
        <a:lstStyle/>
        <a:p>
          <a:r>
            <a:rPr lang="es-ES" b="1">
              <a:solidFill>
                <a:sysClr val="windowText" lastClr="000000"/>
              </a:solidFill>
            </a:rPr>
            <a:t>SUP. RECAUDACIÓN</a:t>
          </a:r>
        </a:p>
      </dgm:t>
    </dgm:pt>
    <dgm:pt modelId="{A1D14AA1-29F6-4B24-BFB8-EBF603304F73}" type="parTrans" cxnId="{039DE3E2-0375-497D-BFA9-669FA26E6559}">
      <dgm:prSet/>
      <dgm:spPr/>
      <dgm:t>
        <a:bodyPr/>
        <a:lstStyle/>
        <a:p>
          <a:endParaRPr lang="es-ES">
            <a:solidFill>
              <a:sysClr val="windowText" lastClr="000000"/>
            </a:solidFill>
          </a:endParaRPr>
        </a:p>
      </dgm:t>
    </dgm:pt>
    <dgm:pt modelId="{DA18CA18-0E48-4B04-9316-A5D401365A1F}" type="sibTrans" cxnId="{039DE3E2-0375-497D-BFA9-669FA26E6559}">
      <dgm:prSet/>
      <dgm:spPr/>
      <dgm:t>
        <a:bodyPr/>
        <a:lstStyle/>
        <a:p>
          <a:endParaRPr lang="es-ES">
            <a:solidFill>
              <a:sysClr val="windowText" lastClr="000000"/>
            </a:solidFill>
          </a:endParaRPr>
        </a:p>
      </dgm:t>
    </dgm:pt>
    <dgm:pt modelId="{6584F726-9CFC-412B-8808-2BB8D76A0465}">
      <dgm:prSet/>
      <dgm:spPr/>
      <dgm:t>
        <a:bodyPr/>
        <a:lstStyle/>
        <a:p>
          <a:r>
            <a:rPr lang="es-ES" b="1">
              <a:solidFill>
                <a:sysClr val="windowText" lastClr="000000"/>
              </a:solidFill>
            </a:rPr>
            <a:t>SUP. AGENCIAS</a:t>
          </a:r>
        </a:p>
      </dgm:t>
    </dgm:pt>
    <dgm:pt modelId="{DE1536CA-A368-491D-92DE-A7A03BF20970}" type="parTrans" cxnId="{E033046D-8445-42DD-AD46-B80731A123C8}">
      <dgm:prSet/>
      <dgm:spPr/>
      <dgm:t>
        <a:bodyPr/>
        <a:lstStyle/>
        <a:p>
          <a:endParaRPr lang="es-ES">
            <a:solidFill>
              <a:sysClr val="windowText" lastClr="000000"/>
            </a:solidFill>
          </a:endParaRPr>
        </a:p>
      </dgm:t>
    </dgm:pt>
    <dgm:pt modelId="{80C8B51D-ABEB-4353-A493-F35A5405A73E}" type="sibTrans" cxnId="{E033046D-8445-42DD-AD46-B80731A123C8}">
      <dgm:prSet/>
      <dgm:spPr/>
      <dgm:t>
        <a:bodyPr/>
        <a:lstStyle/>
        <a:p>
          <a:endParaRPr lang="es-ES">
            <a:solidFill>
              <a:sysClr val="windowText" lastClr="000000"/>
            </a:solidFill>
          </a:endParaRPr>
        </a:p>
      </dgm:t>
    </dgm:pt>
    <dgm:pt modelId="{A1ACC352-7D64-4CF6-9384-22928A42AFC0}">
      <dgm:prSet/>
      <dgm:spPr/>
      <dgm:t>
        <a:bodyPr/>
        <a:lstStyle/>
        <a:p>
          <a:r>
            <a:rPr lang="es-ES" b="1">
              <a:solidFill>
                <a:sysClr val="windowText" lastClr="000000"/>
              </a:solidFill>
            </a:rPr>
            <a:t>SUP. MEDIDORES</a:t>
          </a:r>
        </a:p>
      </dgm:t>
    </dgm:pt>
    <dgm:pt modelId="{432A446D-8D5E-4B58-AC92-410494A3404B}" type="parTrans" cxnId="{0B59805D-BA86-4382-B2E5-E847CA1D6A3B}">
      <dgm:prSet/>
      <dgm:spPr/>
      <dgm:t>
        <a:bodyPr/>
        <a:lstStyle/>
        <a:p>
          <a:endParaRPr lang="es-ES">
            <a:solidFill>
              <a:sysClr val="windowText" lastClr="000000"/>
            </a:solidFill>
          </a:endParaRPr>
        </a:p>
      </dgm:t>
    </dgm:pt>
    <dgm:pt modelId="{A85B7664-44EF-4454-B9CA-AA65A1F6B553}" type="sibTrans" cxnId="{0B59805D-BA86-4382-B2E5-E847CA1D6A3B}">
      <dgm:prSet/>
      <dgm:spPr/>
      <dgm:t>
        <a:bodyPr/>
        <a:lstStyle/>
        <a:p>
          <a:endParaRPr lang="es-ES">
            <a:solidFill>
              <a:sysClr val="windowText" lastClr="000000"/>
            </a:solidFill>
          </a:endParaRPr>
        </a:p>
      </dgm:t>
    </dgm:pt>
    <dgm:pt modelId="{4112AA0D-1439-4468-9EBB-DB97515D7D5F}">
      <dgm:prSet/>
      <dgm:spPr/>
      <dgm:t>
        <a:bodyPr/>
        <a:lstStyle/>
        <a:p>
          <a:r>
            <a:rPr lang="es-ES" b="1">
              <a:solidFill>
                <a:sysClr val="windowText" lastClr="000000"/>
              </a:solidFill>
            </a:rPr>
            <a:t>SUP. CLIENTES</a:t>
          </a:r>
        </a:p>
      </dgm:t>
    </dgm:pt>
    <dgm:pt modelId="{F9D57B6A-7735-4622-9CF6-2B6E44804256}" type="parTrans" cxnId="{E2533044-6252-4BB3-8527-BF07D9485BF5}">
      <dgm:prSet/>
      <dgm:spPr/>
      <dgm:t>
        <a:bodyPr/>
        <a:lstStyle/>
        <a:p>
          <a:endParaRPr lang="es-ES">
            <a:solidFill>
              <a:sysClr val="windowText" lastClr="000000"/>
            </a:solidFill>
          </a:endParaRPr>
        </a:p>
      </dgm:t>
    </dgm:pt>
    <dgm:pt modelId="{CB4999F3-E4DA-43DC-8C26-5731A586AF0E}" type="sibTrans" cxnId="{E2533044-6252-4BB3-8527-BF07D9485BF5}">
      <dgm:prSet/>
      <dgm:spPr/>
      <dgm:t>
        <a:bodyPr/>
        <a:lstStyle/>
        <a:p>
          <a:endParaRPr lang="es-ES">
            <a:solidFill>
              <a:sysClr val="windowText" lastClr="000000"/>
            </a:solidFill>
          </a:endParaRPr>
        </a:p>
      </dgm:t>
    </dgm:pt>
    <dgm:pt modelId="{D03FF9CA-1192-46D4-B1C5-2FB083B20BF5}">
      <dgm:prSet/>
      <dgm:spPr/>
      <dgm:t>
        <a:bodyPr/>
        <a:lstStyle/>
        <a:p>
          <a:r>
            <a:rPr lang="es-ES" b="1">
              <a:solidFill>
                <a:sysClr val="windowText" lastClr="000000"/>
              </a:solidFill>
            </a:rPr>
            <a:t>SUP. SERV. AL </a:t>
          </a:r>
        </a:p>
        <a:p>
          <a:r>
            <a:rPr lang="es-ES" b="1">
              <a:solidFill>
                <a:sysClr val="windowText" lastClr="000000"/>
              </a:solidFill>
            </a:rPr>
            <a:t>CLIENTE</a:t>
          </a:r>
        </a:p>
      </dgm:t>
    </dgm:pt>
    <dgm:pt modelId="{BC217873-4493-4A21-982B-56E5C3F18505}" type="parTrans" cxnId="{33780D79-DD2A-4A71-9500-7A2B5B869787}">
      <dgm:prSet/>
      <dgm:spPr/>
      <dgm:t>
        <a:bodyPr/>
        <a:lstStyle/>
        <a:p>
          <a:endParaRPr lang="es-ES">
            <a:solidFill>
              <a:sysClr val="windowText" lastClr="000000"/>
            </a:solidFill>
          </a:endParaRPr>
        </a:p>
      </dgm:t>
    </dgm:pt>
    <dgm:pt modelId="{C75799D1-BFAF-4FDE-BF03-53C9F198BF39}" type="sibTrans" cxnId="{33780D79-DD2A-4A71-9500-7A2B5B869787}">
      <dgm:prSet/>
      <dgm:spPr/>
      <dgm:t>
        <a:bodyPr/>
        <a:lstStyle/>
        <a:p>
          <a:endParaRPr lang="es-ES">
            <a:solidFill>
              <a:sysClr val="windowText" lastClr="000000"/>
            </a:solidFill>
          </a:endParaRPr>
        </a:p>
      </dgm:t>
    </dgm:pt>
    <dgm:pt modelId="{96D9B148-C34A-409D-9506-701BC5552637}" type="asst">
      <dgm:prSet/>
      <dgm:spPr/>
      <dgm:t>
        <a:bodyPr/>
        <a:lstStyle/>
        <a:p>
          <a:r>
            <a:rPr lang="es-ES">
              <a:solidFill>
                <a:sysClr val="windowText" lastClr="000000"/>
              </a:solidFill>
            </a:rPr>
            <a:t>SECRETARIA</a:t>
          </a:r>
        </a:p>
      </dgm:t>
    </dgm:pt>
    <dgm:pt modelId="{EBB5D6B0-B2F6-4F2D-98A4-E6B98738051C}" type="parTrans" cxnId="{2A8DEE6C-8011-429E-B7D3-CFF9198052E3}">
      <dgm:prSet/>
      <dgm:spPr/>
      <dgm:t>
        <a:bodyPr/>
        <a:lstStyle/>
        <a:p>
          <a:endParaRPr lang="es-ES">
            <a:solidFill>
              <a:sysClr val="windowText" lastClr="000000"/>
            </a:solidFill>
          </a:endParaRPr>
        </a:p>
      </dgm:t>
    </dgm:pt>
    <dgm:pt modelId="{E904C581-ED16-4C7A-8CD7-7DD5D897339A}" type="sibTrans" cxnId="{2A8DEE6C-8011-429E-B7D3-CFF9198052E3}">
      <dgm:prSet/>
      <dgm:spPr/>
      <dgm:t>
        <a:bodyPr/>
        <a:lstStyle/>
        <a:p>
          <a:endParaRPr lang="es-ES">
            <a:solidFill>
              <a:sysClr val="windowText" lastClr="000000"/>
            </a:solidFill>
          </a:endParaRPr>
        </a:p>
      </dgm:t>
    </dgm:pt>
    <dgm:pt modelId="{F2970DCB-ECE7-404F-8D34-A98A4F8C12B8}">
      <dgm:prSet/>
      <dgm:spPr/>
      <dgm:t>
        <a:bodyPr/>
        <a:lstStyle/>
        <a:p>
          <a:r>
            <a:rPr lang="es-ES">
              <a:solidFill>
                <a:sysClr val="windowText" lastClr="000000"/>
              </a:solidFill>
            </a:rPr>
            <a:t>SUP. ADMINISTRATIVA</a:t>
          </a:r>
        </a:p>
      </dgm:t>
    </dgm:pt>
    <dgm:pt modelId="{4F37B871-8386-4499-A69C-EB6EFDFD5DFD}" type="parTrans" cxnId="{2BB8EB43-1637-4589-982E-75FF7D1A2A2B}">
      <dgm:prSet/>
      <dgm:spPr/>
      <dgm:t>
        <a:bodyPr/>
        <a:lstStyle/>
        <a:p>
          <a:endParaRPr lang="es-ES">
            <a:solidFill>
              <a:sysClr val="windowText" lastClr="000000"/>
            </a:solidFill>
          </a:endParaRPr>
        </a:p>
      </dgm:t>
    </dgm:pt>
    <dgm:pt modelId="{4AE4FEF8-1329-454B-A47C-59471AC730FF}" type="sibTrans" cxnId="{2BB8EB43-1637-4589-982E-75FF7D1A2A2B}">
      <dgm:prSet/>
      <dgm:spPr/>
      <dgm:t>
        <a:bodyPr/>
        <a:lstStyle/>
        <a:p>
          <a:endParaRPr lang="es-ES">
            <a:solidFill>
              <a:sysClr val="windowText" lastClr="000000"/>
            </a:solidFill>
          </a:endParaRPr>
        </a:p>
      </dgm:t>
    </dgm:pt>
    <dgm:pt modelId="{0756E34C-F24F-437B-93D3-E833FD64652A}">
      <dgm:prSet/>
      <dgm:spPr/>
      <dgm:t>
        <a:bodyPr/>
        <a:lstStyle/>
        <a:p>
          <a:r>
            <a:rPr lang="es-ES">
              <a:solidFill>
                <a:sysClr val="windowText" lastClr="000000"/>
              </a:solidFill>
            </a:rPr>
            <a:t>SUP, PLANIFICACIÓN</a:t>
          </a:r>
        </a:p>
      </dgm:t>
    </dgm:pt>
    <dgm:pt modelId="{A0057DD5-6CBF-4AE5-8D2F-8C045F37F2AC}" type="parTrans" cxnId="{840D6F28-2453-4C0A-9930-B6DEB823BDFA}">
      <dgm:prSet/>
      <dgm:spPr/>
      <dgm:t>
        <a:bodyPr/>
        <a:lstStyle/>
        <a:p>
          <a:endParaRPr lang="es-ES">
            <a:solidFill>
              <a:sysClr val="windowText" lastClr="000000"/>
            </a:solidFill>
          </a:endParaRPr>
        </a:p>
      </dgm:t>
    </dgm:pt>
    <dgm:pt modelId="{4829119C-F4A3-464B-AD41-5CC138B77D72}" type="sibTrans" cxnId="{840D6F28-2453-4C0A-9930-B6DEB823BDFA}">
      <dgm:prSet/>
      <dgm:spPr/>
      <dgm:t>
        <a:bodyPr/>
        <a:lstStyle/>
        <a:p>
          <a:endParaRPr lang="es-ES">
            <a:solidFill>
              <a:sysClr val="windowText" lastClr="000000"/>
            </a:solidFill>
          </a:endParaRPr>
        </a:p>
      </dgm:t>
    </dgm:pt>
    <dgm:pt modelId="{91591117-9BA9-42A5-AE58-483FADEA6D7B}">
      <dgm:prSet/>
      <dgm:spPr/>
      <dgm:t>
        <a:bodyPr/>
        <a:lstStyle/>
        <a:p>
          <a:r>
            <a:rPr lang="es-ES" b="1">
              <a:solidFill>
                <a:sysClr val="windowText" lastClr="000000"/>
              </a:solidFill>
            </a:rPr>
            <a:t>SUP. TÉCNICO</a:t>
          </a:r>
        </a:p>
      </dgm:t>
    </dgm:pt>
    <dgm:pt modelId="{34D28BBA-C9FF-4463-A95B-34A9896218D2}" type="parTrans" cxnId="{3F91FAE6-0F48-4DE9-82F3-8932B0AE9879}">
      <dgm:prSet/>
      <dgm:spPr/>
      <dgm:t>
        <a:bodyPr/>
        <a:lstStyle/>
        <a:p>
          <a:endParaRPr lang="es-ES">
            <a:solidFill>
              <a:sysClr val="windowText" lastClr="000000"/>
            </a:solidFill>
          </a:endParaRPr>
        </a:p>
      </dgm:t>
    </dgm:pt>
    <dgm:pt modelId="{58F97153-8685-467D-B1E1-09D677937B56}" type="sibTrans" cxnId="{3F91FAE6-0F48-4DE9-82F3-8932B0AE9879}">
      <dgm:prSet/>
      <dgm:spPr/>
      <dgm:t>
        <a:bodyPr/>
        <a:lstStyle/>
        <a:p>
          <a:endParaRPr lang="es-ES">
            <a:solidFill>
              <a:sysClr val="windowText" lastClr="000000"/>
            </a:solidFill>
          </a:endParaRPr>
        </a:p>
      </dgm:t>
    </dgm:pt>
    <dgm:pt modelId="{AE0BA961-1079-4491-884F-4F0F86DFB94E}">
      <dgm:prSet/>
      <dgm:spPr/>
      <dgm:t>
        <a:bodyPr/>
        <a:lstStyle/>
        <a:p>
          <a:r>
            <a:rPr lang="es-ES" b="1">
              <a:solidFill>
                <a:sysClr val="windowText" lastClr="000000"/>
              </a:solidFill>
            </a:rPr>
            <a:t>SUP. COMERCIAL</a:t>
          </a:r>
        </a:p>
      </dgm:t>
    </dgm:pt>
    <dgm:pt modelId="{37F601ED-961A-49A9-98A8-A5D6B1DD4501}" type="parTrans" cxnId="{F680E116-6D6E-42D0-A11F-E53E01C47733}">
      <dgm:prSet/>
      <dgm:spPr/>
      <dgm:t>
        <a:bodyPr/>
        <a:lstStyle/>
        <a:p>
          <a:endParaRPr lang="es-ES">
            <a:solidFill>
              <a:sysClr val="windowText" lastClr="000000"/>
            </a:solidFill>
          </a:endParaRPr>
        </a:p>
      </dgm:t>
    </dgm:pt>
    <dgm:pt modelId="{FC9FDA03-18BE-4572-B4ED-349EB91FDC30}" type="sibTrans" cxnId="{F680E116-6D6E-42D0-A11F-E53E01C47733}">
      <dgm:prSet/>
      <dgm:spPr/>
      <dgm:t>
        <a:bodyPr/>
        <a:lstStyle/>
        <a:p>
          <a:endParaRPr lang="es-ES">
            <a:solidFill>
              <a:sysClr val="windowText" lastClr="000000"/>
            </a:solidFill>
          </a:endParaRPr>
        </a:p>
      </dgm:t>
    </dgm:pt>
    <dgm:pt modelId="{C7FA583B-4D9F-440B-8820-26D2280A03A4}">
      <dgm:prSet/>
      <dgm:spPr/>
      <dgm:t>
        <a:bodyPr/>
        <a:lstStyle/>
        <a:p>
          <a:r>
            <a:rPr lang="es-ES" b="1">
              <a:solidFill>
                <a:sysClr val="windowText" lastClr="000000"/>
              </a:solidFill>
            </a:rPr>
            <a:t>SUP. ADMINISTRATIVO</a:t>
          </a:r>
        </a:p>
      </dgm:t>
    </dgm:pt>
    <dgm:pt modelId="{DF912CDA-7FA5-4B8E-B38A-3541FF229A13}" type="parTrans" cxnId="{54342BB5-FAC3-4DB3-8814-4A7B442BB46C}">
      <dgm:prSet/>
      <dgm:spPr/>
      <dgm:t>
        <a:bodyPr/>
        <a:lstStyle/>
        <a:p>
          <a:endParaRPr lang="es-ES">
            <a:solidFill>
              <a:sysClr val="windowText" lastClr="000000"/>
            </a:solidFill>
          </a:endParaRPr>
        </a:p>
      </dgm:t>
    </dgm:pt>
    <dgm:pt modelId="{D4F076D3-A88F-4993-8E49-0CBEB44708CB}" type="sibTrans" cxnId="{54342BB5-FAC3-4DB3-8814-4A7B442BB46C}">
      <dgm:prSet/>
      <dgm:spPr/>
      <dgm:t>
        <a:bodyPr/>
        <a:lstStyle/>
        <a:p>
          <a:endParaRPr lang="es-ES">
            <a:solidFill>
              <a:sysClr val="windowText" lastClr="000000"/>
            </a:solidFill>
          </a:endParaRPr>
        </a:p>
      </dgm:t>
    </dgm:pt>
    <dgm:pt modelId="{2DF2942D-99A3-46E0-9383-6166FA110C3E}" type="asst">
      <dgm:prSet/>
      <dgm:spPr/>
      <dgm:t>
        <a:bodyPr/>
        <a:lstStyle/>
        <a:p>
          <a:r>
            <a:rPr lang="es-ES" b="1">
              <a:solidFill>
                <a:sysClr val="windowText" lastClr="000000"/>
              </a:solidFill>
            </a:rPr>
            <a:t>SECRETARIA</a:t>
          </a:r>
        </a:p>
      </dgm:t>
    </dgm:pt>
    <dgm:pt modelId="{5AB95BB6-303D-4EF4-ACAF-B1982E1914D1}" type="parTrans" cxnId="{3A075D29-BC21-4BF4-8A1A-2973C0A13024}">
      <dgm:prSet/>
      <dgm:spPr/>
      <dgm:t>
        <a:bodyPr/>
        <a:lstStyle/>
        <a:p>
          <a:endParaRPr lang="es-ES">
            <a:solidFill>
              <a:sysClr val="windowText" lastClr="000000"/>
            </a:solidFill>
          </a:endParaRPr>
        </a:p>
      </dgm:t>
    </dgm:pt>
    <dgm:pt modelId="{636E7907-B68D-45C6-95C1-1D3E7312DE9B}" type="sibTrans" cxnId="{3A075D29-BC21-4BF4-8A1A-2973C0A13024}">
      <dgm:prSet/>
      <dgm:spPr/>
      <dgm:t>
        <a:bodyPr/>
        <a:lstStyle/>
        <a:p>
          <a:endParaRPr lang="es-ES">
            <a:solidFill>
              <a:sysClr val="windowText" lastClr="000000"/>
            </a:solidFill>
          </a:endParaRPr>
        </a:p>
      </dgm:t>
    </dgm:pt>
    <dgm:pt modelId="{44E06015-77D8-41BC-959B-133D43A7A986}" type="asst">
      <dgm:prSet/>
      <dgm:spPr/>
      <dgm:t>
        <a:bodyPr/>
        <a:lstStyle/>
        <a:p>
          <a:r>
            <a:rPr lang="es-ES" b="1">
              <a:solidFill>
                <a:sysClr val="windowText" lastClr="000000"/>
              </a:solidFill>
            </a:rPr>
            <a:t>ASE. LEGAL</a:t>
          </a:r>
        </a:p>
      </dgm:t>
    </dgm:pt>
    <dgm:pt modelId="{CF09C2CC-A9BD-4875-B345-C5220BD5ACEB}" type="parTrans" cxnId="{FC7BE907-D23C-4768-8FDE-5272DA6D1B21}">
      <dgm:prSet/>
      <dgm:spPr/>
      <dgm:t>
        <a:bodyPr/>
        <a:lstStyle/>
        <a:p>
          <a:endParaRPr lang="es-ES">
            <a:solidFill>
              <a:sysClr val="windowText" lastClr="000000"/>
            </a:solidFill>
          </a:endParaRPr>
        </a:p>
      </dgm:t>
    </dgm:pt>
    <dgm:pt modelId="{D623A1DE-1388-4488-B82E-B28A2F6D6E66}" type="sibTrans" cxnId="{FC7BE907-D23C-4768-8FDE-5272DA6D1B21}">
      <dgm:prSet/>
      <dgm:spPr/>
      <dgm:t>
        <a:bodyPr/>
        <a:lstStyle/>
        <a:p>
          <a:endParaRPr lang="es-ES">
            <a:solidFill>
              <a:sysClr val="windowText" lastClr="000000"/>
            </a:solidFill>
          </a:endParaRPr>
        </a:p>
      </dgm:t>
    </dgm:pt>
    <dgm:pt modelId="{B25275DC-2097-4791-A9E6-393BBABAEB39}" type="asst">
      <dgm:prSet/>
      <dgm:spPr/>
      <dgm:t>
        <a:bodyPr/>
        <a:lstStyle/>
        <a:p>
          <a:r>
            <a:rPr lang="es-ES" b="1">
              <a:solidFill>
                <a:sysClr val="windowText" lastClr="000000"/>
              </a:solidFill>
            </a:rPr>
            <a:t>ASIS. SEGURIDAD INDUSTRIAL</a:t>
          </a:r>
        </a:p>
      </dgm:t>
    </dgm:pt>
    <dgm:pt modelId="{024B70D4-A56B-4808-91E9-F74EEA9D6F9E}" type="parTrans" cxnId="{9F2A8045-4977-4E0F-9BC8-F6DF9CCDB7C6}">
      <dgm:prSet/>
      <dgm:spPr/>
      <dgm:t>
        <a:bodyPr/>
        <a:lstStyle/>
        <a:p>
          <a:endParaRPr lang="es-ES">
            <a:solidFill>
              <a:sysClr val="windowText" lastClr="000000"/>
            </a:solidFill>
          </a:endParaRPr>
        </a:p>
      </dgm:t>
    </dgm:pt>
    <dgm:pt modelId="{CE422A65-4DC7-4065-AA8C-5E7C60CB3869}" type="sibTrans" cxnId="{9F2A8045-4977-4E0F-9BC8-F6DF9CCDB7C6}">
      <dgm:prSet/>
      <dgm:spPr/>
      <dgm:t>
        <a:bodyPr/>
        <a:lstStyle/>
        <a:p>
          <a:endParaRPr lang="es-ES">
            <a:solidFill>
              <a:sysClr val="windowText" lastClr="000000"/>
            </a:solidFill>
          </a:endParaRPr>
        </a:p>
      </dgm:t>
    </dgm:pt>
    <dgm:pt modelId="{41EBBBE6-BFEF-4232-942F-1CA6C7ED2E8A}">
      <dgm:prSet/>
      <dgm:spPr/>
      <dgm:t>
        <a:bodyPr/>
        <a:lstStyle/>
        <a:p>
          <a:r>
            <a:rPr lang="es-ES" b="1">
              <a:solidFill>
                <a:sysClr val="windowText" lastClr="000000"/>
              </a:solidFill>
            </a:rPr>
            <a:t>ARCHIVO</a:t>
          </a:r>
        </a:p>
      </dgm:t>
    </dgm:pt>
    <dgm:pt modelId="{2C78F536-A701-4E1F-A9CE-7A08D73CE959}" type="parTrans" cxnId="{C6637BF5-4205-49A6-A2A3-9F6CDFA081E6}">
      <dgm:prSet/>
      <dgm:spPr/>
      <dgm:t>
        <a:bodyPr/>
        <a:lstStyle/>
        <a:p>
          <a:endParaRPr lang="es-ES">
            <a:solidFill>
              <a:sysClr val="windowText" lastClr="000000"/>
            </a:solidFill>
          </a:endParaRPr>
        </a:p>
      </dgm:t>
    </dgm:pt>
    <dgm:pt modelId="{2B55D694-6AA9-4F40-8466-8D18452C57ED}" type="sibTrans" cxnId="{C6637BF5-4205-49A6-A2A3-9F6CDFA081E6}">
      <dgm:prSet/>
      <dgm:spPr/>
      <dgm:t>
        <a:bodyPr/>
        <a:lstStyle/>
        <a:p>
          <a:endParaRPr lang="es-ES">
            <a:solidFill>
              <a:sysClr val="windowText" lastClr="000000"/>
            </a:solidFill>
          </a:endParaRPr>
        </a:p>
      </dgm:t>
    </dgm:pt>
    <dgm:pt modelId="{68B4B9DF-C434-4967-B718-77B7C3CF0D85}" type="asst">
      <dgm:prSet/>
      <dgm:spPr/>
      <dgm:t>
        <a:bodyPr/>
        <a:lstStyle/>
        <a:p>
          <a:r>
            <a:rPr lang="es-ES">
              <a:solidFill>
                <a:sysClr val="windowText" lastClr="000000"/>
              </a:solidFill>
            </a:rPr>
            <a:t>SECRETARIA DE DIRECCION</a:t>
          </a:r>
        </a:p>
      </dgm:t>
    </dgm:pt>
    <dgm:pt modelId="{4913599B-8AAA-4F84-99AC-AB89037DF118}" type="parTrans" cxnId="{C104E5A7-AFE3-4018-A44C-BBC1BFFF65EA}">
      <dgm:prSet/>
      <dgm:spPr/>
      <dgm:t>
        <a:bodyPr/>
        <a:lstStyle/>
        <a:p>
          <a:endParaRPr lang="es-ES">
            <a:solidFill>
              <a:sysClr val="windowText" lastClr="000000"/>
            </a:solidFill>
          </a:endParaRPr>
        </a:p>
      </dgm:t>
    </dgm:pt>
    <dgm:pt modelId="{21AF48F2-7E69-4237-9B8D-38C4CB4CB769}" type="sibTrans" cxnId="{C104E5A7-AFE3-4018-A44C-BBC1BFFF65EA}">
      <dgm:prSet/>
      <dgm:spPr/>
      <dgm:t>
        <a:bodyPr/>
        <a:lstStyle/>
        <a:p>
          <a:endParaRPr lang="es-ES">
            <a:solidFill>
              <a:sysClr val="windowText" lastClr="000000"/>
            </a:solidFill>
          </a:endParaRPr>
        </a:p>
      </dgm:t>
    </dgm:pt>
    <dgm:pt modelId="{D3181EE4-2B67-447B-98F7-703816AC8C50}">
      <dgm:prSet/>
      <dgm:spPr/>
      <dgm:t>
        <a:bodyPr/>
        <a:lstStyle/>
        <a:p>
          <a:r>
            <a:rPr lang="es-ES" b="1">
              <a:solidFill>
                <a:sysClr val="windowText" lastClr="000000"/>
              </a:solidFill>
            </a:rPr>
            <a:t>SUP. ADMINISTRATIVO</a:t>
          </a:r>
        </a:p>
      </dgm:t>
    </dgm:pt>
    <dgm:pt modelId="{E47EE89F-1286-4A93-85E3-F8E74155B284}" type="parTrans" cxnId="{F15560BD-0ADB-41E3-8C19-12484F24BF00}">
      <dgm:prSet/>
      <dgm:spPr/>
      <dgm:t>
        <a:bodyPr/>
        <a:lstStyle/>
        <a:p>
          <a:endParaRPr lang="es-ES">
            <a:solidFill>
              <a:sysClr val="windowText" lastClr="000000"/>
            </a:solidFill>
          </a:endParaRPr>
        </a:p>
      </dgm:t>
    </dgm:pt>
    <dgm:pt modelId="{A1889757-F8E3-4F9F-9782-6AA4C8881C99}" type="sibTrans" cxnId="{F15560BD-0ADB-41E3-8C19-12484F24BF00}">
      <dgm:prSet/>
      <dgm:spPr/>
      <dgm:t>
        <a:bodyPr/>
        <a:lstStyle/>
        <a:p>
          <a:endParaRPr lang="es-ES">
            <a:solidFill>
              <a:sysClr val="windowText" lastClr="000000"/>
            </a:solidFill>
          </a:endParaRPr>
        </a:p>
      </dgm:t>
    </dgm:pt>
    <dgm:pt modelId="{E22B53E4-CBD8-47EE-994E-B3A9A08E6283}">
      <dgm:prSet/>
      <dgm:spPr/>
      <dgm:t>
        <a:bodyPr/>
        <a:lstStyle/>
        <a:p>
          <a:r>
            <a:rPr lang="es-ES" b="1">
              <a:solidFill>
                <a:sysClr val="windowText" lastClr="000000"/>
              </a:solidFill>
            </a:rPr>
            <a:t>CONTADORA GENERAL</a:t>
          </a:r>
        </a:p>
      </dgm:t>
    </dgm:pt>
    <dgm:pt modelId="{336B8919-7232-435B-B26D-20092EDCC429}" type="parTrans" cxnId="{C051A8AA-3442-45BB-9B1F-A06F17AA84B0}">
      <dgm:prSet/>
      <dgm:spPr/>
      <dgm:t>
        <a:bodyPr/>
        <a:lstStyle/>
        <a:p>
          <a:endParaRPr lang="es-ES">
            <a:solidFill>
              <a:sysClr val="windowText" lastClr="000000"/>
            </a:solidFill>
          </a:endParaRPr>
        </a:p>
      </dgm:t>
    </dgm:pt>
    <dgm:pt modelId="{9339DED2-EFAA-499A-B63E-D669242E1107}" type="sibTrans" cxnId="{C051A8AA-3442-45BB-9B1F-A06F17AA84B0}">
      <dgm:prSet/>
      <dgm:spPr/>
      <dgm:t>
        <a:bodyPr/>
        <a:lstStyle/>
        <a:p>
          <a:endParaRPr lang="es-ES">
            <a:solidFill>
              <a:sysClr val="windowText" lastClr="000000"/>
            </a:solidFill>
          </a:endParaRPr>
        </a:p>
      </dgm:t>
    </dgm:pt>
    <dgm:pt modelId="{D1C59D7B-215E-4841-9A42-FA9A6B2FA197}">
      <dgm:prSet/>
      <dgm:spPr/>
      <dgm:t>
        <a:bodyPr/>
        <a:lstStyle/>
        <a:p>
          <a:r>
            <a:rPr lang="es-ES" b="1">
              <a:solidFill>
                <a:sysClr val="windowText" lastClr="000000"/>
              </a:solidFill>
            </a:rPr>
            <a:t>TESORERÍA</a:t>
          </a:r>
        </a:p>
      </dgm:t>
    </dgm:pt>
    <dgm:pt modelId="{1E0AD537-5740-4F7F-9905-CDCA4BB7D64C}" type="parTrans" cxnId="{985587B9-3265-4B1B-8D78-C60D6F2F3BC3}">
      <dgm:prSet/>
      <dgm:spPr/>
      <dgm:t>
        <a:bodyPr/>
        <a:lstStyle/>
        <a:p>
          <a:endParaRPr lang="es-ES">
            <a:solidFill>
              <a:sysClr val="windowText" lastClr="000000"/>
            </a:solidFill>
          </a:endParaRPr>
        </a:p>
      </dgm:t>
    </dgm:pt>
    <dgm:pt modelId="{3F3CB9A8-D6C8-405C-AE83-653DEDCE84C3}" type="sibTrans" cxnId="{985587B9-3265-4B1B-8D78-C60D6F2F3BC3}">
      <dgm:prSet/>
      <dgm:spPr/>
      <dgm:t>
        <a:bodyPr/>
        <a:lstStyle/>
        <a:p>
          <a:endParaRPr lang="es-ES">
            <a:solidFill>
              <a:sysClr val="windowText" lastClr="000000"/>
            </a:solidFill>
          </a:endParaRPr>
        </a:p>
      </dgm:t>
    </dgm:pt>
    <dgm:pt modelId="{75096759-C18B-48C0-BE9C-7BE39F51CFF2}">
      <dgm:prSet/>
      <dgm:spPr/>
      <dgm:t>
        <a:bodyPr/>
        <a:lstStyle/>
        <a:p>
          <a:r>
            <a:rPr lang="es-ES" b="1">
              <a:solidFill>
                <a:sysClr val="windowText" lastClr="000000"/>
              </a:solidFill>
            </a:rPr>
            <a:t>JEFE DE PERSONAL</a:t>
          </a:r>
        </a:p>
      </dgm:t>
    </dgm:pt>
    <dgm:pt modelId="{A33A1D46-75B9-47A1-80F5-718EA3BCC454}" type="parTrans" cxnId="{435A6B90-30E2-4B76-930D-C2CE7EBDAD52}">
      <dgm:prSet/>
      <dgm:spPr/>
      <dgm:t>
        <a:bodyPr/>
        <a:lstStyle/>
        <a:p>
          <a:endParaRPr lang="es-ES">
            <a:solidFill>
              <a:sysClr val="windowText" lastClr="000000"/>
            </a:solidFill>
          </a:endParaRPr>
        </a:p>
      </dgm:t>
    </dgm:pt>
    <dgm:pt modelId="{181E2A26-D972-4C5D-A39A-30477089FF82}" type="sibTrans" cxnId="{435A6B90-30E2-4B76-930D-C2CE7EBDAD52}">
      <dgm:prSet/>
      <dgm:spPr/>
      <dgm:t>
        <a:bodyPr/>
        <a:lstStyle/>
        <a:p>
          <a:endParaRPr lang="es-ES">
            <a:solidFill>
              <a:sysClr val="windowText" lastClr="000000"/>
            </a:solidFill>
          </a:endParaRPr>
        </a:p>
      </dgm:t>
    </dgm:pt>
    <dgm:pt modelId="{DD0DD22A-B87A-4343-9C2C-9575653DCA5C}">
      <dgm:prSet/>
      <dgm:spPr/>
      <dgm:t>
        <a:bodyPr/>
        <a:lstStyle/>
        <a:p>
          <a:r>
            <a:rPr lang="es-ES" b="1">
              <a:solidFill>
                <a:sysClr val="windowText" lastClr="000000"/>
              </a:solidFill>
            </a:rPr>
            <a:t>SUPERINTENDETE DE TRANSPORTES</a:t>
          </a:r>
        </a:p>
      </dgm:t>
    </dgm:pt>
    <dgm:pt modelId="{B39790CA-741F-4C14-8158-CC31BC11A496}" type="parTrans" cxnId="{1D63E54B-2BA8-4A45-887F-E1025359ED85}">
      <dgm:prSet/>
      <dgm:spPr/>
      <dgm:t>
        <a:bodyPr/>
        <a:lstStyle/>
        <a:p>
          <a:endParaRPr lang="es-ES">
            <a:solidFill>
              <a:sysClr val="windowText" lastClr="000000"/>
            </a:solidFill>
          </a:endParaRPr>
        </a:p>
      </dgm:t>
    </dgm:pt>
    <dgm:pt modelId="{7F6226EB-80AE-4DBC-8189-998F6C43726C}" type="sibTrans" cxnId="{1D63E54B-2BA8-4A45-887F-E1025359ED85}">
      <dgm:prSet/>
      <dgm:spPr/>
      <dgm:t>
        <a:bodyPr/>
        <a:lstStyle/>
        <a:p>
          <a:endParaRPr lang="es-ES">
            <a:solidFill>
              <a:sysClr val="windowText" lastClr="000000"/>
            </a:solidFill>
          </a:endParaRPr>
        </a:p>
      </dgm:t>
    </dgm:pt>
    <dgm:pt modelId="{4A588010-C454-4CE0-9970-62EF75C9A640}">
      <dgm:prSet/>
      <dgm:spPr/>
      <dgm:t>
        <a:bodyPr/>
        <a:lstStyle/>
        <a:p>
          <a:r>
            <a:rPr lang="es-ES" b="1">
              <a:solidFill>
                <a:sysClr val="windowText" lastClr="000000"/>
              </a:solidFill>
            </a:rPr>
            <a:t>SUP. SEGURIDAD INDUSTRIAL</a:t>
          </a:r>
        </a:p>
      </dgm:t>
    </dgm:pt>
    <dgm:pt modelId="{DCA71736-D5A7-4071-A318-5938AA202565}" type="parTrans" cxnId="{4A4C9791-C878-4336-990D-08826989A752}">
      <dgm:prSet/>
      <dgm:spPr/>
      <dgm:t>
        <a:bodyPr/>
        <a:lstStyle/>
        <a:p>
          <a:endParaRPr lang="es-ES">
            <a:solidFill>
              <a:sysClr val="windowText" lastClr="000000"/>
            </a:solidFill>
          </a:endParaRPr>
        </a:p>
      </dgm:t>
    </dgm:pt>
    <dgm:pt modelId="{8B185C57-1D2E-4EDF-8BCB-F4102CFF2C73}" type="sibTrans" cxnId="{4A4C9791-C878-4336-990D-08826989A752}">
      <dgm:prSet/>
      <dgm:spPr/>
      <dgm:t>
        <a:bodyPr/>
        <a:lstStyle/>
        <a:p>
          <a:endParaRPr lang="es-ES">
            <a:solidFill>
              <a:sysClr val="windowText" lastClr="000000"/>
            </a:solidFill>
          </a:endParaRPr>
        </a:p>
      </dgm:t>
    </dgm:pt>
    <dgm:pt modelId="{4230C106-1E48-403E-9B8E-65A2CEB7BBA7}">
      <dgm:prSet/>
      <dgm:spPr/>
      <dgm:t>
        <a:bodyPr/>
        <a:lstStyle/>
        <a:p>
          <a:r>
            <a:rPr lang="es-ES" b="1">
              <a:solidFill>
                <a:sysClr val="windowText" lastClr="000000"/>
              </a:solidFill>
            </a:rPr>
            <a:t>SUP. COMPRAS</a:t>
          </a:r>
        </a:p>
      </dgm:t>
    </dgm:pt>
    <dgm:pt modelId="{23FD1190-AF66-41D3-A75D-F3A1A9938AEB}" type="parTrans" cxnId="{94952E77-D111-4A8C-BDEE-1974B097C10E}">
      <dgm:prSet/>
      <dgm:spPr/>
      <dgm:t>
        <a:bodyPr/>
        <a:lstStyle/>
        <a:p>
          <a:endParaRPr lang="es-ES">
            <a:solidFill>
              <a:sysClr val="windowText" lastClr="000000"/>
            </a:solidFill>
          </a:endParaRPr>
        </a:p>
      </dgm:t>
    </dgm:pt>
    <dgm:pt modelId="{33835F3D-8D6F-453A-B3F2-61D987742C05}" type="sibTrans" cxnId="{94952E77-D111-4A8C-BDEE-1974B097C10E}">
      <dgm:prSet/>
      <dgm:spPr/>
      <dgm:t>
        <a:bodyPr/>
        <a:lstStyle/>
        <a:p>
          <a:endParaRPr lang="es-ES">
            <a:solidFill>
              <a:sysClr val="windowText" lastClr="000000"/>
            </a:solidFill>
          </a:endParaRPr>
        </a:p>
      </dgm:t>
    </dgm:pt>
    <dgm:pt modelId="{0A59A584-3342-4965-AD67-C7DA148E7C27}">
      <dgm:prSet/>
      <dgm:spPr/>
      <dgm:t>
        <a:bodyPr/>
        <a:lstStyle/>
        <a:p>
          <a:r>
            <a:rPr lang="es-ES" b="1">
              <a:solidFill>
                <a:sysClr val="windowText" lastClr="000000"/>
              </a:solidFill>
            </a:rPr>
            <a:t>BODEGA</a:t>
          </a:r>
        </a:p>
      </dgm:t>
    </dgm:pt>
    <dgm:pt modelId="{AB1E970E-F7A4-43E2-B66F-6C01044DE11F}" type="parTrans" cxnId="{0ABA3A0D-5981-4B3B-9A71-0463E86B2F33}">
      <dgm:prSet/>
      <dgm:spPr/>
      <dgm:t>
        <a:bodyPr/>
        <a:lstStyle/>
        <a:p>
          <a:endParaRPr lang="es-ES">
            <a:solidFill>
              <a:sysClr val="windowText" lastClr="000000"/>
            </a:solidFill>
          </a:endParaRPr>
        </a:p>
      </dgm:t>
    </dgm:pt>
    <dgm:pt modelId="{125EE072-8AF5-48A6-8610-52378FE1E1E1}" type="sibTrans" cxnId="{0ABA3A0D-5981-4B3B-9A71-0463E86B2F33}">
      <dgm:prSet/>
      <dgm:spPr/>
      <dgm:t>
        <a:bodyPr/>
        <a:lstStyle/>
        <a:p>
          <a:endParaRPr lang="es-ES">
            <a:solidFill>
              <a:sysClr val="windowText" lastClr="000000"/>
            </a:solidFill>
          </a:endParaRPr>
        </a:p>
      </dgm:t>
    </dgm:pt>
    <dgm:pt modelId="{AC973713-DE63-46BE-8C47-8A7F80C5AB4B}">
      <dgm:prSet custT="1"/>
      <dgm:spPr/>
      <dgm:t>
        <a:bodyPr/>
        <a:lstStyle/>
        <a:p>
          <a:r>
            <a:rPr lang="es-ES" sz="1200" b="1">
              <a:solidFill>
                <a:sysClr val="windowText" lastClr="000000"/>
              </a:solidFill>
            </a:rPr>
            <a:t>ANEXO # 1 ORGANIGRAMA GENERAL DE LA EMPRESA</a:t>
          </a:r>
          <a:endParaRPr lang="es-EC" sz="1200">
            <a:solidFill>
              <a:sysClr val="windowText" lastClr="000000"/>
            </a:solidFill>
          </a:endParaRPr>
        </a:p>
      </dgm:t>
    </dgm:pt>
    <dgm:pt modelId="{1F096F2A-77BE-4FD7-A7B8-1409157B8D52}" type="parTrans" cxnId="{97801CA3-9B44-4BA9-AF3E-17F4A6E40D13}">
      <dgm:prSet/>
      <dgm:spPr/>
      <dgm:t>
        <a:bodyPr/>
        <a:lstStyle/>
        <a:p>
          <a:endParaRPr lang="es-EC">
            <a:solidFill>
              <a:sysClr val="windowText" lastClr="000000"/>
            </a:solidFill>
          </a:endParaRPr>
        </a:p>
      </dgm:t>
    </dgm:pt>
    <dgm:pt modelId="{ECBAEE7C-D595-4AFD-AB2F-8FEA58CC9891}" type="sibTrans" cxnId="{97801CA3-9B44-4BA9-AF3E-17F4A6E40D13}">
      <dgm:prSet/>
      <dgm:spPr/>
      <dgm:t>
        <a:bodyPr/>
        <a:lstStyle/>
        <a:p>
          <a:endParaRPr lang="es-EC">
            <a:solidFill>
              <a:sysClr val="windowText" lastClr="000000"/>
            </a:solidFill>
          </a:endParaRPr>
        </a:p>
      </dgm:t>
    </dgm:pt>
    <dgm:pt modelId="{ECDAB53E-C06C-4878-A17A-4843FA51869F}" type="pres">
      <dgm:prSet presAssocID="{2BECC132-9775-49FE-B076-C8B42146A48B}" presName="hierChild1" presStyleCnt="0">
        <dgm:presLayoutVars>
          <dgm:orgChart val="1"/>
          <dgm:chPref val="1"/>
          <dgm:dir/>
          <dgm:animOne val="branch"/>
          <dgm:animLvl val="lvl"/>
          <dgm:resizeHandles/>
        </dgm:presLayoutVars>
      </dgm:prSet>
      <dgm:spPr/>
      <dgm:t>
        <a:bodyPr/>
        <a:lstStyle/>
        <a:p>
          <a:endParaRPr lang="es-ES"/>
        </a:p>
      </dgm:t>
    </dgm:pt>
    <dgm:pt modelId="{CA624D03-419A-4E53-A5D5-D9D6C3842FA2}" type="pres">
      <dgm:prSet presAssocID="{725020D1-46D2-47E5-9ABE-792252F4807D}" presName="hierRoot1" presStyleCnt="0">
        <dgm:presLayoutVars>
          <dgm:hierBranch val="init"/>
        </dgm:presLayoutVars>
      </dgm:prSet>
      <dgm:spPr/>
      <dgm:t>
        <a:bodyPr/>
        <a:lstStyle/>
        <a:p>
          <a:endParaRPr lang="es-ES"/>
        </a:p>
      </dgm:t>
    </dgm:pt>
    <dgm:pt modelId="{51332394-160F-4FD7-96F4-1E966476E5DA}" type="pres">
      <dgm:prSet presAssocID="{725020D1-46D2-47E5-9ABE-792252F4807D}" presName="rootComposite1" presStyleCnt="0"/>
      <dgm:spPr/>
      <dgm:t>
        <a:bodyPr/>
        <a:lstStyle/>
        <a:p>
          <a:endParaRPr lang="es-ES"/>
        </a:p>
      </dgm:t>
    </dgm:pt>
    <dgm:pt modelId="{9B0B472F-3B29-4FE0-93B5-361218931D7B}" type="pres">
      <dgm:prSet presAssocID="{725020D1-46D2-47E5-9ABE-792252F4807D}" presName="rootText1" presStyleLbl="node0" presStyleIdx="0" presStyleCnt="2">
        <dgm:presLayoutVars>
          <dgm:chPref val="3"/>
        </dgm:presLayoutVars>
      </dgm:prSet>
      <dgm:spPr/>
      <dgm:t>
        <a:bodyPr/>
        <a:lstStyle/>
        <a:p>
          <a:endParaRPr lang="es-ES"/>
        </a:p>
      </dgm:t>
    </dgm:pt>
    <dgm:pt modelId="{7930F2BD-2731-4202-B00B-47772F18175E}" type="pres">
      <dgm:prSet presAssocID="{725020D1-46D2-47E5-9ABE-792252F4807D}" presName="rootConnector1" presStyleLbl="node1" presStyleIdx="0" presStyleCnt="0"/>
      <dgm:spPr/>
      <dgm:t>
        <a:bodyPr/>
        <a:lstStyle/>
        <a:p>
          <a:endParaRPr lang="es-ES"/>
        </a:p>
      </dgm:t>
    </dgm:pt>
    <dgm:pt modelId="{F97EAA52-BCA3-4AA0-A2B3-DADAB4C7E297}" type="pres">
      <dgm:prSet presAssocID="{725020D1-46D2-47E5-9ABE-792252F4807D}" presName="hierChild2" presStyleCnt="0"/>
      <dgm:spPr/>
      <dgm:t>
        <a:bodyPr/>
        <a:lstStyle/>
        <a:p>
          <a:endParaRPr lang="es-ES"/>
        </a:p>
      </dgm:t>
    </dgm:pt>
    <dgm:pt modelId="{31506719-9C54-4649-91D9-2CA01B769099}" type="pres">
      <dgm:prSet presAssocID="{68C52811-D49E-4213-A221-5D08C8F0783A}" presName="Name37" presStyleLbl="parChTrans1D2" presStyleIdx="0" presStyleCnt="3"/>
      <dgm:spPr/>
      <dgm:t>
        <a:bodyPr/>
        <a:lstStyle/>
        <a:p>
          <a:endParaRPr lang="es-ES"/>
        </a:p>
      </dgm:t>
    </dgm:pt>
    <dgm:pt modelId="{2B3F9D39-4161-4B6E-8CFE-DB44526BD6A7}" type="pres">
      <dgm:prSet presAssocID="{EE442059-6B1E-4F1A-81A0-C50A4FD59988}" presName="hierRoot2" presStyleCnt="0">
        <dgm:presLayoutVars>
          <dgm:hierBranch val="init"/>
        </dgm:presLayoutVars>
      </dgm:prSet>
      <dgm:spPr/>
      <dgm:t>
        <a:bodyPr/>
        <a:lstStyle/>
        <a:p>
          <a:endParaRPr lang="es-ES"/>
        </a:p>
      </dgm:t>
    </dgm:pt>
    <dgm:pt modelId="{81ABF07D-8D36-44E7-B3F8-FD044C90F256}" type="pres">
      <dgm:prSet presAssocID="{EE442059-6B1E-4F1A-81A0-C50A4FD59988}" presName="rootComposite" presStyleCnt="0"/>
      <dgm:spPr/>
      <dgm:t>
        <a:bodyPr/>
        <a:lstStyle/>
        <a:p>
          <a:endParaRPr lang="es-ES"/>
        </a:p>
      </dgm:t>
    </dgm:pt>
    <dgm:pt modelId="{878DEB26-0A12-4E7E-B3E3-D87A830B1F74}" type="pres">
      <dgm:prSet presAssocID="{EE442059-6B1E-4F1A-81A0-C50A4FD59988}" presName="rootText" presStyleLbl="node2" presStyleIdx="0" presStyleCnt="1" custLinFactNeighborY="-4000">
        <dgm:presLayoutVars>
          <dgm:chPref val="3"/>
        </dgm:presLayoutVars>
      </dgm:prSet>
      <dgm:spPr/>
      <dgm:t>
        <a:bodyPr/>
        <a:lstStyle/>
        <a:p>
          <a:endParaRPr lang="es-ES"/>
        </a:p>
      </dgm:t>
    </dgm:pt>
    <dgm:pt modelId="{7B286CEE-5AD0-4456-8F9E-01B19F1B15F9}" type="pres">
      <dgm:prSet presAssocID="{EE442059-6B1E-4F1A-81A0-C50A4FD59988}" presName="rootConnector" presStyleLbl="node2" presStyleIdx="0" presStyleCnt="1"/>
      <dgm:spPr/>
      <dgm:t>
        <a:bodyPr/>
        <a:lstStyle/>
        <a:p>
          <a:endParaRPr lang="es-ES"/>
        </a:p>
      </dgm:t>
    </dgm:pt>
    <dgm:pt modelId="{F06E8C0E-F909-4640-BC5C-5162F55F8628}" type="pres">
      <dgm:prSet presAssocID="{EE442059-6B1E-4F1A-81A0-C50A4FD59988}" presName="hierChild4" presStyleCnt="0"/>
      <dgm:spPr/>
      <dgm:t>
        <a:bodyPr/>
        <a:lstStyle/>
        <a:p>
          <a:endParaRPr lang="es-ES"/>
        </a:p>
      </dgm:t>
    </dgm:pt>
    <dgm:pt modelId="{05B7762F-D6FB-4C05-BE16-0C2DB958DAD3}" type="pres">
      <dgm:prSet presAssocID="{A6E990BF-C8C8-4B2B-8297-5C6F8D043C86}" presName="Name37" presStyleLbl="parChTrans1D3" presStyleIdx="0" presStyleCnt="1"/>
      <dgm:spPr/>
      <dgm:t>
        <a:bodyPr/>
        <a:lstStyle/>
        <a:p>
          <a:endParaRPr lang="es-ES"/>
        </a:p>
      </dgm:t>
    </dgm:pt>
    <dgm:pt modelId="{70B2E0A2-DECB-403A-AAAA-95BE5BB67E05}" type="pres">
      <dgm:prSet presAssocID="{F5B7C743-D22B-4382-A953-552E0B1E0902}" presName="hierRoot2" presStyleCnt="0">
        <dgm:presLayoutVars>
          <dgm:hierBranch val="init"/>
        </dgm:presLayoutVars>
      </dgm:prSet>
      <dgm:spPr/>
      <dgm:t>
        <a:bodyPr/>
        <a:lstStyle/>
        <a:p>
          <a:endParaRPr lang="es-ES"/>
        </a:p>
      </dgm:t>
    </dgm:pt>
    <dgm:pt modelId="{FB75BEA1-FFE7-4CEF-AEF7-8EC3F0AD0CF1}" type="pres">
      <dgm:prSet presAssocID="{F5B7C743-D22B-4382-A953-552E0B1E0902}" presName="rootComposite" presStyleCnt="0"/>
      <dgm:spPr/>
      <dgm:t>
        <a:bodyPr/>
        <a:lstStyle/>
        <a:p>
          <a:endParaRPr lang="es-ES"/>
        </a:p>
      </dgm:t>
    </dgm:pt>
    <dgm:pt modelId="{80CA5A0C-C76F-4A4D-9CD3-4EA454287AFF}" type="pres">
      <dgm:prSet presAssocID="{F5B7C743-D22B-4382-A953-552E0B1E0902}" presName="rootText" presStyleLbl="node3" presStyleIdx="0" presStyleCnt="1" custScaleX="106621" custLinFactNeighborX="-862" custLinFactNeighborY="4923">
        <dgm:presLayoutVars>
          <dgm:chPref val="3"/>
        </dgm:presLayoutVars>
      </dgm:prSet>
      <dgm:spPr/>
      <dgm:t>
        <a:bodyPr/>
        <a:lstStyle/>
        <a:p>
          <a:endParaRPr lang="es-ES"/>
        </a:p>
      </dgm:t>
    </dgm:pt>
    <dgm:pt modelId="{69150C57-1A85-4AB1-89BA-A306B942BDD0}" type="pres">
      <dgm:prSet presAssocID="{F5B7C743-D22B-4382-A953-552E0B1E0902}" presName="rootConnector" presStyleLbl="node3" presStyleIdx="0" presStyleCnt="1"/>
      <dgm:spPr/>
      <dgm:t>
        <a:bodyPr/>
        <a:lstStyle/>
        <a:p>
          <a:endParaRPr lang="es-ES"/>
        </a:p>
      </dgm:t>
    </dgm:pt>
    <dgm:pt modelId="{79C1120C-7F28-49BE-ACEA-095AAF0F18CC}" type="pres">
      <dgm:prSet presAssocID="{F5B7C743-D22B-4382-A953-552E0B1E0902}" presName="hierChild4" presStyleCnt="0"/>
      <dgm:spPr/>
      <dgm:t>
        <a:bodyPr/>
        <a:lstStyle/>
        <a:p>
          <a:endParaRPr lang="es-ES"/>
        </a:p>
      </dgm:t>
    </dgm:pt>
    <dgm:pt modelId="{36FC4FCF-27F9-4E4F-A07E-8E081C01655E}" type="pres">
      <dgm:prSet presAssocID="{4E15FF01-084D-4CA1-AE22-5A939639A75F}" presName="Name37" presStyleLbl="parChTrans1D4" presStyleIdx="0" presStyleCnt="44"/>
      <dgm:spPr/>
      <dgm:t>
        <a:bodyPr/>
        <a:lstStyle/>
        <a:p>
          <a:endParaRPr lang="es-ES"/>
        </a:p>
      </dgm:t>
    </dgm:pt>
    <dgm:pt modelId="{BEA7A9CB-5809-4C1E-A17A-784ECED67CD7}" type="pres">
      <dgm:prSet presAssocID="{3DCA2235-8691-4A87-B38B-483CBBE84DAE}" presName="hierRoot2" presStyleCnt="0">
        <dgm:presLayoutVars>
          <dgm:hierBranch val="init"/>
        </dgm:presLayoutVars>
      </dgm:prSet>
      <dgm:spPr/>
      <dgm:t>
        <a:bodyPr/>
        <a:lstStyle/>
        <a:p>
          <a:endParaRPr lang="es-ES"/>
        </a:p>
      </dgm:t>
    </dgm:pt>
    <dgm:pt modelId="{2B8A592A-09BF-4B1E-8E08-E4E77B65D9C8}" type="pres">
      <dgm:prSet presAssocID="{3DCA2235-8691-4A87-B38B-483CBBE84DAE}" presName="rootComposite" presStyleCnt="0"/>
      <dgm:spPr/>
      <dgm:t>
        <a:bodyPr/>
        <a:lstStyle/>
        <a:p>
          <a:endParaRPr lang="es-ES"/>
        </a:p>
      </dgm:t>
    </dgm:pt>
    <dgm:pt modelId="{6FF1CAFE-43AA-4543-BB31-3973B4DF9C08}" type="pres">
      <dgm:prSet presAssocID="{3DCA2235-8691-4A87-B38B-483CBBE84DAE}" presName="rootText" presStyleLbl="node4" presStyleIdx="0" presStyleCnt="33">
        <dgm:presLayoutVars>
          <dgm:chPref val="3"/>
        </dgm:presLayoutVars>
      </dgm:prSet>
      <dgm:spPr/>
      <dgm:t>
        <a:bodyPr/>
        <a:lstStyle/>
        <a:p>
          <a:endParaRPr lang="es-ES"/>
        </a:p>
      </dgm:t>
    </dgm:pt>
    <dgm:pt modelId="{83108E3B-F40E-4CE5-A8D9-4E5DFDCDD7F2}" type="pres">
      <dgm:prSet presAssocID="{3DCA2235-8691-4A87-B38B-483CBBE84DAE}" presName="rootConnector" presStyleLbl="node4" presStyleIdx="0" presStyleCnt="33"/>
      <dgm:spPr/>
      <dgm:t>
        <a:bodyPr/>
        <a:lstStyle/>
        <a:p>
          <a:endParaRPr lang="es-ES"/>
        </a:p>
      </dgm:t>
    </dgm:pt>
    <dgm:pt modelId="{AA20D659-0E15-42BE-BC74-850ECB67D5E4}" type="pres">
      <dgm:prSet presAssocID="{3DCA2235-8691-4A87-B38B-483CBBE84DAE}" presName="hierChild4" presStyleCnt="0"/>
      <dgm:spPr/>
      <dgm:t>
        <a:bodyPr/>
        <a:lstStyle/>
        <a:p>
          <a:endParaRPr lang="es-ES"/>
        </a:p>
      </dgm:t>
    </dgm:pt>
    <dgm:pt modelId="{44410613-1D2D-402D-BB91-1388466DDC0F}" type="pres">
      <dgm:prSet presAssocID="{974DA497-831A-4FCD-B855-BAFF3580A531}" presName="Name37" presStyleLbl="parChTrans1D4" presStyleIdx="1" presStyleCnt="44"/>
      <dgm:spPr/>
      <dgm:t>
        <a:bodyPr/>
        <a:lstStyle/>
        <a:p>
          <a:endParaRPr lang="es-ES"/>
        </a:p>
      </dgm:t>
    </dgm:pt>
    <dgm:pt modelId="{830E2B52-C72F-4AC0-8127-2F85A84D83E1}" type="pres">
      <dgm:prSet presAssocID="{8834E433-E6B6-46A4-8717-B481397829E0}" presName="hierRoot2" presStyleCnt="0">
        <dgm:presLayoutVars>
          <dgm:hierBranch val="init"/>
        </dgm:presLayoutVars>
      </dgm:prSet>
      <dgm:spPr/>
      <dgm:t>
        <a:bodyPr/>
        <a:lstStyle/>
        <a:p>
          <a:endParaRPr lang="es-ES"/>
        </a:p>
      </dgm:t>
    </dgm:pt>
    <dgm:pt modelId="{473CEC8B-307B-4589-9FD2-9BE10B261DA9}" type="pres">
      <dgm:prSet presAssocID="{8834E433-E6B6-46A4-8717-B481397829E0}" presName="rootComposite" presStyleCnt="0"/>
      <dgm:spPr/>
      <dgm:t>
        <a:bodyPr/>
        <a:lstStyle/>
        <a:p>
          <a:endParaRPr lang="es-ES"/>
        </a:p>
      </dgm:t>
    </dgm:pt>
    <dgm:pt modelId="{214A91F6-AB23-4F57-82B2-60E8F5731C0B}" type="pres">
      <dgm:prSet presAssocID="{8834E433-E6B6-46A4-8717-B481397829E0}" presName="rootText" presStyleLbl="node4" presStyleIdx="1" presStyleCnt="33">
        <dgm:presLayoutVars>
          <dgm:chPref val="3"/>
        </dgm:presLayoutVars>
      </dgm:prSet>
      <dgm:spPr/>
      <dgm:t>
        <a:bodyPr/>
        <a:lstStyle/>
        <a:p>
          <a:endParaRPr lang="es-ES"/>
        </a:p>
      </dgm:t>
    </dgm:pt>
    <dgm:pt modelId="{F22AD3EB-1473-401A-A9D2-63B45EDABB68}" type="pres">
      <dgm:prSet presAssocID="{8834E433-E6B6-46A4-8717-B481397829E0}" presName="rootConnector" presStyleLbl="node4" presStyleIdx="1" presStyleCnt="33"/>
      <dgm:spPr/>
      <dgm:t>
        <a:bodyPr/>
        <a:lstStyle/>
        <a:p>
          <a:endParaRPr lang="es-ES"/>
        </a:p>
      </dgm:t>
    </dgm:pt>
    <dgm:pt modelId="{F475841A-F2D7-4940-BEB2-56DDE29AE63A}" type="pres">
      <dgm:prSet presAssocID="{8834E433-E6B6-46A4-8717-B481397829E0}" presName="hierChild4" presStyleCnt="0"/>
      <dgm:spPr/>
      <dgm:t>
        <a:bodyPr/>
        <a:lstStyle/>
        <a:p>
          <a:endParaRPr lang="es-ES"/>
        </a:p>
      </dgm:t>
    </dgm:pt>
    <dgm:pt modelId="{1ECCD6CA-7C82-495E-95DD-54AB2F6FD251}" type="pres">
      <dgm:prSet presAssocID="{8834E433-E6B6-46A4-8717-B481397829E0}" presName="hierChild5" presStyleCnt="0"/>
      <dgm:spPr/>
      <dgm:t>
        <a:bodyPr/>
        <a:lstStyle/>
        <a:p>
          <a:endParaRPr lang="es-ES"/>
        </a:p>
      </dgm:t>
    </dgm:pt>
    <dgm:pt modelId="{7CAD5FCF-C905-4A6F-ADE4-B441D9C2EACC}" type="pres">
      <dgm:prSet presAssocID="{06BDD683-E94C-49B8-BD2F-431649CCEB44}" presName="Name37" presStyleLbl="parChTrans1D4" presStyleIdx="2" presStyleCnt="44"/>
      <dgm:spPr/>
      <dgm:t>
        <a:bodyPr/>
        <a:lstStyle/>
        <a:p>
          <a:endParaRPr lang="es-ES"/>
        </a:p>
      </dgm:t>
    </dgm:pt>
    <dgm:pt modelId="{E6836575-3DF5-49A1-9518-48D7FF6D98EF}" type="pres">
      <dgm:prSet presAssocID="{8737BA28-E382-46DA-B167-E2792D882368}" presName="hierRoot2" presStyleCnt="0">
        <dgm:presLayoutVars>
          <dgm:hierBranch val="init"/>
        </dgm:presLayoutVars>
      </dgm:prSet>
      <dgm:spPr/>
      <dgm:t>
        <a:bodyPr/>
        <a:lstStyle/>
        <a:p>
          <a:endParaRPr lang="es-ES"/>
        </a:p>
      </dgm:t>
    </dgm:pt>
    <dgm:pt modelId="{A23AE812-2B49-4541-A641-04FE09A2EFF6}" type="pres">
      <dgm:prSet presAssocID="{8737BA28-E382-46DA-B167-E2792D882368}" presName="rootComposite" presStyleCnt="0"/>
      <dgm:spPr/>
      <dgm:t>
        <a:bodyPr/>
        <a:lstStyle/>
        <a:p>
          <a:endParaRPr lang="es-ES"/>
        </a:p>
      </dgm:t>
    </dgm:pt>
    <dgm:pt modelId="{AEB1E275-6803-4F33-B7A6-725318E6057F}" type="pres">
      <dgm:prSet presAssocID="{8737BA28-E382-46DA-B167-E2792D882368}" presName="rootText" presStyleLbl="node4" presStyleIdx="2" presStyleCnt="33">
        <dgm:presLayoutVars>
          <dgm:chPref val="3"/>
        </dgm:presLayoutVars>
      </dgm:prSet>
      <dgm:spPr/>
      <dgm:t>
        <a:bodyPr/>
        <a:lstStyle/>
        <a:p>
          <a:endParaRPr lang="es-ES"/>
        </a:p>
      </dgm:t>
    </dgm:pt>
    <dgm:pt modelId="{F9F01A05-1C9A-4E4F-8B2B-AF7F5096D93D}" type="pres">
      <dgm:prSet presAssocID="{8737BA28-E382-46DA-B167-E2792D882368}" presName="rootConnector" presStyleLbl="node4" presStyleIdx="2" presStyleCnt="33"/>
      <dgm:spPr/>
      <dgm:t>
        <a:bodyPr/>
        <a:lstStyle/>
        <a:p>
          <a:endParaRPr lang="es-ES"/>
        </a:p>
      </dgm:t>
    </dgm:pt>
    <dgm:pt modelId="{758E2AB6-1A4F-43A2-9833-6CC8F82F7728}" type="pres">
      <dgm:prSet presAssocID="{8737BA28-E382-46DA-B167-E2792D882368}" presName="hierChild4" presStyleCnt="0"/>
      <dgm:spPr/>
      <dgm:t>
        <a:bodyPr/>
        <a:lstStyle/>
        <a:p>
          <a:endParaRPr lang="es-ES"/>
        </a:p>
      </dgm:t>
    </dgm:pt>
    <dgm:pt modelId="{8607D272-08D8-4BA9-980D-8D5D7A219F8C}" type="pres">
      <dgm:prSet presAssocID="{8737BA28-E382-46DA-B167-E2792D882368}" presName="hierChild5" presStyleCnt="0"/>
      <dgm:spPr/>
      <dgm:t>
        <a:bodyPr/>
        <a:lstStyle/>
        <a:p>
          <a:endParaRPr lang="es-ES"/>
        </a:p>
      </dgm:t>
    </dgm:pt>
    <dgm:pt modelId="{C0A1AA52-2DDE-42BF-94ED-23FB43769349}" type="pres">
      <dgm:prSet presAssocID="{F2960C0F-77D7-4BDD-AA62-95E48BCB5E1C}" presName="Name37" presStyleLbl="parChTrans1D4" presStyleIdx="3" presStyleCnt="44"/>
      <dgm:spPr/>
      <dgm:t>
        <a:bodyPr/>
        <a:lstStyle/>
        <a:p>
          <a:endParaRPr lang="es-ES"/>
        </a:p>
      </dgm:t>
    </dgm:pt>
    <dgm:pt modelId="{66E69466-F5EE-474E-91E5-935B7696F2B9}" type="pres">
      <dgm:prSet presAssocID="{6B14D366-BA4F-4590-8E3E-0988CF1C3ED4}" presName="hierRoot2" presStyleCnt="0">
        <dgm:presLayoutVars>
          <dgm:hierBranch val="init"/>
        </dgm:presLayoutVars>
      </dgm:prSet>
      <dgm:spPr/>
      <dgm:t>
        <a:bodyPr/>
        <a:lstStyle/>
        <a:p>
          <a:endParaRPr lang="es-ES"/>
        </a:p>
      </dgm:t>
    </dgm:pt>
    <dgm:pt modelId="{646E57AD-D082-4F57-9F70-F266F766FEC9}" type="pres">
      <dgm:prSet presAssocID="{6B14D366-BA4F-4590-8E3E-0988CF1C3ED4}" presName="rootComposite" presStyleCnt="0"/>
      <dgm:spPr/>
      <dgm:t>
        <a:bodyPr/>
        <a:lstStyle/>
        <a:p>
          <a:endParaRPr lang="es-ES"/>
        </a:p>
      </dgm:t>
    </dgm:pt>
    <dgm:pt modelId="{99F0867E-D0F0-4D7D-B72C-FE4682AD9D6D}" type="pres">
      <dgm:prSet presAssocID="{6B14D366-BA4F-4590-8E3E-0988CF1C3ED4}" presName="rootText" presStyleLbl="node4" presStyleIdx="3" presStyleCnt="33">
        <dgm:presLayoutVars>
          <dgm:chPref val="3"/>
        </dgm:presLayoutVars>
      </dgm:prSet>
      <dgm:spPr/>
      <dgm:t>
        <a:bodyPr/>
        <a:lstStyle/>
        <a:p>
          <a:endParaRPr lang="es-ES"/>
        </a:p>
      </dgm:t>
    </dgm:pt>
    <dgm:pt modelId="{E9A7C9C0-8A58-4AB2-B6BB-8ACB1FCCA2E3}" type="pres">
      <dgm:prSet presAssocID="{6B14D366-BA4F-4590-8E3E-0988CF1C3ED4}" presName="rootConnector" presStyleLbl="node4" presStyleIdx="3" presStyleCnt="33"/>
      <dgm:spPr/>
      <dgm:t>
        <a:bodyPr/>
        <a:lstStyle/>
        <a:p>
          <a:endParaRPr lang="es-ES"/>
        </a:p>
      </dgm:t>
    </dgm:pt>
    <dgm:pt modelId="{66D90072-E308-4DCD-A85A-50BAB1756A91}" type="pres">
      <dgm:prSet presAssocID="{6B14D366-BA4F-4590-8E3E-0988CF1C3ED4}" presName="hierChild4" presStyleCnt="0"/>
      <dgm:spPr/>
      <dgm:t>
        <a:bodyPr/>
        <a:lstStyle/>
        <a:p>
          <a:endParaRPr lang="es-ES"/>
        </a:p>
      </dgm:t>
    </dgm:pt>
    <dgm:pt modelId="{A4A99A56-C679-4F76-A359-2F50FB13CEFC}" type="pres">
      <dgm:prSet presAssocID="{6B14D366-BA4F-4590-8E3E-0988CF1C3ED4}" presName="hierChild5" presStyleCnt="0"/>
      <dgm:spPr/>
      <dgm:t>
        <a:bodyPr/>
        <a:lstStyle/>
        <a:p>
          <a:endParaRPr lang="es-ES"/>
        </a:p>
      </dgm:t>
    </dgm:pt>
    <dgm:pt modelId="{C5E3E532-C7E8-4ECE-980D-9B68881E9B42}" type="pres">
      <dgm:prSet presAssocID="{4332F72D-0500-4A22-85FB-7ACE17C7AA4D}" presName="Name37" presStyleLbl="parChTrans1D4" presStyleIdx="4" presStyleCnt="44"/>
      <dgm:spPr/>
      <dgm:t>
        <a:bodyPr/>
        <a:lstStyle/>
        <a:p>
          <a:endParaRPr lang="es-ES"/>
        </a:p>
      </dgm:t>
    </dgm:pt>
    <dgm:pt modelId="{BF02ECB4-C433-4511-9D70-AA7BB2B67F1E}" type="pres">
      <dgm:prSet presAssocID="{FB53D5CA-0F98-431C-BD4D-E0C8A36A5145}" presName="hierRoot2" presStyleCnt="0">
        <dgm:presLayoutVars>
          <dgm:hierBranch val="init"/>
        </dgm:presLayoutVars>
      </dgm:prSet>
      <dgm:spPr/>
      <dgm:t>
        <a:bodyPr/>
        <a:lstStyle/>
        <a:p>
          <a:endParaRPr lang="es-ES"/>
        </a:p>
      </dgm:t>
    </dgm:pt>
    <dgm:pt modelId="{15B16A8B-343E-45FD-9B5E-3326FA3900C2}" type="pres">
      <dgm:prSet presAssocID="{FB53D5CA-0F98-431C-BD4D-E0C8A36A5145}" presName="rootComposite" presStyleCnt="0"/>
      <dgm:spPr/>
      <dgm:t>
        <a:bodyPr/>
        <a:lstStyle/>
        <a:p>
          <a:endParaRPr lang="es-ES"/>
        </a:p>
      </dgm:t>
    </dgm:pt>
    <dgm:pt modelId="{BAF3128E-1789-4511-A202-9332376AB231}" type="pres">
      <dgm:prSet presAssocID="{FB53D5CA-0F98-431C-BD4D-E0C8A36A5145}" presName="rootText" presStyleLbl="node4" presStyleIdx="4" presStyleCnt="33">
        <dgm:presLayoutVars>
          <dgm:chPref val="3"/>
        </dgm:presLayoutVars>
      </dgm:prSet>
      <dgm:spPr/>
      <dgm:t>
        <a:bodyPr/>
        <a:lstStyle/>
        <a:p>
          <a:endParaRPr lang="es-ES"/>
        </a:p>
      </dgm:t>
    </dgm:pt>
    <dgm:pt modelId="{D6733076-2BBC-45DC-905C-52E2BD594345}" type="pres">
      <dgm:prSet presAssocID="{FB53D5CA-0F98-431C-BD4D-E0C8A36A5145}" presName="rootConnector" presStyleLbl="node4" presStyleIdx="4" presStyleCnt="33"/>
      <dgm:spPr/>
      <dgm:t>
        <a:bodyPr/>
        <a:lstStyle/>
        <a:p>
          <a:endParaRPr lang="es-ES"/>
        </a:p>
      </dgm:t>
    </dgm:pt>
    <dgm:pt modelId="{7D1710EC-0B6A-442A-BE2C-2BA5ED02788B}" type="pres">
      <dgm:prSet presAssocID="{FB53D5CA-0F98-431C-BD4D-E0C8A36A5145}" presName="hierChild4" presStyleCnt="0"/>
      <dgm:spPr/>
      <dgm:t>
        <a:bodyPr/>
        <a:lstStyle/>
        <a:p>
          <a:endParaRPr lang="es-ES"/>
        </a:p>
      </dgm:t>
    </dgm:pt>
    <dgm:pt modelId="{2413D90C-D8F5-4AB3-9386-4B4A87123057}" type="pres">
      <dgm:prSet presAssocID="{FB53D5CA-0F98-431C-BD4D-E0C8A36A5145}" presName="hierChild5" presStyleCnt="0"/>
      <dgm:spPr/>
      <dgm:t>
        <a:bodyPr/>
        <a:lstStyle/>
        <a:p>
          <a:endParaRPr lang="es-ES"/>
        </a:p>
      </dgm:t>
    </dgm:pt>
    <dgm:pt modelId="{6F818D63-3048-4F02-909F-76D1A4CAB1CC}" type="pres">
      <dgm:prSet presAssocID="{5DA4B804-6959-4872-82E0-B50DA85D01BE}" presName="Name37" presStyleLbl="parChTrans1D4" presStyleIdx="5" presStyleCnt="44"/>
      <dgm:spPr/>
      <dgm:t>
        <a:bodyPr/>
        <a:lstStyle/>
        <a:p>
          <a:endParaRPr lang="es-ES"/>
        </a:p>
      </dgm:t>
    </dgm:pt>
    <dgm:pt modelId="{DF303BE4-C7C5-4CEB-B56E-035C69D1829D}" type="pres">
      <dgm:prSet presAssocID="{E2AB6DED-71C0-477C-AD06-207055C01662}" presName="hierRoot2" presStyleCnt="0">
        <dgm:presLayoutVars>
          <dgm:hierBranch val="init"/>
        </dgm:presLayoutVars>
      </dgm:prSet>
      <dgm:spPr/>
      <dgm:t>
        <a:bodyPr/>
        <a:lstStyle/>
        <a:p>
          <a:endParaRPr lang="es-ES"/>
        </a:p>
      </dgm:t>
    </dgm:pt>
    <dgm:pt modelId="{7B6F7144-EF5E-4D94-A938-7879D014FB66}" type="pres">
      <dgm:prSet presAssocID="{E2AB6DED-71C0-477C-AD06-207055C01662}" presName="rootComposite" presStyleCnt="0"/>
      <dgm:spPr/>
      <dgm:t>
        <a:bodyPr/>
        <a:lstStyle/>
        <a:p>
          <a:endParaRPr lang="es-ES"/>
        </a:p>
      </dgm:t>
    </dgm:pt>
    <dgm:pt modelId="{8CBD4950-5000-4D8F-B922-FAC9E037A445}" type="pres">
      <dgm:prSet presAssocID="{E2AB6DED-71C0-477C-AD06-207055C01662}" presName="rootText" presStyleLbl="node4" presStyleIdx="5" presStyleCnt="33">
        <dgm:presLayoutVars>
          <dgm:chPref val="3"/>
        </dgm:presLayoutVars>
      </dgm:prSet>
      <dgm:spPr/>
      <dgm:t>
        <a:bodyPr/>
        <a:lstStyle/>
        <a:p>
          <a:endParaRPr lang="es-ES"/>
        </a:p>
      </dgm:t>
    </dgm:pt>
    <dgm:pt modelId="{C7A7545E-FF23-4B36-AB60-DB3221BE9C17}" type="pres">
      <dgm:prSet presAssocID="{E2AB6DED-71C0-477C-AD06-207055C01662}" presName="rootConnector" presStyleLbl="node4" presStyleIdx="5" presStyleCnt="33"/>
      <dgm:spPr/>
      <dgm:t>
        <a:bodyPr/>
        <a:lstStyle/>
        <a:p>
          <a:endParaRPr lang="es-ES"/>
        </a:p>
      </dgm:t>
    </dgm:pt>
    <dgm:pt modelId="{2A0E2BB9-06A4-4187-80C6-D31EC949AE63}" type="pres">
      <dgm:prSet presAssocID="{E2AB6DED-71C0-477C-AD06-207055C01662}" presName="hierChild4" presStyleCnt="0"/>
      <dgm:spPr/>
      <dgm:t>
        <a:bodyPr/>
        <a:lstStyle/>
        <a:p>
          <a:endParaRPr lang="es-ES"/>
        </a:p>
      </dgm:t>
    </dgm:pt>
    <dgm:pt modelId="{82BE5F9F-587B-4C15-B2E6-1E07D1D71758}" type="pres">
      <dgm:prSet presAssocID="{E2AB6DED-71C0-477C-AD06-207055C01662}" presName="hierChild5" presStyleCnt="0"/>
      <dgm:spPr/>
      <dgm:t>
        <a:bodyPr/>
        <a:lstStyle/>
        <a:p>
          <a:endParaRPr lang="es-ES"/>
        </a:p>
      </dgm:t>
    </dgm:pt>
    <dgm:pt modelId="{824ECD9F-4041-463B-8662-893356CD7C3D}" type="pres">
      <dgm:prSet presAssocID="{DFEE307B-0ABA-4BC6-801A-94CAC44D1994}" presName="Name37" presStyleLbl="parChTrans1D4" presStyleIdx="6" presStyleCnt="44"/>
      <dgm:spPr/>
      <dgm:t>
        <a:bodyPr/>
        <a:lstStyle/>
        <a:p>
          <a:endParaRPr lang="es-ES"/>
        </a:p>
      </dgm:t>
    </dgm:pt>
    <dgm:pt modelId="{6F429ACF-9D30-4573-9D98-EA4D5B65CC26}" type="pres">
      <dgm:prSet presAssocID="{FB66783D-A890-4EEF-9BA2-238E297E9863}" presName="hierRoot2" presStyleCnt="0">
        <dgm:presLayoutVars>
          <dgm:hierBranch val="init"/>
        </dgm:presLayoutVars>
      </dgm:prSet>
      <dgm:spPr/>
      <dgm:t>
        <a:bodyPr/>
        <a:lstStyle/>
        <a:p>
          <a:endParaRPr lang="es-ES"/>
        </a:p>
      </dgm:t>
    </dgm:pt>
    <dgm:pt modelId="{23905F6A-56AB-453A-9D99-82EDDBADE4BC}" type="pres">
      <dgm:prSet presAssocID="{FB66783D-A890-4EEF-9BA2-238E297E9863}" presName="rootComposite" presStyleCnt="0"/>
      <dgm:spPr/>
      <dgm:t>
        <a:bodyPr/>
        <a:lstStyle/>
        <a:p>
          <a:endParaRPr lang="es-ES"/>
        </a:p>
      </dgm:t>
    </dgm:pt>
    <dgm:pt modelId="{96820992-6BEB-4E5E-8B21-6855C94CA3D1}" type="pres">
      <dgm:prSet presAssocID="{FB66783D-A890-4EEF-9BA2-238E297E9863}" presName="rootText" presStyleLbl="node4" presStyleIdx="6" presStyleCnt="33">
        <dgm:presLayoutVars>
          <dgm:chPref val="3"/>
        </dgm:presLayoutVars>
      </dgm:prSet>
      <dgm:spPr/>
      <dgm:t>
        <a:bodyPr/>
        <a:lstStyle/>
        <a:p>
          <a:endParaRPr lang="es-ES"/>
        </a:p>
      </dgm:t>
    </dgm:pt>
    <dgm:pt modelId="{83F2771B-7650-45C5-8DDD-75B9B222CE03}" type="pres">
      <dgm:prSet presAssocID="{FB66783D-A890-4EEF-9BA2-238E297E9863}" presName="rootConnector" presStyleLbl="node4" presStyleIdx="6" presStyleCnt="33"/>
      <dgm:spPr/>
      <dgm:t>
        <a:bodyPr/>
        <a:lstStyle/>
        <a:p>
          <a:endParaRPr lang="es-ES"/>
        </a:p>
      </dgm:t>
    </dgm:pt>
    <dgm:pt modelId="{25C4F059-48F5-4819-9353-2F4892113832}" type="pres">
      <dgm:prSet presAssocID="{FB66783D-A890-4EEF-9BA2-238E297E9863}" presName="hierChild4" presStyleCnt="0"/>
      <dgm:spPr/>
      <dgm:t>
        <a:bodyPr/>
        <a:lstStyle/>
        <a:p>
          <a:endParaRPr lang="es-ES"/>
        </a:p>
      </dgm:t>
    </dgm:pt>
    <dgm:pt modelId="{F369D172-30AB-4B7B-8259-9B9D48B830FA}" type="pres">
      <dgm:prSet presAssocID="{FB66783D-A890-4EEF-9BA2-238E297E9863}" presName="hierChild5" presStyleCnt="0"/>
      <dgm:spPr/>
      <dgm:t>
        <a:bodyPr/>
        <a:lstStyle/>
        <a:p>
          <a:endParaRPr lang="es-ES"/>
        </a:p>
      </dgm:t>
    </dgm:pt>
    <dgm:pt modelId="{5EEA5E48-E719-446F-8CB4-CAE2FF2E3AE1}" type="pres">
      <dgm:prSet presAssocID="{3DCA2235-8691-4A87-B38B-483CBBE84DAE}" presName="hierChild5" presStyleCnt="0"/>
      <dgm:spPr/>
      <dgm:t>
        <a:bodyPr/>
        <a:lstStyle/>
        <a:p>
          <a:endParaRPr lang="es-ES"/>
        </a:p>
      </dgm:t>
    </dgm:pt>
    <dgm:pt modelId="{C630023B-DD1E-427D-A06D-EA3364E9CEB8}" type="pres">
      <dgm:prSet presAssocID="{BD16E670-D38E-489F-B952-5B1980E9A1A9}" presName="Name111" presStyleLbl="parChTrans1D4" presStyleIdx="7" presStyleCnt="44"/>
      <dgm:spPr/>
      <dgm:t>
        <a:bodyPr/>
        <a:lstStyle/>
        <a:p>
          <a:endParaRPr lang="es-ES"/>
        </a:p>
      </dgm:t>
    </dgm:pt>
    <dgm:pt modelId="{45943A51-1793-4DC1-9C45-42ED69F1213C}" type="pres">
      <dgm:prSet presAssocID="{C1E2FBEF-013C-4F18-BF34-607DA1DF2ADF}" presName="hierRoot3" presStyleCnt="0">
        <dgm:presLayoutVars>
          <dgm:hierBranch val="init"/>
        </dgm:presLayoutVars>
      </dgm:prSet>
      <dgm:spPr/>
      <dgm:t>
        <a:bodyPr/>
        <a:lstStyle/>
        <a:p>
          <a:endParaRPr lang="es-ES"/>
        </a:p>
      </dgm:t>
    </dgm:pt>
    <dgm:pt modelId="{E930DA05-C2FB-456E-9663-4DCA50F17777}" type="pres">
      <dgm:prSet presAssocID="{C1E2FBEF-013C-4F18-BF34-607DA1DF2ADF}" presName="rootComposite3" presStyleCnt="0"/>
      <dgm:spPr/>
      <dgm:t>
        <a:bodyPr/>
        <a:lstStyle/>
        <a:p>
          <a:endParaRPr lang="es-ES"/>
        </a:p>
      </dgm:t>
    </dgm:pt>
    <dgm:pt modelId="{EDB7D5D7-BC39-4A10-809A-3BD303928D2A}" type="pres">
      <dgm:prSet presAssocID="{C1E2FBEF-013C-4F18-BF34-607DA1DF2ADF}" presName="rootText3" presStyleLbl="asst4" presStyleIdx="0" presStyleCnt="7">
        <dgm:presLayoutVars>
          <dgm:chPref val="3"/>
        </dgm:presLayoutVars>
      </dgm:prSet>
      <dgm:spPr/>
      <dgm:t>
        <a:bodyPr/>
        <a:lstStyle/>
        <a:p>
          <a:endParaRPr lang="es-ES"/>
        </a:p>
      </dgm:t>
    </dgm:pt>
    <dgm:pt modelId="{0FEF09E9-42C2-4FB0-A5F7-4CDAD0D31140}" type="pres">
      <dgm:prSet presAssocID="{C1E2FBEF-013C-4F18-BF34-607DA1DF2ADF}" presName="rootConnector3" presStyleLbl="asst4" presStyleIdx="0" presStyleCnt="7"/>
      <dgm:spPr/>
      <dgm:t>
        <a:bodyPr/>
        <a:lstStyle/>
        <a:p>
          <a:endParaRPr lang="es-ES"/>
        </a:p>
      </dgm:t>
    </dgm:pt>
    <dgm:pt modelId="{D80E8002-F9F3-484B-A53B-33B05D67F43A}" type="pres">
      <dgm:prSet presAssocID="{C1E2FBEF-013C-4F18-BF34-607DA1DF2ADF}" presName="hierChild6" presStyleCnt="0"/>
      <dgm:spPr/>
      <dgm:t>
        <a:bodyPr/>
        <a:lstStyle/>
        <a:p>
          <a:endParaRPr lang="es-ES"/>
        </a:p>
      </dgm:t>
    </dgm:pt>
    <dgm:pt modelId="{108E0FF9-5C50-44F0-AF8D-D5F1F913C50E}" type="pres">
      <dgm:prSet presAssocID="{C1E2FBEF-013C-4F18-BF34-607DA1DF2ADF}" presName="hierChild7" presStyleCnt="0"/>
      <dgm:spPr/>
      <dgm:t>
        <a:bodyPr/>
        <a:lstStyle/>
        <a:p>
          <a:endParaRPr lang="es-ES"/>
        </a:p>
      </dgm:t>
    </dgm:pt>
    <dgm:pt modelId="{8647144D-AA2A-4FDF-9334-8834809B3EBA}" type="pres">
      <dgm:prSet presAssocID="{52F5D99F-3DF0-4477-BF51-56F46511CCDD}" presName="Name37" presStyleLbl="parChTrans1D4" presStyleIdx="8" presStyleCnt="44"/>
      <dgm:spPr/>
      <dgm:t>
        <a:bodyPr/>
        <a:lstStyle/>
        <a:p>
          <a:endParaRPr lang="es-ES"/>
        </a:p>
      </dgm:t>
    </dgm:pt>
    <dgm:pt modelId="{E42EC04F-0D9D-44DA-AE38-66392CD195F5}" type="pres">
      <dgm:prSet presAssocID="{AE2B9F82-8161-4C0A-B861-A9F3E6C66DBF}" presName="hierRoot2" presStyleCnt="0">
        <dgm:presLayoutVars>
          <dgm:hierBranch val="init"/>
        </dgm:presLayoutVars>
      </dgm:prSet>
      <dgm:spPr/>
      <dgm:t>
        <a:bodyPr/>
        <a:lstStyle/>
        <a:p>
          <a:endParaRPr lang="es-ES"/>
        </a:p>
      </dgm:t>
    </dgm:pt>
    <dgm:pt modelId="{ECDB9B40-8EA9-41E3-A5D9-70FFCD6124B7}" type="pres">
      <dgm:prSet presAssocID="{AE2B9F82-8161-4C0A-B861-A9F3E6C66DBF}" presName="rootComposite" presStyleCnt="0"/>
      <dgm:spPr/>
      <dgm:t>
        <a:bodyPr/>
        <a:lstStyle/>
        <a:p>
          <a:endParaRPr lang="es-ES"/>
        </a:p>
      </dgm:t>
    </dgm:pt>
    <dgm:pt modelId="{7AF5DA3E-069D-4FFB-ABAE-0F37DFCAE888}" type="pres">
      <dgm:prSet presAssocID="{AE2B9F82-8161-4C0A-B861-A9F3E6C66DBF}" presName="rootText" presStyleLbl="node4" presStyleIdx="7" presStyleCnt="33">
        <dgm:presLayoutVars>
          <dgm:chPref val="3"/>
        </dgm:presLayoutVars>
      </dgm:prSet>
      <dgm:spPr/>
      <dgm:t>
        <a:bodyPr/>
        <a:lstStyle/>
        <a:p>
          <a:endParaRPr lang="es-ES"/>
        </a:p>
      </dgm:t>
    </dgm:pt>
    <dgm:pt modelId="{CACEE489-502F-4517-893A-E82DBF843B8D}" type="pres">
      <dgm:prSet presAssocID="{AE2B9F82-8161-4C0A-B861-A9F3E6C66DBF}" presName="rootConnector" presStyleLbl="node4" presStyleIdx="7" presStyleCnt="33"/>
      <dgm:spPr/>
      <dgm:t>
        <a:bodyPr/>
        <a:lstStyle/>
        <a:p>
          <a:endParaRPr lang="es-ES"/>
        </a:p>
      </dgm:t>
    </dgm:pt>
    <dgm:pt modelId="{BB6EB9E4-F823-4E43-9B7A-029A8C8FB89A}" type="pres">
      <dgm:prSet presAssocID="{AE2B9F82-8161-4C0A-B861-A9F3E6C66DBF}" presName="hierChild4" presStyleCnt="0"/>
      <dgm:spPr/>
      <dgm:t>
        <a:bodyPr/>
        <a:lstStyle/>
        <a:p>
          <a:endParaRPr lang="es-ES"/>
        </a:p>
      </dgm:t>
    </dgm:pt>
    <dgm:pt modelId="{D9A1C352-D500-425E-8550-0EE041D7DAD3}" type="pres">
      <dgm:prSet presAssocID="{58F9C871-73D5-44A9-B603-659C629DBC4A}" presName="Name37" presStyleLbl="parChTrans1D4" presStyleIdx="9" presStyleCnt="44"/>
      <dgm:spPr/>
      <dgm:t>
        <a:bodyPr/>
        <a:lstStyle/>
        <a:p>
          <a:endParaRPr lang="es-ES"/>
        </a:p>
      </dgm:t>
    </dgm:pt>
    <dgm:pt modelId="{56419CCF-24E4-4351-9746-800942494E7B}" type="pres">
      <dgm:prSet presAssocID="{BF1A53FB-0724-49D0-B72C-144891535B93}" presName="hierRoot2" presStyleCnt="0">
        <dgm:presLayoutVars>
          <dgm:hierBranch val="init"/>
        </dgm:presLayoutVars>
      </dgm:prSet>
      <dgm:spPr/>
      <dgm:t>
        <a:bodyPr/>
        <a:lstStyle/>
        <a:p>
          <a:endParaRPr lang="es-ES"/>
        </a:p>
      </dgm:t>
    </dgm:pt>
    <dgm:pt modelId="{B5006489-6B80-474B-9AC5-E3A75B6D1E77}" type="pres">
      <dgm:prSet presAssocID="{BF1A53FB-0724-49D0-B72C-144891535B93}" presName="rootComposite" presStyleCnt="0"/>
      <dgm:spPr/>
      <dgm:t>
        <a:bodyPr/>
        <a:lstStyle/>
        <a:p>
          <a:endParaRPr lang="es-ES"/>
        </a:p>
      </dgm:t>
    </dgm:pt>
    <dgm:pt modelId="{8C17B709-7496-4B92-A1BA-6D7EB45452C0}" type="pres">
      <dgm:prSet presAssocID="{BF1A53FB-0724-49D0-B72C-144891535B93}" presName="rootText" presStyleLbl="node4" presStyleIdx="8" presStyleCnt="33">
        <dgm:presLayoutVars>
          <dgm:chPref val="3"/>
        </dgm:presLayoutVars>
      </dgm:prSet>
      <dgm:spPr/>
      <dgm:t>
        <a:bodyPr/>
        <a:lstStyle/>
        <a:p>
          <a:endParaRPr lang="es-ES"/>
        </a:p>
      </dgm:t>
    </dgm:pt>
    <dgm:pt modelId="{5E870DD0-43BC-4641-95E5-6F9D96F51972}" type="pres">
      <dgm:prSet presAssocID="{BF1A53FB-0724-49D0-B72C-144891535B93}" presName="rootConnector" presStyleLbl="node4" presStyleIdx="8" presStyleCnt="33"/>
      <dgm:spPr/>
      <dgm:t>
        <a:bodyPr/>
        <a:lstStyle/>
        <a:p>
          <a:endParaRPr lang="es-ES"/>
        </a:p>
      </dgm:t>
    </dgm:pt>
    <dgm:pt modelId="{58DEBB03-D51D-4D6A-BCD2-D4A608E2A816}" type="pres">
      <dgm:prSet presAssocID="{BF1A53FB-0724-49D0-B72C-144891535B93}" presName="hierChild4" presStyleCnt="0"/>
      <dgm:spPr/>
      <dgm:t>
        <a:bodyPr/>
        <a:lstStyle/>
        <a:p>
          <a:endParaRPr lang="es-ES"/>
        </a:p>
      </dgm:t>
    </dgm:pt>
    <dgm:pt modelId="{D76C51E0-C2E1-43BB-9684-988F0B40CC2A}" type="pres">
      <dgm:prSet presAssocID="{BF1A53FB-0724-49D0-B72C-144891535B93}" presName="hierChild5" presStyleCnt="0"/>
      <dgm:spPr/>
      <dgm:t>
        <a:bodyPr/>
        <a:lstStyle/>
        <a:p>
          <a:endParaRPr lang="es-ES"/>
        </a:p>
      </dgm:t>
    </dgm:pt>
    <dgm:pt modelId="{24A8EDD6-9CD9-42BC-953C-16E37A101ACE}" type="pres">
      <dgm:prSet presAssocID="{2622858E-A533-4C98-9076-625734707E0E}" presName="Name37" presStyleLbl="parChTrans1D4" presStyleIdx="10" presStyleCnt="44"/>
      <dgm:spPr/>
      <dgm:t>
        <a:bodyPr/>
        <a:lstStyle/>
        <a:p>
          <a:endParaRPr lang="es-ES"/>
        </a:p>
      </dgm:t>
    </dgm:pt>
    <dgm:pt modelId="{3BBE9678-54DB-486F-9C00-CA9D3DE97C87}" type="pres">
      <dgm:prSet presAssocID="{34683A62-4EDD-4A4F-9C8B-4BEAD62F85C1}" presName="hierRoot2" presStyleCnt="0">
        <dgm:presLayoutVars>
          <dgm:hierBranch val="init"/>
        </dgm:presLayoutVars>
      </dgm:prSet>
      <dgm:spPr/>
      <dgm:t>
        <a:bodyPr/>
        <a:lstStyle/>
        <a:p>
          <a:endParaRPr lang="es-ES"/>
        </a:p>
      </dgm:t>
    </dgm:pt>
    <dgm:pt modelId="{94219B1B-38C4-491E-8E49-46EB549DCC7B}" type="pres">
      <dgm:prSet presAssocID="{34683A62-4EDD-4A4F-9C8B-4BEAD62F85C1}" presName="rootComposite" presStyleCnt="0"/>
      <dgm:spPr/>
      <dgm:t>
        <a:bodyPr/>
        <a:lstStyle/>
        <a:p>
          <a:endParaRPr lang="es-ES"/>
        </a:p>
      </dgm:t>
    </dgm:pt>
    <dgm:pt modelId="{0BA98DD2-8758-4627-B80C-E47E118C65B7}" type="pres">
      <dgm:prSet presAssocID="{34683A62-4EDD-4A4F-9C8B-4BEAD62F85C1}" presName="rootText" presStyleLbl="node4" presStyleIdx="9" presStyleCnt="33">
        <dgm:presLayoutVars>
          <dgm:chPref val="3"/>
        </dgm:presLayoutVars>
      </dgm:prSet>
      <dgm:spPr/>
      <dgm:t>
        <a:bodyPr/>
        <a:lstStyle/>
        <a:p>
          <a:endParaRPr lang="es-ES"/>
        </a:p>
      </dgm:t>
    </dgm:pt>
    <dgm:pt modelId="{42206E8B-6361-47A2-9F7D-31CC55436AFF}" type="pres">
      <dgm:prSet presAssocID="{34683A62-4EDD-4A4F-9C8B-4BEAD62F85C1}" presName="rootConnector" presStyleLbl="node4" presStyleIdx="9" presStyleCnt="33"/>
      <dgm:spPr/>
      <dgm:t>
        <a:bodyPr/>
        <a:lstStyle/>
        <a:p>
          <a:endParaRPr lang="es-ES"/>
        </a:p>
      </dgm:t>
    </dgm:pt>
    <dgm:pt modelId="{8CBE8473-8B1A-444B-9D28-E959F7BC9626}" type="pres">
      <dgm:prSet presAssocID="{34683A62-4EDD-4A4F-9C8B-4BEAD62F85C1}" presName="hierChild4" presStyleCnt="0"/>
      <dgm:spPr/>
      <dgm:t>
        <a:bodyPr/>
        <a:lstStyle/>
        <a:p>
          <a:endParaRPr lang="es-ES"/>
        </a:p>
      </dgm:t>
    </dgm:pt>
    <dgm:pt modelId="{E83E2F35-0840-41D9-AE16-DB85906DE784}" type="pres">
      <dgm:prSet presAssocID="{34683A62-4EDD-4A4F-9C8B-4BEAD62F85C1}" presName="hierChild5" presStyleCnt="0"/>
      <dgm:spPr/>
      <dgm:t>
        <a:bodyPr/>
        <a:lstStyle/>
        <a:p>
          <a:endParaRPr lang="es-ES"/>
        </a:p>
      </dgm:t>
    </dgm:pt>
    <dgm:pt modelId="{D522E1E3-4A5D-4054-91E9-A19B82689851}" type="pres">
      <dgm:prSet presAssocID="{A1D14AA1-29F6-4B24-BFB8-EBF603304F73}" presName="Name37" presStyleLbl="parChTrans1D4" presStyleIdx="11" presStyleCnt="44"/>
      <dgm:spPr/>
      <dgm:t>
        <a:bodyPr/>
        <a:lstStyle/>
        <a:p>
          <a:endParaRPr lang="es-ES"/>
        </a:p>
      </dgm:t>
    </dgm:pt>
    <dgm:pt modelId="{EC5DEAA1-4944-4AFB-BCAD-B8F9D3727699}" type="pres">
      <dgm:prSet presAssocID="{012F65AC-A0C0-478B-9CBF-303C7CE3771A}" presName="hierRoot2" presStyleCnt="0">
        <dgm:presLayoutVars>
          <dgm:hierBranch val="init"/>
        </dgm:presLayoutVars>
      </dgm:prSet>
      <dgm:spPr/>
      <dgm:t>
        <a:bodyPr/>
        <a:lstStyle/>
        <a:p>
          <a:endParaRPr lang="es-ES"/>
        </a:p>
      </dgm:t>
    </dgm:pt>
    <dgm:pt modelId="{DD8A7776-0B74-43AE-9BE6-B53353DE8E51}" type="pres">
      <dgm:prSet presAssocID="{012F65AC-A0C0-478B-9CBF-303C7CE3771A}" presName="rootComposite" presStyleCnt="0"/>
      <dgm:spPr/>
      <dgm:t>
        <a:bodyPr/>
        <a:lstStyle/>
        <a:p>
          <a:endParaRPr lang="es-ES"/>
        </a:p>
      </dgm:t>
    </dgm:pt>
    <dgm:pt modelId="{22AF1652-7403-47D1-A050-09AF6137BF16}" type="pres">
      <dgm:prSet presAssocID="{012F65AC-A0C0-478B-9CBF-303C7CE3771A}" presName="rootText" presStyleLbl="node4" presStyleIdx="10" presStyleCnt="33">
        <dgm:presLayoutVars>
          <dgm:chPref val="3"/>
        </dgm:presLayoutVars>
      </dgm:prSet>
      <dgm:spPr/>
      <dgm:t>
        <a:bodyPr/>
        <a:lstStyle/>
        <a:p>
          <a:endParaRPr lang="es-ES"/>
        </a:p>
      </dgm:t>
    </dgm:pt>
    <dgm:pt modelId="{34AA066B-E275-411E-9324-4D8CF201D823}" type="pres">
      <dgm:prSet presAssocID="{012F65AC-A0C0-478B-9CBF-303C7CE3771A}" presName="rootConnector" presStyleLbl="node4" presStyleIdx="10" presStyleCnt="33"/>
      <dgm:spPr/>
      <dgm:t>
        <a:bodyPr/>
        <a:lstStyle/>
        <a:p>
          <a:endParaRPr lang="es-ES"/>
        </a:p>
      </dgm:t>
    </dgm:pt>
    <dgm:pt modelId="{42E0CE45-6EA7-472D-8A5A-2610AC7585AA}" type="pres">
      <dgm:prSet presAssocID="{012F65AC-A0C0-478B-9CBF-303C7CE3771A}" presName="hierChild4" presStyleCnt="0"/>
      <dgm:spPr/>
      <dgm:t>
        <a:bodyPr/>
        <a:lstStyle/>
        <a:p>
          <a:endParaRPr lang="es-ES"/>
        </a:p>
      </dgm:t>
    </dgm:pt>
    <dgm:pt modelId="{458F1E84-B16A-4E2C-90D9-F5FEF6C32676}" type="pres">
      <dgm:prSet presAssocID="{012F65AC-A0C0-478B-9CBF-303C7CE3771A}" presName="hierChild5" presStyleCnt="0"/>
      <dgm:spPr/>
      <dgm:t>
        <a:bodyPr/>
        <a:lstStyle/>
        <a:p>
          <a:endParaRPr lang="es-ES"/>
        </a:p>
      </dgm:t>
    </dgm:pt>
    <dgm:pt modelId="{08830BBC-12B2-435E-9CD6-D8D407B1EDC4}" type="pres">
      <dgm:prSet presAssocID="{DE1536CA-A368-491D-92DE-A7A03BF20970}" presName="Name37" presStyleLbl="parChTrans1D4" presStyleIdx="12" presStyleCnt="44"/>
      <dgm:spPr/>
      <dgm:t>
        <a:bodyPr/>
        <a:lstStyle/>
        <a:p>
          <a:endParaRPr lang="es-ES"/>
        </a:p>
      </dgm:t>
    </dgm:pt>
    <dgm:pt modelId="{2BFF0C3E-FFCB-43BF-B934-8D8C67F86497}" type="pres">
      <dgm:prSet presAssocID="{6584F726-9CFC-412B-8808-2BB8D76A0465}" presName="hierRoot2" presStyleCnt="0">
        <dgm:presLayoutVars>
          <dgm:hierBranch val="init"/>
        </dgm:presLayoutVars>
      </dgm:prSet>
      <dgm:spPr/>
      <dgm:t>
        <a:bodyPr/>
        <a:lstStyle/>
        <a:p>
          <a:endParaRPr lang="es-ES"/>
        </a:p>
      </dgm:t>
    </dgm:pt>
    <dgm:pt modelId="{A655F4FD-4FB7-4042-9284-7AE967CEFF3C}" type="pres">
      <dgm:prSet presAssocID="{6584F726-9CFC-412B-8808-2BB8D76A0465}" presName="rootComposite" presStyleCnt="0"/>
      <dgm:spPr/>
      <dgm:t>
        <a:bodyPr/>
        <a:lstStyle/>
        <a:p>
          <a:endParaRPr lang="es-ES"/>
        </a:p>
      </dgm:t>
    </dgm:pt>
    <dgm:pt modelId="{FCF338C6-B93B-4BD2-99D6-6AD2B2BF558B}" type="pres">
      <dgm:prSet presAssocID="{6584F726-9CFC-412B-8808-2BB8D76A0465}" presName="rootText" presStyleLbl="node4" presStyleIdx="11" presStyleCnt="33">
        <dgm:presLayoutVars>
          <dgm:chPref val="3"/>
        </dgm:presLayoutVars>
      </dgm:prSet>
      <dgm:spPr/>
      <dgm:t>
        <a:bodyPr/>
        <a:lstStyle/>
        <a:p>
          <a:endParaRPr lang="es-ES"/>
        </a:p>
      </dgm:t>
    </dgm:pt>
    <dgm:pt modelId="{980C4D2A-0CA7-46D2-9FA9-8D409BA30374}" type="pres">
      <dgm:prSet presAssocID="{6584F726-9CFC-412B-8808-2BB8D76A0465}" presName="rootConnector" presStyleLbl="node4" presStyleIdx="11" presStyleCnt="33"/>
      <dgm:spPr/>
      <dgm:t>
        <a:bodyPr/>
        <a:lstStyle/>
        <a:p>
          <a:endParaRPr lang="es-ES"/>
        </a:p>
      </dgm:t>
    </dgm:pt>
    <dgm:pt modelId="{62C5F526-0BD6-4ECD-8700-60D9E221FC43}" type="pres">
      <dgm:prSet presAssocID="{6584F726-9CFC-412B-8808-2BB8D76A0465}" presName="hierChild4" presStyleCnt="0"/>
      <dgm:spPr/>
      <dgm:t>
        <a:bodyPr/>
        <a:lstStyle/>
        <a:p>
          <a:endParaRPr lang="es-ES"/>
        </a:p>
      </dgm:t>
    </dgm:pt>
    <dgm:pt modelId="{4458686F-832A-405D-B4DF-D18B538BC327}" type="pres">
      <dgm:prSet presAssocID="{6584F726-9CFC-412B-8808-2BB8D76A0465}" presName="hierChild5" presStyleCnt="0"/>
      <dgm:spPr/>
      <dgm:t>
        <a:bodyPr/>
        <a:lstStyle/>
        <a:p>
          <a:endParaRPr lang="es-ES"/>
        </a:p>
      </dgm:t>
    </dgm:pt>
    <dgm:pt modelId="{76DEB4A5-1580-449C-AD6A-46E95F8FA720}" type="pres">
      <dgm:prSet presAssocID="{432A446D-8D5E-4B58-AC92-410494A3404B}" presName="Name37" presStyleLbl="parChTrans1D4" presStyleIdx="13" presStyleCnt="44"/>
      <dgm:spPr/>
      <dgm:t>
        <a:bodyPr/>
        <a:lstStyle/>
        <a:p>
          <a:endParaRPr lang="es-ES"/>
        </a:p>
      </dgm:t>
    </dgm:pt>
    <dgm:pt modelId="{B033DC29-A57D-4BB1-ADD5-4E59B3071D2D}" type="pres">
      <dgm:prSet presAssocID="{A1ACC352-7D64-4CF6-9384-22928A42AFC0}" presName="hierRoot2" presStyleCnt="0">
        <dgm:presLayoutVars>
          <dgm:hierBranch val="init"/>
        </dgm:presLayoutVars>
      </dgm:prSet>
      <dgm:spPr/>
      <dgm:t>
        <a:bodyPr/>
        <a:lstStyle/>
        <a:p>
          <a:endParaRPr lang="es-ES"/>
        </a:p>
      </dgm:t>
    </dgm:pt>
    <dgm:pt modelId="{1AFE6CAD-96D1-4529-B186-7C70992D09DB}" type="pres">
      <dgm:prSet presAssocID="{A1ACC352-7D64-4CF6-9384-22928A42AFC0}" presName="rootComposite" presStyleCnt="0"/>
      <dgm:spPr/>
      <dgm:t>
        <a:bodyPr/>
        <a:lstStyle/>
        <a:p>
          <a:endParaRPr lang="es-ES"/>
        </a:p>
      </dgm:t>
    </dgm:pt>
    <dgm:pt modelId="{E9CDB17D-F10A-4D4D-996D-398D7759444B}" type="pres">
      <dgm:prSet presAssocID="{A1ACC352-7D64-4CF6-9384-22928A42AFC0}" presName="rootText" presStyleLbl="node4" presStyleIdx="12" presStyleCnt="33">
        <dgm:presLayoutVars>
          <dgm:chPref val="3"/>
        </dgm:presLayoutVars>
      </dgm:prSet>
      <dgm:spPr/>
      <dgm:t>
        <a:bodyPr/>
        <a:lstStyle/>
        <a:p>
          <a:endParaRPr lang="es-ES"/>
        </a:p>
      </dgm:t>
    </dgm:pt>
    <dgm:pt modelId="{913EB693-E4EC-4D57-A54E-3864BF7A0225}" type="pres">
      <dgm:prSet presAssocID="{A1ACC352-7D64-4CF6-9384-22928A42AFC0}" presName="rootConnector" presStyleLbl="node4" presStyleIdx="12" presStyleCnt="33"/>
      <dgm:spPr/>
      <dgm:t>
        <a:bodyPr/>
        <a:lstStyle/>
        <a:p>
          <a:endParaRPr lang="es-ES"/>
        </a:p>
      </dgm:t>
    </dgm:pt>
    <dgm:pt modelId="{03924B6E-F93C-4FCC-BC5B-6295C6D0B798}" type="pres">
      <dgm:prSet presAssocID="{A1ACC352-7D64-4CF6-9384-22928A42AFC0}" presName="hierChild4" presStyleCnt="0"/>
      <dgm:spPr/>
      <dgm:t>
        <a:bodyPr/>
        <a:lstStyle/>
        <a:p>
          <a:endParaRPr lang="es-ES"/>
        </a:p>
      </dgm:t>
    </dgm:pt>
    <dgm:pt modelId="{D9DADDD1-D374-4F97-A0B5-5092BFFD8DEC}" type="pres">
      <dgm:prSet presAssocID="{A1ACC352-7D64-4CF6-9384-22928A42AFC0}" presName="hierChild5" presStyleCnt="0"/>
      <dgm:spPr/>
      <dgm:t>
        <a:bodyPr/>
        <a:lstStyle/>
        <a:p>
          <a:endParaRPr lang="es-ES"/>
        </a:p>
      </dgm:t>
    </dgm:pt>
    <dgm:pt modelId="{475957EB-7613-4D3A-85EE-39D47DFE0604}" type="pres">
      <dgm:prSet presAssocID="{F9D57B6A-7735-4622-9CF6-2B6E44804256}" presName="Name37" presStyleLbl="parChTrans1D4" presStyleIdx="14" presStyleCnt="44"/>
      <dgm:spPr/>
      <dgm:t>
        <a:bodyPr/>
        <a:lstStyle/>
        <a:p>
          <a:endParaRPr lang="es-ES"/>
        </a:p>
      </dgm:t>
    </dgm:pt>
    <dgm:pt modelId="{42107F2B-B437-44D3-951A-0563B20E3E24}" type="pres">
      <dgm:prSet presAssocID="{4112AA0D-1439-4468-9EBB-DB97515D7D5F}" presName="hierRoot2" presStyleCnt="0">
        <dgm:presLayoutVars>
          <dgm:hierBranch val="init"/>
        </dgm:presLayoutVars>
      </dgm:prSet>
      <dgm:spPr/>
      <dgm:t>
        <a:bodyPr/>
        <a:lstStyle/>
        <a:p>
          <a:endParaRPr lang="es-ES"/>
        </a:p>
      </dgm:t>
    </dgm:pt>
    <dgm:pt modelId="{9E0C2AFC-3027-4B30-BBF5-A2B8F9B2401F}" type="pres">
      <dgm:prSet presAssocID="{4112AA0D-1439-4468-9EBB-DB97515D7D5F}" presName="rootComposite" presStyleCnt="0"/>
      <dgm:spPr/>
      <dgm:t>
        <a:bodyPr/>
        <a:lstStyle/>
        <a:p>
          <a:endParaRPr lang="es-ES"/>
        </a:p>
      </dgm:t>
    </dgm:pt>
    <dgm:pt modelId="{CE947C91-9029-4DA8-A9B8-61EF62D43E2A}" type="pres">
      <dgm:prSet presAssocID="{4112AA0D-1439-4468-9EBB-DB97515D7D5F}" presName="rootText" presStyleLbl="node4" presStyleIdx="13" presStyleCnt="33">
        <dgm:presLayoutVars>
          <dgm:chPref val="3"/>
        </dgm:presLayoutVars>
      </dgm:prSet>
      <dgm:spPr/>
      <dgm:t>
        <a:bodyPr/>
        <a:lstStyle/>
        <a:p>
          <a:endParaRPr lang="es-ES"/>
        </a:p>
      </dgm:t>
    </dgm:pt>
    <dgm:pt modelId="{32E6387D-5B67-49AB-A9D6-2AFF73F2A7F1}" type="pres">
      <dgm:prSet presAssocID="{4112AA0D-1439-4468-9EBB-DB97515D7D5F}" presName="rootConnector" presStyleLbl="node4" presStyleIdx="13" presStyleCnt="33"/>
      <dgm:spPr/>
      <dgm:t>
        <a:bodyPr/>
        <a:lstStyle/>
        <a:p>
          <a:endParaRPr lang="es-ES"/>
        </a:p>
      </dgm:t>
    </dgm:pt>
    <dgm:pt modelId="{EF322C68-6F23-4E97-BD02-28BC766CAE07}" type="pres">
      <dgm:prSet presAssocID="{4112AA0D-1439-4468-9EBB-DB97515D7D5F}" presName="hierChild4" presStyleCnt="0"/>
      <dgm:spPr/>
      <dgm:t>
        <a:bodyPr/>
        <a:lstStyle/>
        <a:p>
          <a:endParaRPr lang="es-ES"/>
        </a:p>
      </dgm:t>
    </dgm:pt>
    <dgm:pt modelId="{5F958CE6-8A92-45A7-B95B-69FD5798D166}" type="pres">
      <dgm:prSet presAssocID="{4112AA0D-1439-4468-9EBB-DB97515D7D5F}" presName="hierChild5" presStyleCnt="0"/>
      <dgm:spPr/>
      <dgm:t>
        <a:bodyPr/>
        <a:lstStyle/>
        <a:p>
          <a:endParaRPr lang="es-ES"/>
        </a:p>
      </dgm:t>
    </dgm:pt>
    <dgm:pt modelId="{2C68860B-AADC-4054-8ECC-2022127A9431}" type="pres">
      <dgm:prSet presAssocID="{BC217873-4493-4A21-982B-56E5C3F18505}" presName="Name37" presStyleLbl="parChTrans1D4" presStyleIdx="15" presStyleCnt="44"/>
      <dgm:spPr/>
      <dgm:t>
        <a:bodyPr/>
        <a:lstStyle/>
        <a:p>
          <a:endParaRPr lang="es-ES"/>
        </a:p>
      </dgm:t>
    </dgm:pt>
    <dgm:pt modelId="{9423A4EF-52F9-42A8-91D4-32FCF3CB82FD}" type="pres">
      <dgm:prSet presAssocID="{D03FF9CA-1192-46D4-B1C5-2FB083B20BF5}" presName="hierRoot2" presStyleCnt="0">
        <dgm:presLayoutVars>
          <dgm:hierBranch val="init"/>
        </dgm:presLayoutVars>
      </dgm:prSet>
      <dgm:spPr/>
      <dgm:t>
        <a:bodyPr/>
        <a:lstStyle/>
        <a:p>
          <a:endParaRPr lang="es-ES"/>
        </a:p>
      </dgm:t>
    </dgm:pt>
    <dgm:pt modelId="{2E851828-A0A8-484A-9A6C-E78384B8458D}" type="pres">
      <dgm:prSet presAssocID="{D03FF9CA-1192-46D4-B1C5-2FB083B20BF5}" presName="rootComposite" presStyleCnt="0"/>
      <dgm:spPr/>
      <dgm:t>
        <a:bodyPr/>
        <a:lstStyle/>
        <a:p>
          <a:endParaRPr lang="es-ES"/>
        </a:p>
      </dgm:t>
    </dgm:pt>
    <dgm:pt modelId="{FC9FA36F-FB80-446C-B075-DF719D2DCB43}" type="pres">
      <dgm:prSet presAssocID="{D03FF9CA-1192-46D4-B1C5-2FB083B20BF5}" presName="rootText" presStyleLbl="node4" presStyleIdx="14" presStyleCnt="33">
        <dgm:presLayoutVars>
          <dgm:chPref val="3"/>
        </dgm:presLayoutVars>
      </dgm:prSet>
      <dgm:spPr/>
      <dgm:t>
        <a:bodyPr/>
        <a:lstStyle/>
        <a:p>
          <a:endParaRPr lang="es-ES"/>
        </a:p>
      </dgm:t>
    </dgm:pt>
    <dgm:pt modelId="{DB08E157-AAC4-4272-8219-0063BF6015F5}" type="pres">
      <dgm:prSet presAssocID="{D03FF9CA-1192-46D4-B1C5-2FB083B20BF5}" presName="rootConnector" presStyleLbl="node4" presStyleIdx="14" presStyleCnt="33"/>
      <dgm:spPr/>
      <dgm:t>
        <a:bodyPr/>
        <a:lstStyle/>
        <a:p>
          <a:endParaRPr lang="es-ES"/>
        </a:p>
      </dgm:t>
    </dgm:pt>
    <dgm:pt modelId="{211FD2C0-AF2D-4358-87F6-9EB3B6AC4366}" type="pres">
      <dgm:prSet presAssocID="{D03FF9CA-1192-46D4-B1C5-2FB083B20BF5}" presName="hierChild4" presStyleCnt="0"/>
      <dgm:spPr/>
      <dgm:t>
        <a:bodyPr/>
        <a:lstStyle/>
        <a:p>
          <a:endParaRPr lang="es-ES"/>
        </a:p>
      </dgm:t>
    </dgm:pt>
    <dgm:pt modelId="{0DA7FE72-5A88-4FDF-9163-C0F817937241}" type="pres">
      <dgm:prSet presAssocID="{D03FF9CA-1192-46D4-B1C5-2FB083B20BF5}" presName="hierChild5" presStyleCnt="0"/>
      <dgm:spPr/>
      <dgm:t>
        <a:bodyPr/>
        <a:lstStyle/>
        <a:p>
          <a:endParaRPr lang="es-ES"/>
        </a:p>
      </dgm:t>
    </dgm:pt>
    <dgm:pt modelId="{09C04494-A196-415C-A4BD-CFE64D1806B1}" type="pres">
      <dgm:prSet presAssocID="{AE2B9F82-8161-4C0A-B861-A9F3E6C66DBF}" presName="hierChild5" presStyleCnt="0"/>
      <dgm:spPr/>
      <dgm:t>
        <a:bodyPr/>
        <a:lstStyle/>
        <a:p>
          <a:endParaRPr lang="es-ES"/>
        </a:p>
      </dgm:t>
    </dgm:pt>
    <dgm:pt modelId="{48D9E3DA-DD65-43B8-8C70-C75F1C260A8F}" type="pres">
      <dgm:prSet presAssocID="{E3B1E352-4C6B-4411-9056-4F9AC021CB55}" presName="Name111" presStyleLbl="parChTrans1D4" presStyleIdx="16" presStyleCnt="44"/>
      <dgm:spPr/>
      <dgm:t>
        <a:bodyPr/>
        <a:lstStyle/>
        <a:p>
          <a:endParaRPr lang="es-ES"/>
        </a:p>
      </dgm:t>
    </dgm:pt>
    <dgm:pt modelId="{DC25B81A-65B7-48B9-8D30-F0E59FFFEA07}" type="pres">
      <dgm:prSet presAssocID="{F7428BCB-4D92-4D80-9CE9-6DD18336452F}" presName="hierRoot3" presStyleCnt="0">
        <dgm:presLayoutVars>
          <dgm:hierBranch val="init"/>
        </dgm:presLayoutVars>
      </dgm:prSet>
      <dgm:spPr/>
      <dgm:t>
        <a:bodyPr/>
        <a:lstStyle/>
        <a:p>
          <a:endParaRPr lang="es-ES"/>
        </a:p>
      </dgm:t>
    </dgm:pt>
    <dgm:pt modelId="{0E7135DF-500D-43D3-9B24-5F2C72504125}" type="pres">
      <dgm:prSet presAssocID="{F7428BCB-4D92-4D80-9CE9-6DD18336452F}" presName="rootComposite3" presStyleCnt="0"/>
      <dgm:spPr/>
      <dgm:t>
        <a:bodyPr/>
        <a:lstStyle/>
        <a:p>
          <a:endParaRPr lang="es-ES"/>
        </a:p>
      </dgm:t>
    </dgm:pt>
    <dgm:pt modelId="{C76C6227-7E65-4A4D-BB3C-26802FAFA155}" type="pres">
      <dgm:prSet presAssocID="{F7428BCB-4D92-4D80-9CE9-6DD18336452F}" presName="rootText3" presStyleLbl="asst4" presStyleIdx="1" presStyleCnt="7">
        <dgm:presLayoutVars>
          <dgm:chPref val="3"/>
        </dgm:presLayoutVars>
      </dgm:prSet>
      <dgm:spPr/>
      <dgm:t>
        <a:bodyPr/>
        <a:lstStyle/>
        <a:p>
          <a:endParaRPr lang="es-ES"/>
        </a:p>
      </dgm:t>
    </dgm:pt>
    <dgm:pt modelId="{15F70667-67B3-4583-9DA0-60D3D1D7F6C1}" type="pres">
      <dgm:prSet presAssocID="{F7428BCB-4D92-4D80-9CE9-6DD18336452F}" presName="rootConnector3" presStyleLbl="asst4" presStyleIdx="1" presStyleCnt="7"/>
      <dgm:spPr/>
      <dgm:t>
        <a:bodyPr/>
        <a:lstStyle/>
        <a:p>
          <a:endParaRPr lang="es-ES"/>
        </a:p>
      </dgm:t>
    </dgm:pt>
    <dgm:pt modelId="{8DFE6EB4-8510-4345-81FF-CBE63B4A5B53}" type="pres">
      <dgm:prSet presAssocID="{F7428BCB-4D92-4D80-9CE9-6DD18336452F}" presName="hierChild6" presStyleCnt="0"/>
      <dgm:spPr/>
      <dgm:t>
        <a:bodyPr/>
        <a:lstStyle/>
        <a:p>
          <a:endParaRPr lang="es-ES"/>
        </a:p>
      </dgm:t>
    </dgm:pt>
    <dgm:pt modelId="{54ACB625-F680-4842-AB16-37DC86548ADD}" type="pres">
      <dgm:prSet presAssocID="{F7428BCB-4D92-4D80-9CE9-6DD18336452F}" presName="hierChild7" presStyleCnt="0"/>
      <dgm:spPr/>
      <dgm:t>
        <a:bodyPr/>
        <a:lstStyle/>
        <a:p>
          <a:endParaRPr lang="es-ES"/>
        </a:p>
      </dgm:t>
    </dgm:pt>
    <dgm:pt modelId="{144B22D3-F296-4649-B732-DE198EA67A06}" type="pres">
      <dgm:prSet presAssocID="{0D0B3503-6E18-4B3B-B0BD-F7083A4F9479}" presName="Name37" presStyleLbl="parChTrans1D4" presStyleIdx="17" presStyleCnt="44"/>
      <dgm:spPr/>
      <dgm:t>
        <a:bodyPr/>
        <a:lstStyle/>
        <a:p>
          <a:endParaRPr lang="es-ES"/>
        </a:p>
      </dgm:t>
    </dgm:pt>
    <dgm:pt modelId="{2FBC222B-01EC-4E46-BBF9-B0D34DE6EA46}" type="pres">
      <dgm:prSet presAssocID="{A045AFEF-6FD5-4639-903C-9A4149D4DB74}" presName="hierRoot2" presStyleCnt="0">
        <dgm:presLayoutVars>
          <dgm:hierBranch val="init"/>
        </dgm:presLayoutVars>
      </dgm:prSet>
      <dgm:spPr/>
      <dgm:t>
        <a:bodyPr/>
        <a:lstStyle/>
        <a:p>
          <a:endParaRPr lang="es-ES"/>
        </a:p>
      </dgm:t>
    </dgm:pt>
    <dgm:pt modelId="{F200E4A6-C67B-4D2B-9621-F4FC25A8E9A8}" type="pres">
      <dgm:prSet presAssocID="{A045AFEF-6FD5-4639-903C-9A4149D4DB74}" presName="rootComposite" presStyleCnt="0"/>
      <dgm:spPr/>
      <dgm:t>
        <a:bodyPr/>
        <a:lstStyle/>
        <a:p>
          <a:endParaRPr lang="es-ES"/>
        </a:p>
      </dgm:t>
    </dgm:pt>
    <dgm:pt modelId="{D1BCE237-F77F-440E-AE7A-7D6A4CFF4242}" type="pres">
      <dgm:prSet presAssocID="{A045AFEF-6FD5-4639-903C-9A4149D4DB74}" presName="rootText" presStyleLbl="node4" presStyleIdx="15" presStyleCnt="33">
        <dgm:presLayoutVars>
          <dgm:chPref val="3"/>
        </dgm:presLayoutVars>
      </dgm:prSet>
      <dgm:spPr/>
      <dgm:t>
        <a:bodyPr/>
        <a:lstStyle/>
        <a:p>
          <a:endParaRPr lang="es-ES"/>
        </a:p>
      </dgm:t>
    </dgm:pt>
    <dgm:pt modelId="{E0DAE5D8-AB38-4EEF-985B-7150352D0910}" type="pres">
      <dgm:prSet presAssocID="{A045AFEF-6FD5-4639-903C-9A4149D4DB74}" presName="rootConnector" presStyleLbl="node4" presStyleIdx="15" presStyleCnt="33"/>
      <dgm:spPr/>
      <dgm:t>
        <a:bodyPr/>
        <a:lstStyle/>
        <a:p>
          <a:endParaRPr lang="es-ES"/>
        </a:p>
      </dgm:t>
    </dgm:pt>
    <dgm:pt modelId="{0874658A-515E-435E-8C79-ABD6005D5BF8}" type="pres">
      <dgm:prSet presAssocID="{A045AFEF-6FD5-4639-903C-9A4149D4DB74}" presName="hierChild4" presStyleCnt="0"/>
      <dgm:spPr/>
      <dgm:t>
        <a:bodyPr/>
        <a:lstStyle/>
        <a:p>
          <a:endParaRPr lang="es-ES"/>
        </a:p>
      </dgm:t>
    </dgm:pt>
    <dgm:pt modelId="{EB445726-0425-4AB7-8394-EC140592135A}" type="pres">
      <dgm:prSet presAssocID="{E47EE89F-1286-4A93-85E3-F8E74155B284}" presName="Name37" presStyleLbl="parChTrans1D4" presStyleIdx="18" presStyleCnt="44"/>
      <dgm:spPr/>
      <dgm:t>
        <a:bodyPr/>
        <a:lstStyle/>
        <a:p>
          <a:endParaRPr lang="es-ES"/>
        </a:p>
      </dgm:t>
    </dgm:pt>
    <dgm:pt modelId="{38D57ED7-E4F6-48A5-B1D6-08FD706F8BF1}" type="pres">
      <dgm:prSet presAssocID="{D3181EE4-2B67-447B-98F7-703816AC8C50}" presName="hierRoot2" presStyleCnt="0">
        <dgm:presLayoutVars>
          <dgm:hierBranch val="init"/>
        </dgm:presLayoutVars>
      </dgm:prSet>
      <dgm:spPr/>
      <dgm:t>
        <a:bodyPr/>
        <a:lstStyle/>
        <a:p>
          <a:endParaRPr lang="es-ES"/>
        </a:p>
      </dgm:t>
    </dgm:pt>
    <dgm:pt modelId="{67036BB9-F1F2-4B65-AB1C-8E851E631207}" type="pres">
      <dgm:prSet presAssocID="{D3181EE4-2B67-447B-98F7-703816AC8C50}" presName="rootComposite" presStyleCnt="0"/>
      <dgm:spPr/>
      <dgm:t>
        <a:bodyPr/>
        <a:lstStyle/>
        <a:p>
          <a:endParaRPr lang="es-ES"/>
        </a:p>
      </dgm:t>
    </dgm:pt>
    <dgm:pt modelId="{BCC8EDE6-A6B5-4D15-9146-1408AC17C253}" type="pres">
      <dgm:prSet presAssocID="{D3181EE4-2B67-447B-98F7-703816AC8C50}" presName="rootText" presStyleLbl="node4" presStyleIdx="16" presStyleCnt="33">
        <dgm:presLayoutVars>
          <dgm:chPref val="3"/>
        </dgm:presLayoutVars>
      </dgm:prSet>
      <dgm:spPr/>
      <dgm:t>
        <a:bodyPr/>
        <a:lstStyle/>
        <a:p>
          <a:endParaRPr lang="es-ES"/>
        </a:p>
      </dgm:t>
    </dgm:pt>
    <dgm:pt modelId="{6AE4CFFF-776E-45C3-A9F5-02E2A4C129C9}" type="pres">
      <dgm:prSet presAssocID="{D3181EE4-2B67-447B-98F7-703816AC8C50}" presName="rootConnector" presStyleLbl="node4" presStyleIdx="16" presStyleCnt="33"/>
      <dgm:spPr/>
      <dgm:t>
        <a:bodyPr/>
        <a:lstStyle/>
        <a:p>
          <a:endParaRPr lang="es-ES"/>
        </a:p>
      </dgm:t>
    </dgm:pt>
    <dgm:pt modelId="{C6E16D45-CE7D-41C0-9C36-3C2D6240CAAF}" type="pres">
      <dgm:prSet presAssocID="{D3181EE4-2B67-447B-98F7-703816AC8C50}" presName="hierChild4" presStyleCnt="0"/>
      <dgm:spPr/>
      <dgm:t>
        <a:bodyPr/>
        <a:lstStyle/>
        <a:p>
          <a:endParaRPr lang="es-ES"/>
        </a:p>
      </dgm:t>
    </dgm:pt>
    <dgm:pt modelId="{47D48B10-CC8E-4F74-BFBA-754FE73C6500}" type="pres">
      <dgm:prSet presAssocID="{D3181EE4-2B67-447B-98F7-703816AC8C50}" presName="hierChild5" presStyleCnt="0"/>
      <dgm:spPr/>
      <dgm:t>
        <a:bodyPr/>
        <a:lstStyle/>
        <a:p>
          <a:endParaRPr lang="es-ES"/>
        </a:p>
      </dgm:t>
    </dgm:pt>
    <dgm:pt modelId="{AC973981-4755-40F9-AD6A-793D063F540F}" type="pres">
      <dgm:prSet presAssocID="{336B8919-7232-435B-B26D-20092EDCC429}" presName="Name37" presStyleLbl="parChTrans1D4" presStyleIdx="19" presStyleCnt="44"/>
      <dgm:spPr/>
      <dgm:t>
        <a:bodyPr/>
        <a:lstStyle/>
        <a:p>
          <a:endParaRPr lang="es-ES"/>
        </a:p>
      </dgm:t>
    </dgm:pt>
    <dgm:pt modelId="{90EADC6E-CDBB-4742-836A-6BD70A80CB0A}" type="pres">
      <dgm:prSet presAssocID="{E22B53E4-CBD8-47EE-994E-B3A9A08E6283}" presName="hierRoot2" presStyleCnt="0">
        <dgm:presLayoutVars>
          <dgm:hierBranch val="init"/>
        </dgm:presLayoutVars>
      </dgm:prSet>
      <dgm:spPr/>
      <dgm:t>
        <a:bodyPr/>
        <a:lstStyle/>
        <a:p>
          <a:endParaRPr lang="es-ES"/>
        </a:p>
      </dgm:t>
    </dgm:pt>
    <dgm:pt modelId="{E974D606-D826-40E6-A2D5-D3357E05CCCE}" type="pres">
      <dgm:prSet presAssocID="{E22B53E4-CBD8-47EE-994E-B3A9A08E6283}" presName="rootComposite" presStyleCnt="0"/>
      <dgm:spPr/>
      <dgm:t>
        <a:bodyPr/>
        <a:lstStyle/>
        <a:p>
          <a:endParaRPr lang="es-ES"/>
        </a:p>
      </dgm:t>
    </dgm:pt>
    <dgm:pt modelId="{B3AECFDF-F007-4CCE-8EAB-CCA2B3FBC107}" type="pres">
      <dgm:prSet presAssocID="{E22B53E4-CBD8-47EE-994E-B3A9A08E6283}" presName="rootText" presStyleLbl="node4" presStyleIdx="17" presStyleCnt="33">
        <dgm:presLayoutVars>
          <dgm:chPref val="3"/>
        </dgm:presLayoutVars>
      </dgm:prSet>
      <dgm:spPr/>
      <dgm:t>
        <a:bodyPr/>
        <a:lstStyle/>
        <a:p>
          <a:endParaRPr lang="es-ES"/>
        </a:p>
      </dgm:t>
    </dgm:pt>
    <dgm:pt modelId="{CB248CDC-6A30-4D9C-81A3-D4236867F755}" type="pres">
      <dgm:prSet presAssocID="{E22B53E4-CBD8-47EE-994E-B3A9A08E6283}" presName="rootConnector" presStyleLbl="node4" presStyleIdx="17" presStyleCnt="33"/>
      <dgm:spPr/>
      <dgm:t>
        <a:bodyPr/>
        <a:lstStyle/>
        <a:p>
          <a:endParaRPr lang="es-ES"/>
        </a:p>
      </dgm:t>
    </dgm:pt>
    <dgm:pt modelId="{4A564678-CFFB-49D1-8BC3-A945A34C2997}" type="pres">
      <dgm:prSet presAssocID="{E22B53E4-CBD8-47EE-994E-B3A9A08E6283}" presName="hierChild4" presStyleCnt="0"/>
      <dgm:spPr/>
      <dgm:t>
        <a:bodyPr/>
        <a:lstStyle/>
        <a:p>
          <a:endParaRPr lang="es-ES"/>
        </a:p>
      </dgm:t>
    </dgm:pt>
    <dgm:pt modelId="{8E388F5A-B1DD-45CE-A8D6-E36DA244EBEE}" type="pres">
      <dgm:prSet presAssocID="{E22B53E4-CBD8-47EE-994E-B3A9A08E6283}" presName="hierChild5" presStyleCnt="0"/>
      <dgm:spPr/>
      <dgm:t>
        <a:bodyPr/>
        <a:lstStyle/>
        <a:p>
          <a:endParaRPr lang="es-ES"/>
        </a:p>
      </dgm:t>
    </dgm:pt>
    <dgm:pt modelId="{EE3752C0-C8C8-4B22-AB91-D43983A7F93B}" type="pres">
      <dgm:prSet presAssocID="{1E0AD537-5740-4F7F-9905-CDCA4BB7D64C}" presName="Name37" presStyleLbl="parChTrans1D4" presStyleIdx="20" presStyleCnt="44"/>
      <dgm:spPr/>
      <dgm:t>
        <a:bodyPr/>
        <a:lstStyle/>
        <a:p>
          <a:endParaRPr lang="es-ES"/>
        </a:p>
      </dgm:t>
    </dgm:pt>
    <dgm:pt modelId="{10016304-5528-4786-A8F5-33792C3F682B}" type="pres">
      <dgm:prSet presAssocID="{D1C59D7B-215E-4841-9A42-FA9A6B2FA197}" presName="hierRoot2" presStyleCnt="0">
        <dgm:presLayoutVars>
          <dgm:hierBranch val="init"/>
        </dgm:presLayoutVars>
      </dgm:prSet>
      <dgm:spPr/>
      <dgm:t>
        <a:bodyPr/>
        <a:lstStyle/>
        <a:p>
          <a:endParaRPr lang="es-ES"/>
        </a:p>
      </dgm:t>
    </dgm:pt>
    <dgm:pt modelId="{ABA924EB-9E31-4D24-BB7E-9BE167A6B656}" type="pres">
      <dgm:prSet presAssocID="{D1C59D7B-215E-4841-9A42-FA9A6B2FA197}" presName="rootComposite" presStyleCnt="0"/>
      <dgm:spPr/>
      <dgm:t>
        <a:bodyPr/>
        <a:lstStyle/>
        <a:p>
          <a:endParaRPr lang="es-ES"/>
        </a:p>
      </dgm:t>
    </dgm:pt>
    <dgm:pt modelId="{9961D8E8-495C-4833-B499-43C038A02ECD}" type="pres">
      <dgm:prSet presAssocID="{D1C59D7B-215E-4841-9A42-FA9A6B2FA197}" presName="rootText" presStyleLbl="node4" presStyleIdx="18" presStyleCnt="33">
        <dgm:presLayoutVars>
          <dgm:chPref val="3"/>
        </dgm:presLayoutVars>
      </dgm:prSet>
      <dgm:spPr/>
      <dgm:t>
        <a:bodyPr/>
        <a:lstStyle/>
        <a:p>
          <a:endParaRPr lang="es-ES"/>
        </a:p>
      </dgm:t>
    </dgm:pt>
    <dgm:pt modelId="{4CE56280-B6B2-49D0-831E-4CBC32AA9227}" type="pres">
      <dgm:prSet presAssocID="{D1C59D7B-215E-4841-9A42-FA9A6B2FA197}" presName="rootConnector" presStyleLbl="node4" presStyleIdx="18" presStyleCnt="33"/>
      <dgm:spPr/>
      <dgm:t>
        <a:bodyPr/>
        <a:lstStyle/>
        <a:p>
          <a:endParaRPr lang="es-ES"/>
        </a:p>
      </dgm:t>
    </dgm:pt>
    <dgm:pt modelId="{B191463E-F76A-4EC6-87C4-1D7331A68F69}" type="pres">
      <dgm:prSet presAssocID="{D1C59D7B-215E-4841-9A42-FA9A6B2FA197}" presName="hierChild4" presStyleCnt="0"/>
      <dgm:spPr/>
      <dgm:t>
        <a:bodyPr/>
        <a:lstStyle/>
        <a:p>
          <a:endParaRPr lang="es-ES"/>
        </a:p>
      </dgm:t>
    </dgm:pt>
    <dgm:pt modelId="{E30E1111-E597-466C-8F92-A505FBC92CC1}" type="pres">
      <dgm:prSet presAssocID="{D1C59D7B-215E-4841-9A42-FA9A6B2FA197}" presName="hierChild5" presStyleCnt="0"/>
      <dgm:spPr/>
      <dgm:t>
        <a:bodyPr/>
        <a:lstStyle/>
        <a:p>
          <a:endParaRPr lang="es-ES"/>
        </a:p>
      </dgm:t>
    </dgm:pt>
    <dgm:pt modelId="{D5410CB5-4931-4770-81AA-088E6D590F43}" type="pres">
      <dgm:prSet presAssocID="{23FD1190-AF66-41D3-A75D-F3A1A9938AEB}" presName="Name37" presStyleLbl="parChTrans1D4" presStyleIdx="21" presStyleCnt="44"/>
      <dgm:spPr/>
      <dgm:t>
        <a:bodyPr/>
        <a:lstStyle/>
        <a:p>
          <a:endParaRPr lang="es-ES"/>
        </a:p>
      </dgm:t>
    </dgm:pt>
    <dgm:pt modelId="{039DBA30-76FE-4501-B830-16BD9C0A8F5F}" type="pres">
      <dgm:prSet presAssocID="{4230C106-1E48-403E-9B8E-65A2CEB7BBA7}" presName="hierRoot2" presStyleCnt="0">
        <dgm:presLayoutVars>
          <dgm:hierBranch val="init"/>
        </dgm:presLayoutVars>
      </dgm:prSet>
      <dgm:spPr/>
      <dgm:t>
        <a:bodyPr/>
        <a:lstStyle/>
        <a:p>
          <a:endParaRPr lang="es-ES"/>
        </a:p>
      </dgm:t>
    </dgm:pt>
    <dgm:pt modelId="{5EBE81AC-B0FD-4F87-B216-DA91D01A8B3E}" type="pres">
      <dgm:prSet presAssocID="{4230C106-1E48-403E-9B8E-65A2CEB7BBA7}" presName="rootComposite" presStyleCnt="0"/>
      <dgm:spPr/>
      <dgm:t>
        <a:bodyPr/>
        <a:lstStyle/>
        <a:p>
          <a:endParaRPr lang="es-ES"/>
        </a:p>
      </dgm:t>
    </dgm:pt>
    <dgm:pt modelId="{85C12F98-3BEC-4146-B8A8-3136E4F24C9D}" type="pres">
      <dgm:prSet presAssocID="{4230C106-1E48-403E-9B8E-65A2CEB7BBA7}" presName="rootText" presStyleLbl="node4" presStyleIdx="19" presStyleCnt="33">
        <dgm:presLayoutVars>
          <dgm:chPref val="3"/>
        </dgm:presLayoutVars>
      </dgm:prSet>
      <dgm:spPr/>
      <dgm:t>
        <a:bodyPr/>
        <a:lstStyle/>
        <a:p>
          <a:endParaRPr lang="es-ES"/>
        </a:p>
      </dgm:t>
    </dgm:pt>
    <dgm:pt modelId="{999D1D65-EF5D-430C-A4ED-6C6602E3D96D}" type="pres">
      <dgm:prSet presAssocID="{4230C106-1E48-403E-9B8E-65A2CEB7BBA7}" presName="rootConnector" presStyleLbl="node4" presStyleIdx="19" presStyleCnt="33"/>
      <dgm:spPr/>
      <dgm:t>
        <a:bodyPr/>
        <a:lstStyle/>
        <a:p>
          <a:endParaRPr lang="es-ES"/>
        </a:p>
      </dgm:t>
    </dgm:pt>
    <dgm:pt modelId="{9EB609A5-BDFA-452E-98B7-96D4D8C87F14}" type="pres">
      <dgm:prSet presAssocID="{4230C106-1E48-403E-9B8E-65A2CEB7BBA7}" presName="hierChild4" presStyleCnt="0"/>
      <dgm:spPr/>
      <dgm:t>
        <a:bodyPr/>
        <a:lstStyle/>
        <a:p>
          <a:endParaRPr lang="es-ES"/>
        </a:p>
      </dgm:t>
    </dgm:pt>
    <dgm:pt modelId="{3A704C15-3443-4CE9-9D55-BBEF91065BEA}" type="pres">
      <dgm:prSet presAssocID="{4230C106-1E48-403E-9B8E-65A2CEB7BBA7}" presName="hierChild5" presStyleCnt="0"/>
      <dgm:spPr/>
      <dgm:t>
        <a:bodyPr/>
        <a:lstStyle/>
        <a:p>
          <a:endParaRPr lang="es-ES"/>
        </a:p>
      </dgm:t>
    </dgm:pt>
    <dgm:pt modelId="{AD4F3FAB-5057-4378-83A0-1BE05E851CA8}" type="pres">
      <dgm:prSet presAssocID="{AB1E970E-F7A4-43E2-B66F-6C01044DE11F}" presName="Name37" presStyleLbl="parChTrans1D4" presStyleIdx="22" presStyleCnt="44"/>
      <dgm:spPr/>
      <dgm:t>
        <a:bodyPr/>
        <a:lstStyle/>
        <a:p>
          <a:endParaRPr lang="es-ES"/>
        </a:p>
      </dgm:t>
    </dgm:pt>
    <dgm:pt modelId="{C98A2245-F6E4-48BC-885A-33F7B190FF94}" type="pres">
      <dgm:prSet presAssocID="{0A59A584-3342-4965-AD67-C7DA148E7C27}" presName="hierRoot2" presStyleCnt="0">
        <dgm:presLayoutVars>
          <dgm:hierBranch val="init"/>
        </dgm:presLayoutVars>
      </dgm:prSet>
      <dgm:spPr/>
      <dgm:t>
        <a:bodyPr/>
        <a:lstStyle/>
        <a:p>
          <a:endParaRPr lang="es-ES"/>
        </a:p>
      </dgm:t>
    </dgm:pt>
    <dgm:pt modelId="{B41F2464-977F-49AC-9502-A22B54AD5CC3}" type="pres">
      <dgm:prSet presAssocID="{0A59A584-3342-4965-AD67-C7DA148E7C27}" presName="rootComposite" presStyleCnt="0"/>
      <dgm:spPr/>
      <dgm:t>
        <a:bodyPr/>
        <a:lstStyle/>
        <a:p>
          <a:endParaRPr lang="es-ES"/>
        </a:p>
      </dgm:t>
    </dgm:pt>
    <dgm:pt modelId="{55FEC24B-6C3E-404F-B5BC-3864ADEE5995}" type="pres">
      <dgm:prSet presAssocID="{0A59A584-3342-4965-AD67-C7DA148E7C27}" presName="rootText" presStyleLbl="node4" presStyleIdx="20" presStyleCnt="33">
        <dgm:presLayoutVars>
          <dgm:chPref val="3"/>
        </dgm:presLayoutVars>
      </dgm:prSet>
      <dgm:spPr/>
      <dgm:t>
        <a:bodyPr/>
        <a:lstStyle/>
        <a:p>
          <a:endParaRPr lang="es-ES"/>
        </a:p>
      </dgm:t>
    </dgm:pt>
    <dgm:pt modelId="{2BF61F64-E627-46D0-A962-AC96830A9BE8}" type="pres">
      <dgm:prSet presAssocID="{0A59A584-3342-4965-AD67-C7DA148E7C27}" presName="rootConnector" presStyleLbl="node4" presStyleIdx="20" presStyleCnt="33"/>
      <dgm:spPr/>
      <dgm:t>
        <a:bodyPr/>
        <a:lstStyle/>
        <a:p>
          <a:endParaRPr lang="es-ES"/>
        </a:p>
      </dgm:t>
    </dgm:pt>
    <dgm:pt modelId="{D5E307F2-27E5-4C82-8B05-642ADA3058AE}" type="pres">
      <dgm:prSet presAssocID="{0A59A584-3342-4965-AD67-C7DA148E7C27}" presName="hierChild4" presStyleCnt="0"/>
      <dgm:spPr/>
      <dgm:t>
        <a:bodyPr/>
        <a:lstStyle/>
        <a:p>
          <a:endParaRPr lang="es-ES"/>
        </a:p>
      </dgm:t>
    </dgm:pt>
    <dgm:pt modelId="{BADF8FD4-3BCB-4B62-9068-723C1A7E4132}" type="pres">
      <dgm:prSet presAssocID="{0A59A584-3342-4965-AD67-C7DA148E7C27}" presName="hierChild5" presStyleCnt="0"/>
      <dgm:spPr/>
      <dgm:t>
        <a:bodyPr/>
        <a:lstStyle/>
        <a:p>
          <a:endParaRPr lang="es-ES"/>
        </a:p>
      </dgm:t>
    </dgm:pt>
    <dgm:pt modelId="{7D4E3CE3-E0CB-4B3B-BC0C-C32F6E237FCB}" type="pres">
      <dgm:prSet presAssocID="{A045AFEF-6FD5-4639-903C-9A4149D4DB74}" presName="hierChild5" presStyleCnt="0"/>
      <dgm:spPr/>
      <dgm:t>
        <a:bodyPr/>
        <a:lstStyle/>
        <a:p>
          <a:endParaRPr lang="es-ES"/>
        </a:p>
      </dgm:t>
    </dgm:pt>
    <dgm:pt modelId="{BD7EA6A6-6340-445F-A637-6B5FA2AAA70D}" type="pres">
      <dgm:prSet presAssocID="{4913599B-8AAA-4F84-99AC-AB89037DF118}" presName="Name111" presStyleLbl="parChTrans1D4" presStyleIdx="23" presStyleCnt="44"/>
      <dgm:spPr/>
      <dgm:t>
        <a:bodyPr/>
        <a:lstStyle/>
        <a:p>
          <a:endParaRPr lang="es-ES"/>
        </a:p>
      </dgm:t>
    </dgm:pt>
    <dgm:pt modelId="{12E8C8F5-ECB1-4A2E-9BD4-8A6321CA1D3E}" type="pres">
      <dgm:prSet presAssocID="{68B4B9DF-C434-4967-B718-77B7C3CF0D85}" presName="hierRoot3" presStyleCnt="0">
        <dgm:presLayoutVars>
          <dgm:hierBranch val="init"/>
        </dgm:presLayoutVars>
      </dgm:prSet>
      <dgm:spPr/>
      <dgm:t>
        <a:bodyPr/>
        <a:lstStyle/>
        <a:p>
          <a:endParaRPr lang="es-ES"/>
        </a:p>
      </dgm:t>
    </dgm:pt>
    <dgm:pt modelId="{338B5A0B-1F86-49D2-B822-CBA226AB5BCB}" type="pres">
      <dgm:prSet presAssocID="{68B4B9DF-C434-4967-B718-77B7C3CF0D85}" presName="rootComposite3" presStyleCnt="0"/>
      <dgm:spPr/>
      <dgm:t>
        <a:bodyPr/>
        <a:lstStyle/>
        <a:p>
          <a:endParaRPr lang="es-ES"/>
        </a:p>
      </dgm:t>
    </dgm:pt>
    <dgm:pt modelId="{B8D70070-687C-4E94-8143-3C40E84050F8}" type="pres">
      <dgm:prSet presAssocID="{68B4B9DF-C434-4967-B718-77B7C3CF0D85}" presName="rootText3" presStyleLbl="asst4" presStyleIdx="2" presStyleCnt="7">
        <dgm:presLayoutVars>
          <dgm:chPref val="3"/>
        </dgm:presLayoutVars>
      </dgm:prSet>
      <dgm:spPr/>
      <dgm:t>
        <a:bodyPr/>
        <a:lstStyle/>
        <a:p>
          <a:endParaRPr lang="es-ES"/>
        </a:p>
      </dgm:t>
    </dgm:pt>
    <dgm:pt modelId="{E54BD9C8-8A9F-4B31-8B40-A21EB30672D8}" type="pres">
      <dgm:prSet presAssocID="{68B4B9DF-C434-4967-B718-77B7C3CF0D85}" presName="rootConnector3" presStyleLbl="asst4" presStyleIdx="2" presStyleCnt="7"/>
      <dgm:spPr/>
      <dgm:t>
        <a:bodyPr/>
        <a:lstStyle/>
        <a:p>
          <a:endParaRPr lang="es-ES"/>
        </a:p>
      </dgm:t>
    </dgm:pt>
    <dgm:pt modelId="{44D1B2CD-BE4A-4767-8992-878815904279}" type="pres">
      <dgm:prSet presAssocID="{68B4B9DF-C434-4967-B718-77B7C3CF0D85}" presName="hierChild6" presStyleCnt="0"/>
      <dgm:spPr/>
      <dgm:t>
        <a:bodyPr/>
        <a:lstStyle/>
        <a:p>
          <a:endParaRPr lang="es-ES"/>
        </a:p>
      </dgm:t>
    </dgm:pt>
    <dgm:pt modelId="{2838092B-3ED1-4D24-941A-1D70B6A5E1B5}" type="pres">
      <dgm:prSet presAssocID="{68B4B9DF-C434-4967-B718-77B7C3CF0D85}" presName="hierChild7" presStyleCnt="0"/>
      <dgm:spPr/>
      <dgm:t>
        <a:bodyPr/>
        <a:lstStyle/>
        <a:p>
          <a:endParaRPr lang="es-ES"/>
        </a:p>
      </dgm:t>
    </dgm:pt>
    <dgm:pt modelId="{8C704A5B-8C6A-4051-A08A-FD20FC7AF54F}" type="pres">
      <dgm:prSet presAssocID="{249F96D2-A558-46F0-A392-D874265A72A7}" presName="Name37" presStyleLbl="parChTrans1D4" presStyleIdx="24" presStyleCnt="44"/>
      <dgm:spPr/>
      <dgm:t>
        <a:bodyPr/>
        <a:lstStyle/>
        <a:p>
          <a:endParaRPr lang="es-ES"/>
        </a:p>
      </dgm:t>
    </dgm:pt>
    <dgm:pt modelId="{10025D6B-CCB8-4759-8D93-2F5F6ABAF1C9}" type="pres">
      <dgm:prSet presAssocID="{EDE891A2-158F-49B5-A501-A09CB7F66047}" presName="hierRoot2" presStyleCnt="0">
        <dgm:presLayoutVars>
          <dgm:hierBranch val="init"/>
        </dgm:presLayoutVars>
      </dgm:prSet>
      <dgm:spPr/>
      <dgm:t>
        <a:bodyPr/>
        <a:lstStyle/>
        <a:p>
          <a:endParaRPr lang="es-ES"/>
        </a:p>
      </dgm:t>
    </dgm:pt>
    <dgm:pt modelId="{3109D13F-F37D-408C-AC76-FD19AA79E757}" type="pres">
      <dgm:prSet presAssocID="{EDE891A2-158F-49B5-A501-A09CB7F66047}" presName="rootComposite" presStyleCnt="0"/>
      <dgm:spPr/>
      <dgm:t>
        <a:bodyPr/>
        <a:lstStyle/>
        <a:p>
          <a:endParaRPr lang="es-ES"/>
        </a:p>
      </dgm:t>
    </dgm:pt>
    <dgm:pt modelId="{3397CA4A-3B35-4F69-9ED1-1F2CFF2FC221}" type="pres">
      <dgm:prSet presAssocID="{EDE891A2-158F-49B5-A501-A09CB7F66047}" presName="rootText" presStyleLbl="node4" presStyleIdx="21" presStyleCnt="33">
        <dgm:presLayoutVars>
          <dgm:chPref val="3"/>
        </dgm:presLayoutVars>
      </dgm:prSet>
      <dgm:spPr/>
      <dgm:t>
        <a:bodyPr/>
        <a:lstStyle/>
        <a:p>
          <a:endParaRPr lang="es-ES"/>
        </a:p>
      </dgm:t>
    </dgm:pt>
    <dgm:pt modelId="{13371168-7545-4F8F-8FA6-092B8729D8CD}" type="pres">
      <dgm:prSet presAssocID="{EDE891A2-158F-49B5-A501-A09CB7F66047}" presName="rootConnector" presStyleLbl="node4" presStyleIdx="21" presStyleCnt="33"/>
      <dgm:spPr/>
      <dgm:t>
        <a:bodyPr/>
        <a:lstStyle/>
        <a:p>
          <a:endParaRPr lang="es-ES"/>
        </a:p>
      </dgm:t>
    </dgm:pt>
    <dgm:pt modelId="{C6B1D08E-0111-44DC-B7C0-1D51908FDE3F}" type="pres">
      <dgm:prSet presAssocID="{EDE891A2-158F-49B5-A501-A09CB7F66047}" presName="hierChild4" presStyleCnt="0"/>
      <dgm:spPr/>
      <dgm:t>
        <a:bodyPr/>
        <a:lstStyle/>
        <a:p>
          <a:endParaRPr lang="es-ES"/>
        </a:p>
      </dgm:t>
    </dgm:pt>
    <dgm:pt modelId="{F0AA53CB-3A22-4BD6-BBCE-2A3D248CDC38}" type="pres">
      <dgm:prSet presAssocID="{4F37B871-8386-4499-A69C-EB6EFDFD5DFD}" presName="Name37" presStyleLbl="parChTrans1D4" presStyleIdx="25" presStyleCnt="44"/>
      <dgm:spPr/>
      <dgm:t>
        <a:bodyPr/>
        <a:lstStyle/>
        <a:p>
          <a:endParaRPr lang="es-ES"/>
        </a:p>
      </dgm:t>
    </dgm:pt>
    <dgm:pt modelId="{BA086B25-49B5-4B3E-BE17-9E1C304BA2FA}" type="pres">
      <dgm:prSet presAssocID="{F2970DCB-ECE7-404F-8D34-A98A4F8C12B8}" presName="hierRoot2" presStyleCnt="0">
        <dgm:presLayoutVars>
          <dgm:hierBranch val="init"/>
        </dgm:presLayoutVars>
      </dgm:prSet>
      <dgm:spPr/>
      <dgm:t>
        <a:bodyPr/>
        <a:lstStyle/>
        <a:p>
          <a:endParaRPr lang="es-ES"/>
        </a:p>
      </dgm:t>
    </dgm:pt>
    <dgm:pt modelId="{FF7D0E39-1E4B-4A20-82F6-3A1DE7261D8C}" type="pres">
      <dgm:prSet presAssocID="{F2970DCB-ECE7-404F-8D34-A98A4F8C12B8}" presName="rootComposite" presStyleCnt="0"/>
      <dgm:spPr/>
      <dgm:t>
        <a:bodyPr/>
        <a:lstStyle/>
        <a:p>
          <a:endParaRPr lang="es-ES"/>
        </a:p>
      </dgm:t>
    </dgm:pt>
    <dgm:pt modelId="{1B16EA97-6ED6-4B4B-9904-432263E9D7CE}" type="pres">
      <dgm:prSet presAssocID="{F2970DCB-ECE7-404F-8D34-A98A4F8C12B8}" presName="rootText" presStyleLbl="node4" presStyleIdx="22" presStyleCnt="33">
        <dgm:presLayoutVars>
          <dgm:chPref val="3"/>
        </dgm:presLayoutVars>
      </dgm:prSet>
      <dgm:spPr/>
      <dgm:t>
        <a:bodyPr/>
        <a:lstStyle/>
        <a:p>
          <a:endParaRPr lang="es-ES"/>
        </a:p>
      </dgm:t>
    </dgm:pt>
    <dgm:pt modelId="{D09E4901-ACF0-4051-91D1-3CEC1D026032}" type="pres">
      <dgm:prSet presAssocID="{F2970DCB-ECE7-404F-8D34-A98A4F8C12B8}" presName="rootConnector" presStyleLbl="node4" presStyleIdx="22" presStyleCnt="33"/>
      <dgm:spPr/>
      <dgm:t>
        <a:bodyPr/>
        <a:lstStyle/>
        <a:p>
          <a:endParaRPr lang="es-ES"/>
        </a:p>
      </dgm:t>
    </dgm:pt>
    <dgm:pt modelId="{C589179C-AD7E-4E75-8E20-CF34F58FB297}" type="pres">
      <dgm:prSet presAssocID="{F2970DCB-ECE7-404F-8D34-A98A4F8C12B8}" presName="hierChild4" presStyleCnt="0"/>
      <dgm:spPr/>
      <dgm:t>
        <a:bodyPr/>
        <a:lstStyle/>
        <a:p>
          <a:endParaRPr lang="es-ES"/>
        </a:p>
      </dgm:t>
    </dgm:pt>
    <dgm:pt modelId="{773332A2-00D3-4F60-B98B-351250F7A9D2}" type="pres">
      <dgm:prSet presAssocID="{F2970DCB-ECE7-404F-8D34-A98A4F8C12B8}" presName="hierChild5" presStyleCnt="0"/>
      <dgm:spPr/>
      <dgm:t>
        <a:bodyPr/>
        <a:lstStyle/>
        <a:p>
          <a:endParaRPr lang="es-ES"/>
        </a:p>
      </dgm:t>
    </dgm:pt>
    <dgm:pt modelId="{05092527-33F9-4F85-8B95-B623E201EFC7}" type="pres">
      <dgm:prSet presAssocID="{A0057DD5-6CBF-4AE5-8D2F-8C045F37F2AC}" presName="Name37" presStyleLbl="parChTrans1D4" presStyleIdx="26" presStyleCnt="44"/>
      <dgm:spPr/>
      <dgm:t>
        <a:bodyPr/>
        <a:lstStyle/>
        <a:p>
          <a:endParaRPr lang="es-ES"/>
        </a:p>
      </dgm:t>
    </dgm:pt>
    <dgm:pt modelId="{F15AC51A-F498-4CCF-A27E-6D0F892F5F13}" type="pres">
      <dgm:prSet presAssocID="{0756E34C-F24F-437B-93D3-E833FD64652A}" presName="hierRoot2" presStyleCnt="0">
        <dgm:presLayoutVars>
          <dgm:hierBranch val="init"/>
        </dgm:presLayoutVars>
      </dgm:prSet>
      <dgm:spPr/>
      <dgm:t>
        <a:bodyPr/>
        <a:lstStyle/>
        <a:p>
          <a:endParaRPr lang="es-ES"/>
        </a:p>
      </dgm:t>
    </dgm:pt>
    <dgm:pt modelId="{1C49AB4C-BBC0-452E-AD3F-11CE2EE6F3F3}" type="pres">
      <dgm:prSet presAssocID="{0756E34C-F24F-437B-93D3-E833FD64652A}" presName="rootComposite" presStyleCnt="0"/>
      <dgm:spPr/>
      <dgm:t>
        <a:bodyPr/>
        <a:lstStyle/>
        <a:p>
          <a:endParaRPr lang="es-ES"/>
        </a:p>
      </dgm:t>
    </dgm:pt>
    <dgm:pt modelId="{221BDFA3-CB6C-467F-9E16-F9CA123DDBA5}" type="pres">
      <dgm:prSet presAssocID="{0756E34C-F24F-437B-93D3-E833FD64652A}" presName="rootText" presStyleLbl="node4" presStyleIdx="23" presStyleCnt="33">
        <dgm:presLayoutVars>
          <dgm:chPref val="3"/>
        </dgm:presLayoutVars>
      </dgm:prSet>
      <dgm:spPr/>
      <dgm:t>
        <a:bodyPr/>
        <a:lstStyle/>
        <a:p>
          <a:endParaRPr lang="es-ES"/>
        </a:p>
      </dgm:t>
    </dgm:pt>
    <dgm:pt modelId="{A31B603C-1279-40CE-91CA-8B733232B74A}" type="pres">
      <dgm:prSet presAssocID="{0756E34C-F24F-437B-93D3-E833FD64652A}" presName="rootConnector" presStyleLbl="node4" presStyleIdx="23" presStyleCnt="33"/>
      <dgm:spPr/>
      <dgm:t>
        <a:bodyPr/>
        <a:lstStyle/>
        <a:p>
          <a:endParaRPr lang="es-ES"/>
        </a:p>
      </dgm:t>
    </dgm:pt>
    <dgm:pt modelId="{74366B5C-1624-4C03-A73A-E2CC41BFE76C}" type="pres">
      <dgm:prSet presAssocID="{0756E34C-F24F-437B-93D3-E833FD64652A}" presName="hierChild4" presStyleCnt="0"/>
      <dgm:spPr/>
      <dgm:t>
        <a:bodyPr/>
        <a:lstStyle/>
        <a:p>
          <a:endParaRPr lang="es-ES"/>
        </a:p>
      </dgm:t>
    </dgm:pt>
    <dgm:pt modelId="{01599050-2CA0-45BC-AB6F-B1E1BABEBA82}" type="pres">
      <dgm:prSet presAssocID="{0756E34C-F24F-437B-93D3-E833FD64652A}" presName="hierChild5" presStyleCnt="0"/>
      <dgm:spPr/>
      <dgm:t>
        <a:bodyPr/>
        <a:lstStyle/>
        <a:p>
          <a:endParaRPr lang="es-ES"/>
        </a:p>
      </dgm:t>
    </dgm:pt>
    <dgm:pt modelId="{700CCB50-482D-4D94-BEAE-E8E32789D533}" type="pres">
      <dgm:prSet presAssocID="{EDE891A2-158F-49B5-A501-A09CB7F66047}" presName="hierChild5" presStyleCnt="0"/>
      <dgm:spPr/>
      <dgm:t>
        <a:bodyPr/>
        <a:lstStyle/>
        <a:p>
          <a:endParaRPr lang="es-ES"/>
        </a:p>
      </dgm:t>
    </dgm:pt>
    <dgm:pt modelId="{20F7FB1C-0453-499B-A182-2BE094962D3F}" type="pres">
      <dgm:prSet presAssocID="{EBB5D6B0-B2F6-4F2D-98A4-E6B98738051C}" presName="Name111" presStyleLbl="parChTrans1D4" presStyleIdx="27" presStyleCnt="44"/>
      <dgm:spPr/>
      <dgm:t>
        <a:bodyPr/>
        <a:lstStyle/>
        <a:p>
          <a:endParaRPr lang="es-ES"/>
        </a:p>
      </dgm:t>
    </dgm:pt>
    <dgm:pt modelId="{B2A0DAC1-74E5-4728-837C-5F356272E670}" type="pres">
      <dgm:prSet presAssocID="{96D9B148-C34A-409D-9506-701BC5552637}" presName="hierRoot3" presStyleCnt="0">
        <dgm:presLayoutVars>
          <dgm:hierBranch val="init"/>
        </dgm:presLayoutVars>
      </dgm:prSet>
      <dgm:spPr/>
      <dgm:t>
        <a:bodyPr/>
        <a:lstStyle/>
        <a:p>
          <a:endParaRPr lang="es-ES"/>
        </a:p>
      </dgm:t>
    </dgm:pt>
    <dgm:pt modelId="{35A61A52-2A43-46B0-834E-A69BC7C5D6C6}" type="pres">
      <dgm:prSet presAssocID="{96D9B148-C34A-409D-9506-701BC5552637}" presName="rootComposite3" presStyleCnt="0"/>
      <dgm:spPr/>
      <dgm:t>
        <a:bodyPr/>
        <a:lstStyle/>
        <a:p>
          <a:endParaRPr lang="es-ES"/>
        </a:p>
      </dgm:t>
    </dgm:pt>
    <dgm:pt modelId="{F300E0D8-57B1-4E9C-AA80-036DF9E69C1A}" type="pres">
      <dgm:prSet presAssocID="{96D9B148-C34A-409D-9506-701BC5552637}" presName="rootText3" presStyleLbl="asst4" presStyleIdx="3" presStyleCnt="7">
        <dgm:presLayoutVars>
          <dgm:chPref val="3"/>
        </dgm:presLayoutVars>
      </dgm:prSet>
      <dgm:spPr/>
      <dgm:t>
        <a:bodyPr/>
        <a:lstStyle/>
        <a:p>
          <a:endParaRPr lang="es-ES"/>
        </a:p>
      </dgm:t>
    </dgm:pt>
    <dgm:pt modelId="{0F02222B-31BA-4D49-8FC9-B98727DC5583}" type="pres">
      <dgm:prSet presAssocID="{96D9B148-C34A-409D-9506-701BC5552637}" presName="rootConnector3" presStyleLbl="asst4" presStyleIdx="3" presStyleCnt="7"/>
      <dgm:spPr/>
      <dgm:t>
        <a:bodyPr/>
        <a:lstStyle/>
        <a:p>
          <a:endParaRPr lang="es-ES"/>
        </a:p>
      </dgm:t>
    </dgm:pt>
    <dgm:pt modelId="{96532A61-3D46-4CD0-AC86-FB3F00043FAC}" type="pres">
      <dgm:prSet presAssocID="{96D9B148-C34A-409D-9506-701BC5552637}" presName="hierChild6" presStyleCnt="0"/>
      <dgm:spPr/>
      <dgm:t>
        <a:bodyPr/>
        <a:lstStyle/>
        <a:p>
          <a:endParaRPr lang="es-ES"/>
        </a:p>
      </dgm:t>
    </dgm:pt>
    <dgm:pt modelId="{8A71B0D6-402D-4C54-9E1F-40190B3E3707}" type="pres">
      <dgm:prSet presAssocID="{96D9B148-C34A-409D-9506-701BC5552637}" presName="hierChild7" presStyleCnt="0"/>
      <dgm:spPr/>
      <dgm:t>
        <a:bodyPr/>
        <a:lstStyle/>
        <a:p>
          <a:endParaRPr lang="es-ES"/>
        </a:p>
      </dgm:t>
    </dgm:pt>
    <dgm:pt modelId="{E4105823-4B65-4949-8BE5-A6B974E9F02A}" type="pres">
      <dgm:prSet presAssocID="{A3CCA0BC-4B14-488D-BEC5-C4142807E77A}" presName="Name37" presStyleLbl="parChTrans1D4" presStyleIdx="28" presStyleCnt="44"/>
      <dgm:spPr/>
      <dgm:t>
        <a:bodyPr/>
        <a:lstStyle/>
        <a:p>
          <a:endParaRPr lang="es-ES"/>
        </a:p>
      </dgm:t>
    </dgm:pt>
    <dgm:pt modelId="{7E761F30-DCD0-4DD3-BDE7-79D3FEFEECB1}" type="pres">
      <dgm:prSet presAssocID="{AA0F50A1-75D3-4DBB-9D2B-A11743B68F8B}" presName="hierRoot2" presStyleCnt="0">
        <dgm:presLayoutVars>
          <dgm:hierBranch val="init"/>
        </dgm:presLayoutVars>
      </dgm:prSet>
      <dgm:spPr/>
      <dgm:t>
        <a:bodyPr/>
        <a:lstStyle/>
        <a:p>
          <a:endParaRPr lang="es-ES"/>
        </a:p>
      </dgm:t>
    </dgm:pt>
    <dgm:pt modelId="{476F3E5F-4158-4313-9031-01084B5BBC7A}" type="pres">
      <dgm:prSet presAssocID="{AA0F50A1-75D3-4DBB-9D2B-A11743B68F8B}" presName="rootComposite" presStyleCnt="0"/>
      <dgm:spPr/>
      <dgm:t>
        <a:bodyPr/>
        <a:lstStyle/>
        <a:p>
          <a:endParaRPr lang="es-ES"/>
        </a:p>
      </dgm:t>
    </dgm:pt>
    <dgm:pt modelId="{53F0041E-7A04-4C55-8637-5BE8D39E269E}" type="pres">
      <dgm:prSet presAssocID="{AA0F50A1-75D3-4DBB-9D2B-A11743B68F8B}" presName="rootText" presStyleLbl="node4" presStyleIdx="24" presStyleCnt="33">
        <dgm:presLayoutVars>
          <dgm:chPref val="3"/>
        </dgm:presLayoutVars>
      </dgm:prSet>
      <dgm:spPr/>
      <dgm:t>
        <a:bodyPr/>
        <a:lstStyle/>
        <a:p>
          <a:endParaRPr lang="es-ES"/>
        </a:p>
      </dgm:t>
    </dgm:pt>
    <dgm:pt modelId="{21B1E2E0-402F-4F73-ACE2-A35238054596}" type="pres">
      <dgm:prSet presAssocID="{AA0F50A1-75D3-4DBB-9D2B-A11743B68F8B}" presName="rootConnector" presStyleLbl="node4" presStyleIdx="24" presStyleCnt="33"/>
      <dgm:spPr/>
      <dgm:t>
        <a:bodyPr/>
        <a:lstStyle/>
        <a:p>
          <a:endParaRPr lang="es-ES"/>
        </a:p>
      </dgm:t>
    </dgm:pt>
    <dgm:pt modelId="{CE3A5EBD-FDDA-4621-A61F-6A9FFC9A8C00}" type="pres">
      <dgm:prSet presAssocID="{AA0F50A1-75D3-4DBB-9D2B-A11743B68F8B}" presName="hierChild4" presStyleCnt="0"/>
      <dgm:spPr/>
      <dgm:t>
        <a:bodyPr/>
        <a:lstStyle/>
        <a:p>
          <a:endParaRPr lang="es-ES"/>
        </a:p>
      </dgm:t>
    </dgm:pt>
    <dgm:pt modelId="{60CAA2C2-20F4-483B-928A-CC1F57A551F4}" type="pres">
      <dgm:prSet presAssocID="{A33A1D46-75B9-47A1-80F5-718EA3BCC454}" presName="Name37" presStyleLbl="parChTrans1D4" presStyleIdx="29" presStyleCnt="44"/>
      <dgm:spPr/>
      <dgm:t>
        <a:bodyPr/>
        <a:lstStyle/>
        <a:p>
          <a:endParaRPr lang="es-ES"/>
        </a:p>
      </dgm:t>
    </dgm:pt>
    <dgm:pt modelId="{5FA3DB8A-FD05-4C41-BF2E-A47C7FC39FB5}" type="pres">
      <dgm:prSet presAssocID="{75096759-C18B-48C0-BE9C-7BE39F51CFF2}" presName="hierRoot2" presStyleCnt="0">
        <dgm:presLayoutVars>
          <dgm:hierBranch val="init"/>
        </dgm:presLayoutVars>
      </dgm:prSet>
      <dgm:spPr/>
      <dgm:t>
        <a:bodyPr/>
        <a:lstStyle/>
        <a:p>
          <a:endParaRPr lang="es-ES"/>
        </a:p>
      </dgm:t>
    </dgm:pt>
    <dgm:pt modelId="{2B731CC4-9DC8-43D6-ABDC-E8FE336C4CD2}" type="pres">
      <dgm:prSet presAssocID="{75096759-C18B-48C0-BE9C-7BE39F51CFF2}" presName="rootComposite" presStyleCnt="0"/>
      <dgm:spPr/>
      <dgm:t>
        <a:bodyPr/>
        <a:lstStyle/>
        <a:p>
          <a:endParaRPr lang="es-ES"/>
        </a:p>
      </dgm:t>
    </dgm:pt>
    <dgm:pt modelId="{E0495B87-4DEA-4DA0-9E07-6A2050763C50}" type="pres">
      <dgm:prSet presAssocID="{75096759-C18B-48C0-BE9C-7BE39F51CFF2}" presName="rootText" presStyleLbl="node4" presStyleIdx="25" presStyleCnt="33">
        <dgm:presLayoutVars>
          <dgm:chPref val="3"/>
        </dgm:presLayoutVars>
      </dgm:prSet>
      <dgm:spPr/>
      <dgm:t>
        <a:bodyPr/>
        <a:lstStyle/>
        <a:p>
          <a:endParaRPr lang="es-ES"/>
        </a:p>
      </dgm:t>
    </dgm:pt>
    <dgm:pt modelId="{BD5B075A-67AB-469A-B23B-D168627F2F18}" type="pres">
      <dgm:prSet presAssocID="{75096759-C18B-48C0-BE9C-7BE39F51CFF2}" presName="rootConnector" presStyleLbl="node4" presStyleIdx="25" presStyleCnt="33"/>
      <dgm:spPr/>
      <dgm:t>
        <a:bodyPr/>
        <a:lstStyle/>
        <a:p>
          <a:endParaRPr lang="es-ES"/>
        </a:p>
      </dgm:t>
    </dgm:pt>
    <dgm:pt modelId="{079EB8D8-B51E-427D-9AB1-D95105ED7847}" type="pres">
      <dgm:prSet presAssocID="{75096759-C18B-48C0-BE9C-7BE39F51CFF2}" presName="hierChild4" presStyleCnt="0"/>
      <dgm:spPr/>
      <dgm:t>
        <a:bodyPr/>
        <a:lstStyle/>
        <a:p>
          <a:endParaRPr lang="es-ES"/>
        </a:p>
      </dgm:t>
    </dgm:pt>
    <dgm:pt modelId="{B60E2B8C-FEC2-4F2C-A039-907AC4DBB074}" type="pres">
      <dgm:prSet presAssocID="{75096759-C18B-48C0-BE9C-7BE39F51CFF2}" presName="hierChild5" presStyleCnt="0"/>
      <dgm:spPr/>
      <dgm:t>
        <a:bodyPr/>
        <a:lstStyle/>
        <a:p>
          <a:endParaRPr lang="es-ES"/>
        </a:p>
      </dgm:t>
    </dgm:pt>
    <dgm:pt modelId="{F761EE7A-5A94-451D-8FAD-27EACF0A9C41}" type="pres">
      <dgm:prSet presAssocID="{B39790CA-741F-4C14-8158-CC31BC11A496}" presName="Name37" presStyleLbl="parChTrans1D4" presStyleIdx="30" presStyleCnt="44"/>
      <dgm:spPr/>
      <dgm:t>
        <a:bodyPr/>
        <a:lstStyle/>
        <a:p>
          <a:endParaRPr lang="es-ES"/>
        </a:p>
      </dgm:t>
    </dgm:pt>
    <dgm:pt modelId="{C667790F-C670-4119-A15F-BCB348C9026F}" type="pres">
      <dgm:prSet presAssocID="{DD0DD22A-B87A-4343-9C2C-9575653DCA5C}" presName="hierRoot2" presStyleCnt="0">
        <dgm:presLayoutVars>
          <dgm:hierBranch val="init"/>
        </dgm:presLayoutVars>
      </dgm:prSet>
      <dgm:spPr/>
      <dgm:t>
        <a:bodyPr/>
        <a:lstStyle/>
        <a:p>
          <a:endParaRPr lang="es-ES"/>
        </a:p>
      </dgm:t>
    </dgm:pt>
    <dgm:pt modelId="{3122F686-7DEA-40A7-A4DA-1C763F2E3B0A}" type="pres">
      <dgm:prSet presAssocID="{DD0DD22A-B87A-4343-9C2C-9575653DCA5C}" presName="rootComposite" presStyleCnt="0"/>
      <dgm:spPr/>
      <dgm:t>
        <a:bodyPr/>
        <a:lstStyle/>
        <a:p>
          <a:endParaRPr lang="es-ES"/>
        </a:p>
      </dgm:t>
    </dgm:pt>
    <dgm:pt modelId="{B150FE59-DAA7-464E-83B7-44AB61302BD9}" type="pres">
      <dgm:prSet presAssocID="{DD0DD22A-B87A-4343-9C2C-9575653DCA5C}" presName="rootText" presStyleLbl="node4" presStyleIdx="26" presStyleCnt="33">
        <dgm:presLayoutVars>
          <dgm:chPref val="3"/>
        </dgm:presLayoutVars>
      </dgm:prSet>
      <dgm:spPr/>
      <dgm:t>
        <a:bodyPr/>
        <a:lstStyle/>
        <a:p>
          <a:endParaRPr lang="es-ES"/>
        </a:p>
      </dgm:t>
    </dgm:pt>
    <dgm:pt modelId="{7C62935E-66AA-4390-A4FE-70302F5A1122}" type="pres">
      <dgm:prSet presAssocID="{DD0DD22A-B87A-4343-9C2C-9575653DCA5C}" presName="rootConnector" presStyleLbl="node4" presStyleIdx="26" presStyleCnt="33"/>
      <dgm:spPr/>
      <dgm:t>
        <a:bodyPr/>
        <a:lstStyle/>
        <a:p>
          <a:endParaRPr lang="es-ES"/>
        </a:p>
      </dgm:t>
    </dgm:pt>
    <dgm:pt modelId="{42B45E7F-31F1-4BC0-9DAE-E4FD3D9345B7}" type="pres">
      <dgm:prSet presAssocID="{DD0DD22A-B87A-4343-9C2C-9575653DCA5C}" presName="hierChild4" presStyleCnt="0"/>
      <dgm:spPr/>
      <dgm:t>
        <a:bodyPr/>
        <a:lstStyle/>
        <a:p>
          <a:endParaRPr lang="es-ES"/>
        </a:p>
      </dgm:t>
    </dgm:pt>
    <dgm:pt modelId="{BB449A3D-5516-4219-B7BA-4B5D4A1E2773}" type="pres">
      <dgm:prSet presAssocID="{DD0DD22A-B87A-4343-9C2C-9575653DCA5C}" presName="hierChild5" presStyleCnt="0"/>
      <dgm:spPr/>
      <dgm:t>
        <a:bodyPr/>
        <a:lstStyle/>
        <a:p>
          <a:endParaRPr lang="es-ES"/>
        </a:p>
      </dgm:t>
    </dgm:pt>
    <dgm:pt modelId="{362CE853-5012-4C2F-9D3C-AA0C2C2B848F}" type="pres">
      <dgm:prSet presAssocID="{DCA71736-D5A7-4071-A318-5938AA202565}" presName="Name37" presStyleLbl="parChTrans1D4" presStyleIdx="31" presStyleCnt="44"/>
      <dgm:spPr/>
      <dgm:t>
        <a:bodyPr/>
        <a:lstStyle/>
        <a:p>
          <a:endParaRPr lang="es-ES"/>
        </a:p>
      </dgm:t>
    </dgm:pt>
    <dgm:pt modelId="{E8A9CA66-D186-4831-84B8-86A060B43E85}" type="pres">
      <dgm:prSet presAssocID="{4A588010-C454-4CE0-9970-62EF75C9A640}" presName="hierRoot2" presStyleCnt="0">
        <dgm:presLayoutVars>
          <dgm:hierBranch val="init"/>
        </dgm:presLayoutVars>
      </dgm:prSet>
      <dgm:spPr/>
      <dgm:t>
        <a:bodyPr/>
        <a:lstStyle/>
        <a:p>
          <a:endParaRPr lang="es-ES"/>
        </a:p>
      </dgm:t>
    </dgm:pt>
    <dgm:pt modelId="{818E2132-4D1C-4A64-971B-D39EA1F77F32}" type="pres">
      <dgm:prSet presAssocID="{4A588010-C454-4CE0-9970-62EF75C9A640}" presName="rootComposite" presStyleCnt="0"/>
      <dgm:spPr/>
      <dgm:t>
        <a:bodyPr/>
        <a:lstStyle/>
        <a:p>
          <a:endParaRPr lang="es-ES"/>
        </a:p>
      </dgm:t>
    </dgm:pt>
    <dgm:pt modelId="{C7F60A61-A191-4C91-BB9D-8620A5C9A259}" type="pres">
      <dgm:prSet presAssocID="{4A588010-C454-4CE0-9970-62EF75C9A640}" presName="rootText" presStyleLbl="node4" presStyleIdx="27" presStyleCnt="33">
        <dgm:presLayoutVars>
          <dgm:chPref val="3"/>
        </dgm:presLayoutVars>
      </dgm:prSet>
      <dgm:spPr/>
      <dgm:t>
        <a:bodyPr/>
        <a:lstStyle/>
        <a:p>
          <a:endParaRPr lang="es-ES"/>
        </a:p>
      </dgm:t>
    </dgm:pt>
    <dgm:pt modelId="{BC4C134F-190A-44A4-ADD2-3FDA32E1F43F}" type="pres">
      <dgm:prSet presAssocID="{4A588010-C454-4CE0-9970-62EF75C9A640}" presName="rootConnector" presStyleLbl="node4" presStyleIdx="27" presStyleCnt="33"/>
      <dgm:spPr/>
      <dgm:t>
        <a:bodyPr/>
        <a:lstStyle/>
        <a:p>
          <a:endParaRPr lang="es-ES"/>
        </a:p>
      </dgm:t>
    </dgm:pt>
    <dgm:pt modelId="{395375EF-E317-476D-A499-0CA5A6D1105E}" type="pres">
      <dgm:prSet presAssocID="{4A588010-C454-4CE0-9970-62EF75C9A640}" presName="hierChild4" presStyleCnt="0"/>
      <dgm:spPr/>
      <dgm:t>
        <a:bodyPr/>
        <a:lstStyle/>
        <a:p>
          <a:endParaRPr lang="es-ES"/>
        </a:p>
      </dgm:t>
    </dgm:pt>
    <dgm:pt modelId="{F2B56A12-6220-4540-B857-06A363AC7F59}" type="pres">
      <dgm:prSet presAssocID="{4A588010-C454-4CE0-9970-62EF75C9A640}" presName="hierChild5" presStyleCnt="0"/>
      <dgm:spPr/>
      <dgm:t>
        <a:bodyPr/>
        <a:lstStyle/>
        <a:p>
          <a:endParaRPr lang="es-ES"/>
        </a:p>
      </dgm:t>
    </dgm:pt>
    <dgm:pt modelId="{8D2CD81F-44DD-4286-9A61-32595562AC99}" type="pres">
      <dgm:prSet presAssocID="{AA0F50A1-75D3-4DBB-9D2B-A11743B68F8B}" presName="hierChild5" presStyleCnt="0"/>
      <dgm:spPr/>
      <dgm:t>
        <a:bodyPr/>
        <a:lstStyle/>
        <a:p>
          <a:endParaRPr lang="es-ES"/>
        </a:p>
      </dgm:t>
    </dgm:pt>
    <dgm:pt modelId="{8CFD1842-E24C-48C1-96B7-8D078D2CF949}" type="pres">
      <dgm:prSet presAssocID="{E8B2B99D-8492-4DAA-9F88-37B1928A6157}" presName="Name37" presStyleLbl="parChTrans1D4" presStyleIdx="32" presStyleCnt="44"/>
      <dgm:spPr/>
      <dgm:t>
        <a:bodyPr/>
        <a:lstStyle/>
        <a:p>
          <a:endParaRPr lang="es-ES"/>
        </a:p>
      </dgm:t>
    </dgm:pt>
    <dgm:pt modelId="{94035B79-52DC-4260-9FFA-A18A1F02E447}" type="pres">
      <dgm:prSet presAssocID="{0EE7FEDA-9A8E-4356-8BF3-2CDE87E0F889}" presName="hierRoot2" presStyleCnt="0">
        <dgm:presLayoutVars>
          <dgm:hierBranch val="init"/>
        </dgm:presLayoutVars>
      </dgm:prSet>
      <dgm:spPr/>
      <dgm:t>
        <a:bodyPr/>
        <a:lstStyle/>
        <a:p>
          <a:endParaRPr lang="es-ES"/>
        </a:p>
      </dgm:t>
    </dgm:pt>
    <dgm:pt modelId="{0D14B119-BAD4-405D-AC14-76E2F43682FC}" type="pres">
      <dgm:prSet presAssocID="{0EE7FEDA-9A8E-4356-8BF3-2CDE87E0F889}" presName="rootComposite" presStyleCnt="0"/>
      <dgm:spPr/>
      <dgm:t>
        <a:bodyPr/>
        <a:lstStyle/>
        <a:p>
          <a:endParaRPr lang="es-ES"/>
        </a:p>
      </dgm:t>
    </dgm:pt>
    <dgm:pt modelId="{79EC6DA7-0D5F-4CA9-B05C-E7D204DB4687}" type="pres">
      <dgm:prSet presAssocID="{0EE7FEDA-9A8E-4356-8BF3-2CDE87E0F889}" presName="rootText" presStyleLbl="node4" presStyleIdx="28" presStyleCnt="33">
        <dgm:presLayoutVars>
          <dgm:chPref val="3"/>
        </dgm:presLayoutVars>
      </dgm:prSet>
      <dgm:spPr/>
      <dgm:t>
        <a:bodyPr/>
        <a:lstStyle/>
        <a:p>
          <a:endParaRPr lang="es-ES"/>
        </a:p>
      </dgm:t>
    </dgm:pt>
    <dgm:pt modelId="{9C296AB0-508C-4D72-8B67-D1FDA9BA0BB8}" type="pres">
      <dgm:prSet presAssocID="{0EE7FEDA-9A8E-4356-8BF3-2CDE87E0F889}" presName="rootConnector" presStyleLbl="node4" presStyleIdx="28" presStyleCnt="33"/>
      <dgm:spPr/>
      <dgm:t>
        <a:bodyPr/>
        <a:lstStyle/>
        <a:p>
          <a:endParaRPr lang="es-ES"/>
        </a:p>
      </dgm:t>
    </dgm:pt>
    <dgm:pt modelId="{B6188E71-3DCC-4392-88AA-2CC2543ECDE7}" type="pres">
      <dgm:prSet presAssocID="{0EE7FEDA-9A8E-4356-8BF3-2CDE87E0F889}" presName="hierChild4" presStyleCnt="0"/>
      <dgm:spPr/>
      <dgm:t>
        <a:bodyPr/>
        <a:lstStyle/>
        <a:p>
          <a:endParaRPr lang="es-ES"/>
        </a:p>
      </dgm:t>
    </dgm:pt>
    <dgm:pt modelId="{7B3A0726-9A57-43AB-A89B-483972EBFCF8}" type="pres">
      <dgm:prSet presAssocID="{34D28BBA-C9FF-4463-A95B-34A9896218D2}" presName="Name37" presStyleLbl="parChTrans1D4" presStyleIdx="33" presStyleCnt="44"/>
      <dgm:spPr/>
      <dgm:t>
        <a:bodyPr/>
        <a:lstStyle/>
        <a:p>
          <a:endParaRPr lang="es-ES"/>
        </a:p>
      </dgm:t>
    </dgm:pt>
    <dgm:pt modelId="{ABC6DF42-6DDD-485E-B257-5C4BE13F710B}" type="pres">
      <dgm:prSet presAssocID="{91591117-9BA9-42A5-AE58-483FADEA6D7B}" presName="hierRoot2" presStyleCnt="0">
        <dgm:presLayoutVars>
          <dgm:hierBranch val="init"/>
        </dgm:presLayoutVars>
      </dgm:prSet>
      <dgm:spPr/>
      <dgm:t>
        <a:bodyPr/>
        <a:lstStyle/>
        <a:p>
          <a:endParaRPr lang="es-ES"/>
        </a:p>
      </dgm:t>
    </dgm:pt>
    <dgm:pt modelId="{1186B404-51BB-4BE1-AF49-C0491C149115}" type="pres">
      <dgm:prSet presAssocID="{91591117-9BA9-42A5-AE58-483FADEA6D7B}" presName="rootComposite" presStyleCnt="0"/>
      <dgm:spPr/>
      <dgm:t>
        <a:bodyPr/>
        <a:lstStyle/>
        <a:p>
          <a:endParaRPr lang="es-ES"/>
        </a:p>
      </dgm:t>
    </dgm:pt>
    <dgm:pt modelId="{9299D20A-461C-467C-881F-A674AEF424D7}" type="pres">
      <dgm:prSet presAssocID="{91591117-9BA9-42A5-AE58-483FADEA6D7B}" presName="rootText" presStyleLbl="node4" presStyleIdx="29" presStyleCnt="33">
        <dgm:presLayoutVars>
          <dgm:chPref val="3"/>
        </dgm:presLayoutVars>
      </dgm:prSet>
      <dgm:spPr/>
      <dgm:t>
        <a:bodyPr/>
        <a:lstStyle/>
        <a:p>
          <a:endParaRPr lang="es-ES"/>
        </a:p>
      </dgm:t>
    </dgm:pt>
    <dgm:pt modelId="{6EC8618C-6B93-43A5-B333-A4940C9F3384}" type="pres">
      <dgm:prSet presAssocID="{91591117-9BA9-42A5-AE58-483FADEA6D7B}" presName="rootConnector" presStyleLbl="node4" presStyleIdx="29" presStyleCnt="33"/>
      <dgm:spPr/>
      <dgm:t>
        <a:bodyPr/>
        <a:lstStyle/>
        <a:p>
          <a:endParaRPr lang="es-ES"/>
        </a:p>
      </dgm:t>
    </dgm:pt>
    <dgm:pt modelId="{5514FD65-A4F4-44AF-9D4F-139D94554F71}" type="pres">
      <dgm:prSet presAssocID="{91591117-9BA9-42A5-AE58-483FADEA6D7B}" presName="hierChild4" presStyleCnt="0"/>
      <dgm:spPr/>
      <dgm:t>
        <a:bodyPr/>
        <a:lstStyle/>
        <a:p>
          <a:endParaRPr lang="es-ES"/>
        </a:p>
      </dgm:t>
    </dgm:pt>
    <dgm:pt modelId="{13466A29-2F4F-4E5D-8AEB-6B8BE800FDEE}" type="pres">
      <dgm:prSet presAssocID="{91591117-9BA9-42A5-AE58-483FADEA6D7B}" presName="hierChild5" presStyleCnt="0"/>
      <dgm:spPr/>
      <dgm:t>
        <a:bodyPr/>
        <a:lstStyle/>
        <a:p>
          <a:endParaRPr lang="es-ES"/>
        </a:p>
      </dgm:t>
    </dgm:pt>
    <dgm:pt modelId="{84E45692-E446-4828-BEAC-98BD70E2F164}" type="pres">
      <dgm:prSet presAssocID="{37F601ED-961A-49A9-98A8-A5D6B1DD4501}" presName="Name37" presStyleLbl="parChTrans1D4" presStyleIdx="34" presStyleCnt="44"/>
      <dgm:spPr/>
      <dgm:t>
        <a:bodyPr/>
        <a:lstStyle/>
        <a:p>
          <a:endParaRPr lang="es-ES"/>
        </a:p>
      </dgm:t>
    </dgm:pt>
    <dgm:pt modelId="{42B6D3B2-0543-40B2-9EC8-8350CEEFDD47}" type="pres">
      <dgm:prSet presAssocID="{AE0BA961-1079-4491-884F-4F0F86DFB94E}" presName="hierRoot2" presStyleCnt="0">
        <dgm:presLayoutVars>
          <dgm:hierBranch val="init"/>
        </dgm:presLayoutVars>
      </dgm:prSet>
      <dgm:spPr/>
      <dgm:t>
        <a:bodyPr/>
        <a:lstStyle/>
        <a:p>
          <a:endParaRPr lang="es-ES"/>
        </a:p>
      </dgm:t>
    </dgm:pt>
    <dgm:pt modelId="{7606EEF7-CE71-489E-B7A2-6B6C8506C667}" type="pres">
      <dgm:prSet presAssocID="{AE0BA961-1079-4491-884F-4F0F86DFB94E}" presName="rootComposite" presStyleCnt="0"/>
      <dgm:spPr/>
      <dgm:t>
        <a:bodyPr/>
        <a:lstStyle/>
        <a:p>
          <a:endParaRPr lang="es-ES"/>
        </a:p>
      </dgm:t>
    </dgm:pt>
    <dgm:pt modelId="{227333EB-204A-4E1C-8A2A-BFE7E748E451}" type="pres">
      <dgm:prSet presAssocID="{AE0BA961-1079-4491-884F-4F0F86DFB94E}" presName="rootText" presStyleLbl="node4" presStyleIdx="30" presStyleCnt="33" custLinFactNeighborY="3302">
        <dgm:presLayoutVars>
          <dgm:chPref val="3"/>
        </dgm:presLayoutVars>
      </dgm:prSet>
      <dgm:spPr/>
      <dgm:t>
        <a:bodyPr/>
        <a:lstStyle/>
        <a:p>
          <a:endParaRPr lang="es-ES"/>
        </a:p>
      </dgm:t>
    </dgm:pt>
    <dgm:pt modelId="{7F07046C-86AA-4BF8-AE24-22AA1A2735DF}" type="pres">
      <dgm:prSet presAssocID="{AE0BA961-1079-4491-884F-4F0F86DFB94E}" presName="rootConnector" presStyleLbl="node4" presStyleIdx="30" presStyleCnt="33"/>
      <dgm:spPr/>
      <dgm:t>
        <a:bodyPr/>
        <a:lstStyle/>
        <a:p>
          <a:endParaRPr lang="es-ES"/>
        </a:p>
      </dgm:t>
    </dgm:pt>
    <dgm:pt modelId="{703F6A7F-BF06-45EC-BD75-A2040234B9F7}" type="pres">
      <dgm:prSet presAssocID="{AE0BA961-1079-4491-884F-4F0F86DFB94E}" presName="hierChild4" presStyleCnt="0"/>
      <dgm:spPr/>
      <dgm:t>
        <a:bodyPr/>
        <a:lstStyle/>
        <a:p>
          <a:endParaRPr lang="es-ES"/>
        </a:p>
      </dgm:t>
    </dgm:pt>
    <dgm:pt modelId="{51B512EF-A89C-4AF9-BA14-EFFF83897B46}" type="pres">
      <dgm:prSet presAssocID="{AE0BA961-1079-4491-884F-4F0F86DFB94E}" presName="hierChild5" presStyleCnt="0"/>
      <dgm:spPr/>
      <dgm:t>
        <a:bodyPr/>
        <a:lstStyle/>
        <a:p>
          <a:endParaRPr lang="es-ES"/>
        </a:p>
      </dgm:t>
    </dgm:pt>
    <dgm:pt modelId="{76ADF716-D090-4FE0-8F6E-EB1BB6B24625}" type="pres">
      <dgm:prSet presAssocID="{DF912CDA-7FA5-4B8E-B38A-3541FF229A13}" presName="Name37" presStyleLbl="parChTrans1D4" presStyleIdx="35" presStyleCnt="44"/>
      <dgm:spPr/>
      <dgm:t>
        <a:bodyPr/>
        <a:lstStyle/>
        <a:p>
          <a:endParaRPr lang="es-ES"/>
        </a:p>
      </dgm:t>
    </dgm:pt>
    <dgm:pt modelId="{003E1AF4-7880-4DF4-94D9-47600A6167DC}" type="pres">
      <dgm:prSet presAssocID="{C7FA583B-4D9F-440B-8820-26D2280A03A4}" presName="hierRoot2" presStyleCnt="0">
        <dgm:presLayoutVars>
          <dgm:hierBranch val="init"/>
        </dgm:presLayoutVars>
      </dgm:prSet>
      <dgm:spPr/>
      <dgm:t>
        <a:bodyPr/>
        <a:lstStyle/>
        <a:p>
          <a:endParaRPr lang="es-ES"/>
        </a:p>
      </dgm:t>
    </dgm:pt>
    <dgm:pt modelId="{876FC42B-885F-4B8D-B498-B418286CBB81}" type="pres">
      <dgm:prSet presAssocID="{C7FA583B-4D9F-440B-8820-26D2280A03A4}" presName="rootComposite" presStyleCnt="0"/>
      <dgm:spPr/>
      <dgm:t>
        <a:bodyPr/>
        <a:lstStyle/>
        <a:p>
          <a:endParaRPr lang="es-ES"/>
        </a:p>
      </dgm:t>
    </dgm:pt>
    <dgm:pt modelId="{5C551CE6-625F-446C-AE18-E057552D7465}" type="pres">
      <dgm:prSet presAssocID="{C7FA583B-4D9F-440B-8820-26D2280A03A4}" presName="rootText" presStyleLbl="node4" presStyleIdx="31" presStyleCnt="33">
        <dgm:presLayoutVars>
          <dgm:chPref val="3"/>
        </dgm:presLayoutVars>
      </dgm:prSet>
      <dgm:spPr/>
      <dgm:t>
        <a:bodyPr/>
        <a:lstStyle/>
        <a:p>
          <a:endParaRPr lang="es-ES"/>
        </a:p>
      </dgm:t>
    </dgm:pt>
    <dgm:pt modelId="{79264AE7-9773-425F-AD95-29F5EE860A24}" type="pres">
      <dgm:prSet presAssocID="{C7FA583B-4D9F-440B-8820-26D2280A03A4}" presName="rootConnector" presStyleLbl="node4" presStyleIdx="31" presStyleCnt="33"/>
      <dgm:spPr/>
      <dgm:t>
        <a:bodyPr/>
        <a:lstStyle/>
        <a:p>
          <a:endParaRPr lang="es-ES"/>
        </a:p>
      </dgm:t>
    </dgm:pt>
    <dgm:pt modelId="{66B997BD-DA89-42BF-9175-6504672461D9}" type="pres">
      <dgm:prSet presAssocID="{C7FA583B-4D9F-440B-8820-26D2280A03A4}" presName="hierChild4" presStyleCnt="0"/>
      <dgm:spPr/>
      <dgm:t>
        <a:bodyPr/>
        <a:lstStyle/>
        <a:p>
          <a:endParaRPr lang="es-ES"/>
        </a:p>
      </dgm:t>
    </dgm:pt>
    <dgm:pt modelId="{034A631B-FDB8-46F7-B329-F22BF85202AF}" type="pres">
      <dgm:prSet presAssocID="{C7FA583B-4D9F-440B-8820-26D2280A03A4}" presName="hierChild5" presStyleCnt="0"/>
      <dgm:spPr/>
      <dgm:t>
        <a:bodyPr/>
        <a:lstStyle/>
        <a:p>
          <a:endParaRPr lang="es-ES"/>
        </a:p>
      </dgm:t>
    </dgm:pt>
    <dgm:pt modelId="{A664C099-4D7C-457D-A83B-E14F7745C30A}" type="pres">
      <dgm:prSet presAssocID="{0EE7FEDA-9A8E-4356-8BF3-2CDE87E0F889}" presName="hierChild5" presStyleCnt="0"/>
      <dgm:spPr/>
      <dgm:t>
        <a:bodyPr/>
        <a:lstStyle/>
        <a:p>
          <a:endParaRPr lang="es-ES"/>
        </a:p>
      </dgm:t>
    </dgm:pt>
    <dgm:pt modelId="{5693B047-CE24-43B3-936F-D8BA871498A4}" type="pres">
      <dgm:prSet presAssocID="{5AB95BB6-303D-4EF4-ACAF-B1982E1914D1}" presName="Name111" presStyleLbl="parChTrans1D4" presStyleIdx="36" presStyleCnt="44"/>
      <dgm:spPr/>
      <dgm:t>
        <a:bodyPr/>
        <a:lstStyle/>
        <a:p>
          <a:endParaRPr lang="es-ES"/>
        </a:p>
      </dgm:t>
    </dgm:pt>
    <dgm:pt modelId="{8282D3FA-F91E-4A57-A268-0474DAD3AC13}" type="pres">
      <dgm:prSet presAssocID="{2DF2942D-99A3-46E0-9383-6166FA110C3E}" presName="hierRoot3" presStyleCnt="0">
        <dgm:presLayoutVars>
          <dgm:hierBranch val="init"/>
        </dgm:presLayoutVars>
      </dgm:prSet>
      <dgm:spPr/>
      <dgm:t>
        <a:bodyPr/>
        <a:lstStyle/>
        <a:p>
          <a:endParaRPr lang="es-ES"/>
        </a:p>
      </dgm:t>
    </dgm:pt>
    <dgm:pt modelId="{3C69B6C5-383B-4443-B0E1-2AF29C100108}" type="pres">
      <dgm:prSet presAssocID="{2DF2942D-99A3-46E0-9383-6166FA110C3E}" presName="rootComposite3" presStyleCnt="0"/>
      <dgm:spPr/>
      <dgm:t>
        <a:bodyPr/>
        <a:lstStyle/>
        <a:p>
          <a:endParaRPr lang="es-ES"/>
        </a:p>
      </dgm:t>
    </dgm:pt>
    <dgm:pt modelId="{453B31CD-7F1D-4DF6-BF82-46E05EB09C7D}" type="pres">
      <dgm:prSet presAssocID="{2DF2942D-99A3-46E0-9383-6166FA110C3E}" presName="rootText3" presStyleLbl="asst4" presStyleIdx="4" presStyleCnt="7">
        <dgm:presLayoutVars>
          <dgm:chPref val="3"/>
        </dgm:presLayoutVars>
      </dgm:prSet>
      <dgm:spPr/>
      <dgm:t>
        <a:bodyPr/>
        <a:lstStyle/>
        <a:p>
          <a:endParaRPr lang="es-ES"/>
        </a:p>
      </dgm:t>
    </dgm:pt>
    <dgm:pt modelId="{F44E51D2-74DA-4AF0-9D79-46FC038FCE7F}" type="pres">
      <dgm:prSet presAssocID="{2DF2942D-99A3-46E0-9383-6166FA110C3E}" presName="rootConnector3" presStyleLbl="asst4" presStyleIdx="4" presStyleCnt="7"/>
      <dgm:spPr/>
      <dgm:t>
        <a:bodyPr/>
        <a:lstStyle/>
        <a:p>
          <a:endParaRPr lang="es-ES"/>
        </a:p>
      </dgm:t>
    </dgm:pt>
    <dgm:pt modelId="{2913EBDB-7BCB-4122-830A-66A767866038}" type="pres">
      <dgm:prSet presAssocID="{2DF2942D-99A3-46E0-9383-6166FA110C3E}" presName="hierChild6" presStyleCnt="0"/>
      <dgm:spPr/>
      <dgm:t>
        <a:bodyPr/>
        <a:lstStyle/>
        <a:p>
          <a:endParaRPr lang="es-ES"/>
        </a:p>
      </dgm:t>
    </dgm:pt>
    <dgm:pt modelId="{A61DA108-CFCF-4C2B-8333-24F1C152708E}" type="pres">
      <dgm:prSet presAssocID="{2DF2942D-99A3-46E0-9383-6166FA110C3E}" presName="hierChild7" presStyleCnt="0"/>
      <dgm:spPr/>
      <dgm:t>
        <a:bodyPr/>
        <a:lstStyle/>
        <a:p>
          <a:endParaRPr lang="es-ES"/>
        </a:p>
      </dgm:t>
    </dgm:pt>
    <dgm:pt modelId="{1CFA2446-EA3F-4C0F-8BB9-65A206DD81C2}" type="pres">
      <dgm:prSet presAssocID="{CF09C2CC-A9BD-4875-B345-C5220BD5ACEB}" presName="Name111" presStyleLbl="parChTrans1D4" presStyleIdx="37" presStyleCnt="44"/>
      <dgm:spPr/>
      <dgm:t>
        <a:bodyPr/>
        <a:lstStyle/>
        <a:p>
          <a:endParaRPr lang="es-ES"/>
        </a:p>
      </dgm:t>
    </dgm:pt>
    <dgm:pt modelId="{EDF01B3B-B194-4D74-A406-C568B0959721}" type="pres">
      <dgm:prSet presAssocID="{44E06015-77D8-41BC-959B-133D43A7A986}" presName="hierRoot3" presStyleCnt="0">
        <dgm:presLayoutVars>
          <dgm:hierBranch val="init"/>
        </dgm:presLayoutVars>
      </dgm:prSet>
      <dgm:spPr/>
      <dgm:t>
        <a:bodyPr/>
        <a:lstStyle/>
        <a:p>
          <a:endParaRPr lang="es-ES"/>
        </a:p>
      </dgm:t>
    </dgm:pt>
    <dgm:pt modelId="{F0A04F54-9C7D-4399-A221-4049D25AC895}" type="pres">
      <dgm:prSet presAssocID="{44E06015-77D8-41BC-959B-133D43A7A986}" presName="rootComposite3" presStyleCnt="0"/>
      <dgm:spPr/>
      <dgm:t>
        <a:bodyPr/>
        <a:lstStyle/>
        <a:p>
          <a:endParaRPr lang="es-ES"/>
        </a:p>
      </dgm:t>
    </dgm:pt>
    <dgm:pt modelId="{30655898-587A-4D4F-AB19-91CB3F3F7472}" type="pres">
      <dgm:prSet presAssocID="{44E06015-77D8-41BC-959B-133D43A7A986}" presName="rootText3" presStyleLbl="asst4" presStyleIdx="5" presStyleCnt="7">
        <dgm:presLayoutVars>
          <dgm:chPref val="3"/>
        </dgm:presLayoutVars>
      </dgm:prSet>
      <dgm:spPr/>
      <dgm:t>
        <a:bodyPr/>
        <a:lstStyle/>
        <a:p>
          <a:endParaRPr lang="es-ES"/>
        </a:p>
      </dgm:t>
    </dgm:pt>
    <dgm:pt modelId="{D1C1EBC2-2D0C-42C2-938C-DFEE10A371E6}" type="pres">
      <dgm:prSet presAssocID="{44E06015-77D8-41BC-959B-133D43A7A986}" presName="rootConnector3" presStyleLbl="asst4" presStyleIdx="5" presStyleCnt="7"/>
      <dgm:spPr/>
      <dgm:t>
        <a:bodyPr/>
        <a:lstStyle/>
        <a:p>
          <a:endParaRPr lang="es-ES"/>
        </a:p>
      </dgm:t>
    </dgm:pt>
    <dgm:pt modelId="{35E4EF73-97AB-4F32-B3EC-732E71829079}" type="pres">
      <dgm:prSet presAssocID="{44E06015-77D8-41BC-959B-133D43A7A986}" presName="hierChild6" presStyleCnt="0"/>
      <dgm:spPr/>
      <dgm:t>
        <a:bodyPr/>
        <a:lstStyle/>
        <a:p>
          <a:endParaRPr lang="es-ES"/>
        </a:p>
      </dgm:t>
    </dgm:pt>
    <dgm:pt modelId="{E2FCDFA8-3725-4C75-A3F5-9B91FE2A69B8}" type="pres">
      <dgm:prSet presAssocID="{44E06015-77D8-41BC-959B-133D43A7A986}" presName="hierChild7" presStyleCnt="0"/>
      <dgm:spPr/>
      <dgm:t>
        <a:bodyPr/>
        <a:lstStyle/>
        <a:p>
          <a:endParaRPr lang="es-ES"/>
        </a:p>
      </dgm:t>
    </dgm:pt>
    <dgm:pt modelId="{2A0DB7B5-7C17-40EB-8DEE-DBCC358DE77C}" type="pres">
      <dgm:prSet presAssocID="{024B70D4-A56B-4808-91E9-F74EEA9D6F9E}" presName="Name111" presStyleLbl="parChTrans1D4" presStyleIdx="38" presStyleCnt="44"/>
      <dgm:spPr/>
      <dgm:t>
        <a:bodyPr/>
        <a:lstStyle/>
        <a:p>
          <a:endParaRPr lang="es-ES"/>
        </a:p>
      </dgm:t>
    </dgm:pt>
    <dgm:pt modelId="{5EF8BB60-52E4-4CD0-A413-7D1D3A6E44CF}" type="pres">
      <dgm:prSet presAssocID="{B25275DC-2097-4791-A9E6-393BBABAEB39}" presName="hierRoot3" presStyleCnt="0">
        <dgm:presLayoutVars>
          <dgm:hierBranch val="init"/>
        </dgm:presLayoutVars>
      </dgm:prSet>
      <dgm:spPr/>
      <dgm:t>
        <a:bodyPr/>
        <a:lstStyle/>
        <a:p>
          <a:endParaRPr lang="es-ES"/>
        </a:p>
      </dgm:t>
    </dgm:pt>
    <dgm:pt modelId="{4EF6F74E-E39F-4CA9-B92D-51038F38A592}" type="pres">
      <dgm:prSet presAssocID="{B25275DC-2097-4791-A9E6-393BBABAEB39}" presName="rootComposite3" presStyleCnt="0"/>
      <dgm:spPr/>
      <dgm:t>
        <a:bodyPr/>
        <a:lstStyle/>
        <a:p>
          <a:endParaRPr lang="es-ES"/>
        </a:p>
      </dgm:t>
    </dgm:pt>
    <dgm:pt modelId="{31FF6793-1D2D-47A5-ADA3-B4D74CBEA51F}" type="pres">
      <dgm:prSet presAssocID="{B25275DC-2097-4791-A9E6-393BBABAEB39}" presName="rootText3" presStyleLbl="asst4" presStyleIdx="6" presStyleCnt="7">
        <dgm:presLayoutVars>
          <dgm:chPref val="3"/>
        </dgm:presLayoutVars>
      </dgm:prSet>
      <dgm:spPr/>
      <dgm:t>
        <a:bodyPr/>
        <a:lstStyle/>
        <a:p>
          <a:endParaRPr lang="es-ES"/>
        </a:p>
      </dgm:t>
    </dgm:pt>
    <dgm:pt modelId="{2AD529CB-3603-4C87-B5F7-10A3B1314B27}" type="pres">
      <dgm:prSet presAssocID="{B25275DC-2097-4791-A9E6-393BBABAEB39}" presName="rootConnector3" presStyleLbl="asst4" presStyleIdx="6" presStyleCnt="7"/>
      <dgm:spPr/>
      <dgm:t>
        <a:bodyPr/>
        <a:lstStyle/>
        <a:p>
          <a:endParaRPr lang="es-ES"/>
        </a:p>
      </dgm:t>
    </dgm:pt>
    <dgm:pt modelId="{2A34A680-F62B-4433-AE1F-7235FD1E7699}" type="pres">
      <dgm:prSet presAssocID="{B25275DC-2097-4791-A9E6-393BBABAEB39}" presName="hierChild6" presStyleCnt="0"/>
      <dgm:spPr/>
      <dgm:t>
        <a:bodyPr/>
        <a:lstStyle/>
        <a:p>
          <a:endParaRPr lang="es-ES"/>
        </a:p>
      </dgm:t>
    </dgm:pt>
    <dgm:pt modelId="{3A52C378-6980-4D99-B031-304F8264613D}" type="pres">
      <dgm:prSet presAssocID="{B25275DC-2097-4791-A9E6-393BBABAEB39}" presName="hierChild7" presStyleCnt="0"/>
      <dgm:spPr/>
      <dgm:t>
        <a:bodyPr/>
        <a:lstStyle/>
        <a:p>
          <a:endParaRPr lang="es-ES"/>
        </a:p>
      </dgm:t>
    </dgm:pt>
    <dgm:pt modelId="{247F63A3-9DE8-4469-AFD5-7C61B9B107B4}" type="pres">
      <dgm:prSet presAssocID="{F5B7C743-D22B-4382-A953-552E0B1E0902}" presName="hierChild5" presStyleCnt="0"/>
      <dgm:spPr/>
      <dgm:t>
        <a:bodyPr/>
        <a:lstStyle/>
        <a:p>
          <a:endParaRPr lang="es-ES"/>
        </a:p>
      </dgm:t>
    </dgm:pt>
    <dgm:pt modelId="{0A029ACA-D31D-4820-AF8E-836561809678}" type="pres">
      <dgm:prSet presAssocID="{D68CA10D-09CD-445F-A8FD-D459577FB2BE}" presName="Name111" presStyleLbl="parChTrans1D4" presStyleIdx="39" presStyleCnt="44"/>
      <dgm:spPr/>
      <dgm:t>
        <a:bodyPr/>
        <a:lstStyle/>
        <a:p>
          <a:endParaRPr lang="es-ES"/>
        </a:p>
      </dgm:t>
    </dgm:pt>
    <dgm:pt modelId="{B4077A16-5BFC-4F9C-AE39-D5150E4BFC5C}" type="pres">
      <dgm:prSet presAssocID="{06069DB9-BC7A-4CC7-A5BA-254F7EC1DEAD}" presName="hierRoot3" presStyleCnt="0">
        <dgm:presLayoutVars>
          <dgm:hierBranch val="init"/>
        </dgm:presLayoutVars>
      </dgm:prSet>
      <dgm:spPr/>
      <dgm:t>
        <a:bodyPr/>
        <a:lstStyle/>
        <a:p>
          <a:endParaRPr lang="es-ES"/>
        </a:p>
      </dgm:t>
    </dgm:pt>
    <dgm:pt modelId="{E6BA2758-594F-449E-9FF5-93EE3760D269}" type="pres">
      <dgm:prSet presAssocID="{06069DB9-BC7A-4CC7-A5BA-254F7EC1DEAD}" presName="rootComposite3" presStyleCnt="0"/>
      <dgm:spPr/>
      <dgm:t>
        <a:bodyPr/>
        <a:lstStyle/>
        <a:p>
          <a:endParaRPr lang="es-ES"/>
        </a:p>
      </dgm:t>
    </dgm:pt>
    <dgm:pt modelId="{14B35E81-E634-4AA7-920E-7F6BDCCAF614}" type="pres">
      <dgm:prSet presAssocID="{06069DB9-BC7A-4CC7-A5BA-254F7EC1DEAD}" presName="rootText3" presStyleLbl="asst3" presStyleIdx="0" presStyleCnt="4">
        <dgm:presLayoutVars>
          <dgm:chPref val="3"/>
        </dgm:presLayoutVars>
      </dgm:prSet>
      <dgm:spPr/>
      <dgm:t>
        <a:bodyPr/>
        <a:lstStyle/>
        <a:p>
          <a:endParaRPr lang="es-ES"/>
        </a:p>
      </dgm:t>
    </dgm:pt>
    <dgm:pt modelId="{C27B06B5-20BC-431D-9C3B-8016EF049220}" type="pres">
      <dgm:prSet presAssocID="{06069DB9-BC7A-4CC7-A5BA-254F7EC1DEAD}" presName="rootConnector3" presStyleLbl="asst3" presStyleIdx="0" presStyleCnt="4"/>
      <dgm:spPr/>
      <dgm:t>
        <a:bodyPr/>
        <a:lstStyle/>
        <a:p>
          <a:endParaRPr lang="es-ES"/>
        </a:p>
      </dgm:t>
    </dgm:pt>
    <dgm:pt modelId="{A53D83CE-A513-48DE-B2DD-6653ECBDD047}" type="pres">
      <dgm:prSet presAssocID="{06069DB9-BC7A-4CC7-A5BA-254F7EC1DEAD}" presName="hierChild6" presStyleCnt="0"/>
      <dgm:spPr/>
      <dgm:t>
        <a:bodyPr/>
        <a:lstStyle/>
        <a:p>
          <a:endParaRPr lang="es-ES"/>
        </a:p>
      </dgm:t>
    </dgm:pt>
    <dgm:pt modelId="{4E1541F8-FA87-479A-8C39-F13DFBA4E30C}" type="pres">
      <dgm:prSet presAssocID="{2C78F536-A701-4E1F-A9CE-7A08D73CE959}" presName="Name37" presStyleLbl="parChTrans1D4" presStyleIdx="40" presStyleCnt="44"/>
      <dgm:spPr/>
      <dgm:t>
        <a:bodyPr/>
        <a:lstStyle/>
        <a:p>
          <a:endParaRPr lang="es-ES"/>
        </a:p>
      </dgm:t>
    </dgm:pt>
    <dgm:pt modelId="{3BAA60D5-FCFD-4B9A-AD66-763A53B00276}" type="pres">
      <dgm:prSet presAssocID="{41EBBBE6-BFEF-4232-942F-1CA6C7ED2E8A}" presName="hierRoot2" presStyleCnt="0">
        <dgm:presLayoutVars>
          <dgm:hierBranch val="init"/>
        </dgm:presLayoutVars>
      </dgm:prSet>
      <dgm:spPr/>
      <dgm:t>
        <a:bodyPr/>
        <a:lstStyle/>
        <a:p>
          <a:endParaRPr lang="es-ES"/>
        </a:p>
      </dgm:t>
    </dgm:pt>
    <dgm:pt modelId="{299224DF-11A8-4BAB-9871-445315ABE014}" type="pres">
      <dgm:prSet presAssocID="{41EBBBE6-BFEF-4232-942F-1CA6C7ED2E8A}" presName="rootComposite" presStyleCnt="0"/>
      <dgm:spPr/>
      <dgm:t>
        <a:bodyPr/>
        <a:lstStyle/>
        <a:p>
          <a:endParaRPr lang="es-ES"/>
        </a:p>
      </dgm:t>
    </dgm:pt>
    <dgm:pt modelId="{28B1743C-D39E-4F63-B23B-02205F75B992}" type="pres">
      <dgm:prSet presAssocID="{41EBBBE6-BFEF-4232-942F-1CA6C7ED2E8A}" presName="rootText" presStyleLbl="node4" presStyleIdx="32" presStyleCnt="33">
        <dgm:presLayoutVars>
          <dgm:chPref val="3"/>
        </dgm:presLayoutVars>
      </dgm:prSet>
      <dgm:spPr/>
      <dgm:t>
        <a:bodyPr/>
        <a:lstStyle/>
        <a:p>
          <a:endParaRPr lang="es-ES"/>
        </a:p>
      </dgm:t>
    </dgm:pt>
    <dgm:pt modelId="{C3D72896-391E-4D4E-9DC3-423477D52591}" type="pres">
      <dgm:prSet presAssocID="{41EBBBE6-BFEF-4232-942F-1CA6C7ED2E8A}" presName="rootConnector" presStyleLbl="node4" presStyleIdx="32" presStyleCnt="33"/>
      <dgm:spPr/>
      <dgm:t>
        <a:bodyPr/>
        <a:lstStyle/>
        <a:p>
          <a:endParaRPr lang="es-ES"/>
        </a:p>
      </dgm:t>
    </dgm:pt>
    <dgm:pt modelId="{33AB1A42-3E1C-40B8-924E-7410F963E6C5}" type="pres">
      <dgm:prSet presAssocID="{41EBBBE6-BFEF-4232-942F-1CA6C7ED2E8A}" presName="hierChild4" presStyleCnt="0"/>
      <dgm:spPr/>
      <dgm:t>
        <a:bodyPr/>
        <a:lstStyle/>
        <a:p>
          <a:endParaRPr lang="es-ES"/>
        </a:p>
      </dgm:t>
    </dgm:pt>
    <dgm:pt modelId="{A06C85DC-A5BB-479C-9FF8-EFFACFB541A2}" type="pres">
      <dgm:prSet presAssocID="{41EBBBE6-BFEF-4232-942F-1CA6C7ED2E8A}" presName="hierChild5" presStyleCnt="0"/>
      <dgm:spPr/>
      <dgm:t>
        <a:bodyPr/>
        <a:lstStyle/>
        <a:p>
          <a:endParaRPr lang="es-ES"/>
        </a:p>
      </dgm:t>
    </dgm:pt>
    <dgm:pt modelId="{FD4EECF2-401A-4DB3-99C6-1FB83EAF039F}" type="pres">
      <dgm:prSet presAssocID="{06069DB9-BC7A-4CC7-A5BA-254F7EC1DEAD}" presName="hierChild7" presStyleCnt="0"/>
      <dgm:spPr/>
      <dgm:t>
        <a:bodyPr/>
        <a:lstStyle/>
        <a:p>
          <a:endParaRPr lang="es-ES"/>
        </a:p>
      </dgm:t>
    </dgm:pt>
    <dgm:pt modelId="{2E02F05E-E81A-4006-912C-C631B57BF4A6}" type="pres">
      <dgm:prSet presAssocID="{963D2692-2E1E-4D41-881C-EC86FC626E08}" presName="Name111" presStyleLbl="parChTrans1D4" presStyleIdx="41" presStyleCnt="44"/>
      <dgm:spPr/>
      <dgm:t>
        <a:bodyPr/>
        <a:lstStyle/>
        <a:p>
          <a:endParaRPr lang="es-ES"/>
        </a:p>
      </dgm:t>
    </dgm:pt>
    <dgm:pt modelId="{7581C160-34D6-4E75-B739-DDE93BFED053}" type="pres">
      <dgm:prSet presAssocID="{E8D506EB-1996-4F69-88B5-C52A695C54E3}" presName="hierRoot3" presStyleCnt="0">
        <dgm:presLayoutVars>
          <dgm:hierBranch val="init"/>
        </dgm:presLayoutVars>
      </dgm:prSet>
      <dgm:spPr/>
      <dgm:t>
        <a:bodyPr/>
        <a:lstStyle/>
        <a:p>
          <a:endParaRPr lang="es-ES"/>
        </a:p>
      </dgm:t>
    </dgm:pt>
    <dgm:pt modelId="{72DFA83E-AF03-410D-8CFE-B6DA72EDD6EF}" type="pres">
      <dgm:prSet presAssocID="{E8D506EB-1996-4F69-88B5-C52A695C54E3}" presName="rootComposite3" presStyleCnt="0"/>
      <dgm:spPr/>
      <dgm:t>
        <a:bodyPr/>
        <a:lstStyle/>
        <a:p>
          <a:endParaRPr lang="es-ES"/>
        </a:p>
      </dgm:t>
    </dgm:pt>
    <dgm:pt modelId="{CDE2B788-D2DA-4DE4-A926-683867BD5258}" type="pres">
      <dgm:prSet presAssocID="{E8D506EB-1996-4F69-88B5-C52A695C54E3}" presName="rootText3" presStyleLbl="asst3" presStyleIdx="1" presStyleCnt="4">
        <dgm:presLayoutVars>
          <dgm:chPref val="3"/>
        </dgm:presLayoutVars>
      </dgm:prSet>
      <dgm:spPr/>
      <dgm:t>
        <a:bodyPr/>
        <a:lstStyle/>
        <a:p>
          <a:endParaRPr lang="es-ES"/>
        </a:p>
      </dgm:t>
    </dgm:pt>
    <dgm:pt modelId="{B34546AF-7B94-4FA7-ACED-EDD187D93AE3}" type="pres">
      <dgm:prSet presAssocID="{E8D506EB-1996-4F69-88B5-C52A695C54E3}" presName="rootConnector3" presStyleLbl="asst3" presStyleIdx="1" presStyleCnt="4"/>
      <dgm:spPr/>
      <dgm:t>
        <a:bodyPr/>
        <a:lstStyle/>
        <a:p>
          <a:endParaRPr lang="es-ES"/>
        </a:p>
      </dgm:t>
    </dgm:pt>
    <dgm:pt modelId="{B43E49A5-BA02-4D05-BFEC-F81D4F05B964}" type="pres">
      <dgm:prSet presAssocID="{E8D506EB-1996-4F69-88B5-C52A695C54E3}" presName="hierChild6" presStyleCnt="0"/>
      <dgm:spPr/>
      <dgm:t>
        <a:bodyPr/>
        <a:lstStyle/>
        <a:p>
          <a:endParaRPr lang="es-ES"/>
        </a:p>
      </dgm:t>
    </dgm:pt>
    <dgm:pt modelId="{67A71E8D-5FDF-4702-8112-42470C0D72A6}" type="pres">
      <dgm:prSet presAssocID="{E8D506EB-1996-4F69-88B5-C52A695C54E3}" presName="hierChild7" presStyleCnt="0"/>
      <dgm:spPr/>
      <dgm:t>
        <a:bodyPr/>
        <a:lstStyle/>
        <a:p>
          <a:endParaRPr lang="es-ES"/>
        </a:p>
      </dgm:t>
    </dgm:pt>
    <dgm:pt modelId="{2DD076DD-DC0A-4219-A325-9209A821B7D1}" type="pres">
      <dgm:prSet presAssocID="{1746C02A-210E-4B42-9594-F20527A4BC04}" presName="Name111" presStyleLbl="parChTrans1D4" presStyleIdx="42" presStyleCnt="44"/>
      <dgm:spPr/>
      <dgm:t>
        <a:bodyPr/>
        <a:lstStyle/>
        <a:p>
          <a:endParaRPr lang="es-ES"/>
        </a:p>
      </dgm:t>
    </dgm:pt>
    <dgm:pt modelId="{0E59D899-0C88-4371-82C8-80C175178A86}" type="pres">
      <dgm:prSet presAssocID="{AF36EEA1-F678-4971-A8F7-6D66AFAC059F}" presName="hierRoot3" presStyleCnt="0">
        <dgm:presLayoutVars>
          <dgm:hierBranch val="init"/>
        </dgm:presLayoutVars>
      </dgm:prSet>
      <dgm:spPr/>
      <dgm:t>
        <a:bodyPr/>
        <a:lstStyle/>
        <a:p>
          <a:endParaRPr lang="es-ES"/>
        </a:p>
      </dgm:t>
    </dgm:pt>
    <dgm:pt modelId="{84D5040D-A769-46D6-B15A-B69EA409FBBA}" type="pres">
      <dgm:prSet presAssocID="{AF36EEA1-F678-4971-A8F7-6D66AFAC059F}" presName="rootComposite3" presStyleCnt="0"/>
      <dgm:spPr/>
      <dgm:t>
        <a:bodyPr/>
        <a:lstStyle/>
        <a:p>
          <a:endParaRPr lang="es-ES"/>
        </a:p>
      </dgm:t>
    </dgm:pt>
    <dgm:pt modelId="{3C1C3613-ACD4-47CC-AF76-F719D4AB4CB5}" type="pres">
      <dgm:prSet presAssocID="{AF36EEA1-F678-4971-A8F7-6D66AFAC059F}" presName="rootText3" presStyleLbl="asst3" presStyleIdx="2" presStyleCnt="4">
        <dgm:presLayoutVars>
          <dgm:chPref val="3"/>
        </dgm:presLayoutVars>
      </dgm:prSet>
      <dgm:spPr/>
      <dgm:t>
        <a:bodyPr/>
        <a:lstStyle/>
        <a:p>
          <a:endParaRPr lang="es-ES"/>
        </a:p>
      </dgm:t>
    </dgm:pt>
    <dgm:pt modelId="{EC78AD6D-9F82-41C7-9A6D-F5653A47E817}" type="pres">
      <dgm:prSet presAssocID="{AF36EEA1-F678-4971-A8F7-6D66AFAC059F}" presName="rootConnector3" presStyleLbl="asst3" presStyleIdx="2" presStyleCnt="4"/>
      <dgm:spPr/>
      <dgm:t>
        <a:bodyPr/>
        <a:lstStyle/>
        <a:p>
          <a:endParaRPr lang="es-ES"/>
        </a:p>
      </dgm:t>
    </dgm:pt>
    <dgm:pt modelId="{2998BD48-615A-4FB1-ABD3-D2994DCD9137}" type="pres">
      <dgm:prSet presAssocID="{AF36EEA1-F678-4971-A8F7-6D66AFAC059F}" presName="hierChild6" presStyleCnt="0"/>
      <dgm:spPr/>
      <dgm:t>
        <a:bodyPr/>
        <a:lstStyle/>
        <a:p>
          <a:endParaRPr lang="es-ES"/>
        </a:p>
      </dgm:t>
    </dgm:pt>
    <dgm:pt modelId="{4A455662-2EFA-4A7A-9781-9996D61AF70D}" type="pres">
      <dgm:prSet presAssocID="{AF36EEA1-F678-4971-A8F7-6D66AFAC059F}" presName="hierChild7" presStyleCnt="0"/>
      <dgm:spPr/>
      <dgm:t>
        <a:bodyPr/>
        <a:lstStyle/>
        <a:p>
          <a:endParaRPr lang="es-ES"/>
        </a:p>
      </dgm:t>
    </dgm:pt>
    <dgm:pt modelId="{6D6F4FF1-E317-4568-B411-F42AFE18519C}" type="pres">
      <dgm:prSet presAssocID="{446367B1-E138-482C-937A-F52C8E5F4DC0}" presName="Name111" presStyleLbl="parChTrans1D4" presStyleIdx="43" presStyleCnt="44"/>
      <dgm:spPr/>
      <dgm:t>
        <a:bodyPr/>
        <a:lstStyle/>
        <a:p>
          <a:endParaRPr lang="es-ES"/>
        </a:p>
      </dgm:t>
    </dgm:pt>
    <dgm:pt modelId="{DD977681-9594-475A-97BB-DDFB984BEB23}" type="pres">
      <dgm:prSet presAssocID="{AED55B5F-3B4F-4AF6-A76E-0BE663E1D8BF}" presName="hierRoot3" presStyleCnt="0">
        <dgm:presLayoutVars>
          <dgm:hierBranch val="init"/>
        </dgm:presLayoutVars>
      </dgm:prSet>
      <dgm:spPr/>
      <dgm:t>
        <a:bodyPr/>
        <a:lstStyle/>
        <a:p>
          <a:endParaRPr lang="es-ES"/>
        </a:p>
      </dgm:t>
    </dgm:pt>
    <dgm:pt modelId="{2E084D1A-1EE8-4018-80C2-C9E4CB325E4B}" type="pres">
      <dgm:prSet presAssocID="{AED55B5F-3B4F-4AF6-A76E-0BE663E1D8BF}" presName="rootComposite3" presStyleCnt="0"/>
      <dgm:spPr/>
      <dgm:t>
        <a:bodyPr/>
        <a:lstStyle/>
        <a:p>
          <a:endParaRPr lang="es-ES"/>
        </a:p>
      </dgm:t>
    </dgm:pt>
    <dgm:pt modelId="{ED1A05BB-93C0-4080-9000-1B0DD0ED18C4}" type="pres">
      <dgm:prSet presAssocID="{AED55B5F-3B4F-4AF6-A76E-0BE663E1D8BF}" presName="rootText3" presStyleLbl="asst3" presStyleIdx="3" presStyleCnt="4">
        <dgm:presLayoutVars>
          <dgm:chPref val="3"/>
        </dgm:presLayoutVars>
      </dgm:prSet>
      <dgm:spPr/>
      <dgm:t>
        <a:bodyPr/>
        <a:lstStyle/>
        <a:p>
          <a:endParaRPr lang="es-ES"/>
        </a:p>
      </dgm:t>
    </dgm:pt>
    <dgm:pt modelId="{9F11F2A3-E6E3-4C21-9BE0-3E0A78CC0E64}" type="pres">
      <dgm:prSet presAssocID="{AED55B5F-3B4F-4AF6-A76E-0BE663E1D8BF}" presName="rootConnector3" presStyleLbl="asst3" presStyleIdx="3" presStyleCnt="4"/>
      <dgm:spPr/>
      <dgm:t>
        <a:bodyPr/>
        <a:lstStyle/>
        <a:p>
          <a:endParaRPr lang="es-ES"/>
        </a:p>
      </dgm:t>
    </dgm:pt>
    <dgm:pt modelId="{F341FBF4-25ED-482F-8220-722CDE0C8FD9}" type="pres">
      <dgm:prSet presAssocID="{AED55B5F-3B4F-4AF6-A76E-0BE663E1D8BF}" presName="hierChild6" presStyleCnt="0"/>
      <dgm:spPr/>
      <dgm:t>
        <a:bodyPr/>
        <a:lstStyle/>
        <a:p>
          <a:endParaRPr lang="es-ES"/>
        </a:p>
      </dgm:t>
    </dgm:pt>
    <dgm:pt modelId="{7BFCBF96-B0E4-4857-9350-43FF39DC2499}" type="pres">
      <dgm:prSet presAssocID="{AED55B5F-3B4F-4AF6-A76E-0BE663E1D8BF}" presName="hierChild7" presStyleCnt="0"/>
      <dgm:spPr/>
      <dgm:t>
        <a:bodyPr/>
        <a:lstStyle/>
        <a:p>
          <a:endParaRPr lang="es-ES"/>
        </a:p>
      </dgm:t>
    </dgm:pt>
    <dgm:pt modelId="{524F51E8-9B40-472B-81C5-E5A0B98442E1}" type="pres">
      <dgm:prSet presAssocID="{EE442059-6B1E-4F1A-81A0-C50A4FD59988}" presName="hierChild5" presStyleCnt="0"/>
      <dgm:spPr/>
      <dgm:t>
        <a:bodyPr/>
        <a:lstStyle/>
        <a:p>
          <a:endParaRPr lang="es-ES"/>
        </a:p>
      </dgm:t>
    </dgm:pt>
    <dgm:pt modelId="{FF221248-7CB9-4054-8F08-80933D7CF99A}" type="pres">
      <dgm:prSet presAssocID="{725020D1-46D2-47E5-9ABE-792252F4807D}" presName="hierChild3" presStyleCnt="0"/>
      <dgm:spPr/>
      <dgm:t>
        <a:bodyPr/>
        <a:lstStyle/>
        <a:p>
          <a:endParaRPr lang="es-ES"/>
        </a:p>
      </dgm:t>
    </dgm:pt>
    <dgm:pt modelId="{3E5DBDB1-A1CC-47BA-8DE4-A7AE39F91E0F}" type="pres">
      <dgm:prSet presAssocID="{FE54B106-38E9-4DAF-98AC-36FDA15BDE00}" presName="Name111" presStyleLbl="parChTrans1D2" presStyleIdx="1" presStyleCnt="3"/>
      <dgm:spPr/>
      <dgm:t>
        <a:bodyPr/>
        <a:lstStyle/>
        <a:p>
          <a:endParaRPr lang="es-ES"/>
        </a:p>
      </dgm:t>
    </dgm:pt>
    <dgm:pt modelId="{97B8F450-945E-4F2C-8298-92B7FBFB58B1}" type="pres">
      <dgm:prSet presAssocID="{0CCBECA8-95D7-4FF7-859C-39844A1B3825}" presName="hierRoot3" presStyleCnt="0">
        <dgm:presLayoutVars>
          <dgm:hierBranch val="init"/>
        </dgm:presLayoutVars>
      </dgm:prSet>
      <dgm:spPr/>
      <dgm:t>
        <a:bodyPr/>
        <a:lstStyle/>
        <a:p>
          <a:endParaRPr lang="es-ES"/>
        </a:p>
      </dgm:t>
    </dgm:pt>
    <dgm:pt modelId="{9E5AFE64-6D93-4566-B8F1-77670676933C}" type="pres">
      <dgm:prSet presAssocID="{0CCBECA8-95D7-4FF7-859C-39844A1B3825}" presName="rootComposite3" presStyleCnt="0"/>
      <dgm:spPr/>
      <dgm:t>
        <a:bodyPr/>
        <a:lstStyle/>
        <a:p>
          <a:endParaRPr lang="es-ES"/>
        </a:p>
      </dgm:t>
    </dgm:pt>
    <dgm:pt modelId="{7B5AE7C2-44CA-428B-BFD5-F307B01E3007}" type="pres">
      <dgm:prSet presAssocID="{0CCBECA8-95D7-4FF7-859C-39844A1B3825}" presName="rootText3" presStyleLbl="asst1" presStyleIdx="0" presStyleCnt="2">
        <dgm:presLayoutVars>
          <dgm:chPref val="3"/>
        </dgm:presLayoutVars>
      </dgm:prSet>
      <dgm:spPr/>
      <dgm:t>
        <a:bodyPr/>
        <a:lstStyle/>
        <a:p>
          <a:endParaRPr lang="es-ES"/>
        </a:p>
      </dgm:t>
    </dgm:pt>
    <dgm:pt modelId="{6C9553FC-9827-48E7-85FF-EC289A8F73B1}" type="pres">
      <dgm:prSet presAssocID="{0CCBECA8-95D7-4FF7-859C-39844A1B3825}" presName="rootConnector3" presStyleLbl="asst1" presStyleIdx="0" presStyleCnt="2"/>
      <dgm:spPr/>
      <dgm:t>
        <a:bodyPr/>
        <a:lstStyle/>
        <a:p>
          <a:endParaRPr lang="es-ES"/>
        </a:p>
      </dgm:t>
    </dgm:pt>
    <dgm:pt modelId="{39B27C3D-C7AC-46D5-A774-27FD322F3245}" type="pres">
      <dgm:prSet presAssocID="{0CCBECA8-95D7-4FF7-859C-39844A1B3825}" presName="hierChild6" presStyleCnt="0"/>
      <dgm:spPr/>
      <dgm:t>
        <a:bodyPr/>
        <a:lstStyle/>
        <a:p>
          <a:endParaRPr lang="es-ES"/>
        </a:p>
      </dgm:t>
    </dgm:pt>
    <dgm:pt modelId="{4A3FDD12-392D-4AEF-9144-C460B1DF4C49}" type="pres">
      <dgm:prSet presAssocID="{0CCBECA8-95D7-4FF7-859C-39844A1B3825}" presName="hierChild7" presStyleCnt="0"/>
      <dgm:spPr/>
      <dgm:t>
        <a:bodyPr/>
        <a:lstStyle/>
        <a:p>
          <a:endParaRPr lang="es-ES"/>
        </a:p>
      </dgm:t>
    </dgm:pt>
    <dgm:pt modelId="{29D27E77-10D8-4E91-9CE7-5888130A2DAF}" type="pres">
      <dgm:prSet presAssocID="{7D70E2AD-3CC4-4857-B512-06586D130B3F}" presName="Name111" presStyleLbl="parChTrans1D2" presStyleIdx="2" presStyleCnt="3"/>
      <dgm:spPr/>
      <dgm:t>
        <a:bodyPr/>
        <a:lstStyle/>
        <a:p>
          <a:endParaRPr lang="es-ES"/>
        </a:p>
      </dgm:t>
    </dgm:pt>
    <dgm:pt modelId="{5D9BE50D-1690-4B3C-AE16-6E0E012563D9}" type="pres">
      <dgm:prSet presAssocID="{514E92E8-5724-4194-9858-95235BE0D5B1}" presName="hierRoot3" presStyleCnt="0">
        <dgm:presLayoutVars>
          <dgm:hierBranch val="init"/>
        </dgm:presLayoutVars>
      </dgm:prSet>
      <dgm:spPr/>
      <dgm:t>
        <a:bodyPr/>
        <a:lstStyle/>
        <a:p>
          <a:endParaRPr lang="es-ES"/>
        </a:p>
      </dgm:t>
    </dgm:pt>
    <dgm:pt modelId="{F17F1E86-2AB7-4208-9AB4-B5C3E2707E53}" type="pres">
      <dgm:prSet presAssocID="{514E92E8-5724-4194-9858-95235BE0D5B1}" presName="rootComposite3" presStyleCnt="0"/>
      <dgm:spPr/>
      <dgm:t>
        <a:bodyPr/>
        <a:lstStyle/>
        <a:p>
          <a:endParaRPr lang="es-ES"/>
        </a:p>
      </dgm:t>
    </dgm:pt>
    <dgm:pt modelId="{C202AB43-D9C6-43F3-8A6F-DDB798481007}" type="pres">
      <dgm:prSet presAssocID="{514E92E8-5724-4194-9858-95235BE0D5B1}" presName="rootText3" presStyleLbl="asst1" presStyleIdx="1" presStyleCnt="2">
        <dgm:presLayoutVars>
          <dgm:chPref val="3"/>
        </dgm:presLayoutVars>
      </dgm:prSet>
      <dgm:spPr/>
      <dgm:t>
        <a:bodyPr/>
        <a:lstStyle/>
        <a:p>
          <a:endParaRPr lang="es-ES"/>
        </a:p>
      </dgm:t>
    </dgm:pt>
    <dgm:pt modelId="{1418C099-FDC1-4C21-B9F3-BFF231505E36}" type="pres">
      <dgm:prSet presAssocID="{514E92E8-5724-4194-9858-95235BE0D5B1}" presName="rootConnector3" presStyleLbl="asst1" presStyleIdx="1" presStyleCnt="2"/>
      <dgm:spPr/>
      <dgm:t>
        <a:bodyPr/>
        <a:lstStyle/>
        <a:p>
          <a:endParaRPr lang="es-ES"/>
        </a:p>
      </dgm:t>
    </dgm:pt>
    <dgm:pt modelId="{6087F2D6-D886-4990-9004-7E2C9FDF7260}" type="pres">
      <dgm:prSet presAssocID="{514E92E8-5724-4194-9858-95235BE0D5B1}" presName="hierChild6" presStyleCnt="0"/>
      <dgm:spPr/>
      <dgm:t>
        <a:bodyPr/>
        <a:lstStyle/>
        <a:p>
          <a:endParaRPr lang="es-ES"/>
        </a:p>
      </dgm:t>
    </dgm:pt>
    <dgm:pt modelId="{F9CD5181-9F88-442C-B2DA-D5B2671BFBDB}" type="pres">
      <dgm:prSet presAssocID="{514E92E8-5724-4194-9858-95235BE0D5B1}" presName="hierChild7" presStyleCnt="0"/>
      <dgm:spPr/>
      <dgm:t>
        <a:bodyPr/>
        <a:lstStyle/>
        <a:p>
          <a:endParaRPr lang="es-ES"/>
        </a:p>
      </dgm:t>
    </dgm:pt>
    <dgm:pt modelId="{A786C72C-B2FF-4C1E-A71B-A8D0EE1AB258}" type="pres">
      <dgm:prSet presAssocID="{AC973713-DE63-46BE-8C47-8A7F80C5AB4B}" presName="hierRoot1" presStyleCnt="0">
        <dgm:presLayoutVars>
          <dgm:hierBranch val="init"/>
        </dgm:presLayoutVars>
      </dgm:prSet>
      <dgm:spPr/>
      <dgm:t>
        <a:bodyPr/>
        <a:lstStyle/>
        <a:p>
          <a:endParaRPr lang="es-ES"/>
        </a:p>
      </dgm:t>
    </dgm:pt>
    <dgm:pt modelId="{1D960CD5-919A-4D8B-8477-379C6AD944EB}" type="pres">
      <dgm:prSet presAssocID="{AC973713-DE63-46BE-8C47-8A7F80C5AB4B}" presName="rootComposite1" presStyleCnt="0"/>
      <dgm:spPr/>
      <dgm:t>
        <a:bodyPr/>
        <a:lstStyle/>
        <a:p>
          <a:endParaRPr lang="es-ES"/>
        </a:p>
      </dgm:t>
    </dgm:pt>
    <dgm:pt modelId="{EAA55C34-1DF6-415B-A8A5-0B782260C4C4}" type="pres">
      <dgm:prSet presAssocID="{AC973713-DE63-46BE-8C47-8A7F80C5AB4B}" presName="rootText1" presStyleLbl="node0" presStyleIdx="1" presStyleCnt="2" custScaleX="532297" custScaleY="179362" custLinFactX="-193329" custLinFactY="-138052" custLinFactNeighborX="-200000" custLinFactNeighborY="-200000">
        <dgm:presLayoutVars>
          <dgm:chPref val="3"/>
        </dgm:presLayoutVars>
      </dgm:prSet>
      <dgm:spPr/>
      <dgm:t>
        <a:bodyPr/>
        <a:lstStyle/>
        <a:p>
          <a:endParaRPr lang="es-EC"/>
        </a:p>
      </dgm:t>
    </dgm:pt>
    <dgm:pt modelId="{1D293654-8F62-4715-B330-3E982DBFF51B}" type="pres">
      <dgm:prSet presAssocID="{AC973713-DE63-46BE-8C47-8A7F80C5AB4B}" presName="rootConnector1" presStyleLbl="node1" presStyleIdx="0" presStyleCnt="0"/>
      <dgm:spPr/>
      <dgm:t>
        <a:bodyPr/>
        <a:lstStyle/>
        <a:p>
          <a:endParaRPr lang="es-EC"/>
        </a:p>
      </dgm:t>
    </dgm:pt>
    <dgm:pt modelId="{BF35E6AB-7A90-436F-95B8-9D7E8E1785F6}" type="pres">
      <dgm:prSet presAssocID="{AC973713-DE63-46BE-8C47-8A7F80C5AB4B}" presName="hierChild2" presStyleCnt="0"/>
      <dgm:spPr/>
      <dgm:t>
        <a:bodyPr/>
        <a:lstStyle/>
        <a:p>
          <a:endParaRPr lang="es-ES"/>
        </a:p>
      </dgm:t>
    </dgm:pt>
    <dgm:pt modelId="{56F5DFC2-1A3A-4F10-B5ED-0B95D11C562D}" type="pres">
      <dgm:prSet presAssocID="{AC973713-DE63-46BE-8C47-8A7F80C5AB4B}" presName="hierChild3" presStyleCnt="0"/>
      <dgm:spPr/>
      <dgm:t>
        <a:bodyPr/>
        <a:lstStyle/>
        <a:p>
          <a:endParaRPr lang="es-ES"/>
        </a:p>
      </dgm:t>
    </dgm:pt>
  </dgm:ptLst>
  <dgm:cxnLst>
    <dgm:cxn modelId="{E0E8450D-F717-49B0-9F0D-DDA8F3EABEC7}" srcId="{F5B7C743-D22B-4382-A953-552E0B1E0902}" destId="{A045AFEF-6FD5-4639-903C-9A4149D4DB74}" srcOrd="2" destOrd="0" parTransId="{0D0B3503-6E18-4B3B-B0BD-F7083A4F9479}" sibTransId="{27BE2DD8-444A-4C3C-8869-0FB3C9B4EAF8}"/>
    <dgm:cxn modelId="{8C0A0512-9B1A-4821-941B-EC3EC0C5C77C}" type="presOf" srcId="{514E92E8-5724-4194-9858-95235BE0D5B1}" destId="{C202AB43-D9C6-43F3-8A6F-DDB798481007}" srcOrd="0" destOrd="0" presId="urn:microsoft.com/office/officeart/2005/8/layout/orgChart1"/>
    <dgm:cxn modelId="{D4A9CBB0-7FE6-482C-B442-951D8F871415}" type="presOf" srcId="{34683A62-4EDD-4A4F-9C8B-4BEAD62F85C1}" destId="{42206E8B-6361-47A2-9F7D-31CC55436AFF}" srcOrd="1" destOrd="0" presId="urn:microsoft.com/office/officeart/2005/8/layout/orgChart1"/>
    <dgm:cxn modelId="{F05AD188-1CAE-4BB2-969B-390543ED6DC2}" srcId="{3DCA2235-8691-4A87-B38B-483CBBE84DAE}" destId="{8834E433-E6B6-46A4-8717-B481397829E0}" srcOrd="0" destOrd="0" parTransId="{974DA497-831A-4FCD-B855-BAFF3580A531}" sibTransId="{6E54EE02-610C-4293-BC74-F0579D4BEA9D}"/>
    <dgm:cxn modelId="{D7F2E983-BF03-4358-AE00-1A6B65778865}" type="presOf" srcId="{6584F726-9CFC-412B-8808-2BB8D76A0465}" destId="{980C4D2A-0CA7-46D2-9FA9-8D409BA30374}" srcOrd="1" destOrd="0" presId="urn:microsoft.com/office/officeart/2005/8/layout/orgChart1"/>
    <dgm:cxn modelId="{B47BE427-5AB8-4F76-81B8-68554405DFA4}" srcId="{AE2B9F82-8161-4C0A-B861-A9F3E6C66DBF}" destId="{BF1A53FB-0724-49D0-B72C-144891535B93}" srcOrd="1" destOrd="0" parTransId="{58F9C871-73D5-44A9-B603-659C629DBC4A}" sibTransId="{89BF0B2B-9CA6-454F-91A3-DAC304E5BFC4}"/>
    <dgm:cxn modelId="{446F5E9C-C6CF-4FAD-A488-2BE372BA0A29}" type="presOf" srcId="{A045AFEF-6FD5-4639-903C-9A4149D4DB74}" destId="{E0DAE5D8-AB38-4EEF-985B-7150352D0910}" srcOrd="1" destOrd="0" presId="urn:microsoft.com/office/officeart/2005/8/layout/orgChart1"/>
    <dgm:cxn modelId="{95BBBF26-8680-47FE-A4A4-60B8FC6D1D67}" srcId="{3DCA2235-8691-4A87-B38B-483CBBE84DAE}" destId="{FB53D5CA-0F98-431C-BD4D-E0C8A36A5145}" srcOrd="4" destOrd="0" parTransId="{4332F72D-0500-4A22-85FB-7ACE17C7AA4D}" sibTransId="{CA6EF23E-0F36-49BC-A604-0FE160038F83}"/>
    <dgm:cxn modelId="{FDEDC643-200B-4411-9CBF-CACD5DAA6943}" type="presOf" srcId="{EBB5D6B0-B2F6-4F2D-98A4-E6B98738051C}" destId="{20F7FB1C-0453-499B-A182-2BE094962D3F}" srcOrd="0" destOrd="0" presId="urn:microsoft.com/office/officeart/2005/8/layout/orgChart1"/>
    <dgm:cxn modelId="{6E972EE7-AEB4-46E9-ACB4-5FD267464D84}" srcId="{3DCA2235-8691-4A87-B38B-483CBBE84DAE}" destId="{FB66783D-A890-4EEF-9BA2-238E297E9863}" srcOrd="6" destOrd="0" parTransId="{DFEE307B-0ABA-4BC6-801A-94CAC44D1994}" sibTransId="{2B45FA82-FB7E-47C1-8305-CEDDAC152BB0}"/>
    <dgm:cxn modelId="{E1DF3051-DAE7-4CB9-8CC6-8D48DCEC385F}" type="presOf" srcId="{D1C59D7B-215E-4841-9A42-FA9A6B2FA197}" destId="{4CE56280-B6B2-49D0-831E-4CBC32AA9227}" srcOrd="1" destOrd="0" presId="urn:microsoft.com/office/officeart/2005/8/layout/orgChart1"/>
    <dgm:cxn modelId="{B8AC450B-9DA3-45E0-97DB-F1CE397A0685}" type="presOf" srcId="{44E06015-77D8-41BC-959B-133D43A7A986}" destId="{D1C1EBC2-2D0C-42C2-938C-DFEE10A371E6}" srcOrd="1" destOrd="0" presId="urn:microsoft.com/office/officeart/2005/8/layout/orgChart1"/>
    <dgm:cxn modelId="{6443E1D8-3F23-4CFB-AA7D-81388E6539E7}" type="presOf" srcId="{BF1A53FB-0724-49D0-B72C-144891535B93}" destId="{8C17B709-7496-4B92-A1BA-6D7EB45452C0}" srcOrd="0" destOrd="0" presId="urn:microsoft.com/office/officeart/2005/8/layout/orgChart1"/>
    <dgm:cxn modelId="{8BD46760-822D-4488-8A93-86F36BCF4105}" type="presOf" srcId="{514E92E8-5724-4194-9858-95235BE0D5B1}" destId="{1418C099-FDC1-4C21-B9F3-BFF231505E36}" srcOrd="1" destOrd="0" presId="urn:microsoft.com/office/officeart/2005/8/layout/orgChart1"/>
    <dgm:cxn modelId="{3A55EE6C-E646-4F87-A7B2-C4BAA6B44D42}" type="presOf" srcId="{963D2692-2E1E-4D41-881C-EC86FC626E08}" destId="{2E02F05E-E81A-4006-912C-C631B57BF4A6}" srcOrd="0" destOrd="0" presId="urn:microsoft.com/office/officeart/2005/8/layout/orgChart1"/>
    <dgm:cxn modelId="{44A5D315-5EA8-4C70-A0F5-825AFEAD1CE0}" type="presOf" srcId="{E8D506EB-1996-4F69-88B5-C52A695C54E3}" destId="{B34546AF-7B94-4FA7-ACED-EDD187D93AE3}" srcOrd="1" destOrd="0" presId="urn:microsoft.com/office/officeart/2005/8/layout/orgChart1"/>
    <dgm:cxn modelId="{E74ADFD0-5D5B-4AF6-B7ED-2CAC127C8505}" type="presOf" srcId="{06069DB9-BC7A-4CC7-A5BA-254F7EC1DEAD}" destId="{C27B06B5-20BC-431D-9C3B-8016EF049220}" srcOrd="1" destOrd="0" presId="urn:microsoft.com/office/officeart/2005/8/layout/orgChart1"/>
    <dgm:cxn modelId="{5285F8A2-B42B-4D9F-B0E8-7AC7CFDF47F2}" type="presOf" srcId="{F7428BCB-4D92-4D80-9CE9-6DD18336452F}" destId="{15F70667-67B3-4583-9DA0-60D3D1D7F6C1}" srcOrd="1" destOrd="0" presId="urn:microsoft.com/office/officeart/2005/8/layout/orgChart1"/>
    <dgm:cxn modelId="{B6F63E3F-E0B0-4ED1-A878-4BC96C3A57CC}" srcId="{AE2B9F82-8161-4C0A-B861-A9F3E6C66DBF}" destId="{34683A62-4EDD-4A4F-9C8B-4BEAD62F85C1}" srcOrd="2" destOrd="0" parTransId="{2622858E-A533-4C98-9076-625734707E0E}" sibTransId="{2B35DE0B-D215-4F17-AD99-AE8CD8EEE664}"/>
    <dgm:cxn modelId="{FA65C9A0-2099-40A3-92A9-70B62AB5084C}" type="presOf" srcId="{AA0F50A1-75D3-4DBB-9D2B-A11743B68F8B}" destId="{21B1E2E0-402F-4F73-ACE2-A35238054596}" srcOrd="1" destOrd="0" presId="urn:microsoft.com/office/officeart/2005/8/layout/orgChart1"/>
    <dgm:cxn modelId="{FBE72D61-C6EE-43E7-BF8C-EE4C5D0D988E}" type="presOf" srcId="{44E06015-77D8-41BC-959B-133D43A7A986}" destId="{30655898-587A-4D4F-AB19-91CB3F3F7472}" srcOrd="0" destOrd="0" presId="urn:microsoft.com/office/officeart/2005/8/layout/orgChart1"/>
    <dgm:cxn modelId="{FC7BE907-D23C-4768-8FDE-5272DA6D1B21}" srcId="{0EE7FEDA-9A8E-4356-8BF3-2CDE87E0F889}" destId="{44E06015-77D8-41BC-959B-133D43A7A986}" srcOrd="4" destOrd="0" parTransId="{CF09C2CC-A9BD-4875-B345-C5220BD5ACEB}" sibTransId="{D623A1DE-1388-4488-B82E-B28A2F6D6E66}"/>
    <dgm:cxn modelId="{E944E02F-CF00-4039-B8B3-FC8C5DE0F733}" srcId="{F5B7C743-D22B-4382-A953-552E0B1E0902}" destId="{AE2B9F82-8161-4C0A-B861-A9F3E6C66DBF}" srcOrd="1" destOrd="0" parTransId="{52F5D99F-3DF0-4477-BF51-56F46511CCDD}" sibTransId="{321964E3-4A30-4200-AF3A-22E5BA314F1F}"/>
    <dgm:cxn modelId="{C4B8FCF6-2D67-4B4F-A0CB-4986399E6B2D}" type="presOf" srcId="{725020D1-46D2-47E5-9ABE-792252F4807D}" destId="{7930F2BD-2731-4202-B00B-47772F18175E}" srcOrd="1" destOrd="0" presId="urn:microsoft.com/office/officeart/2005/8/layout/orgChart1"/>
    <dgm:cxn modelId="{6ADCC58B-59D9-4ED5-B097-A3EAB71A4632}" type="presOf" srcId="{8834E433-E6B6-46A4-8717-B481397829E0}" destId="{214A91F6-AB23-4F57-82B2-60E8F5731C0B}" srcOrd="0" destOrd="0" presId="urn:microsoft.com/office/officeart/2005/8/layout/orgChart1"/>
    <dgm:cxn modelId="{B983C355-F493-4E3E-BC0F-3575B52D50D5}" type="presOf" srcId="{0756E34C-F24F-437B-93D3-E833FD64652A}" destId="{A31B603C-1279-40CE-91CA-8B733232B74A}" srcOrd="1" destOrd="0" presId="urn:microsoft.com/office/officeart/2005/8/layout/orgChart1"/>
    <dgm:cxn modelId="{6795802F-E892-4650-8A11-D7483A7F8D32}" srcId="{2BECC132-9775-49FE-B076-C8B42146A48B}" destId="{725020D1-46D2-47E5-9ABE-792252F4807D}" srcOrd="0" destOrd="0" parTransId="{C7AD9D09-96D1-4A18-A2C9-4B977EFFAC1B}" sibTransId="{BD5B7526-89A0-428C-AC79-AC96A8567F02}"/>
    <dgm:cxn modelId="{A8B9086C-476B-4F1B-92E3-A8D31AD02F40}" type="presOf" srcId="{A1ACC352-7D64-4CF6-9384-22928A42AFC0}" destId="{913EB693-E4EC-4D57-A54E-3864BF7A0225}" srcOrd="1" destOrd="0" presId="urn:microsoft.com/office/officeart/2005/8/layout/orgChart1"/>
    <dgm:cxn modelId="{7B58C930-5C5B-42AC-911D-7F9755E63BBB}" type="presOf" srcId="{432A446D-8D5E-4B58-AC92-410494A3404B}" destId="{76DEB4A5-1580-449C-AD6A-46E95F8FA720}" srcOrd="0" destOrd="0" presId="urn:microsoft.com/office/officeart/2005/8/layout/orgChart1"/>
    <dgm:cxn modelId="{94952E77-D111-4A8C-BDEE-1974B097C10E}" srcId="{A045AFEF-6FD5-4639-903C-9A4149D4DB74}" destId="{4230C106-1E48-403E-9B8E-65A2CEB7BBA7}" srcOrd="4" destOrd="0" parTransId="{23FD1190-AF66-41D3-A75D-F3A1A9938AEB}" sibTransId="{33835F3D-8D6F-453A-B3F2-61D987742C05}"/>
    <dgm:cxn modelId="{33780D79-DD2A-4A71-9500-7A2B5B869787}" srcId="{AE2B9F82-8161-4C0A-B861-A9F3E6C66DBF}" destId="{D03FF9CA-1192-46D4-B1C5-2FB083B20BF5}" srcOrd="7" destOrd="0" parTransId="{BC217873-4493-4A21-982B-56E5C3F18505}" sibTransId="{C75799D1-BFAF-4FDE-BF03-53C9F198BF39}"/>
    <dgm:cxn modelId="{08298A80-E04E-4B64-88FE-491E6A32E9D2}" type="presOf" srcId="{F2960C0F-77D7-4BDD-AA62-95E48BCB5E1C}" destId="{C0A1AA52-2DDE-42BF-94ED-23FB43769349}" srcOrd="0" destOrd="0" presId="urn:microsoft.com/office/officeart/2005/8/layout/orgChart1"/>
    <dgm:cxn modelId="{00E11663-0945-4856-91A6-20E38E717C86}" type="presOf" srcId="{2BECC132-9775-49FE-B076-C8B42146A48B}" destId="{ECDAB53E-C06C-4878-A17A-4843FA51869F}" srcOrd="0" destOrd="0" presId="urn:microsoft.com/office/officeart/2005/8/layout/orgChart1"/>
    <dgm:cxn modelId="{D4B0D474-40B7-4FCA-B823-414B83D2D15B}" type="presOf" srcId="{024B70D4-A56B-4808-91E9-F74EEA9D6F9E}" destId="{2A0DB7B5-7C17-40EB-8DEE-DBCC358DE77C}" srcOrd="0" destOrd="0" presId="urn:microsoft.com/office/officeart/2005/8/layout/orgChart1"/>
    <dgm:cxn modelId="{0B59805D-BA86-4382-B2E5-E847CA1D6A3B}" srcId="{AE2B9F82-8161-4C0A-B861-A9F3E6C66DBF}" destId="{A1ACC352-7D64-4CF6-9384-22928A42AFC0}" srcOrd="5" destOrd="0" parTransId="{432A446D-8D5E-4B58-AC92-410494A3404B}" sibTransId="{A85B7664-44EF-4454-B9CA-AA65A1F6B553}"/>
    <dgm:cxn modelId="{8B516FF2-E860-40B0-B6B4-1B3ADA0235B3}" type="presOf" srcId="{FB53D5CA-0F98-431C-BD4D-E0C8A36A5145}" destId="{BAF3128E-1789-4511-A202-9332376AB231}" srcOrd="0" destOrd="0" presId="urn:microsoft.com/office/officeart/2005/8/layout/orgChart1"/>
    <dgm:cxn modelId="{76F171E7-1B7E-4EAD-A1ED-44617AA8B352}" type="presOf" srcId="{34D28BBA-C9FF-4463-A95B-34A9896218D2}" destId="{7B3A0726-9A57-43AB-A89B-483972EBFCF8}" srcOrd="0" destOrd="0" presId="urn:microsoft.com/office/officeart/2005/8/layout/orgChart1"/>
    <dgm:cxn modelId="{2D0379F9-D958-4A26-8F1E-EFB8069BE174}" type="presOf" srcId="{F5B7C743-D22B-4382-A953-552E0B1E0902}" destId="{80CA5A0C-C76F-4A4D-9CD3-4EA454287AFF}" srcOrd="0" destOrd="0" presId="urn:microsoft.com/office/officeart/2005/8/layout/orgChart1"/>
    <dgm:cxn modelId="{87DD46F3-F44B-4847-8A87-AC76241CFA71}" type="presOf" srcId="{BF1A53FB-0724-49D0-B72C-144891535B93}" destId="{5E870DD0-43BC-4641-95E5-6F9D96F51972}" srcOrd="1" destOrd="0" presId="urn:microsoft.com/office/officeart/2005/8/layout/orgChart1"/>
    <dgm:cxn modelId="{D9B67D06-BD2B-4768-83DE-79427C5F1642}" type="presOf" srcId="{F2970DCB-ECE7-404F-8D34-A98A4F8C12B8}" destId="{1B16EA97-6ED6-4B4B-9904-432263E9D7CE}" srcOrd="0" destOrd="0" presId="urn:microsoft.com/office/officeart/2005/8/layout/orgChart1"/>
    <dgm:cxn modelId="{11CC83DF-F0EB-4B01-B0D1-80F8FC3F9547}" type="presOf" srcId="{96D9B148-C34A-409D-9506-701BC5552637}" destId="{0F02222B-31BA-4D49-8FC9-B98727DC5583}" srcOrd="1" destOrd="0" presId="urn:microsoft.com/office/officeart/2005/8/layout/orgChart1"/>
    <dgm:cxn modelId="{22E2CC57-0644-48B6-B262-A261ABABA1F7}" srcId="{725020D1-46D2-47E5-9ABE-792252F4807D}" destId="{0CCBECA8-95D7-4FF7-859C-39844A1B3825}" srcOrd="0" destOrd="0" parTransId="{FE54B106-38E9-4DAF-98AC-36FDA15BDE00}" sibTransId="{F802D49F-CE6A-4376-893C-9DD5512C162D}"/>
    <dgm:cxn modelId="{7D34F161-3AD6-46F4-8540-30951026F9E1}" type="presOf" srcId="{AE2B9F82-8161-4C0A-B861-A9F3E6C66DBF}" destId="{CACEE489-502F-4517-893A-E82DBF843B8D}" srcOrd="1" destOrd="0" presId="urn:microsoft.com/office/officeart/2005/8/layout/orgChart1"/>
    <dgm:cxn modelId="{2E8F4505-C841-4F8E-8CBA-2AD3E1908820}" type="presOf" srcId="{37F601ED-961A-49A9-98A8-A5D6B1DD4501}" destId="{84E45692-E446-4828-BEAC-98BD70E2F164}" srcOrd="0" destOrd="0" presId="urn:microsoft.com/office/officeart/2005/8/layout/orgChart1"/>
    <dgm:cxn modelId="{E78A37A2-0EC6-42B3-BF3B-DA75B4611AD7}" type="presOf" srcId="{34683A62-4EDD-4A4F-9C8B-4BEAD62F85C1}" destId="{0BA98DD2-8758-4627-B80C-E47E118C65B7}" srcOrd="0" destOrd="0" presId="urn:microsoft.com/office/officeart/2005/8/layout/orgChart1"/>
    <dgm:cxn modelId="{7C057D3C-530E-4DA5-916E-A259F0F424DF}" type="presOf" srcId="{8737BA28-E382-46DA-B167-E2792D882368}" destId="{AEB1E275-6803-4F33-B7A6-725318E6057F}" srcOrd="0" destOrd="0" presId="urn:microsoft.com/office/officeart/2005/8/layout/orgChart1"/>
    <dgm:cxn modelId="{E2533044-6252-4BB3-8527-BF07D9485BF5}" srcId="{AE2B9F82-8161-4C0A-B861-A9F3E6C66DBF}" destId="{4112AA0D-1439-4468-9EBB-DB97515D7D5F}" srcOrd="6" destOrd="0" parTransId="{F9D57B6A-7735-4622-9CF6-2B6E44804256}" sibTransId="{CB4999F3-E4DA-43DC-8C26-5731A586AF0E}"/>
    <dgm:cxn modelId="{A3E6260C-E557-4083-A686-405DE21727E4}" srcId="{F5B7C743-D22B-4382-A953-552E0B1E0902}" destId="{3DCA2235-8691-4A87-B38B-483CBBE84DAE}" srcOrd="0" destOrd="0" parTransId="{4E15FF01-084D-4CA1-AE22-5A939639A75F}" sibTransId="{4E11E3A0-27DC-4296-B644-CF52F0E22FC4}"/>
    <dgm:cxn modelId="{EFD47DED-FD20-4CE2-8A55-78BD86D77DE7}" type="presOf" srcId="{2DF2942D-99A3-46E0-9383-6166FA110C3E}" destId="{F44E51D2-74DA-4AF0-9D79-46FC038FCE7F}" srcOrd="1" destOrd="0" presId="urn:microsoft.com/office/officeart/2005/8/layout/orgChart1"/>
    <dgm:cxn modelId="{B3BDE7B0-124A-408B-A142-AF81806C4EE9}" srcId="{725020D1-46D2-47E5-9ABE-792252F4807D}" destId="{514E92E8-5724-4194-9858-95235BE0D5B1}" srcOrd="2" destOrd="0" parTransId="{7D70E2AD-3CC4-4857-B512-06586D130B3F}" sibTransId="{12E5246A-4666-4D8D-9965-99B5F4D9B66C}"/>
    <dgm:cxn modelId="{293BE988-F395-463C-A8D4-E3FBE3C91B87}" type="presOf" srcId="{AED55B5F-3B4F-4AF6-A76E-0BE663E1D8BF}" destId="{9F11F2A3-E6E3-4C21-9BE0-3E0A78CC0E64}" srcOrd="1" destOrd="0" presId="urn:microsoft.com/office/officeart/2005/8/layout/orgChart1"/>
    <dgm:cxn modelId="{435A6B90-30E2-4B76-930D-C2CE7EBDAD52}" srcId="{AA0F50A1-75D3-4DBB-9D2B-A11743B68F8B}" destId="{75096759-C18B-48C0-BE9C-7BE39F51CFF2}" srcOrd="0" destOrd="0" parTransId="{A33A1D46-75B9-47A1-80F5-718EA3BCC454}" sibTransId="{181E2A26-D972-4C5D-A39A-30477089FF82}"/>
    <dgm:cxn modelId="{0B4CF63A-AF7C-42E1-AC36-49DB47701151}" type="presOf" srcId="{5DA4B804-6959-4872-82E0-B50DA85D01BE}" destId="{6F818D63-3048-4F02-909F-76D1A4CAB1CC}" srcOrd="0" destOrd="0" presId="urn:microsoft.com/office/officeart/2005/8/layout/orgChart1"/>
    <dgm:cxn modelId="{FA7AFB41-1DA5-4913-B57B-0C43C5CDB2CD}" type="presOf" srcId="{974DA497-831A-4FCD-B855-BAFF3580A531}" destId="{44410613-1D2D-402D-BB91-1388466DDC0F}" srcOrd="0" destOrd="0" presId="urn:microsoft.com/office/officeart/2005/8/layout/orgChart1"/>
    <dgm:cxn modelId="{87E03721-B248-4B40-8794-A84995422CDC}" type="presOf" srcId="{DFEE307B-0ABA-4BC6-801A-94CAC44D1994}" destId="{824ECD9F-4041-463B-8662-893356CD7C3D}" srcOrd="0" destOrd="0" presId="urn:microsoft.com/office/officeart/2005/8/layout/orgChart1"/>
    <dgm:cxn modelId="{AB75B62B-B164-4BCB-B7A3-1AF27A5BD7C8}" type="presOf" srcId="{AC973713-DE63-46BE-8C47-8A7F80C5AB4B}" destId="{EAA55C34-1DF6-415B-A8A5-0B782260C4C4}" srcOrd="0" destOrd="0" presId="urn:microsoft.com/office/officeart/2005/8/layout/orgChart1"/>
    <dgm:cxn modelId="{3F91FAE6-0F48-4DE9-82F3-8932B0AE9879}" srcId="{0EE7FEDA-9A8E-4356-8BF3-2CDE87E0F889}" destId="{91591117-9BA9-42A5-AE58-483FADEA6D7B}" srcOrd="0" destOrd="0" parTransId="{34D28BBA-C9FF-4463-A95B-34A9896218D2}" sibTransId="{58F97153-8685-467D-B1E1-09D677937B56}"/>
    <dgm:cxn modelId="{64B3232D-50F9-47BD-9AAF-CA666E265DF6}" srcId="{3DCA2235-8691-4A87-B38B-483CBBE84DAE}" destId="{C1E2FBEF-013C-4F18-BF34-607DA1DF2ADF}" srcOrd="1" destOrd="0" parTransId="{BD16E670-D38E-489F-B952-5B1980E9A1A9}" sibTransId="{2B431082-4EA0-4515-BAE5-0DAA7E17E6AD}"/>
    <dgm:cxn modelId="{21BCC287-4D66-49A7-A555-6A6BBD52B031}" type="presOf" srcId="{23FD1190-AF66-41D3-A75D-F3A1A9938AEB}" destId="{D5410CB5-4931-4770-81AA-088E6D590F43}" srcOrd="0" destOrd="0" presId="urn:microsoft.com/office/officeart/2005/8/layout/orgChart1"/>
    <dgm:cxn modelId="{3D40C2FA-30C6-482C-B113-00A702D9566C}" type="presOf" srcId="{4E15FF01-084D-4CA1-AE22-5A939639A75F}" destId="{36FC4FCF-27F9-4E4F-A07E-8E081C01655E}" srcOrd="0" destOrd="0" presId="urn:microsoft.com/office/officeart/2005/8/layout/orgChart1"/>
    <dgm:cxn modelId="{FB9A4C75-5DD6-4F70-8B21-00C13BED0F12}" type="presOf" srcId="{FB53D5CA-0F98-431C-BD4D-E0C8A36A5145}" destId="{D6733076-2BBC-45DC-905C-52E2BD594345}" srcOrd="1" destOrd="0" presId="urn:microsoft.com/office/officeart/2005/8/layout/orgChart1"/>
    <dgm:cxn modelId="{26F1C3BD-B2F3-418D-A93D-77C99CC750AF}" type="presOf" srcId="{F5B7C743-D22B-4382-A953-552E0B1E0902}" destId="{69150C57-1A85-4AB1-89BA-A306B942BDD0}" srcOrd="1" destOrd="0" presId="urn:microsoft.com/office/officeart/2005/8/layout/orgChart1"/>
    <dgm:cxn modelId="{2BB8EB43-1637-4589-982E-75FF7D1A2A2B}" srcId="{EDE891A2-158F-49B5-A501-A09CB7F66047}" destId="{F2970DCB-ECE7-404F-8D34-A98A4F8C12B8}" srcOrd="1" destOrd="0" parTransId="{4F37B871-8386-4499-A69C-EB6EFDFD5DFD}" sibTransId="{4AE4FEF8-1329-454B-A47C-59471AC730FF}"/>
    <dgm:cxn modelId="{5F86BCE5-A6A2-4859-A5B6-B98B9F62999C}" type="presOf" srcId="{BC217873-4493-4A21-982B-56E5C3F18505}" destId="{2C68860B-AADC-4054-8ECC-2022127A9431}" srcOrd="0" destOrd="0" presId="urn:microsoft.com/office/officeart/2005/8/layout/orgChart1"/>
    <dgm:cxn modelId="{495530A5-5899-445F-849A-F42573493696}" type="presOf" srcId="{A3CCA0BC-4B14-488D-BEC5-C4142807E77A}" destId="{E4105823-4B65-4949-8BE5-A6B974E9F02A}" srcOrd="0" destOrd="0" presId="urn:microsoft.com/office/officeart/2005/8/layout/orgChart1"/>
    <dgm:cxn modelId="{5C581886-2CA4-45E2-BC4A-C42032142D1D}" type="presOf" srcId="{CF09C2CC-A9BD-4875-B345-C5220BD5ACEB}" destId="{1CFA2446-EA3F-4C0F-8BB9-65A206DD81C2}" srcOrd="0" destOrd="0" presId="urn:microsoft.com/office/officeart/2005/8/layout/orgChart1"/>
    <dgm:cxn modelId="{9219FE6D-DC05-4503-815F-519F3212C0AF}" type="presOf" srcId="{41EBBBE6-BFEF-4232-942F-1CA6C7ED2E8A}" destId="{28B1743C-D39E-4F63-B23B-02205F75B992}" srcOrd="0" destOrd="0" presId="urn:microsoft.com/office/officeart/2005/8/layout/orgChart1"/>
    <dgm:cxn modelId="{F680E116-6D6E-42D0-A11F-E53E01C47733}" srcId="{0EE7FEDA-9A8E-4356-8BF3-2CDE87E0F889}" destId="{AE0BA961-1079-4491-884F-4F0F86DFB94E}" srcOrd="1" destOrd="0" parTransId="{37F601ED-961A-49A9-98A8-A5D6B1DD4501}" sibTransId="{FC9FDA03-18BE-4572-B4ED-349EB91FDC30}"/>
    <dgm:cxn modelId="{B14D0B70-877B-4C0A-A51B-54841E78DA5E}" srcId="{AE2B9F82-8161-4C0A-B861-A9F3E6C66DBF}" destId="{F7428BCB-4D92-4D80-9CE9-6DD18336452F}" srcOrd="0" destOrd="0" parTransId="{E3B1E352-4C6B-4411-9056-4F9AC021CB55}" sibTransId="{5C0AF044-3FB4-4D0B-ABFC-E3BF04209C67}"/>
    <dgm:cxn modelId="{1A1723A4-0008-4186-9869-5D2532CD2A82}" type="presOf" srcId="{2622858E-A533-4C98-9076-625734707E0E}" destId="{24A8EDD6-9CD9-42BC-953C-16E37A101ACE}" srcOrd="0" destOrd="0" presId="urn:microsoft.com/office/officeart/2005/8/layout/orgChart1"/>
    <dgm:cxn modelId="{EC2B2B0D-19AD-4292-AA8D-C8B1C8010450}" type="presOf" srcId="{3DCA2235-8691-4A87-B38B-483CBBE84DAE}" destId="{6FF1CAFE-43AA-4543-BB31-3973B4DF9C08}" srcOrd="0" destOrd="0" presId="urn:microsoft.com/office/officeart/2005/8/layout/orgChart1"/>
    <dgm:cxn modelId="{C6637BF5-4205-49A6-A2A3-9F6CDFA081E6}" srcId="{06069DB9-BC7A-4CC7-A5BA-254F7EC1DEAD}" destId="{41EBBBE6-BFEF-4232-942F-1CA6C7ED2E8A}" srcOrd="0" destOrd="0" parTransId="{2C78F536-A701-4E1F-A9CE-7A08D73CE959}" sibTransId="{2B55D694-6AA9-4F40-8466-8D18452C57ED}"/>
    <dgm:cxn modelId="{6D1B5784-C716-4B86-AEA0-BCC09715EE60}" type="presOf" srcId="{446367B1-E138-482C-937A-F52C8E5F4DC0}" destId="{6D6F4FF1-E317-4568-B411-F42AFE18519C}" srcOrd="0" destOrd="0" presId="urn:microsoft.com/office/officeart/2005/8/layout/orgChart1"/>
    <dgm:cxn modelId="{A55BF812-52D5-49C2-8439-B5B727CB5DF5}" type="presOf" srcId="{F7428BCB-4D92-4D80-9CE9-6DD18336452F}" destId="{C76C6227-7E65-4A4D-BB3C-26802FAFA155}" srcOrd="0" destOrd="0" presId="urn:microsoft.com/office/officeart/2005/8/layout/orgChart1"/>
    <dgm:cxn modelId="{AEF8A28F-C4C4-4AAF-9B1E-BB65EB45A5A3}" type="presOf" srcId="{D1C59D7B-215E-4841-9A42-FA9A6B2FA197}" destId="{9961D8E8-495C-4833-B499-43C038A02ECD}" srcOrd="0" destOrd="0" presId="urn:microsoft.com/office/officeart/2005/8/layout/orgChart1"/>
    <dgm:cxn modelId="{DA981A7F-9A8F-47D7-AAAE-B6DDC2FC30A8}" type="presOf" srcId="{725020D1-46D2-47E5-9ABE-792252F4807D}" destId="{9B0B472F-3B29-4FE0-93B5-361218931D7B}" srcOrd="0" destOrd="0" presId="urn:microsoft.com/office/officeart/2005/8/layout/orgChart1"/>
    <dgm:cxn modelId="{0FA3BC0A-E1EE-48C7-B540-A25A3365A398}" srcId="{725020D1-46D2-47E5-9ABE-792252F4807D}" destId="{EE442059-6B1E-4F1A-81A0-C50A4FD59988}" srcOrd="1" destOrd="0" parTransId="{68C52811-D49E-4213-A221-5D08C8F0783A}" sibTransId="{8579F096-E2B9-4A34-89A0-B6CD4D7C9E0C}"/>
    <dgm:cxn modelId="{8BECE9D0-13EB-4125-AD57-61B4E0979661}" srcId="{F5B7C743-D22B-4382-A953-552E0B1E0902}" destId="{E8D506EB-1996-4F69-88B5-C52A695C54E3}" srcOrd="7" destOrd="0" parTransId="{963D2692-2E1E-4D41-881C-EC86FC626E08}" sibTransId="{52AFA42B-C19B-4BEA-A32A-714B7C25C13D}"/>
    <dgm:cxn modelId="{C051A8AA-3442-45BB-9B1F-A06F17AA84B0}" srcId="{A045AFEF-6FD5-4639-903C-9A4149D4DB74}" destId="{E22B53E4-CBD8-47EE-994E-B3A9A08E6283}" srcOrd="2" destOrd="0" parTransId="{336B8919-7232-435B-B26D-20092EDCC429}" sibTransId="{9339DED2-EFAA-499A-B63E-D669242E1107}"/>
    <dgm:cxn modelId="{C66FE980-ACFA-4D42-9C94-F50FDA2E105F}" type="presOf" srcId="{6B14D366-BA4F-4590-8E3E-0988CF1C3ED4}" destId="{E9A7C9C0-8A58-4AB2-B6BB-8ACB1FCCA2E3}" srcOrd="1" destOrd="0" presId="urn:microsoft.com/office/officeart/2005/8/layout/orgChart1"/>
    <dgm:cxn modelId="{988C5701-D2C4-43D6-89BC-9E767AD32955}" type="presOf" srcId="{FB66783D-A890-4EEF-9BA2-238E297E9863}" destId="{96820992-6BEB-4E5E-8B21-6855C94CA3D1}" srcOrd="0" destOrd="0" presId="urn:microsoft.com/office/officeart/2005/8/layout/orgChart1"/>
    <dgm:cxn modelId="{6FE825B4-0685-4B43-97A8-D265075EBAA7}" type="presOf" srcId="{4112AA0D-1439-4468-9EBB-DB97515D7D5F}" destId="{32E6387D-5B67-49AB-A9D6-2AFF73F2A7F1}" srcOrd="1" destOrd="0" presId="urn:microsoft.com/office/officeart/2005/8/layout/orgChart1"/>
    <dgm:cxn modelId="{8BF8FBAE-5211-496E-AEAF-FB721EFFBE34}" type="presOf" srcId="{AF36EEA1-F678-4971-A8F7-6D66AFAC059F}" destId="{3C1C3613-ACD4-47CC-AF76-F719D4AB4CB5}" srcOrd="0" destOrd="0" presId="urn:microsoft.com/office/officeart/2005/8/layout/orgChart1"/>
    <dgm:cxn modelId="{76D025C6-7011-4513-9AA0-2908C7E30981}" type="presOf" srcId="{012F65AC-A0C0-478B-9CBF-303C7CE3771A}" destId="{22AF1652-7403-47D1-A050-09AF6137BF16}" srcOrd="0" destOrd="0" presId="urn:microsoft.com/office/officeart/2005/8/layout/orgChart1"/>
    <dgm:cxn modelId="{BBE0AD5F-8334-425E-8512-2A3C469AC64C}" type="presOf" srcId="{336B8919-7232-435B-B26D-20092EDCC429}" destId="{AC973981-4755-40F9-AD6A-793D063F540F}" srcOrd="0" destOrd="0" presId="urn:microsoft.com/office/officeart/2005/8/layout/orgChart1"/>
    <dgm:cxn modelId="{F76AF510-09B5-4947-B149-3226BE7929AD}" type="presOf" srcId="{D3181EE4-2B67-447B-98F7-703816AC8C50}" destId="{BCC8EDE6-A6B5-4D15-9146-1408AC17C253}" srcOrd="0" destOrd="0" presId="urn:microsoft.com/office/officeart/2005/8/layout/orgChart1"/>
    <dgm:cxn modelId="{3A837B9A-9188-4915-9194-B2D916BC5801}" type="presOf" srcId="{0A59A584-3342-4965-AD67-C7DA148E7C27}" destId="{2BF61F64-E627-46D0-A962-AC96830A9BE8}" srcOrd="1" destOrd="0" presId="urn:microsoft.com/office/officeart/2005/8/layout/orgChart1"/>
    <dgm:cxn modelId="{9F2A8045-4977-4E0F-9BC8-F6DF9CCDB7C6}" srcId="{0EE7FEDA-9A8E-4356-8BF3-2CDE87E0F889}" destId="{B25275DC-2097-4791-A9E6-393BBABAEB39}" srcOrd="5" destOrd="0" parTransId="{024B70D4-A56B-4808-91E9-F74EEA9D6F9E}" sibTransId="{CE422A65-4DC7-4065-AA8C-5E7C60CB3869}"/>
    <dgm:cxn modelId="{542A67D3-FAB8-4119-BFE3-F1BB59B3F764}" type="presOf" srcId="{68B4B9DF-C434-4967-B718-77B7C3CF0D85}" destId="{B8D70070-687C-4E94-8143-3C40E84050F8}" srcOrd="0" destOrd="0" presId="urn:microsoft.com/office/officeart/2005/8/layout/orgChart1"/>
    <dgm:cxn modelId="{CDBCB99A-71FC-48DA-AEA1-016281C84BD3}" srcId="{F5B7C743-D22B-4382-A953-552E0B1E0902}" destId="{0EE7FEDA-9A8E-4356-8BF3-2CDE87E0F889}" srcOrd="5" destOrd="0" parTransId="{E8B2B99D-8492-4DAA-9F88-37B1928A6157}" sibTransId="{9B8FFAED-EC8D-45B1-811F-57DF07F3D800}"/>
    <dgm:cxn modelId="{7F948091-9956-4452-908E-103443796640}" type="presOf" srcId="{6584F726-9CFC-412B-8808-2BB8D76A0465}" destId="{FCF338C6-B93B-4BD2-99D6-6AD2B2BF558B}" srcOrd="0" destOrd="0" presId="urn:microsoft.com/office/officeart/2005/8/layout/orgChart1"/>
    <dgm:cxn modelId="{F7FBFFFC-3F85-4FED-AFA6-A1C9D84F0954}" type="presOf" srcId="{68C52811-D49E-4213-A221-5D08C8F0783A}" destId="{31506719-9C54-4649-91D9-2CA01B769099}" srcOrd="0" destOrd="0" presId="urn:microsoft.com/office/officeart/2005/8/layout/orgChart1"/>
    <dgm:cxn modelId="{039DE3E2-0375-497D-BFA9-669FA26E6559}" srcId="{AE2B9F82-8161-4C0A-B861-A9F3E6C66DBF}" destId="{012F65AC-A0C0-478B-9CBF-303C7CE3771A}" srcOrd="3" destOrd="0" parTransId="{A1D14AA1-29F6-4B24-BFB8-EBF603304F73}" sibTransId="{DA18CA18-0E48-4B04-9316-A5D401365A1F}"/>
    <dgm:cxn modelId="{F6D7D5A6-CF04-4416-9698-8ED23C41F84A}" type="presOf" srcId="{D03FF9CA-1192-46D4-B1C5-2FB083B20BF5}" destId="{FC9FA36F-FB80-446C-B075-DF719D2DCB43}" srcOrd="0" destOrd="0" presId="urn:microsoft.com/office/officeart/2005/8/layout/orgChart1"/>
    <dgm:cxn modelId="{0ABA3A0D-5981-4B3B-9A71-0463E86B2F33}" srcId="{A045AFEF-6FD5-4639-903C-9A4149D4DB74}" destId="{0A59A584-3342-4965-AD67-C7DA148E7C27}" srcOrd="5" destOrd="0" parTransId="{AB1E970E-F7A4-43E2-B66F-6C01044DE11F}" sibTransId="{125EE072-8AF5-48A6-8610-52378FE1E1E1}"/>
    <dgm:cxn modelId="{3ACACA3B-1D3E-42BA-BEA1-EC6B97AFC570}" srcId="{F5B7C743-D22B-4382-A953-552E0B1E0902}" destId="{AF36EEA1-F678-4971-A8F7-6D66AFAC059F}" srcOrd="8" destOrd="0" parTransId="{1746C02A-210E-4B42-9594-F20527A4BC04}" sibTransId="{4DCAD6B3-F35C-44A6-91A3-9F3F021DC8EB}"/>
    <dgm:cxn modelId="{0BE907EF-551B-4202-AF55-04802DFC248A}" type="presOf" srcId="{B39790CA-741F-4C14-8158-CC31BC11A496}" destId="{F761EE7A-5A94-451D-8FAD-27EACF0A9C41}" srcOrd="0" destOrd="0" presId="urn:microsoft.com/office/officeart/2005/8/layout/orgChart1"/>
    <dgm:cxn modelId="{18327452-80A3-4B7F-AAC1-81F02D6599A8}" type="presOf" srcId="{E2AB6DED-71C0-477C-AD06-207055C01662}" destId="{C7A7545E-FF23-4B36-AB60-DB3221BE9C17}" srcOrd="1" destOrd="0" presId="urn:microsoft.com/office/officeart/2005/8/layout/orgChart1"/>
    <dgm:cxn modelId="{1EF963F1-0CA3-4FAD-B759-4B5C6693B1B7}" type="presOf" srcId="{91591117-9BA9-42A5-AE58-483FADEA6D7B}" destId="{6EC8618C-6B93-43A5-B333-A4940C9F3384}" srcOrd="1" destOrd="0" presId="urn:microsoft.com/office/officeart/2005/8/layout/orgChart1"/>
    <dgm:cxn modelId="{CFC4AB6C-D6CF-423E-B014-AE637DB61A5A}" type="presOf" srcId="{E8D506EB-1996-4F69-88B5-C52A695C54E3}" destId="{CDE2B788-D2DA-4DE4-A926-683867BD5258}" srcOrd="0" destOrd="0" presId="urn:microsoft.com/office/officeart/2005/8/layout/orgChart1"/>
    <dgm:cxn modelId="{FC8F561C-1395-4BB2-97A0-A89332784E6E}" type="presOf" srcId="{E22B53E4-CBD8-47EE-994E-B3A9A08E6283}" destId="{CB248CDC-6A30-4D9C-81A3-D4236867F755}" srcOrd="1" destOrd="0" presId="urn:microsoft.com/office/officeart/2005/8/layout/orgChart1"/>
    <dgm:cxn modelId="{CFB9C6EB-05DD-4489-A894-278E0F7C8DB7}" type="presOf" srcId="{0CCBECA8-95D7-4FF7-859C-39844A1B3825}" destId="{7B5AE7C2-44CA-428B-BFD5-F307B01E3007}" srcOrd="0" destOrd="0" presId="urn:microsoft.com/office/officeart/2005/8/layout/orgChart1"/>
    <dgm:cxn modelId="{18B84D9B-F544-4A7A-AD76-0AF13205835C}" type="presOf" srcId="{DD0DD22A-B87A-4343-9C2C-9575653DCA5C}" destId="{B150FE59-DAA7-464E-83B7-44AB61302BD9}" srcOrd="0" destOrd="0" presId="urn:microsoft.com/office/officeart/2005/8/layout/orgChart1"/>
    <dgm:cxn modelId="{88B2D2F2-F0E3-418C-892A-0FCE28984A3E}" type="presOf" srcId="{D03FF9CA-1192-46D4-B1C5-2FB083B20BF5}" destId="{DB08E157-AAC4-4272-8219-0063BF6015F5}" srcOrd="1" destOrd="0" presId="urn:microsoft.com/office/officeart/2005/8/layout/orgChart1"/>
    <dgm:cxn modelId="{660FF1AD-7873-4500-91E2-E7DA9006910E}" type="presOf" srcId="{A045AFEF-6FD5-4639-903C-9A4149D4DB74}" destId="{D1BCE237-F77F-440E-AE7A-7D6A4CFF4242}" srcOrd="0" destOrd="0" presId="urn:microsoft.com/office/officeart/2005/8/layout/orgChart1"/>
    <dgm:cxn modelId="{27AF1FD4-686A-4B32-B96E-C11150DEF071}" type="presOf" srcId="{FE54B106-38E9-4DAF-98AC-36FDA15BDE00}" destId="{3E5DBDB1-A1CC-47BA-8DE4-A7AE39F91E0F}" srcOrd="0" destOrd="0" presId="urn:microsoft.com/office/officeart/2005/8/layout/orgChart1"/>
    <dgm:cxn modelId="{6FD4EA10-A47B-479D-9616-7F2C2D5E7B3B}" type="presOf" srcId="{E8B2B99D-8492-4DAA-9F88-37B1928A6157}" destId="{8CFD1842-E24C-48C1-96B7-8D078D2CF949}" srcOrd="0" destOrd="0" presId="urn:microsoft.com/office/officeart/2005/8/layout/orgChart1"/>
    <dgm:cxn modelId="{5681B9D9-869E-47D3-A5FF-A515AB49C915}" type="presOf" srcId="{1E0AD537-5740-4F7F-9905-CDCA4BB7D64C}" destId="{EE3752C0-C8C8-4B22-AB91-D43983A7F93B}" srcOrd="0" destOrd="0" presId="urn:microsoft.com/office/officeart/2005/8/layout/orgChart1"/>
    <dgm:cxn modelId="{2BEDAE6F-7F92-473E-835E-288F58F7D194}" type="presOf" srcId="{7D70E2AD-3CC4-4857-B512-06586D130B3F}" destId="{29D27E77-10D8-4E91-9CE7-5888130A2DAF}" srcOrd="0" destOrd="0" presId="urn:microsoft.com/office/officeart/2005/8/layout/orgChart1"/>
    <dgm:cxn modelId="{EA761816-BB9F-4398-8293-50B3E4D9AB08}" srcId="{3DCA2235-8691-4A87-B38B-483CBBE84DAE}" destId="{6B14D366-BA4F-4590-8E3E-0988CF1C3ED4}" srcOrd="3" destOrd="0" parTransId="{F2960C0F-77D7-4BDD-AA62-95E48BCB5E1C}" sibTransId="{06954E23-6BFF-4DAC-8A22-AD4C05511529}"/>
    <dgm:cxn modelId="{0CD72371-6925-4506-953D-7988FE69AA77}" type="presOf" srcId="{68B4B9DF-C434-4967-B718-77B7C3CF0D85}" destId="{E54BD9C8-8A9F-4B31-8B40-A21EB30672D8}" srcOrd="1" destOrd="0" presId="urn:microsoft.com/office/officeart/2005/8/layout/orgChart1"/>
    <dgm:cxn modelId="{C104E5A7-AFE3-4018-A44C-BBC1BFFF65EA}" srcId="{A045AFEF-6FD5-4639-903C-9A4149D4DB74}" destId="{68B4B9DF-C434-4967-B718-77B7C3CF0D85}" srcOrd="0" destOrd="0" parTransId="{4913599B-8AAA-4F84-99AC-AB89037DF118}" sibTransId="{21AF48F2-7E69-4237-9B8D-38C4CB4CB769}"/>
    <dgm:cxn modelId="{83E13853-1B42-4A6B-9013-7BFC5777AF79}" type="presOf" srcId="{4F37B871-8386-4499-A69C-EB6EFDFD5DFD}" destId="{F0AA53CB-3A22-4BD6-BBCE-2A3D248CDC38}" srcOrd="0" destOrd="0" presId="urn:microsoft.com/office/officeart/2005/8/layout/orgChart1"/>
    <dgm:cxn modelId="{27108DAD-71A8-4225-A529-C824D4815F9A}" type="presOf" srcId="{58F9C871-73D5-44A9-B603-659C629DBC4A}" destId="{D9A1C352-D500-425E-8550-0EE041D7DAD3}" srcOrd="0" destOrd="0" presId="urn:microsoft.com/office/officeart/2005/8/layout/orgChart1"/>
    <dgm:cxn modelId="{FB2B2E1D-DBB3-4553-B948-69D95B7F0DD7}" srcId="{F5B7C743-D22B-4382-A953-552E0B1E0902}" destId="{06069DB9-BC7A-4CC7-A5BA-254F7EC1DEAD}" srcOrd="6" destOrd="0" parTransId="{D68CA10D-09CD-445F-A8FD-D459577FB2BE}" sibTransId="{0E9980CE-67C9-46D1-B106-77AE80F8470A}"/>
    <dgm:cxn modelId="{E3A59F0D-4A55-4164-A329-3A64C0356498}" srcId="{F5B7C743-D22B-4382-A953-552E0B1E0902}" destId="{AA0F50A1-75D3-4DBB-9D2B-A11743B68F8B}" srcOrd="4" destOrd="0" parTransId="{A3CCA0BC-4B14-488D-BEC5-C4142807E77A}" sibTransId="{DF8B97EC-52D3-46F9-8C89-7AD572F434C0}"/>
    <dgm:cxn modelId="{6A310890-E9C3-43FB-B12C-F0A89926B2F3}" type="presOf" srcId="{EDE891A2-158F-49B5-A501-A09CB7F66047}" destId="{13371168-7545-4F8F-8FA6-092B8729D8CD}" srcOrd="1" destOrd="0" presId="urn:microsoft.com/office/officeart/2005/8/layout/orgChart1"/>
    <dgm:cxn modelId="{602173B8-6FB0-4267-AF93-EF8F4518031F}" type="presOf" srcId="{AB1E970E-F7A4-43E2-B66F-6C01044DE11F}" destId="{AD4F3FAB-5057-4378-83A0-1BE05E851CA8}" srcOrd="0" destOrd="0" presId="urn:microsoft.com/office/officeart/2005/8/layout/orgChart1"/>
    <dgm:cxn modelId="{508A1795-43E6-48FB-8A6D-C09362A128E3}" type="presOf" srcId="{EE442059-6B1E-4F1A-81A0-C50A4FD59988}" destId="{7B286CEE-5AD0-4456-8F9E-01B19F1B15F9}" srcOrd="1" destOrd="0" presId="urn:microsoft.com/office/officeart/2005/8/layout/orgChart1"/>
    <dgm:cxn modelId="{E71C4465-B223-40A2-99A5-238CCC160BDD}" type="presOf" srcId="{1746C02A-210E-4B42-9594-F20527A4BC04}" destId="{2DD076DD-DC0A-4219-A325-9209A821B7D1}" srcOrd="0" destOrd="0" presId="urn:microsoft.com/office/officeart/2005/8/layout/orgChart1"/>
    <dgm:cxn modelId="{8110350A-AEA0-40CA-934D-E7C04D443C3D}" srcId="{3DCA2235-8691-4A87-B38B-483CBBE84DAE}" destId="{8737BA28-E382-46DA-B167-E2792D882368}" srcOrd="2" destOrd="0" parTransId="{06BDD683-E94C-49B8-BD2F-431649CCEB44}" sibTransId="{56B0A1D4-F5F6-4FEF-9D28-172079E33B8C}"/>
    <dgm:cxn modelId="{8CE36919-3170-41B5-BF26-7D65863850ED}" type="presOf" srcId="{75096759-C18B-48C0-BE9C-7BE39F51CFF2}" destId="{BD5B075A-67AB-469A-B23B-D168627F2F18}" srcOrd="1" destOrd="0" presId="urn:microsoft.com/office/officeart/2005/8/layout/orgChart1"/>
    <dgm:cxn modelId="{B129F7F2-E67F-478D-BB43-2442FAE55D82}" type="presOf" srcId="{DD0DD22A-B87A-4343-9C2C-9575653DCA5C}" destId="{7C62935E-66AA-4390-A4FE-70302F5A1122}" srcOrd="1" destOrd="0" presId="urn:microsoft.com/office/officeart/2005/8/layout/orgChart1"/>
    <dgm:cxn modelId="{2485E31E-4DC5-4B75-B451-3B62B1D33151}" type="presOf" srcId="{8834E433-E6B6-46A4-8717-B481397829E0}" destId="{F22AD3EB-1473-401A-A9D2-63B45EDABB68}" srcOrd="1" destOrd="0" presId="urn:microsoft.com/office/officeart/2005/8/layout/orgChart1"/>
    <dgm:cxn modelId="{4A4C9791-C878-4336-990D-08826989A752}" srcId="{AA0F50A1-75D3-4DBB-9D2B-A11743B68F8B}" destId="{4A588010-C454-4CE0-9970-62EF75C9A640}" srcOrd="2" destOrd="0" parTransId="{DCA71736-D5A7-4071-A318-5938AA202565}" sibTransId="{8B185C57-1D2E-4EDF-8BCB-F4102CFF2C73}"/>
    <dgm:cxn modelId="{FCA719BD-629D-48A8-B7C5-46B6F650E8EC}" type="presOf" srcId="{B25275DC-2097-4791-A9E6-393BBABAEB39}" destId="{31FF6793-1D2D-47A5-ADA3-B4D74CBEA51F}" srcOrd="0" destOrd="0" presId="urn:microsoft.com/office/officeart/2005/8/layout/orgChart1"/>
    <dgm:cxn modelId="{9992C6B6-027D-4B91-ABBC-146924A1FE23}" type="presOf" srcId="{06069DB9-BC7A-4CC7-A5BA-254F7EC1DEAD}" destId="{14B35E81-E634-4AA7-920E-7F6BDCCAF614}" srcOrd="0" destOrd="0" presId="urn:microsoft.com/office/officeart/2005/8/layout/orgChart1"/>
    <dgm:cxn modelId="{8A9C575E-0DCA-44A2-B553-89660AE382E7}" type="presOf" srcId="{0756E34C-F24F-437B-93D3-E833FD64652A}" destId="{221BDFA3-CB6C-467F-9E16-F9CA123DDBA5}" srcOrd="0" destOrd="0" presId="urn:microsoft.com/office/officeart/2005/8/layout/orgChart1"/>
    <dgm:cxn modelId="{75F8F56D-4F96-4322-9A45-0C613BCDA973}" type="presOf" srcId="{E3B1E352-4C6B-4411-9056-4F9AC021CB55}" destId="{48D9E3DA-DD65-43B8-8C70-C75F1C260A8F}" srcOrd="0" destOrd="0" presId="urn:microsoft.com/office/officeart/2005/8/layout/orgChart1"/>
    <dgm:cxn modelId="{54342BB5-FAC3-4DB3-8814-4A7B442BB46C}" srcId="{0EE7FEDA-9A8E-4356-8BF3-2CDE87E0F889}" destId="{C7FA583B-4D9F-440B-8820-26D2280A03A4}" srcOrd="2" destOrd="0" parTransId="{DF912CDA-7FA5-4B8E-B38A-3541FF229A13}" sibTransId="{D4F076D3-A88F-4993-8E49-0CBEB44708CB}"/>
    <dgm:cxn modelId="{2A8DEE6C-8011-429E-B7D3-CFF9198052E3}" srcId="{EDE891A2-158F-49B5-A501-A09CB7F66047}" destId="{96D9B148-C34A-409D-9506-701BC5552637}" srcOrd="0" destOrd="0" parTransId="{EBB5D6B0-B2F6-4F2D-98A4-E6B98738051C}" sibTransId="{E904C581-ED16-4C7A-8CD7-7DD5D897339A}"/>
    <dgm:cxn modelId="{C5851A6E-E016-43B5-8723-F074E6B4DE88}" type="presOf" srcId="{249F96D2-A558-46F0-A392-D874265A72A7}" destId="{8C704A5B-8C6A-4051-A08A-FD20FC7AF54F}" srcOrd="0" destOrd="0" presId="urn:microsoft.com/office/officeart/2005/8/layout/orgChart1"/>
    <dgm:cxn modelId="{82D26FA5-70FD-4DA4-ABF4-4D45BDD0CA97}" type="presOf" srcId="{C7FA583B-4D9F-440B-8820-26D2280A03A4}" destId="{79264AE7-9773-425F-AD95-29F5EE860A24}" srcOrd="1" destOrd="0" presId="urn:microsoft.com/office/officeart/2005/8/layout/orgChart1"/>
    <dgm:cxn modelId="{985587B9-3265-4B1B-8D78-C60D6F2F3BC3}" srcId="{A045AFEF-6FD5-4639-903C-9A4149D4DB74}" destId="{D1C59D7B-215E-4841-9A42-FA9A6B2FA197}" srcOrd="3" destOrd="0" parTransId="{1E0AD537-5740-4F7F-9905-CDCA4BB7D64C}" sibTransId="{3F3CB9A8-D6C8-405C-AE83-653DEDCE84C3}"/>
    <dgm:cxn modelId="{F71FD977-3EC3-4BAA-A8DB-9CE88C628B57}" type="presOf" srcId="{DCA71736-D5A7-4071-A318-5938AA202565}" destId="{362CE853-5012-4C2F-9D3C-AA0C2C2B848F}" srcOrd="0" destOrd="0" presId="urn:microsoft.com/office/officeart/2005/8/layout/orgChart1"/>
    <dgm:cxn modelId="{60A392B6-0439-4F4C-BD93-E08B5E0E4232}" type="presOf" srcId="{DF912CDA-7FA5-4B8E-B38A-3541FF229A13}" destId="{76ADF716-D090-4FE0-8F6E-EB1BB6B24625}" srcOrd="0" destOrd="0" presId="urn:microsoft.com/office/officeart/2005/8/layout/orgChart1"/>
    <dgm:cxn modelId="{43DDFC27-7404-4803-AFA4-1CD8E4B0892C}" type="presOf" srcId="{75096759-C18B-48C0-BE9C-7BE39F51CFF2}" destId="{E0495B87-4DEA-4DA0-9E07-6A2050763C50}" srcOrd="0" destOrd="0" presId="urn:microsoft.com/office/officeart/2005/8/layout/orgChart1"/>
    <dgm:cxn modelId="{7E3C76D5-F0F2-4C5C-BF3B-BF562AEB19BD}" type="presOf" srcId="{4A588010-C454-4CE0-9970-62EF75C9A640}" destId="{BC4C134F-190A-44A4-ADD2-3FDA32E1F43F}" srcOrd="1" destOrd="0" presId="urn:microsoft.com/office/officeart/2005/8/layout/orgChart1"/>
    <dgm:cxn modelId="{C9081522-98C1-4294-B671-5E3B70C21573}" type="presOf" srcId="{0EE7FEDA-9A8E-4356-8BF3-2CDE87E0F889}" destId="{79EC6DA7-0D5F-4CA9-B05C-E7D204DB4687}" srcOrd="0" destOrd="0" presId="urn:microsoft.com/office/officeart/2005/8/layout/orgChart1"/>
    <dgm:cxn modelId="{F15560BD-0ADB-41E3-8C19-12484F24BF00}" srcId="{A045AFEF-6FD5-4639-903C-9A4149D4DB74}" destId="{D3181EE4-2B67-447B-98F7-703816AC8C50}" srcOrd="1" destOrd="0" parTransId="{E47EE89F-1286-4A93-85E3-F8E74155B284}" sibTransId="{A1889757-F8E3-4F9F-9782-6AA4C8881C99}"/>
    <dgm:cxn modelId="{16F83455-2BDD-45C1-83AA-7B79CB4521CB}" type="presOf" srcId="{A1D14AA1-29F6-4B24-BFB8-EBF603304F73}" destId="{D522E1E3-4A5D-4054-91E9-A19B82689851}" srcOrd="0" destOrd="0" presId="urn:microsoft.com/office/officeart/2005/8/layout/orgChart1"/>
    <dgm:cxn modelId="{89F03911-5678-4C32-867C-4D1FD97184A7}" type="presOf" srcId="{0CCBECA8-95D7-4FF7-859C-39844A1B3825}" destId="{6C9553FC-9827-48E7-85FF-EC289A8F73B1}" srcOrd="1" destOrd="0" presId="urn:microsoft.com/office/officeart/2005/8/layout/orgChart1"/>
    <dgm:cxn modelId="{4C83EE34-592B-465C-8C7F-D65F37721578}" type="presOf" srcId="{AE0BA961-1079-4491-884F-4F0F86DFB94E}" destId="{7F07046C-86AA-4BF8-AE24-22AA1A2735DF}" srcOrd="1" destOrd="0" presId="urn:microsoft.com/office/officeart/2005/8/layout/orgChart1"/>
    <dgm:cxn modelId="{D022240E-6FB1-4FB1-BC09-E81F97CA27C4}" type="presOf" srcId="{06BDD683-E94C-49B8-BD2F-431649CCEB44}" destId="{7CAD5FCF-C905-4A6F-ADE4-B441D9C2EACC}" srcOrd="0" destOrd="0" presId="urn:microsoft.com/office/officeart/2005/8/layout/orgChart1"/>
    <dgm:cxn modelId="{CDBCB586-B48D-4023-B20B-9313C4B2E966}" type="presOf" srcId="{FB66783D-A890-4EEF-9BA2-238E297E9863}" destId="{83F2771B-7650-45C5-8DDD-75B9B222CE03}" srcOrd="1" destOrd="0" presId="urn:microsoft.com/office/officeart/2005/8/layout/orgChart1"/>
    <dgm:cxn modelId="{A9234AE7-74F1-4E99-BFB4-EF53438C6025}" type="presOf" srcId="{96D9B148-C34A-409D-9506-701BC5552637}" destId="{F300E0D8-57B1-4E9C-AA80-036DF9E69C1A}" srcOrd="0" destOrd="0" presId="urn:microsoft.com/office/officeart/2005/8/layout/orgChart1"/>
    <dgm:cxn modelId="{9BFB1497-329F-4950-B238-BD1FF150DE22}" type="presOf" srcId="{E2AB6DED-71C0-477C-AD06-207055C01662}" destId="{8CBD4950-5000-4D8F-B922-FAC9E037A445}" srcOrd="0" destOrd="0" presId="urn:microsoft.com/office/officeart/2005/8/layout/orgChart1"/>
    <dgm:cxn modelId="{57BF0A39-8C4E-41B9-AC79-18E63080D61D}" type="presOf" srcId="{C7FA583B-4D9F-440B-8820-26D2280A03A4}" destId="{5C551CE6-625F-446C-AE18-E057552D7465}" srcOrd="0" destOrd="0" presId="urn:microsoft.com/office/officeart/2005/8/layout/orgChart1"/>
    <dgm:cxn modelId="{11FA24DC-7797-4D10-B594-F35B1DF50334}" type="presOf" srcId="{0A59A584-3342-4965-AD67-C7DA148E7C27}" destId="{55FEC24B-6C3E-404F-B5BC-3864ADEE5995}" srcOrd="0" destOrd="0" presId="urn:microsoft.com/office/officeart/2005/8/layout/orgChart1"/>
    <dgm:cxn modelId="{F750AA50-5D82-490D-A48E-9609E58B6963}" type="presOf" srcId="{E47EE89F-1286-4A93-85E3-F8E74155B284}" destId="{EB445726-0425-4AB7-8394-EC140592135A}" srcOrd="0" destOrd="0" presId="urn:microsoft.com/office/officeart/2005/8/layout/orgChart1"/>
    <dgm:cxn modelId="{A4856725-C7B7-401D-8F17-69BAF42C8B68}" type="presOf" srcId="{AE2B9F82-8161-4C0A-B861-A9F3E6C66DBF}" destId="{7AF5DA3E-069D-4FFB-ABAE-0F37DFCAE888}" srcOrd="0" destOrd="0" presId="urn:microsoft.com/office/officeart/2005/8/layout/orgChart1"/>
    <dgm:cxn modelId="{E47A40DC-F6DF-430D-8700-6DE90818FF83}" type="presOf" srcId="{52F5D99F-3DF0-4477-BF51-56F46511CCDD}" destId="{8647144D-AA2A-4FDF-9334-8834809B3EBA}" srcOrd="0" destOrd="0" presId="urn:microsoft.com/office/officeart/2005/8/layout/orgChart1"/>
    <dgm:cxn modelId="{E8102CB9-4EDA-4901-AE8C-513CD495F329}" type="presOf" srcId="{E22B53E4-CBD8-47EE-994E-B3A9A08E6283}" destId="{B3AECFDF-F007-4CCE-8EAB-CCA2B3FBC107}" srcOrd="0" destOrd="0" presId="urn:microsoft.com/office/officeart/2005/8/layout/orgChart1"/>
    <dgm:cxn modelId="{BB7596BA-AB50-4C4E-BBFE-B97A19D0539E}" srcId="{EE442059-6B1E-4F1A-81A0-C50A4FD59988}" destId="{F5B7C743-D22B-4382-A953-552E0B1E0902}" srcOrd="0" destOrd="0" parTransId="{A6E990BF-C8C8-4B2B-8297-5C6F8D043C86}" sibTransId="{CC33D69F-A278-49C7-830A-6D54B02255BD}"/>
    <dgm:cxn modelId="{1F2C25D2-09EE-4763-852E-52E83B3429AA}" type="presOf" srcId="{D68CA10D-09CD-445F-A8FD-D459577FB2BE}" destId="{0A029ACA-D31D-4820-AF8E-836561809678}" srcOrd="0" destOrd="0" presId="urn:microsoft.com/office/officeart/2005/8/layout/orgChart1"/>
    <dgm:cxn modelId="{C11E8B6E-0102-43DD-AB5E-C25185AEDEE0}" srcId="{F5B7C743-D22B-4382-A953-552E0B1E0902}" destId="{EDE891A2-158F-49B5-A501-A09CB7F66047}" srcOrd="3" destOrd="0" parTransId="{249F96D2-A558-46F0-A392-D874265A72A7}" sibTransId="{B17774EF-7B01-42FB-93F7-016DF42A32A2}"/>
    <dgm:cxn modelId="{50883AD7-5B8C-4AEE-A17E-A44C6104D365}" type="presOf" srcId="{6B14D366-BA4F-4590-8E3E-0988CF1C3ED4}" destId="{99F0867E-D0F0-4D7D-B72C-FE4682AD9D6D}" srcOrd="0" destOrd="0" presId="urn:microsoft.com/office/officeart/2005/8/layout/orgChart1"/>
    <dgm:cxn modelId="{8F04F46F-AB7C-4228-9BD2-2E5F3DBD568A}" type="presOf" srcId="{4913599B-8AAA-4F84-99AC-AB89037DF118}" destId="{BD7EA6A6-6340-445F-A637-6B5FA2AAA70D}" srcOrd="0" destOrd="0" presId="urn:microsoft.com/office/officeart/2005/8/layout/orgChart1"/>
    <dgm:cxn modelId="{D944D4C5-031B-4525-8867-714CE8A3B257}" type="presOf" srcId="{A0057DD5-6CBF-4AE5-8D2F-8C045F37F2AC}" destId="{05092527-33F9-4F85-8B95-B623E201EFC7}" srcOrd="0" destOrd="0" presId="urn:microsoft.com/office/officeart/2005/8/layout/orgChart1"/>
    <dgm:cxn modelId="{5B0E2EAE-351D-49B1-8502-E6287E8FA2DF}" type="presOf" srcId="{DE1536CA-A368-491D-92DE-A7A03BF20970}" destId="{08830BBC-12B2-435E-9CD6-D8D407B1EDC4}" srcOrd="0" destOrd="0" presId="urn:microsoft.com/office/officeart/2005/8/layout/orgChart1"/>
    <dgm:cxn modelId="{BD381004-3DDA-4BC8-B152-8B13558DF002}" type="presOf" srcId="{4112AA0D-1439-4468-9EBB-DB97515D7D5F}" destId="{CE947C91-9029-4DA8-A9B8-61EF62D43E2A}" srcOrd="0" destOrd="0" presId="urn:microsoft.com/office/officeart/2005/8/layout/orgChart1"/>
    <dgm:cxn modelId="{50BA5F72-06CE-4A2E-8945-5FFD612926F6}" type="presOf" srcId="{A1ACC352-7D64-4CF6-9384-22928A42AFC0}" destId="{E9CDB17D-F10A-4D4D-996D-398D7759444B}" srcOrd="0" destOrd="0" presId="urn:microsoft.com/office/officeart/2005/8/layout/orgChart1"/>
    <dgm:cxn modelId="{6E892011-4A5C-476B-8992-83F56920E044}" type="presOf" srcId="{012F65AC-A0C0-478B-9CBF-303C7CE3771A}" destId="{34AA066B-E275-411E-9324-4D8CF201D823}" srcOrd="1" destOrd="0" presId="urn:microsoft.com/office/officeart/2005/8/layout/orgChart1"/>
    <dgm:cxn modelId="{08AA9F6A-A8B3-4033-A8CB-7E1FA8274D5E}" type="presOf" srcId="{D3181EE4-2B67-447B-98F7-703816AC8C50}" destId="{6AE4CFFF-776E-45C3-A9F5-02E2A4C129C9}" srcOrd="1" destOrd="0" presId="urn:microsoft.com/office/officeart/2005/8/layout/orgChart1"/>
    <dgm:cxn modelId="{3F454B31-5FD2-4D94-96C1-67DA45885984}" type="presOf" srcId="{F2970DCB-ECE7-404F-8D34-A98A4F8C12B8}" destId="{D09E4901-ACF0-4051-91D1-3CEC1D026032}" srcOrd="1" destOrd="0" presId="urn:microsoft.com/office/officeart/2005/8/layout/orgChart1"/>
    <dgm:cxn modelId="{3A075D29-BC21-4BF4-8A1A-2973C0A13024}" srcId="{0EE7FEDA-9A8E-4356-8BF3-2CDE87E0F889}" destId="{2DF2942D-99A3-46E0-9383-6166FA110C3E}" srcOrd="3" destOrd="0" parTransId="{5AB95BB6-303D-4EF4-ACAF-B1982E1914D1}" sibTransId="{636E7907-B68D-45C6-95C1-1D3E7312DE9B}"/>
    <dgm:cxn modelId="{5F2CFBD8-ED57-4A6D-97C0-715F79800030}" type="presOf" srcId="{AED55B5F-3B4F-4AF6-A76E-0BE663E1D8BF}" destId="{ED1A05BB-93C0-4080-9000-1B0DD0ED18C4}" srcOrd="0" destOrd="0" presId="urn:microsoft.com/office/officeart/2005/8/layout/orgChart1"/>
    <dgm:cxn modelId="{5AC29ED8-EC38-4992-925B-472E66A92CC5}" type="presOf" srcId="{8737BA28-E382-46DA-B167-E2792D882368}" destId="{F9F01A05-1C9A-4E4F-8B2B-AF7F5096D93D}" srcOrd="1" destOrd="0" presId="urn:microsoft.com/office/officeart/2005/8/layout/orgChart1"/>
    <dgm:cxn modelId="{310289B0-2633-4A3D-8819-A811ACD9E24A}" type="presOf" srcId="{2DF2942D-99A3-46E0-9383-6166FA110C3E}" destId="{453B31CD-7F1D-4DF6-BF82-46E05EB09C7D}" srcOrd="0" destOrd="0" presId="urn:microsoft.com/office/officeart/2005/8/layout/orgChart1"/>
    <dgm:cxn modelId="{1737309C-D9D0-4A22-9D29-6FBE5BB74B45}" type="presOf" srcId="{AF36EEA1-F678-4971-A8F7-6D66AFAC059F}" destId="{EC78AD6D-9F82-41C7-9A6D-F5653A47E817}" srcOrd="1" destOrd="0" presId="urn:microsoft.com/office/officeart/2005/8/layout/orgChart1"/>
    <dgm:cxn modelId="{662ED167-B8FD-4B6A-A987-623B04A423F0}" type="presOf" srcId="{AC973713-DE63-46BE-8C47-8A7F80C5AB4B}" destId="{1D293654-8F62-4715-B330-3E982DBFF51B}" srcOrd="1" destOrd="0" presId="urn:microsoft.com/office/officeart/2005/8/layout/orgChart1"/>
    <dgm:cxn modelId="{E033046D-8445-42DD-AD46-B80731A123C8}" srcId="{AE2B9F82-8161-4C0A-B861-A9F3E6C66DBF}" destId="{6584F726-9CFC-412B-8808-2BB8D76A0465}" srcOrd="4" destOrd="0" parTransId="{DE1536CA-A368-491D-92DE-A7A03BF20970}" sibTransId="{80C8B51D-ABEB-4353-A493-F35A5405A73E}"/>
    <dgm:cxn modelId="{50D19BCE-2FCA-4C16-A4BC-123775A0BDFB}" type="presOf" srcId="{3DCA2235-8691-4A87-B38B-483CBBE84DAE}" destId="{83108E3B-F40E-4CE5-A8D9-4E5DFDCDD7F2}" srcOrd="1" destOrd="0" presId="urn:microsoft.com/office/officeart/2005/8/layout/orgChart1"/>
    <dgm:cxn modelId="{E2E15DA5-8350-4624-9273-407AF08ED863}" type="presOf" srcId="{4A588010-C454-4CE0-9970-62EF75C9A640}" destId="{C7F60A61-A191-4C91-BB9D-8620A5C9A259}" srcOrd="0" destOrd="0" presId="urn:microsoft.com/office/officeart/2005/8/layout/orgChart1"/>
    <dgm:cxn modelId="{65ACC5EF-E1D4-4E6D-90C9-2A908D38E43F}" type="presOf" srcId="{F9D57B6A-7735-4622-9CF6-2B6E44804256}" destId="{475957EB-7613-4D3A-85EE-39D47DFE0604}" srcOrd="0" destOrd="0" presId="urn:microsoft.com/office/officeart/2005/8/layout/orgChart1"/>
    <dgm:cxn modelId="{840D6F28-2453-4C0A-9930-B6DEB823BDFA}" srcId="{EDE891A2-158F-49B5-A501-A09CB7F66047}" destId="{0756E34C-F24F-437B-93D3-E833FD64652A}" srcOrd="2" destOrd="0" parTransId="{A0057DD5-6CBF-4AE5-8D2F-8C045F37F2AC}" sibTransId="{4829119C-F4A3-464B-AD41-5CC138B77D72}"/>
    <dgm:cxn modelId="{9A34F4A3-4021-4B83-A0D2-7656E92A9987}" type="presOf" srcId="{A33A1D46-75B9-47A1-80F5-718EA3BCC454}" destId="{60CAA2C2-20F4-483B-928A-CC1F57A551F4}" srcOrd="0" destOrd="0" presId="urn:microsoft.com/office/officeart/2005/8/layout/orgChart1"/>
    <dgm:cxn modelId="{43FC596F-C82E-4452-A02E-5B43F8343F8A}" type="presOf" srcId="{2C78F536-A701-4E1F-A9CE-7A08D73CE959}" destId="{4E1541F8-FA87-479A-8C39-F13DFBA4E30C}" srcOrd="0" destOrd="0" presId="urn:microsoft.com/office/officeart/2005/8/layout/orgChart1"/>
    <dgm:cxn modelId="{5852FBCA-97A4-4BC0-8EFD-8A324A706DE0}" type="presOf" srcId="{91591117-9BA9-42A5-AE58-483FADEA6D7B}" destId="{9299D20A-461C-467C-881F-A674AEF424D7}" srcOrd="0" destOrd="0" presId="urn:microsoft.com/office/officeart/2005/8/layout/orgChart1"/>
    <dgm:cxn modelId="{9FAF8686-B034-4FCA-AE10-F1B24AD69F3A}" type="presOf" srcId="{41EBBBE6-BFEF-4232-942F-1CA6C7ED2E8A}" destId="{C3D72896-391E-4D4E-9DC3-423477D52591}" srcOrd="1" destOrd="0" presId="urn:microsoft.com/office/officeart/2005/8/layout/orgChart1"/>
    <dgm:cxn modelId="{9CCF2CFB-AD66-41EC-B81A-5780EF550A71}" type="presOf" srcId="{4332F72D-0500-4A22-85FB-7ACE17C7AA4D}" destId="{C5E3E532-C7E8-4ECE-980D-9B68881E9B42}" srcOrd="0" destOrd="0" presId="urn:microsoft.com/office/officeart/2005/8/layout/orgChart1"/>
    <dgm:cxn modelId="{BB54AD23-9C1D-485E-8BD4-63787755B536}" srcId="{3DCA2235-8691-4A87-B38B-483CBBE84DAE}" destId="{E2AB6DED-71C0-477C-AD06-207055C01662}" srcOrd="5" destOrd="0" parTransId="{5DA4B804-6959-4872-82E0-B50DA85D01BE}" sibTransId="{69E5DE11-62C7-4910-9397-DC68F6FF3C9F}"/>
    <dgm:cxn modelId="{55F41AC1-ABA9-4BFE-A5BA-F9032B529BBE}" type="presOf" srcId="{4230C106-1E48-403E-9B8E-65A2CEB7BBA7}" destId="{999D1D65-EF5D-430C-A4ED-6C6602E3D96D}" srcOrd="1" destOrd="0" presId="urn:microsoft.com/office/officeart/2005/8/layout/orgChart1"/>
    <dgm:cxn modelId="{D4FD3CB9-FAD1-4160-97E5-BE1EE53940F7}" type="presOf" srcId="{A6E990BF-C8C8-4B2B-8297-5C6F8D043C86}" destId="{05B7762F-D6FB-4C05-BE16-0C2DB958DAD3}" srcOrd="0" destOrd="0" presId="urn:microsoft.com/office/officeart/2005/8/layout/orgChart1"/>
    <dgm:cxn modelId="{09223570-3B1C-4ECB-BBD5-6FD7E031A204}" type="presOf" srcId="{EE442059-6B1E-4F1A-81A0-C50A4FD59988}" destId="{878DEB26-0A12-4E7E-B3E3-D87A830B1F74}" srcOrd="0" destOrd="0" presId="urn:microsoft.com/office/officeart/2005/8/layout/orgChart1"/>
    <dgm:cxn modelId="{A473CEFE-05EF-436B-B532-82145EC19472}" type="presOf" srcId="{4230C106-1E48-403E-9B8E-65A2CEB7BBA7}" destId="{85C12F98-3BEC-4146-B8A8-3136E4F24C9D}" srcOrd="0" destOrd="0" presId="urn:microsoft.com/office/officeart/2005/8/layout/orgChart1"/>
    <dgm:cxn modelId="{62C65526-ADF1-4697-870E-C78640BF97C8}" type="presOf" srcId="{AA0F50A1-75D3-4DBB-9D2B-A11743B68F8B}" destId="{53F0041E-7A04-4C55-8637-5BE8D39E269E}" srcOrd="0" destOrd="0" presId="urn:microsoft.com/office/officeart/2005/8/layout/orgChart1"/>
    <dgm:cxn modelId="{54305C46-F906-440D-83DC-B9E71E1538F9}" type="presOf" srcId="{AE0BA961-1079-4491-884F-4F0F86DFB94E}" destId="{227333EB-204A-4E1C-8A2A-BFE7E748E451}" srcOrd="0" destOrd="0" presId="urn:microsoft.com/office/officeart/2005/8/layout/orgChart1"/>
    <dgm:cxn modelId="{1BF90DD1-FC62-489D-AE99-3F886E97AB29}" type="presOf" srcId="{C1E2FBEF-013C-4F18-BF34-607DA1DF2ADF}" destId="{EDB7D5D7-BC39-4A10-809A-3BD303928D2A}" srcOrd="0" destOrd="0" presId="urn:microsoft.com/office/officeart/2005/8/layout/orgChart1"/>
    <dgm:cxn modelId="{4005EB3D-35B8-49A4-833B-C0B1B5E2C63C}" type="presOf" srcId="{B25275DC-2097-4791-A9E6-393BBABAEB39}" destId="{2AD529CB-3603-4C87-B5F7-10A3B1314B27}" srcOrd="1" destOrd="0" presId="urn:microsoft.com/office/officeart/2005/8/layout/orgChart1"/>
    <dgm:cxn modelId="{56D81E6E-F8E3-48F8-A5AA-2F52CB01BFD0}" type="presOf" srcId="{0D0B3503-6E18-4B3B-B0BD-F7083A4F9479}" destId="{144B22D3-F296-4649-B732-DE198EA67A06}" srcOrd="0" destOrd="0" presId="urn:microsoft.com/office/officeart/2005/8/layout/orgChart1"/>
    <dgm:cxn modelId="{8E659CF2-E5DC-4B02-8D8E-AD422E8750D3}" srcId="{F5B7C743-D22B-4382-A953-552E0B1E0902}" destId="{AED55B5F-3B4F-4AF6-A76E-0BE663E1D8BF}" srcOrd="9" destOrd="0" parTransId="{446367B1-E138-482C-937A-F52C8E5F4DC0}" sibTransId="{A20393F2-2A79-4E91-A664-FB10E8062696}"/>
    <dgm:cxn modelId="{1D63E54B-2BA8-4A45-887F-E1025359ED85}" srcId="{AA0F50A1-75D3-4DBB-9D2B-A11743B68F8B}" destId="{DD0DD22A-B87A-4343-9C2C-9575653DCA5C}" srcOrd="1" destOrd="0" parTransId="{B39790CA-741F-4C14-8158-CC31BC11A496}" sibTransId="{7F6226EB-80AE-4DBC-8189-998F6C43726C}"/>
    <dgm:cxn modelId="{F6CE7D9E-D8CC-48D6-A423-A53F092A030A}" type="presOf" srcId="{EDE891A2-158F-49B5-A501-A09CB7F66047}" destId="{3397CA4A-3B35-4F69-9ED1-1F2CFF2FC221}" srcOrd="0" destOrd="0" presId="urn:microsoft.com/office/officeart/2005/8/layout/orgChart1"/>
    <dgm:cxn modelId="{3435FDF6-612F-49AB-B26B-C7BE0E5B18B9}" type="presOf" srcId="{BD16E670-D38E-489F-B952-5B1980E9A1A9}" destId="{C630023B-DD1E-427D-A06D-EA3364E9CEB8}" srcOrd="0" destOrd="0" presId="urn:microsoft.com/office/officeart/2005/8/layout/orgChart1"/>
    <dgm:cxn modelId="{C3E1619B-5EDD-48FD-B08B-BB478A0F2E8A}" type="presOf" srcId="{0EE7FEDA-9A8E-4356-8BF3-2CDE87E0F889}" destId="{9C296AB0-508C-4D72-8B67-D1FDA9BA0BB8}" srcOrd="1" destOrd="0" presId="urn:microsoft.com/office/officeart/2005/8/layout/orgChart1"/>
    <dgm:cxn modelId="{97801CA3-9B44-4BA9-AF3E-17F4A6E40D13}" srcId="{2BECC132-9775-49FE-B076-C8B42146A48B}" destId="{AC973713-DE63-46BE-8C47-8A7F80C5AB4B}" srcOrd="1" destOrd="0" parTransId="{1F096F2A-77BE-4FD7-A7B8-1409157B8D52}" sibTransId="{ECBAEE7C-D595-4AFD-AB2F-8FEA58CC9891}"/>
    <dgm:cxn modelId="{66DCE576-E152-4163-AFF9-FBE3343C0CE2}" type="presOf" srcId="{C1E2FBEF-013C-4F18-BF34-607DA1DF2ADF}" destId="{0FEF09E9-42C2-4FB0-A5F7-4CDAD0D31140}" srcOrd="1" destOrd="0" presId="urn:microsoft.com/office/officeart/2005/8/layout/orgChart1"/>
    <dgm:cxn modelId="{EA8EF655-AC0E-4957-AD0F-C0CF882E8393}" type="presOf" srcId="{5AB95BB6-303D-4EF4-ACAF-B1982E1914D1}" destId="{5693B047-CE24-43B3-936F-D8BA871498A4}" srcOrd="0" destOrd="0" presId="urn:microsoft.com/office/officeart/2005/8/layout/orgChart1"/>
    <dgm:cxn modelId="{D5DC2F21-42AC-4629-BEB6-86767F015128}" type="presParOf" srcId="{ECDAB53E-C06C-4878-A17A-4843FA51869F}" destId="{CA624D03-419A-4E53-A5D5-D9D6C3842FA2}" srcOrd="0" destOrd="0" presId="urn:microsoft.com/office/officeart/2005/8/layout/orgChart1"/>
    <dgm:cxn modelId="{982637FF-2CDE-4363-B792-CE78C5AD0067}" type="presParOf" srcId="{CA624D03-419A-4E53-A5D5-D9D6C3842FA2}" destId="{51332394-160F-4FD7-96F4-1E966476E5DA}" srcOrd="0" destOrd="0" presId="urn:microsoft.com/office/officeart/2005/8/layout/orgChart1"/>
    <dgm:cxn modelId="{EF12242C-D716-4339-8446-7E25DF1E6628}" type="presParOf" srcId="{51332394-160F-4FD7-96F4-1E966476E5DA}" destId="{9B0B472F-3B29-4FE0-93B5-361218931D7B}" srcOrd="0" destOrd="0" presId="urn:microsoft.com/office/officeart/2005/8/layout/orgChart1"/>
    <dgm:cxn modelId="{9B2F04A0-0CA3-4620-ABFC-140A1542281C}" type="presParOf" srcId="{51332394-160F-4FD7-96F4-1E966476E5DA}" destId="{7930F2BD-2731-4202-B00B-47772F18175E}" srcOrd="1" destOrd="0" presId="urn:microsoft.com/office/officeart/2005/8/layout/orgChart1"/>
    <dgm:cxn modelId="{CC58D2F8-9C4C-487E-A1CF-7AA66E906532}" type="presParOf" srcId="{CA624D03-419A-4E53-A5D5-D9D6C3842FA2}" destId="{F97EAA52-BCA3-4AA0-A2B3-DADAB4C7E297}" srcOrd="1" destOrd="0" presId="urn:microsoft.com/office/officeart/2005/8/layout/orgChart1"/>
    <dgm:cxn modelId="{21801799-BE93-415A-9147-D0E5AB8BDEA4}" type="presParOf" srcId="{F97EAA52-BCA3-4AA0-A2B3-DADAB4C7E297}" destId="{31506719-9C54-4649-91D9-2CA01B769099}" srcOrd="0" destOrd="0" presId="urn:microsoft.com/office/officeart/2005/8/layout/orgChart1"/>
    <dgm:cxn modelId="{91C20247-941A-41D5-B2EC-40AE206695D5}" type="presParOf" srcId="{F97EAA52-BCA3-4AA0-A2B3-DADAB4C7E297}" destId="{2B3F9D39-4161-4B6E-8CFE-DB44526BD6A7}" srcOrd="1" destOrd="0" presId="urn:microsoft.com/office/officeart/2005/8/layout/orgChart1"/>
    <dgm:cxn modelId="{A4A96F59-BB7D-47A9-8CDE-E27233C9F19D}" type="presParOf" srcId="{2B3F9D39-4161-4B6E-8CFE-DB44526BD6A7}" destId="{81ABF07D-8D36-44E7-B3F8-FD044C90F256}" srcOrd="0" destOrd="0" presId="urn:microsoft.com/office/officeart/2005/8/layout/orgChart1"/>
    <dgm:cxn modelId="{5F1CA25B-939E-41CF-904A-143B8B851256}" type="presParOf" srcId="{81ABF07D-8D36-44E7-B3F8-FD044C90F256}" destId="{878DEB26-0A12-4E7E-B3E3-D87A830B1F74}" srcOrd="0" destOrd="0" presId="urn:microsoft.com/office/officeart/2005/8/layout/orgChart1"/>
    <dgm:cxn modelId="{FBC21A5C-3B33-4017-8E05-55F77A18C75D}" type="presParOf" srcId="{81ABF07D-8D36-44E7-B3F8-FD044C90F256}" destId="{7B286CEE-5AD0-4456-8F9E-01B19F1B15F9}" srcOrd="1" destOrd="0" presId="urn:microsoft.com/office/officeart/2005/8/layout/orgChart1"/>
    <dgm:cxn modelId="{405BEEAA-57BC-4F72-994B-DFA9B63BDBCD}" type="presParOf" srcId="{2B3F9D39-4161-4B6E-8CFE-DB44526BD6A7}" destId="{F06E8C0E-F909-4640-BC5C-5162F55F8628}" srcOrd="1" destOrd="0" presId="urn:microsoft.com/office/officeart/2005/8/layout/orgChart1"/>
    <dgm:cxn modelId="{E50AC0B4-0919-4388-AA85-D3E3119A52D8}" type="presParOf" srcId="{F06E8C0E-F909-4640-BC5C-5162F55F8628}" destId="{05B7762F-D6FB-4C05-BE16-0C2DB958DAD3}" srcOrd="0" destOrd="0" presId="urn:microsoft.com/office/officeart/2005/8/layout/orgChart1"/>
    <dgm:cxn modelId="{4334EB9B-327A-4D04-B841-571F3A7AC694}" type="presParOf" srcId="{F06E8C0E-F909-4640-BC5C-5162F55F8628}" destId="{70B2E0A2-DECB-403A-AAAA-95BE5BB67E05}" srcOrd="1" destOrd="0" presId="urn:microsoft.com/office/officeart/2005/8/layout/orgChart1"/>
    <dgm:cxn modelId="{76ADCA3E-ECC3-4EFB-A357-D9DFFAF20889}" type="presParOf" srcId="{70B2E0A2-DECB-403A-AAAA-95BE5BB67E05}" destId="{FB75BEA1-FFE7-4CEF-AEF7-8EC3F0AD0CF1}" srcOrd="0" destOrd="0" presId="urn:microsoft.com/office/officeart/2005/8/layout/orgChart1"/>
    <dgm:cxn modelId="{B2F78685-C5E5-431B-83BD-0CCDF4052CF7}" type="presParOf" srcId="{FB75BEA1-FFE7-4CEF-AEF7-8EC3F0AD0CF1}" destId="{80CA5A0C-C76F-4A4D-9CD3-4EA454287AFF}" srcOrd="0" destOrd="0" presId="urn:microsoft.com/office/officeart/2005/8/layout/orgChart1"/>
    <dgm:cxn modelId="{53EF26C9-3211-484B-A8E7-E200B4D386BB}" type="presParOf" srcId="{FB75BEA1-FFE7-4CEF-AEF7-8EC3F0AD0CF1}" destId="{69150C57-1A85-4AB1-89BA-A306B942BDD0}" srcOrd="1" destOrd="0" presId="urn:microsoft.com/office/officeart/2005/8/layout/orgChart1"/>
    <dgm:cxn modelId="{6048A373-DEA5-4EE7-942F-46D0134233B9}" type="presParOf" srcId="{70B2E0A2-DECB-403A-AAAA-95BE5BB67E05}" destId="{79C1120C-7F28-49BE-ACEA-095AAF0F18CC}" srcOrd="1" destOrd="0" presId="urn:microsoft.com/office/officeart/2005/8/layout/orgChart1"/>
    <dgm:cxn modelId="{479DC9D2-DB2B-4F85-906D-62ABDF02146D}" type="presParOf" srcId="{79C1120C-7F28-49BE-ACEA-095AAF0F18CC}" destId="{36FC4FCF-27F9-4E4F-A07E-8E081C01655E}" srcOrd="0" destOrd="0" presId="urn:microsoft.com/office/officeart/2005/8/layout/orgChart1"/>
    <dgm:cxn modelId="{C857C860-BED1-4742-B298-42D143A5D6A5}" type="presParOf" srcId="{79C1120C-7F28-49BE-ACEA-095AAF0F18CC}" destId="{BEA7A9CB-5809-4C1E-A17A-784ECED67CD7}" srcOrd="1" destOrd="0" presId="urn:microsoft.com/office/officeart/2005/8/layout/orgChart1"/>
    <dgm:cxn modelId="{620BD2A4-5074-4E52-A3FD-A53F98B1DD9B}" type="presParOf" srcId="{BEA7A9CB-5809-4C1E-A17A-784ECED67CD7}" destId="{2B8A592A-09BF-4B1E-8E08-E4E77B65D9C8}" srcOrd="0" destOrd="0" presId="urn:microsoft.com/office/officeart/2005/8/layout/orgChart1"/>
    <dgm:cxn modelId="{84C9428D-98F4-4241-A031-CCE63C69E0FC}" type="presParOf" srcId="{2B8A592A-09BF-4B1E-8E08-E4E77B65D9C8}" destId="{6FF1CAFE-43AA-4543-BB31-3973B4DF9C08}" srcOrd="0" destOrd="0" presId="urn:microsoft.com/office/officeart/2005/8/layout/orgChart1"/>
    <dgm:cxn modelId="{537CEF3D-F62E-4C78-9049-A0D0E18846BE}" type="presParOf" srcId="{2B8A592A-09BF-4B1E-8E08-E4E77B65D9C8}" destId="{83108E3B-F40E-4CE5-A8D9-4E5DFDCDD7F2}" srcOrd="1" destOrd="0" presId="urn:microsoft.com/office/officeart/2005/8/layout/orgChart1"/>
    <dgm:cxn modelId="{3218ED45-D864-4BFE-9E85-621D1EF853E2}" type="presParOf" srcId="{BEA7A9CB-5809-4C1E-A17A-784ECED67CD7}" destId="{AA20D659-0E15-42BE-BC74-850ECB67D5E4}" srcOrd="1" destOrd="0" presId="urn:microsoft.com/office/officeart/2005/8/layout/orgChart1"/>
    <dgm:cxn modelId="{87711CB1-8F97-4EF3-BF82-873F384725F3}" type="presParOf" srcId="{AA20D659-0E15-42BE-BC74-850ECB67D5E4}" destId="{44410613-1D2D-402D-BB91-1388466DDC0F}" srcOrd="0" destOrd="0" presId="urn:microsoft.com/office/officeart/2005/8/layout/orgChart1"/>
    <dgm:cxn modelId="{6312832E-0851-491D-A30C-2CEEC83C4396}" type="presParOf" srcId="{AA20D659-0E15-42BE-BC74-850ECB67D5E4}" destId="{830E2B52-C72F-4AC0-8127-2F85A84D83E1}" srcOrd="1" destOrd="0" presId="urn:microsoft.com/office/officeart/2005/8/layout/orgChart1"/>
    <dgm:cxn modelId="{6140BCE4-2FCD-4180-B1CF-C1C8D633CF55}" type="presParOf" srcId="{830E2B52-C72F-4AC0-8127-2F85A84D83E1}" destId="{473CEC8B-307B-4589-9FD2-9BE10B261DA9}" srcOrd="0" destOrd="0" presId="urn:microsoft.com/office/officeart/2005/8/layout/orgChart1"/>
    <dgm:cxn modelId="{13116EC3-FB7E-4C72-BD55-B227E78E1B8E}" type="presParOf" srcId="{473CEC8B-307B-4589-9FD2-9BE10B261DA9}" destId="{214A91F6-AB23-4F57-82B2-60E8F5731C0B}" srcOrd="0" destOrd="0" presId="urn:microsoft.com/office/officeart/2005/8/layout/orgChart1"/>
    <dgm:cxn modelId="{50C12F1F-9E7F-4674-B994-867DA903731A}" type="presParOf" srcId="{473CEC8B-307B-4589-9FD2-9BE10B261DA9}" destId="{F22AD3EB-1473-401A-A9D2-63B45EDABB68}" srcOrd="1" destOrd="0" presId="urn:microsoft.com/office/officeart/2005/8/layout/orgChart1"/>
    <dgm:cxn modelId="{23A58711-E22C-4F56-AA58-97503B3A2CBE}" type="presParOf" srcId="{830E2B52-C72F-4AC0-8127-2F85A84D83E1}" destId="{F475841A-F2D7-4940-BEB2-56DDE29AE63A}" srcOrd="1" destOrd="0" presId="urn:microsoft.com/office/officeart/2005/8/layout/orgChart1"/>
    <dgm:cxn modelId="{8A476A02-8315-4CD9-9505-AF098395E415}" type="presParOf" srcId="{830E2B52-C72F-4AC0-8127-2F85A84D83E1}" destId="{1ECCD6CA-7C82-495E-95DD-54AB2F6FD251}" srcOrd="2" destOrd="0" presId="urn:microsoft.com/office/officeart/2005/8/layout/orgChart1"/>
    <dgm:cxn modelId="{2AAE224F-938C-48A3-A9A7-AE4120556263}" type="presParOf" srcId="{AA20D659-0E15-42BE-BC74-850ECB67D5E4}" destId="{7CAD5FCF-C905-4A6F-ADE4-B441D9C2EACC}" srcOrd="2" destOrd="0" presId="urn:microsoft.com/office/officeart/2005/8/layout/orgChart1"/>
    <dgm:cxn modelId="{D2A9EC2E-20D6-4E2B-AAB9-83D6A7C17C4E}" type="presParOf" srcId="{AA20D659-0E15-42BE-BC74-850ECB67D5E4}" destId="{E6836575-3DF5-49A1-9518-48D7FF6D98EF}" srcOrd="3" destOrd="0" presId="urn:microsoft.com/office/officeart/2005/8/layout/orgChart1"/>
    <dgm:cxn modelId="{0B923832-6807-416E-9BFD-F2B0FC202685}" type="presParOf" srcId="{E6836575-3DF5-49A1-9518-48D7FF6D98EF}" destId="{A23AE812-2B49-4541-A641-04FE09A2EFF6}" srcOrd="0" destOrd="0" presId="urn:microsoft.com/office/officeart/2005/8/layout/orgChart1"/>
    <dgm:cxn modelId="{9A8A45A3-7915-49B7-81B3-8360E725B62E}" type="presParOf" srcId="{A23AE812-2B49-4541-A641-04FE09A2EFF6}" destId="{AEB1E275-6803-4F33-B7A6-725318E6057F}" srcOrd="0" destOrd="0" presId="urn:microsoft.com/office/officeart/2005/8/layout/orgChart1"/>
    <dgm:cxn modelId="{98033DE5-4D85-473F-8C1E-EC160EEDED77}" type="presParOf" srcId="{A23AE812-2B49-4541-A641-04FE09A2EFF6}" destId="{F9F01A05-1C9A-4E4F-8B2B-AF7F5096D93D}" srcOrd="1" destOrd="0" presId="urn:microsoft.com/office/officeart/2005/8/layout/orgChart1"/>
    <dgm:cxn modelId="{B00E9EAA-EBA6-4288-ADA0-6AD3D884E152}" type="presParOf" srcId="{E6836575-3DF5-49A1-9518-48D7FF6D98EF}" destId="{758E2AB6-1A4F-43A2-9833-6CC8F82F7728}" srcOrd="1" destOrd="0" presId="urn:microsoft.com/office/officeart/2005/8/layout/orgChart1"/>
    <dgm:cxn modelId="{0CAC3B72-9ECF-4A30-BB04-5531B99932CB}" type="presParOf" srcId="{E6836575-3DF5-49A1-9518-48D7FF6D98EF}" destId="{8607D272-08D8-4BA9-980D-8D5D7A219F8C}" srcOrd="2" destOrd="0" presId="urn:microsoft.com/office/officeart/2005/8/layout/orgChart1"/>
    <dgm:cxn modelId="{C7B3E001-D464-4C54-8B45-287E469991EB}" type="presParOf" srcId="{AA20D659-0E15-42BE-BC74-850ECB67D5E4}" destId="{C0A1AA52-2DDE-42BF-94ED-23FB43769349}" srcOrd="4" destOrd="0" presId="urn:microsoft.com/office/officeart/2005/8/layout/orgChart1"/>
    <dgm:cxn modelId="{A348DBA5-2008-422F-A0D3-666EC8A23939}" type="presParOf" srcId="{AA20D659-0E15-42BE-BC74-850ECB67D5E4}" destId="{66E69466-F5EE-474E-91E5-935B7696F2B9}" srcOrd="5" destOrd="0" presId="urn:microsoft.com/office/officeart/2005/8/layout/orgChart1"/>
    <dgm:cxn modelId="{008FB672-3E21-43F5-B871-5580F03CAC7E}" type="presParOf" srcId="{66E69466-F5EE-474E-91E5-935B7696F2B9}" destId="{646E57AD-D082-4F57-9F70-F266F766FEC9}" srcOrd="0" destOrd="0" presId="urn:microsoft.com/office/officeart/2005/8/layout/orgChart1"/>
    <dgm:cxn modelId="{82DBCCBF-D0FA-4084-BC02-C277303D85C7}" type="presParOf" srcId="{646E57AD-D082-4F57-9F70-F266F766FEC9}" destId="{99F0867E-D0F0-4D7D-B72C-FE4682AD9D6D}" srcOrd="0" destOrd="0" presId="urn:microsoft.com/office/officeart/2005/8/layout/orgChart1"/>
    <dgm:cxn modelId="{2B1CDF59-6751-4856-958E-2FEE56CDC09D}" type="presParOf" srcId="{646E57AD-D082-4F57-9F70-F266F766FEC9}" destId="{E9A7C9C0-8A58-4AB2-B6BB-8ACB1FCCA2E3}" srcOrd="1" destOrd="0" presId="urn:microsoft.com/office/officeart/2005/8/layout/orgChart1"/>
    <dgm:cxn modelId="{25C6C034-90BD-49FE-A76B-9C49CE972D43}" type="presParOf" srcId="{66E69466-F5EE-474E-91E5-935B7696F2B9}" destId="{66D90072-E308-4DCD-A85A-50BAB1756A91}" srcOrd="1" destOrd="0" presId="urn:microsoft.com/office/officeart/2005/8/layout/orgChart1"/>
    <dgm:cxn modelId="{0710BD63-CFAF-4DFD-8D9A-D6FBF9DB46CF}" type="presParOf" srcId="{66E69466-F5EE-474E-91E5-935B7696F2B9}" destId="{A4A99A56-C679-4F76-A359-2F50FB13CEFC}" srcOrd="2" destOrd="0" presId="urn:microsoft.com/office/officeart/2005/8/layout/orgChart1"/>
    <dgm:cxn modelId="{1B4B2A31-7CCF-466D-A9F7-07456AD40087}" type="presParOf" srcId="{AA20D659-0E15-42BE-BC74-850ECB67D5E4}" destId="{C5E3E532-C7E8-4ECE-980D-9B68881E9B42}" srcOrd="6" destOrd="0" presId="urn:microsoft.com/office/officeart/2005/8/layout/orgChart1"/>
    <dgm:cxn modelId="{54082766-6131-46F2-BE81-3E434D247E07}" type="presParOf" srcId="{AA20D659-0E15-42BE-BC74-850ECB67D5E4}" destId="{BF02ECB4-C433-4511-9D70-AA7BB2B67F1E}" srcOrd="7" destOrd="0" presId="urn:microsoft.com/office/officeart/2005/8/layout/orgChart1"/>
    <dgm:cxn modelId="{66E52414-7102-49A5-8327-D55D89ABFC96}" type="presParOf" srcId="{BF02ECB4-C433-4511-9D70-AA7BB2B67F1E}" destId="{15B16A8B-343E-45FD-9B5E-3326FA3900C2}" srcOrd="0" destOrd="0" presId="urn:microsoft.com/office/officeart/2005/8/layout/orgChart1"/>
    <dgm:cxn modelId="{DC067B99-1583-4673-8BCD-75AC46A75ECE}" type="presParOf" srcId="{15B16A8B-343E-45FD-9B5E-3326FA3900C2}" destId="{BAF3128E-1789-4511-A202-9332376AB231}" srcOrd="0" destOrd="0" presId="urn:microsoft.com/office/officeart/2005/8/layout/orgChart1"/>
    <dgm:cxn modelId="{FB49BAEA-3645-435F-AE98-153646F08DF9}" type="presParOf" srcId="{15B16A8B-343E-45FD-9B5E-3326FA3900C2}" destId="{D6733076-2BBC-45DC-905C-52E2BD594345}" srcOrd="1" destOrd="0" presId="urn:microsoft.com/office/officeart/2005/8/layout/orgChart1"/>
    <dgm:cxn modelId="{709F7470-41D7-4451-A062-5D895D18FB93}" type="presParOf" srcId="{BF02ECB4-C433-4511-9D70-AA7BB2B67F1E}" destId="{7D1710EC-0B6A-442A-BE2C-2BA5ED02788B}" srcOrd="1" destOrd="0" presId="urn:microsoft.com/office/officeart/2005/8/layout/orgChart1"/>
    <dgm:cxn modelId="{60512C5C-25F4-4821-BAE8-9670C0A16F17}" type="presParOf" srcId="{BF02ECB4-C433-4511-9D70-AA7BB2B67F1E}" destId="{2413D90C-D8F5-4AB3-9386-4B4A87123057}" srcOrd="2" destOrd="0" presId="urn:microsoft.com/office/officeart/2005/8/layout/orgChart1"/>
    <dgm:cxn modelId="{D7448B86-1A5A-482B-A3DB-AF27038605B3}" type="presParOf" srcId="{AA20D659-0E15-42BE-BC74-850ECB67D5E4}" destId="{6F818D63-3048-4F02-909F-76D1A4CAB1CC}" srcOrd="8" destOrd="0" presId="urn:microsoft.com/office/officeart/2005/8/layout/orgChart1"/>
    <dgm:cxn modelId="{DC40B14D-30B8-4A22-8D63-A33CF522DEEA}" type="presParOf" srcId="{AA20D659-0E15-42BE-BC74-850ECB67D5E4}" destId="{DF303BE4-C7C5-4CEB-B56E-035C69D1829D}" srcOrd="9" destOrd="0" presId="urn:microsoft.com/office/officeart/2005/8/layout/orgChart1"/>
    <dgm:cxn modelId="{42E2F75B-0201-428C-A7A9-7B6BA1971181}" type="presParOf" srcId="{DF303BE4-C7C5-4CEB-B56E-035C69D1829D}" destId="{7B6F7144-EF5E-4D94-A938-7879D014FB66}" srcOrd="0" destOrd="0" presId="urn:microsoft.com/office/officeart/2005/8/layout/orgChart1"/>
    <dgm:cxn modelId="{5FB7A2DC-FDA8-4350-B521-D691B1B5D2A7}" type="presParOf" srcId="{7B6F7144-EF5E-4D94-A938-7879D014FB66}" destId="{8CBD4950-5000-4D8F-B922-FAC9E037A445}" srcOrd="0" destOrd="0" presId="urn:microsoft.com/office/officeart/2005/8/layout/orgChart1"/>
    <dgm:cxn modelId="{AAED6B7F-902F-460B-A180-33F69FD5FDB0}" type="presParOf" srcId="{7B6F7144-EF5E-4D94-A938-7879D014FB66}" destId="{C7A7545E-FF23-4B36-AB60-DB3221BE9C17}" srcOrd="1" destOrd="0" presId="urn:microsoft.com/office/officeart/2005/8/layout/orgChart1"/>
    <dgm:cxn modelId="{9A481EF8-B6FC-476D-B3D3-48CEB380684F}" type="presParOf" srcId="{DF303BE4-C7C5-4CEB-B56E-035C69D1829D}" destId="{2A0E2BB9-06A4-4187-80C6-D31EC949AE63}" srcOrd="1" destOrd="0" presId="urn:microsoft.com/office/officeart/2005/8/layout/orgChart1"/>
    <dgm:cxn modelId="{BA31B6E3-2641-4A72-8929-B4D5D4A9B138}" type="presParOf" srcId="{DF303BE4-C7C5-4CEB-B56E-035C69D1829D}" destId="{82BE5F9F-587B-4C15-B2E6-1E07D1D71758}" srcOrd="2" destOrd="0" presId="urn:microsoft.com/office/officeart/2005/8/layout/orgChart1"/>
    <dgm:cxn modelId="{B444420E-AF0B-433E-8A58-A705569247EF}" type="presParOf" srcId="{AA20D659-0E15-42BE-BC74-850ECB67D5E4}" destId="{824ECD9F-4041-463B-8662-893356CD7C3D}" srcOrd="10" destOrd="0" presId="urn:microsoft.com/office/officeart/2005/8/layout/orgChart1"/>
    <dgm:cxn modelId="{8ECBA869-B7BA-4706-B109-FFB4ABB0AE7D}" type="presParOf" srcId="{AA20D659-0E15-42BE-BC74-850ECB67D5E4}" destId="{6F429ACF-9D30-4573-9D98-EA4D5B65CC26}" srcOrd="11" destOrd="0" presId="urn:microsoft.com/office/officeart/2005/8/layout/orgChart1"/>
    <dgm:cxn modelId="{D6107F4D-4703-413F-837F-0BC0632C6F03}" type="presParOf" srcId="{6F429ACF-9D30-4573-9D98-EA4D5B65CC26}" destId="{23905F6A-56AB-453A-9D99-82EDDBADE4BC}" srcOrd="0" destOrd="0" presId="urn:microsoft.com/office/officeart/2005/8/layout/orgChart1"/>
    <dgm:cxn modelId="{1A129303-491B-4188-82DF-9DCB48F8FB80}" type="presParOf" srcId="{23905F6A-56AB-453A-9D99-82EDDBADE4BC}" destId="{96820992-6BEB-4E5E-8B21-6855C94CA3D1}" srcOrd="0" destOrd="0" presId="urn:microsoft.com/office/officeart/2005/8/layout/orgChart1"/>
    <dgm:cxn modelId="{BEAC5800-0EFC-498D-907C-C41CFD0DC876}" type="presParOf" srcId="{23905F6A-56AB-453A-9D99-82EDDBADE4BC}" destId="{83F2771B-7650-45C5-8DDD-75B9B222CE03}" srcOrd="1" destOrd="0" presId="urn:microsoft.com/office/officeart/2005/8/layout/orgChart1"/>
    <dgm:cxn modelId="{019D37F6-06E6-4F4F-8410-F8081BE33505}" type="presParOf" srcId="{6F429ACF-9D30-4573-9D98-EA4D5B65CC26}" destId="{25C4F059-48F5-4819-9353-2F4892113832}" srcOrd="1" destOrd="0" presId="urn:microsoft.com/office/officeart/2005/8/layout/orgChart1"/>
    <dgm:cxn modelId="{5BFEA03B-D278-4CA2-996C-5A0E08C4EF26}" type="presParOf" srcId="{6F429ACF-9D30-4573-9D98-EA4D5B65CC26}" destId="{F369D172-30AB-4B7B-8259-9B9D48B830FA}" srcOrd="2" destOrd="0" presId="urn:microsoft.com/office/officeart/2005/8/layout/orgChart1"/>
    <dgm:cxn modelId="{DF74FE4E-BCE0-4D25-9B55-F82758EFE8F2}" type="presParOf" srcId="{BEA7A9CB-5809-4C1E-A17A-784ECED67CD7}" destId="{5EEA5E48-E719-446F-8CB4-CAE2FF2E3AE1}" srcOrd="2" destOrd="0" presId="urn:microsoft.com/office/officeart/2005/8/layout/orgChart1"/>
    <dgm:cxn modelId="{EE31C81E-8E2A-4932-AC8B-A7A9E589F8D1}" type="presParOf" srcId="{5EEA5E48-E719-446F-8CB4-CAE2FF2E3AE1}" destId="{C630023B-DD1E-427D-A06D-EA3364E9CEB8}" srcOrd="0" destOrd="0" presId="urn:microsoft.com/office/officeart/2005/8/layout/orgChart1"/>
    <dgm:cxn modelId="{D18A2260-8C4C-4AB5-B507-4EF354C929A4}" type="presParOf" srcId="{5EEA5E48-E719-446F-8CB4-CAE2FF2E3AE1}" destId="{45943A51-1793-4DC1-9C45-42ED69F1213C}" srcOrd="1" destOrd="0" presId="urn:microsoft.com/office/officeart/2005/8/layout/orgChart1"/>
    <dgm:cxn modelId="{4D95BD80-26B0-4DC5-8253-29DC373DC782}" type="presParOf" srcId="{45943A51-1793-4DC1-9C45-42ED69F1213C}" destId="{E930DA05-C2FB-456E-9663-4DCA50F17777}" srcOrd="0" destOrd="0" presId="urn:microsoft.com/office/officeart/2005/8/layout/orgChart1"/>
    <dgm:cxn modelId="{FE881C1C-ACE2-4E9A-9060-EB3456CE1B08}" type="presParOf" srcId="{E930DA05-C2FB-456E-9663-4DCA50F17777}" destId="{EDB7D5D7-BC39-4A10-809A-3BD303928D2A}" srcOrd="0" destOrd="0" presId="urn:microsoft.com/office/officeart/2005/8/layout/orgChart1"/>
    <dgm:cxn modelId="{6BE8BCDC-1AB3-4A2F-B68B-03D89301D1B1}" type="presParOf" srcId="{E930DA05-C2FB-456E-9663-4DCA50F17777}" destId="{0FEF09E9-42C2-4FB0-A5F7-4CDAD0D31140}" srcOrd="1" destOrd="0" presId="urn:microsoft.com/office/officeart/2005/8/layout/orgChart1"/>
    <dgm:cxn modelId="{A3E1C351-5824-4D7C-AF98-1059FB65ED2D}" type="presParOf" srcId="{45943A51-1793-4DC1-9C45-42ED69F1213C}" destId="{D80E8002-F9F3-484B-A53B-33B05D67F43A}" srcOrd="1" destOrd="0" presId="urn:microsoft.com/office/officeart/2005/8/layout/orgChart1"/>
    <dgm:cxn modelId="{BF91EE4C-F03A-4A59-95E1-C7F010305F25}" type="presParOf" srcId="{45943A51-1793-4DC1-9C45-42ED69F1213C}" destId="{108E0FF9-5C50-44F0-AF8D-D5F1F913C50E}" srcOrd="2" destOrd="0" presId="urn:microsoft.com/office/officeart/2005/8/layout/orgChart1"/>
    <dgm:cxn modelId="{70DDE8C5-FB3D-4510-9041-41D3B0516ECF}" type="presParOf" srcId="{79C1120C-7F28-49BE-ACEA-095AAF0F18CC}" destId="{8647144D-AA2A-4FDF-9334-8834809B3EBA}" srcOrd="2" destOrd="0" presId="urn:microsoft.com/office/officeart/2005/8/layout/orgChart1"/>
    <dgm:cxn modelId="{422083A7-18D2-409E-9156-761F0D0AB475}" type="presParOf" srcId="{79C1120C-7F28-49BE-ACEA-095AAF0F18CC}" destId="{E42EC04F-0D9D-44DA-AE38-66392CD195F5}" srcOrd="3" destOrd="0" presId="urn:microsoft.com/office/officeart/2005/8/layout/orgChart1"/>
    <dgm:cxn modelId="{54F75F87-14C0-471F-8A3E-5B96AC1D932F}" type="presParOf" srcId="{E42EC04F-0D9D-44DA-AE38-66392CD195F5}" destId="{ECDB9B40-8EA9-41E3-A5D9-70FFCD6124B7}" srcOrd="0" destOrd="0" presId="urn:microsoft.com/office/officeart/2005/8/layout/orgChart1"/>
    <dgm:cxn modelId="{FE74384C-92E2-4A09-8C99-2C8F466F3E28}" type="presParOf" srcId="{ECDB9B40-8EA9-41E3-A5D9-70FFCD6124B7}" destId="{7AF5DA3E-069D-4FFB-ABAE-0F37DFCAE888}" srcOrd="0" destOrd="0" presId="urn:microsoft.com/office/officeart/2005/8/layout/orgChart1"/>
    <dgm:cxn modelId="{4EDDCAF6-1965-47C2-BEBA-83AEA555970F}" type="presParOf" srcId="{ECDB9B40-8EA9-41E3-A5D9-70FFCD6124B7}" destId="{CACEE489-502F-4517-893A-E82DBF843B8D}" srcOrd="1" destOrd="0" presId="urn:microsoft.com/office/officeart/2005/8/layout/orgChart1"/>
    <dgm:cxn modelId="{A1D2581D-BF6F-4071-B300-2BDF411CC6DD}" type="presParOf" srcId="{E42EC04F-0D9D-44DA-AE38-66392CD195F5}" destId="{BB6EB9E4-F823-4E43-9B7A-029A8C8FB89A}" srcOrd="1" destOrd="0" presId="urn:microsoft.com/office/officeart/2005/8/layout/orgChart1"/>
    <dgm:cxn modelId="{4DCE0787-A2BC-4BAB-9BBD-62B5636FE8C8}" type="presParOf" srcId="{BB6EB9E4-F823-4E43-9B7A-029A8C8FB89A}" destId="{D9A1C352-D500-425E-8550-0EE041D7DAD3}" srcOrd="0" destOrd="0" presId="urn:microsoft.com/office/officeart/2005/8/layout/orgChart1"/>
    <dgm:cxn modelId="{933B2236-FCE4-45D3-A936-8739061D8150}" type="presParOf" srcId="{BB6EB9E4-F823-4E43-9B7A-029A8C8FB89A}" destId="{56419CCF-24E4-4351-9746-800942494E7B}" srcOrd="1" destOrd="0" presId="urn:microsoft.com/office/officeart/2005/8/layout/orgChart1"/>
    <dgm:cxn modelId="{0553AAB8-8D90-4516-A58F-B3777A658D18}" type="presParOf" srcId="{56419CCF-24E4-4351-9746-800942494E7B}" destId="{B5006489-6B80-474B-9AC5-E3A75B6D1E77}" srcOrd="0" destOrd="0" presId="urn:microsoft.com/office/officeart/2005/8/layout/orgChart1"/>
    <dgm:cxn modelId="{43114AEE-AB6E-4762-8C3B-1FC94FAD937B}" type="presParOf" srcId="{B5006489-6B80-474B-9AC5-E3A75B6D1E77}" destId="{8C17B709-7496-4B92-A1BA-6D7EB45452C0}" srcOrd="0" destOrd="0" presId="urn:microsoft.com/office/officeart/2005/8/layout/orgChart1"/>
    <dgm:cxn modelId="{1A04B4BB-2670-4925-9EA0-EF1BDB16293F}" type="presParOf" srcId="{B5006489-6B80-474B-9AC5-E3A75B6D1E77}" destId="{5E870DD0-43BC-4641-95E5-6F9D96F51972}" srcOrd="1" destOrd="0" presId="urn:microsoft.com/office/officeart/2005/8/layout/orgChart1"/>
    <dgm:cxn modelId="{562C4EC9-AF38-4391-BB2B-98EFED7578B6}" type="presParOf" srcId="{56419CCF-24E4-4351-9746-800942494E7B}" destId="{58DEBB03-D51D-4D6A-BCD2-D4A608E2A816}" srcOrd="1" destOrd="0" presId="urn:microsoft.com/office/officeart/2005/8/layout/orgChart1"/>
    <dgm:cxn modelId="{5E5D0DA4-D1C2-4E6D-BEFE-DDEB2C3BA02D}" type="presParOf" srcId="{56419CCF-24E4-4351-9746-800942494E7B}" destId="{D76C51E0-C2E1-43BB-9684-988F0B40CC2A}" srcOrd="2" destOrd="0" presId="urn:microsoft.com/office/officeart/2005/8/layout/orgChart1"/>
    <dgm:cxn modelId="{E4BDEE37-5232-47A2-88ED-4808EFA30B25}" type="presParOf" srcId="{BB6EB9E4-F823-4E43-9B7A-029A8C8FB89A}" destId="{24A8EDD6-9CD9-42BC-953C-16E37A101ACE}" srcOrd="2" destOrd="0" presId="urn:microsoft.com/office/officeart/2005/8/layout/orgChart1"/>
    <dgm:cxn modelId="{B0DF24EE-2ABF-4F19-BE26-CCC696FD9E0A}" type="presParOf" srcId="{BB6EB9E4-F823-4E43-9B7A-029A8C8FB89A}" destId="{3BBE9678-54DB-486F-9C00-CA9D3DE97C87}" srcOrd="3" destOrd="0" presId="urn:microsoft.com/office/officeart/2005/8/layout/orgChart1"/>
    <dgm:cxn modelId="{17F59F88-1B14-4DD4-9B07-019A187BB45D}" type="presParOf" srcId="{3BBE9678-54DB-486F-9C00-CA9D3DE97C87}" destId="{94219B1B-38C4-491E-8E49-46EB549DCC7B}" srcOrd="0" destOrd="0" presId="urn:microsoft.com/office/officeart/2005/8/layout/orgChart1"/>
    <dgm:cxn modelId="{B480936C-7238-4A0B-ACA1-716398E23309}" type="presParOf" srcId="{94219B1B-38C4-491E-8E49-46EB549DCC7B}" destId="{0BA98DD2-8758-4627-B80C-E47E118C65B7}" srcOrd="0" destOrd="0" presId="urn:microsoft.com/office/officeart/2005/8/layout/orgChart1"/>
    <dgm:cxn modelId="{C91ED5AA-2842-4AF9-A613-6513542B0D15}" type="presParOf" srcId="{94219B1B-38C4-491E-8E49-46EB549DCC7B}" destId="{42206E8B-6361-47A2-9F7D-31CC55436AFF}" srcOrd="1" destOrd="0" presId="urn:microsoft.com/office/officeart/2005/8/layout/orgChart1"/>
    <dgm:cxn modelId="{C17A5365-F040-4AF2-B02A-AEBA386957B1}" type="presParOf" srcId="{3BBE9678-54DB-486F-9C00-CA9D3DE97C87}" destId="{8CBE8473-8B1A-444B-9D28-E959F7BC9626}" srcOrd="1" destOrd="0" presId="urn:microsoft.com/office/officeart/2005/8/layout/orgChart1"/>
    <dgm:cxn modelId="{B9D8A25F-7883-44B6-8C36-D6A2EF909772}" type="presParOf" srcId="{3BBE9678-54DB-486F-9C00-CA9D3DE97C87}" destId="{E83E2F35-0840-41D9-AE16-DB85906DE784}" srcOrd="2" destOrd="0" presId="urn:microsoft.com/office/officeart/2005/8/layout/orgChart1"/>
    <dgm:cxn modelId="{4A1C8E6D-FEC4-47BC-BD8D-5B7CD298809E}" type="presParOf" srcId="{BB6EB9E4-F823-4E43-9B7A-029A8C8FB89A}" destId="{D522E1E3-4A5D-4054-91E9-A19B82689851}" srcOrd="4" destOrd="0" presId="urn:microsoft.com/office/officeart/2005/8/layout/orgChart1"/>
    <dgm:cxn modelId="{20D43781-7B86-4801-91F7-DF53A68F321C}" type="presParOf" srcId="{BB6EB9E4-F823-4E43-9B7A-029A8C8FB89A}" destId="{EC5DEAA1-4944-4AFB-BCAD-B8F9D3727699}" srcOrd="5" destOrd="0" presId="urn:microsoft.com/office/officeart/2005/8/layout/orgChart1"/>
    <dgm:cxn modelId="{52218CF4-C836-48A1-B94D-A3E56C907389}" type="presParOf" srcId="{EC5DEAA1-4944-4AFB-BCAD-B8F9D3727699}" destId="{DD8A7776-0B74-43AE-9BE6-B53353DE8E51}" srcOrd="0" destOrd="0" presId="urn:microsoft.com/office/officeart/2005/8/layout/orgChart1"/>
    <dgm:cxn modelId="{4B699EFA-714D-4FB7-BC98-87B4E6596808}" type="presParOf" srcId="{DD8A7776-0B74-43AE-9BE6-B53353DE8E51}" destId="{22AF1652-7403-47D1-A050-09AF6137BF16}" srcOrd="0" destOrd="0" presId="urn:microsoft.com/office/officeart/2005/8/layout/orgChart1"/>
    <dgm:cxn modelId="{ED43200E-291D-403D-8DF7-321990B56107}" type="presParOf" srcId="{DD8A7776-0B74-43AE-9BE6-B53353DE8E51}" destId="{34AA066B-E275-411E-9324-4D8CF201D823}" srcOrd="1" destOrd="0" presId="urn:microsoft.com/office/officeart/2005/8/layout/orgChart1"/>
    <dgm:cxn modelId="{FBE24B66-A5A0-458C-8CCE-19ED9D3AB33F}" type="presParOf" srcId="{EC5DEAA1-4944-4AFB-BCAD-B8F9D3727699}" destId="{42E0CE45-6EA7-472D-8A5A-2610AC7585AA}" srcOrd="1" destOrd="0" presId="urn:microsoft.com/office/officeart/2005/8/layout/orgChart1"/>
    <dgm:cxn modelId="{61355665-99C9-47F7-BCC2-0F10F3352A7E}" type="presParOf" srcId="{EC5DEAA1-4944-4AFB-BCAD-B8F9D3727699}" destId="{458F1E84-B16A-4E2C-90D9-F5FEF6C32676}" srcOrd="2" destOrd="0" presId="urn:microsoft.com/office/officeart/2005/8/layout/orgChart1"/>
    <dgm:cxn modelId="{8A868938-3A21-47C0-B701-CE9544C35843}" type="presParOf" srcId="{BB6EB9E4-F823-4E43-9B7A-029A8C8FB89A}" destId="{08830BBC-12B2-435E-9CD6-D8D407B1EDC4}" srcOrd="6" destOrd="0" presId="urn:microsoft.com/office/officeart/2005/8/layout/orgChart1"/>
    <dgm:cxn modelId="{1327D1DA-0585-4CB8-B5F9-13975D24D893}" type="presParOf" srcId="{BB6EB9E4-F823-4E43-9B7A-029A8C8FB89A}" destId="{2BFF0C3E-FFCB-43BF-B934-8D8C67F86497}" srcOrd="7" destOrd="0" presId="urn:microsoft.com/office/officeart/2005/8/layout/orgChart1"/>
    <dgm:cxn modelId="{CAC4F30A-A9A5-4568-B362-3964FEDF4DC4}" type="presParOf" srcId="{2BFF0C3E-FFCB-43BF-B934-8D8C67F86497}" destId="{A655F4FD-4FB7-4042-9284-7AE967CEFF3C}" srcOrd="0" destOrd="0" presId="urn:microsoft.com/office/officeart/2005/8/layout/orgChart1"/>
    <dgm:cxn modelId="{FD3A7BDE-ED6A-4557-A123-FFB2A8C62F4F}" type="presParOf" srcId="{A655F4FD-4FB7-4042-9284-7AE967CEFF3C}" destId="{FCF338C6-B93B-4BD2-99D6-6AD2B2BF558B}" srcOrd="0" destOrd="0" presId="urn:microsoft.com/office/officeart/2005/8/layout/orgChart1"/>
    <dgm:cxn modelId="{CBA3A250-1014-45C5-8B63-901A21B07A18}" type="presParOf" srcId="{A655F4FD-4FB7-4042-9284-7AE967CEFF3C}" destId="{980C4D2A-0CA7-46D2-9FA9-8D409BA30374}" srcOrd="1" destOrd="0" presId="urn:microsoft.com/office/officeart/2005/8/layout/orgChart1"/>
    <dgm:cxn modelId="{0368EB5E-3579-46AC-9CD5-A7FB2995072C}" type="presParOf" srcId="{2BFF0C3E-FFCB-43BF-B934-8D8C67F86497}" destId="{62C5F526-0BD6-4ECD-8700-60D9E221FC43}" srcOrd="1" destOrd="0" presId="urn:microsoft.com/office/officeart/2005/8/layout/orgChart1"/>
    <dgm:cxn modelId="{00152604-64E7-4F8D-9FA7-9268F1078E3A}" type="presParOf" srcId="{2BFF0C3E-FFCB-43BF-B934-8D8C67F86497}" destId="{4458686F-832A-405D-B4DF-D18B538BC327}" srcOrd="2" destOrd="0" presId="urn:microsoft.com/office/officeart/2005/8/layout/orgChart1"/>
    <dgm:cxn modelId="{285D2B2A-4CA0-4E8C-9F9B-8372E659235D}" type="presParOf" srcId="{BB6EB9E4-F823-4E43-9B7A-029A8C8FB89A}" destId="{76DEB4A5-1580-449C-AD6A-46E95F8FA720}" srcOrd="8" destOrd="0" presId="urn:microsoft.com/office/officeart/2005/8/layout/orgChart1"/>
    <dgm:cxn modelId="{7341D6C7-8F81-45A5-B8A5-9127537AE827}" type="presParOf" srcId="{BB6EB9E4-F823-4E43-9B7A-029A8C8FB89A}" destId="{B033DC29-A57D-4BB1-ADD5-4E59B3071D2D}" srcOrd="9" destOrd="0" presId="urn:microsoft.com/office/officeart/2005/8/layout/orgChart1"/>
    <dgm:cxn modelId="{EB4D5E94-AF05-4860-89DC-1D0F2BC87577}" type="presParOf" srcId="{B033DC29-A57D-4BB1-ADD5-4E59B3071D2D}" destId="{1AFE6CAD-96D1-4529-B186-7C70992D09DB}" srcOrd="0" destOrd="0" presId="urn:microsoft.com/office/officeart/2005/8/layout/orgChart1"/>
    <dgm:cxn modelId="{E11BB8FE-BF5C-40F6-92AF-032FAD731565}" type="presParOf" srcId="{1AFE6CAD-96D1-4529-B186-7C70992D09DB}" destId="{E9CDB17D-F10A-4D4D-996D-398D7759444B}" srcOrd="0" destOrd="0" presId="urn:microsoft.com/office/officeart/2005/8/layout/orgChart1"/>
    <dgm:cxn modelId="{CC9BE09D-60B1-412B-A759-0C25C668D47D}" type="presParOf" srcId="{1AFE6CAD-96D1-4529-B186-7C70992D09DB}" destId="{913EB693-E4EC-4D57-A54E-3864BF7A0225}" srcOrd="1" destOrd="0" presId="urn:microsoft.com/office/officeart/2005/8/layout/orgChart1"/>
    <dgm:cxn modelId="{8CE4F8D7-A4EA-4F41-8109-545A0F6DC951}" type="presParOf" srcId="{B033DC29-A57D-4BB1-ADD5-4E59B3071D2D}" destId="{03924B6E-F93C-4FCC-BC5B-6295C6D0B798}" srcOrd="1" destOrd="0" presId="urn:microsoft.com/office/officeart/2005/8/layout/orgChart1"/>
    <dgm:cxn modelId="{A4D624FF-FCC6-4D5F-A2DC-158853B1FF5C}" type="presParOf" srcId="{B033DC29-A57D-4BB1-ADD5-4E59B3071D2D}" destId="{D9DADDD1-D374-4F97-A0B5-5092BFFD8DEC}" srcOrd="2" destOrd="0" presId="urn:microsoft.com/office/officeart/2005/8/layout/orgChart1"/>
    <dgm:cxn modelId="{130C2CCE-9F0A-4757-9DB3-BF33EE2C65DC}" type="presParOf" srcId="{BB6EB9E4-F823-4E43-9B7A-029A8C8FB89A}" destId="{475957EB-7613-4D3A-85EE-39D47DFE0604}" srcOrd="10" destOrd="0" presId="urn:microsoft.com/office/officeart/2005/8/layout/orgChart1"/>
    <dgm:cxn modelId="{A1596B56-E58D-4192-BBDB-7E003C1839D1}" type="presParOf" srcId="{BB6EB9E4-F823-4E43-9B7A-029A8C8FB89A}" destId="{42107F2B-B437-44D3-951A-0563B20E3E24}" srcOrd="11" destOrd="0" presId="urn:microsoft.com/office/officeart/2005/8/layout/orgChart1"/>
    <dgm:cxn modelId="{53CA4F20-0057-43B1-A62D-E6AF6CE52525}" type="presParOf" srcId="{42107F2B-B437-44D3-951A-0563B20E3E24}" destId="{9E0C2AFC-3027-4B30-BBF5-A2B8F9B2401F}" srcOrd="0" destOrd="0" presId="urn:microsoft.com/office/officeart/2005/8/layout/orgChart1"/>
    <dgm:cxn modelId="{976A0C33-476B-4B1C-9648-F14E79444E6F}" type="presParOf" srcId="{9E0C2AFC-3027-4B30-BBF5-A2B8F9B2401F}" destId="{CE947C91-9029-4DA8-A9B8-61EF62D43E2A}" srcOrd="0" destOrd="0" presId="urn:microsoft.com/office/officeart/2005/8/layout/orgChart1"/>
    <dgm:cxn modelId="{FFFD6564-7724-4D7D-BF89-F61AB6D34133}" type="presParOf" srcId="{9E0C2AFC-3027-4B30-BBF5-A2B8F9B2401F}" destId="{32E6387D-5B67-49AB-A9D6-2AFF73F2A7F1}" srcOrd="1" destOrd="0" presId="urn:microsoft.com/office/officeart/2005/8/layout/orgChart1"/>
    <dgm:cxn modelId="{5CD9605B-02F4-42DA-A488-CDCF183DE3B6}" type="presParOf" srcId="{42107F2B-B437-44D3-951A-0563B20E3E24}" destId="{EF322C68-6F23-4E97-BD02-28BC766CAE07}" srcOrd="1" destOrd="0" presId="urn:microsoft.com/office/officeart/2005/8/layout/orgChart1"/>
    <dgm:cxn modelId="{2A22070B-6699-4982-9829-1626545F63E1}" type="presParOf" srcId="{42107F2B-B437-44D3-951A-0563B20E3E24}" destId="{5F958CE6-8A92-45A7-B95B-69FD5798D166}" srcOrd="2" destOrd="0" presId="urn:microsoft.com/office/officeart/2005/8/layout/orgChart1"/>
    <dgm:cxn modelId="{13E28A07-E3CE-4838-B0D6-E91F0C05322E}" type="presParOf" srcId="{BB6EB9E4-F823-4E43-9B7A-029A8C8FB89A}" destId="{2C68860B-AADC-4054-8ECC-2022127A9431}" srcOrd="12" destOrd="0" presId="urn:microsoft.com/office/officeart/2005/8/layout/orgChart1"/>
    <dgm:cxn modelId="{246B2FD9-9B30-4887-BD55-3D79AAF59021}" type="presParOf" srcId="{BB6EB9E4-F823-4E43-9B7A-029A8C8FB89A}" destId="{9423A4EF-52F9-42A8-91D4-32FCF3CB82FD}" srcOrd="13" destOrd="0" presId="urn:microsoft.com/office/officeart/2005/8/layout/orgChart1"/>
    <dgm:cxn modelId="{5480382E-75E8-46BA-9384-BF9B1EFDB01B}" type="presParOf" srcId="{9423A4EF-52F9-42A8-91D4-32FCF3CB82FD}" destId="{2E851828-A0A8-484A-9A6C-E78384B8458D}" srcOrd="0" destOrd="0" presId="urn:microsoft.com/office/officeart/2005/8/layout/orgChart1"/>
    <dgm:cxn modelId="{04DF15C1-F4B3-4F14-BCEF-A20E9CCC1173}" type="presParOf" srcId="{2E851828-A0A8-484A-9A6C-E78384B8458D}" destId="{FC9FA36F-FB80-446C-B075-DF719D2DCB43}" srcOrd="0" destOrd="0" presId="urn:microsoft.com/office/officeart/2005/8/layout/orgChart1"/>
    <dgm:cxn modelId="{E013A3BA-C7FB-4C7D-9517-4C96CCE5577D}" type="presParOf" srcId="{2E851828-A0A8-484A-9A6C-E78384B8458D}" destId="{DB08E157-AAC4-4272-8219-0063BF6015F5}" srcOrd="1" destOrd="0" presId="urn:microsoft.com/office/officeart/2005/8/layout/orgChart1"/>
    <dgm:cxn modelId="{26B666A9-8920-464B-9231-3A7FDE4269B2}" type="presParOf" srcId="{9423A4EF-52F9-42A8-91D4-32FCF3CB82FD}" destId="{211FD2C0-AF2D-4358-87F6-9EB3B6AC4366}" srcOrd="1" destOrd="0" presId="urn:microsoft.com/office/officeart/2005/8/layout/orgChart1"/>
    <dgm:cxn modelId="{91E021F6-F14E-412E-8FFF-18D4CA987632}" type="presParOf" srcId="{9423A4EF-52F9-42A8-91D4-32FCF3CB82FD}" destId="{0DA7FE72-5A88-4FDF-9163-C0F817937241}" srcOrd="2" destOrd="0" presId="urn:microsoft.com/office/officeart/2005/8/layout/orgChart1"/>
    <dgm:cxn modelId="{623310C6-62A8-48DB-B5EE-189F2D904B16}" type="presParOf" srcId="{E42EC04F-0D9D-44DA-AE38-66392CD195F5}" destId="{09C04494-A196-415C-A4BD-CFE64D1806B1}" srcOrd="2" destOrd="0" presId="urn:microsoft.com/office/officeart/2005/8/layout/orgChart1"/>
    <dgm:cxn modelId="{80B3EA49-281B-4E44-9E38-54A486162CC5}" type="presParOf" srcId="{09C04494-A196-415C-A4BD-CFE64D1806B1}" destId="{48D9E3DA-DD65-43B8-8C70-C75F1C260A8F}" srcOrd="0" destOrd="0" presId="urn:microsoft.com/office/officeart/2005/8/layout/orgChart1"/>
    <dgm:cxn modelId="{E540DD6E-7144-4F2E-AF27-45303C7EF0D9}" type="presParOf" srcId="{09C04494-A196-415C-A4BD-CFE64D1806B1}" destId="{DC25B81A-65B7-48B9-8D30-F0E59FFFEA07}" srcOrd="1" destOrd="0" presId="urn:microsoft.com/office/officeart/2005/8/layout/orgChart1"/>
    <dgm:cxn modelId="{AF42EDD2-C6BE-48EB-9FE8-586E9CA061D2}" type="presParOf" srcId="{DC25B81A-65B7-48B9-8D30-F0E59FFFEA07}" destId="{0E7135DF-500D-43D3-9B24-5F2C72504125}" srcOrd="0" destOrd="0" presId="urn:microsoft.com/office/officeart/2005/8/layout/orgChart1"/>
    <dgm:cxn modelId="{739681A8-C96F-4948-BDCE-A267E2DE9A9D}" type="presParOf" srcId="{0E7135DF-500D-43D3-9B24-5F2C72504125}" destId="{C76C6227-7E65-4A4D-BB3C-26802FAFA155}" srcOrd="0" destOrd="0" presId="urn:microsoft.com/office/officeart/2005/8/layout/orgChart1"/>
    <dgm:cxn modelId="{AE6DB5CE-CD26-4E6B-8512-D21A2E482A07}" type="presParOf" srcId="{0E7135DF-500D-43D3-9B24-5F2C72504125}" destId="{15F70667-67B3-4583-9DA0-60D3D1D7F6C1}" srcOrd="1" destOrd="0" presId="urn:microsoft.com/office/officeart/2005/8/layout/orgChart1"/>
    <dgm:cxn modelId="{1BB6EC12-E67D-461C-91A3-8BABF729F267}" type="presParOf" srcId="{DC25B81A-65B7-48B9-8D30-F0E59FFFEA07}" destId="{8DFE6EB4-8510-4345-81FF-CBE63B4A5B53}" srcOrd="1" destOrd="0" presId="urn:microsoft.com/office/officeart/2005/8/layout/orgChart1"/>
    <dgm:cxn modelId="{6B1B9C16-4EF2-4812-A69D-5DDAD47D6166}" type="presParOf" srcId="{DC25B81A-65B7-48B9-8D30-F0E59FFFEA07}" destId="{54ACB625-F680-4842-AB16-37DC86548ADD}" srcOrd="2" destOrd="0" presId="urn:microsoft.com/office/officeart/2005/8/layout/orgChart1"/>
    <dgm:cxn modelId="{D9D3D209-81A4-4ABD-B1E4-7E3C9E4F6758}" type="presParOf" srcId="{79C1120C-7F28-49BE-ACEA-095AAF0F18CC}" destId="{144B22D3-F296-4649-B732-DE198EA67A06}" srcOrd="4" destOrd="0" presId="urn:microsoft.com/office/officeart/2005/8/layout/orgChart1"/>
    <dgm:cxn modelId="{0900A8FC-B5B0-44E4-B59C-6F41114A5788}" type="presParOf" srcId="{79C1120C-7F28-49BE-ACEA-095AAF0F18CC}" destId="{2FBC222B-01EC-4E46-BBF9-B0D34DE6EA46}" srcOrd="5" destOrd="0" presId="urn:microsoft.com/office/officeart/2005/8/layout/orgChart1"/>
    <dgm:cxn modelId="{0C13258A-B8BD-4E39-A435-31E3EFC0C913}" type="presParOf" srcId="{2FBC222B-01EC-4E46-BBF9-B0D34DE6EA46}" destId="{F200E4A6-C67B-4D2B-9621-F4FC25A8E9A8}" srcOrd="0" destOrd="0" presId="urn:microsoft.com/office/officeart/2005/8/layout/orgChart1"/>
    <dgm:cxn modelId="{9140A2A2-2972-4823-AC97-A05DDE7D51F8}" type="presParOf" srcId="{F200E4A6-C67B-4D2B-9621-F4FC25A8E9A8}" destId="{D1BCE237-F77F-440E-AE7A-7D6A4CFF4242}" srcOrd="0" destOrd="0" presId="urn:microsoft.com/office/officeart/2005/8/layout/orgChart1"/>
    <dgm:cxn modelId="{53C7ED5A-561E-4CBD-9BBA-E0240D791272}" type="presParOf" srcId="{F200E4A6-C67B-4D2B-9621-F4FC25A8E9A8}" destId="{E0DAE5D8-AB38-4EEF-985B-7150352D0910}" srcOrd="1" destOrd="0" presId="urn:microsoft.com/office/officeart/2005/8/layout/orgChart1"/>
    <dgm:cxn modelId="{43B7C99C-3525-448E-9C7F-C8BB845B51E7}" type="presParOf" srcId="{2FBC222B-01EC-4E46-BBF9-B0D34DE6EA46}" destId="{0874658A-515E-435E-8C79-ABD6005D5BF8}" srcOrd="1" destOrd="0" presId="urn:microsoft.com/office/officeart/2005/8/layout/orgChart1"/>
    <dgm:cxn modelId="{04BF723B-6D32-41C0-8A18-B9045FF9D38A}" type="presParOf" srcId="{0874658A-515E-435E-8C79-ABD6005D5BF8}" destId="{EB445726-0425-4AB7-8394-EC140592135A}" srcOrd="0" destOrd="0" presId="urn:microsoft.com/office/officeart/2005/8/layout/orgChart1"/>
    <dgm:cxn modelId="{243C9C2A-3450-49F5-ADB3-ED9276354865}" type="presParOf" srcId="{0874658A-515E-435E-8C79-ABD6005D5BF8}" destId="{38D57ED7-E4F6-48A5-B1D6-08FD706F8BF1}" srcOrd="1" destOrd="0" presId="urn:microsoft.com/office/officeart/2005/8/layout/orgChart1"/>
    <dgm:cxn modelId="{65ADA1E1-F677-4495-95D1-D1911B5FC047}" type="presParOf" srcId="{38D57ED7-E4F6-48A5-B1D6-08FD706F8BF1}" destId="{67036BB9-F1F2-4B65-AB1C-8E851E631207}" srcOrd="0" destOrd="0" presId="urn:microsoft.com/office/officeart/2005/8/layout/orgChart1"/>
    <dgm:cxn modelId="{8C2DA5C5-E456-45F7-8BB0-E5D5BA9B5458}" type="presParOf" srcId="{67036BB9-F1F2-4B65-AB1C-8E851E631207}" destId="{BCC8EDE6-A6B5-4D15-9146-1408AC17C253}" srcOrd="0" destOrd="0" presId="urn:microsoft.com/office/officeart/2005/8/layout/orgChart1"/>
    <dgm:cxn modelId="{B869811B-35CE-482F-8B27-FA994291874F}" type="presParOf" srcId="{67036BB9-F1F2-4B65-AB1C-8E851E631207}" destId="{6AE4CFFF-776E-45C3-A9F5-02E2A4C129C9}" srcOrd="1" destOrd="0" presId="urn:microsoft.com/office/officeart/2005/8/layout/orgChart1"/>
    <dgm:cxn modelId="{0F695004-3F5A-4308-B40F-9C5CD8FDC519}" type="presParOf" srcId="{38D57ED7-E4F6-48A5-B1D6-08FD706F8BF1}" destId="{C6E16D45-CE7D-41C0-9C36-3C2D6240CAAF}" srcOrd="1" destOrd="0" presId="urn:microsoft.com/office/officeart/2005/8/layout/orgChart1"/>
    <dgm:cxn modelId="{9AECE2BB-C6A7-4818-B630-21B00EDDDAAF}" type="presParOf" srcId="{38D57ED7-E4F6-48A5-B1D6-08FD706F8BF1}" destId="{47D48B10-CC8E-4F74-BFBA-754FE73C6500}" srcOrd="2" destOrd="0" presId="urn:microsoft.com/office/officeart/2005/8/layout/orgChart1"/>
    <dgm:cxn modelId="{AF7BA4B5-F234-4A99-A67F-058D60953ABA}" type="presParOf" srcId="{0874658A-515E-435E-8C79-ABD6005D5BF8}" destId="{AC973981-4755-40F9-AD6A-793D063F540F}" srcOrd="2" destOrd="0" presId="urn:microsoft.com/office/officeart/2005/8/layout/orgChart1"/>
    <dgm:cxn modelId="{5A23620C-C16A-4231-AB7F-40389E8111B7}" type="presParOf" srcId="{0874658A-515E-435E-8C79-ABD6005D5BF8}" destId="{90EADC6E-CDBB-4742-836A-6BD70A80CB0A}" srcOrd="3" destOrd="0" presId="urn:microsoft.com/office/officeart/2005/8/layout/orgChart1"/>
    <dgm:cxn modelId="{BB2FB826-419D-4016-BEE0-CB0520EA4CD9}" type="presParOf" srcId="{90EADC6E-CDBB-4742-836A-6BD70A80CB0A}" destId="{E974D606-D826-40E6-A2D5-D3357E05CCCE}" srcOrd="0" destOrd="0" presId="urn:microsoft.com/office/officeart/2005/8/layout/orgChart1"/>
    <dgm:cxn modelId="{ED186423-4CCF-4909-B1D0-4B17E380F077}" type="presParOf" srcId="{E974D606-D826-40E6-A2D5-D3357E05CCCE}" destId="{B3AECFDF-F007-4CCE-8EAB-CCA2B3FBC107}" srcOrd="0" destOrd="0" presId="urn:microsoft.com/office/officeart/2005/8/layout/orgChart1"/>
    <dgm:cxn modelId="{E353EF55-462B-4345-84F0-14C9C4566A3D}" type="presParOf" srcId="{E974D606-D826-40E6-A2D5-D3357E05CCCE}" destId="{CB248CDC-6A30-4D9C-81A3-D4236867F755}" srcOrd="1" destOrd="0" presId="urn:microsoft.com/office/officeart/2005/8/layout/orgChart1"/>
    <dgm:cxn modelId="{809351E8-6D19-44A1-B32E-53081E285DD4}" type="presParOf" srcId="{90EADC6E-CDBB-4742-836A-6BD70A80CB0A}" destId="{4A564678-CFFB-49D1-8BC3-A945A34C2997}" srcOrd="1" destOrd="0" presId="urn:microsoft.com/office/officeart/2005/8/layout/orgChart1"/>
    <dgm:cxn modelId="{F8B03B0C-1540-415F-95E4-6CD5A69B227A}" type="presParOf" srcId="{90EADC6E-CDBB-4742-836A-6BD70A80CB0A}" destId="{8E388F5A-B1DD-45CE-A8D6-E36DA244EBEE}" srcOrd="2" destOrd="0" presId="urn:microsoft.com/office/officeart/2005/8/layout/orgChart1"/>
    <dgm:cxn modelId="{E12BD181-CC22-497E-8D15-F02865927BDF}" type="presParOf" srcId="{0874658A-515E-435E-8C79-ABD6005D5BF8}" destId="{EE3752C0-C8C8-4B22-AB91-D43983A7F93B}" srcOrd="4" destOrd="0" presId="urn:microsoft.com/office/officeart/2005/8/layout/orgChart1"/>
    <dgm:cxn modelId="{D8D81576-67DF-489E-88BE-00EF327221E0}" type="presParOf" srcId="{0874658A-515E-435E-8C79-ABD6005D5BF8}" destId="{10016304-5528-4786-A8F5-33792C3F682B}" srcOrd="5" destOrd="0" presId="urn:microsoft.com/office/officeart/2005/8/layout/orgChart1"/>
    <dgm:cxn modelId="{9507F94A-547E-4EF4-A48C-CE2183ED214A}" type="presParOf" srcId="{10016304-5528-4786-A8F5-33792C3F682B}" destId="{ABA924EB-9E31-4D24-BB7E-9BE167A6B656}" srcOrd="0" destOrd="0" presId="urn:microsoft.com/office/officeart/2005/8/layout/orgChart1"/>
    <dgm:cxn modelId="{0069F335-2F99-4703-A187-71C9165BEDBE}" type="presParOf" srcId="{ABA924EB-9E31-4D24-BB7E-9BE167A6B656}" destId="{9961D8E8-495C-4833-B499-43C038A02ECD}" srcOrd="0" destOrd="0" presId="urn:microsoft.com/office/officeart/2005/8/layout/orgChart1"/>
    <dgm:cxn modelId="{A90CD65C-9D1E-455B-A856-714E2301C924}" type="presParOf" srcId="{ABA924EB-9E31-4D24-BB7E-9BE167A6B656}" destId="{4CE56280-B6B2-49D0-831E-4CBC32AA9227}" srcOrd="1" destOrd="0" presId="urn:microsoft.com/office/officeart/2005/8/layout/orgChart1"/>
    <dgm:cxn modelId="{E3F35721-1A53-46FA-96D7-9651EA537A9D}" type="presParOf" srcId="{10016304-5528-4786-A8F5-33792C3F682B}" destId="{B191463E-F76A-4EC6-87C4-1D7331A68F69}" srcOrd="1" destOrd="0" presId="urn:microsoft.com/office/officeart/2005/8/layout/orgChart1"/>
    <dgm:cxn modelId="{A2352719-243A-4D4D-9B43-D8C4987A1E6A}" type="presParOf" srcId="{10016304-5528-4786-A8F5-33792C3F682B}" destId="{E30E1111-E597-466C-8F92-A505FBC92CC1}" srcOrd="2" destOrd="0" presId="urn:microsoft.com/office/officeart/2005/8/layout/orgChart1"/>
    <dgm:cxn modelId="{ACC4A76D-239B-4432-9E04-2350D7362C1C}" type="presParOf" srcId="{0874658A-515E-435E-8C79-ABD6005D5BF8}" destId="{D5410CB5-4931-4770-81AA-088E6D590F43}" srcOrd="6" destOrd="0" presId="urn:microsoft.com/office/officeart/2005/8/layout/orgChart1"/>
    <dgm:cxn modelId="{234A8F44-B608-4142-BF1C-B1280D617160}" type="presParOf" srcId="{0874658A-515E-435E-8C79-ABD6005D5BF8}" destId="{039DBA30-76FE-4501-B830-16BD9C0A8F5F}" srcOrd="7" destOrd="0" presId="urn:microsoft.com/office/officeart/2005/8/layout/orgChart1"/>
    <dgm:cxn modelId="{D47BCF8E-9C0C-44DB-ADDB-C7A263309397}" type="presParOf" srcId="{039DBA30-76FE-4501-B830-16BD9C0A8F5F}" destId="{5EBE81AC-B0FD-4F87-B216-DA91D01A8B3E}" srcOrd="0" destOrd="0" presId="urn:microsoft.com/office/officeart/2005/8/layout/orgChart1"/>
    <dgm:cxn modelId="{30A8DF83-D0C8-4315-BC23-5B85F03E801E}" type="presParOf" srcId="{5EBE81AC-B0FD-4F87-B216-DA91D01A8B3E}" destId="{85C12F98-3BEC-4146-B8A8-3136E4F24C9D}" srcOrd="0" destOrd="0" presId="urn:microsoft.com/office/officeart/2005/8/layout/orgChart1"/>
    <dgm:cxn modelId="{487FCF3E-D0C2-4E88-A058-9322B935CAD0}" type="presParOf" srcId="{5EBE81AC-B0FD-4F87-B216-DA91D01A8B3E}" destId="{999D1D65-EF5D-430C-A4ED-6C6602E3D96D}" srcOrd="1" destOrd="0" presId="urn:microsoft.com/office/officeart/2005/8/layout/orgChart1"/>
    <dgm:cxn modelId="{88A4E791-322A-471C-B77F-266FD9E9D57A}" type="presParOf" srcId="{039DBA30-76FE-4501-B830-16BD9C0A8F5F}" destId="{9EB609A5-BDFA-452E-98B7-96D4D8C87F14}" srcOrd="1" destOrd="0" presId="urn:microsoft.com/office/officeart/2005/8/layout/orgChart1"/>
    <dgm:cxn modelId="{CE14F741-E8C0-4290-99B6-B581DA8164F6}" type="presParOf" srcId="{039DBA30-76FE-4501-B830-16BD9C0A8F5F}" destId="{3A704C15-3443-4CE9-9D55-BBEF91065BEA}" srcOrd="2" destOrd="0" presId="urn:microsoft.com/office/officeart/2005/8/layout/orgChart1"/>
    <dgm:cxn modelId="{77E698D4-5356-4C9A-887B-EA3EA7DB1BF8}" type="presParOf" srcId="{0874658A-515E-435E-8C79-ABD6005D5BF8}" destId="{AD4F3FAB-5057-4378-83A0-1BE05E851CA8}" srcOrd="8" destOrd="0" presId="urn:microsoft.com/office/officeart/2005/8/layout/orgChart1"/>
    <dgm:cxn modelId="{6EED9404-388D-480D-8A0C-71AC61F11346}" type="presParOf" srcId="{0874658A-515E-435E-8C79-ABD6005D5BF8}" destId="{C98A2245-F6E4-48BC-885A-33F7B190FF94}" srcOrd="9" destOrd="0" presId="urn:microsoft.com/office/officeart/2005/8/layout/orgChart1"/>
    <dgm:cxn modelId="{43C79708-DDF3-4984-8E55-73C972117115}" type="presParOf" srcId="{C98A2245-F6E4-48BC-885A-33F7B190FF94}" destId="{B41F2464-977F-49AC-9502-A22B54AD5CC3}" srcOrd="0" destOrd="0" presId="urn:microsoft.com/office/officeart/2005/8/layout/orgChart1"/>
    <dgm:cxn modelId="{C9CAE683-3B56-4BFE-8635-79C1C8417B03}" type="presParOf" srcId="{B41F2464-977F-49AC-9502-A22B54AD5CC3}" destId="{55FEC24B-6C3E-404F-B5BC-3864ADEE5995}" srcOrd="0" destOrd="0" presId="urn:microsoft.com/office/officeart/2005/8/layout/orgChart1"/>
    <dgm:cxn modelId="{CB885DF2-64A4-4E09-BB7C-DC6E46B79BCF}" type="presParOf" srcId="{B41F2464-977F-49AC-9502-A22B54AD5CC3}" destId="{2BF61F64-E627-46D0-A962-AC96830A9BE8}" srcOrd="1" destOrd="0" presId="urn:microsoft.com/office/officeart/2005/8/layout/orgChart1"/>
    <dgm:cxn modelId="{7928871B-C962-4260-9BFC-13F4A8135D4F}" type="presParOf" srcId="{C98A2245-F6E4-48BC-885A-33F7B190FF94}" destId="{D5E307F2-27E5-4C82-8B05-642ADA3058AE}" srcOrd="1" destOrd="0" presId="urn:microsoft.com/office/officeart/2005/8/layout/orgChart1"/>
    <dgm:cxn modelId="{E8743965-2D5C-4514-86B5-B6D79E0A2F77}" type="presParOf" srcId="{C98A2245-F6E4-48BC-885A-33F7B190FF94}" destId="{BADF8FD4-3BCB-4B62-9068-723C1A7E4132}" srcOrd="2" destOrd="0" presId="urn:microsoft.com/office/officeart/2005/8/layout/orgChart1"/>
    <dgm:cxn modelId="{0C2D35A7-0759-430B-8464-C5AA95BE15AB}" type="presParOf" srcId="{2FBC222B-01EC-4E46-BBF9-B0D34DE6EA46}" destId="{7D4E3CE3-E0CB-4B3B-BC0C-C32F6E237FCB}" srcOrd="2" destOrd="0" presId="urn:microsoft.com/office/officeart/2005/8/layout/orgChart1"/>
    <dgm:cxn modelId="{68C52385-AC73-420E-868B-871AAD556CF8}" type="presParOf" srcId="{7D4E3CE3-E0CB-4B3B-BC0C-C32F6E237FCB}" destId="{BD7EA6A6-6340-445F-A637-6B5FA2AAA70D}" srcOrd="0" destOrd="0" presId="urn:microsoft.com/office/officeart/2005/8/layout/orgChart1"/>
    <dgm:cxn modelId="{FF09D97C-5279-4823-B146-B9F2539531D6}" type="presParOf" srcId="{7D4E3CE3-E0CB-4B3B-BC0C-C32F6E237FCB}" destId="{12E8C8F5-ECB1-4A2E-9BD4-8A6321CA1D3E}" srcOrd="1" destOrd="0" presId="urn:microsoft.com/office/officeart/2005/8/layout/orgChart1"/>
    <dgm:cxn modelId="{F1270D50-E9DE-4ED7-8FDB-AB06526CCDCB}" type="presParOf" srcId="{12E8C8F5-ECB1-4A2E-9BD4-8A6321CA1D3E}" destId="{338B5A0B-1F86-49D2-B822-CBA226AB5BCB}" srcOrd="0" destOrd="0" presId="urn:microsoft.com/office/officeart/2005/8/layout/orgChart1"/>
    <dgm:cxn modelId="{651DC20E-CE4B-4665-8F85-91C06633A04C}" type="presParOf" srcId="{338B5A0B-1F86-49D2-B822-CBA226AB5BCB}" destId="{B8D70070-687C-4E94-8143-3C40E84050F8}" srcOrd="0" destOrd="0" presId="urn:microsoft.com/office/officeart/2005/8/layout/orgChart1"/>
    <dgm:cxn modelId="{C5C4EC05-1F5E-4460-886F-9062401B07C1}" type="presParOf" srcId="{338B5A0B-1F86-49D2-B822-CBA226AB5BCB}" destId="{E54BD9C8-8A9F-4B31-8B40-A21EB30672D8}" srcOrd="1" destOrd="0" presId="urn:microsoft.com/office/officeart/2005/8/layout/orgChart1"/>
    <dgm:cxn modelId="{EDF14337-65D3-45A4-81CF-0D775D5213A5}" type="presParOf" srcId="{12E8C8F5-ECB1-4A2E-9BD4-8A6321CA1D3E}" destId="{44D1B2CD-BE4A-4767-8992-878815904279}" srcOrd="1" destOrd="0" presId="urn:microsoft.com/office/officeart/2005/8/layout/orgChart1"/>
    <dgm:cxn modelId="{512A2E58-C8B3-4575-9D24-49EAD97B018C}" type="presParOf" srcId="{12E8C8F5-ECB1-4A2E-9BD4-8A6321CA1D3E}" destId="{2838092B-3ED1-4D24-941A-1D70B6A5E1B5}" srcOrd="2" destOrd="0" presId="urn:microsoft.com/office/officeart/2005/8/layout/orgChart1"/>
    <dgm:cxn modelId="{8E46F0E5-03A9-4CF3-8A9F-98B697FBFA69}" type="presParOf" srcId="{79C1120C-7F28-49BE-ACEA-095AAF0F18CC}" destId="{8C704A5B-8C6A-4051-A08A-FD20FC7AF54F}" srcOrd="6" destOrd="0" presId="urn:microsoft.com/office/officeart/2005/8/layout/orgChart1"/>
    <dgm:cxn modelId="{FBC0B825-06E7-4420-9246-2A02945E03B8}" type="presParOf" srcId="{79C1120C-7F28-49BE-ACEA-095AAF0F18CC}" destId="{10025D6B-CCB8-4759-8D93-2F5F6ABAF1C9}" srcOrd="7" destOrd="0" presId="urn:microsoft.com/office/officeart/2005/8/layout/orgChart1"/>
    <dgm:cxn modelId="{4ED5BB14-A9CB-489C-9409-CD2665D30171}" type="presParOf" srcId="{10025D6B-CCB8-4759-8D93-2F5F6ABAF1C9}" destId="{3109D13F-F37D-408C-AC76-FD19AA79E757}" srcOrd="0" destOrd="0" presId="urn:microsoft.com/office/officeart/2005/8/layout/orgChart1"/>
    <dgm:cxn modelId="{73A16413-B252-4D77-9F7E-D28AC47898C8}" type="presParOf" srcId="{3109D13F-F37D-408C-AC76-FD19AA79E757}" destId="{3397CA4A-3B35-4F69-9ED1-1F2CFF2FC221}" srcOrd="0" destOrd="0" presId="urn:microsoft.com/office/officeart/2005/8/layout/orgChart1"/>
    <dgm:cxn modelId="{1B062649-1B35-4D32-B490-FC139008BE8C}" type="presParOf" srcId="{3109D13F-F37D-408C-AC76-FD19AA79E757}" destId="{13371168-7545-4F8F-8FA6-092B8729D8CD}" srcOrd="1" destOrd="0" presId="urn:microsoft.com/office/officeart/2005/8/layout/orgChart1"/>
    <dgm:cxn modelId="{542A2505-B65C-4526-9DFA-9ADC37A48ADB}" type="presParOf" srcId="{10025D6B-CCB8-4759-8D93-2F5F6ABAF1C9}" destId="{C6B1D08E-0111-44DC-B7C0-1D51908FDE3F}" srcOrd="1" destOrd="0" presId="urn:microsoft.com/office/officeart/2005/8/layout/orgChart1"/>
    <dgm:cxn modelId="{7834BCB1-018D-4485-A681-C2812E1EFC5D}" type="presParOf" srcId="{C6B1D08E-0111-44DC-B7C0-1D51908FDE3F}" destId="{F0AA53CB-3A22-4BD6-BBCE-2A3D248CDC38}" srcOrd="0" destOrd="0" presId="urn:microsoft.com/office/officeart/2005/8/layout/orgChart1"/>
    <dgm:cxn modelId="{B9F4A392-B50B-42B1-A198-BED09C6185C7}" type="presParOf" srcId="{C6B1D08E-0111-44DC-B7C0-1D51908FDE3F}" destId="{BA086B25-49B5-4B3E-BE17-9E1C304BA2FA}" srcOrd="1" destOrd="0" presId="urn:microsoft.com/office/officeart/2005/8/layout/orgChart1"/>
    <dgm:cxn modelId="{0381D795-55E7-48CA-9632-B49861734537}" type="presParOf" srcId="{BA086B25-49B5-4B3E-BE17-9E1C304BA2FA}" destId="{FF7D0E39-1E4B-4A20-82F6-3A1DE7261D8C}" srcOrd="0" destOrd="0" presId="urn:microsoft.com/office/officeart/2005/8/layout/orgChart1"/>
    <dgm:cxn modelId="{CDFBD1C6-082A-4AF7-B18C-2D3B0E555DC1}" type="presParOf" srcId="{FF7D0E39-1E4B-4A20-82F6-3A1DE7261D8C}" destId="{1B16EA97-6ED6-4B4B-9904-432263E9D7CE}" srcOrd="0" destOrd="0" presId="urn:microsoft.com/office/officeart/2005/8/layout/orgChart1"/>
    <dgm:cxn modelId="{24CEF074-1FCD-4545-A1E9-482BBCA03AE7}" type="presParOf" srcId="{FF7D0E39-1E4B-4A20-82F6-3A1DE7261D8C}" destId="{D09E4901-ACF0-4051-91D1-3CEC1D026032}" srcOrd="1" destOrd="0" presId="urn:microsoft.com/office/officeart/2005/8/layout/orgChart1"/>
    <dgm:cxn modelId="{D0060B76-CFBE-400E-BC93-FCCAD5260C21}" type="presParOf" srcId="{BA086B25-49B5-4B3E-BE17-9E1C304BA2FA}" destId="{C589179C-AD7E-4E75-8E20-CF34F58FB297}" srcOrd="1" destOrd="0" presId="urn:microsoft.com/office/officeart/2005/8/layout/orgChart1"/>
    <dgm:cxn modelId="{840DE89D-854D-45CE-815C-5587BF66DCFD}" type="presParOf" srcId="{BA086B25-49B5-4B3E-BE17-9E1C304BA2FA}" destId="{773332A2-00D3-4F60-B98B-351250F7A9D2}" srcOrd="2" destOrd="0" presId="urn:microsoft.com/office/officeart/2005/8/layout/orgChart1"/>
    <dgm:cxn modelId="{97A31C6B-44A1-44C9-B8FF-E1752C9B5DF4}" type="presParOf" srcId="{C6B1D08E-0111-44DC-B7C0-1D51908FDE3F}" destId="{05092527-33F9-4F85-8B95-B623E201EFC7}" srcOrd="2" destOrd="0" presId="urn:microsoft.com/office/officeart/2005/8/layout/orgChart1"/>
    <dgm:cxn modelId="{BBC51632-5412-4618-A66F-5CC5CC2A073D}" type="presParOf" srcId="{C6B1D08E-0111-44DC-B7C0-1D51908FDE3F}" destId="{F15AC51A-F498-4CCF-A27E-6D0F892F5F13}" srcOrd="3" destOrd="0" presId="urn:microsoft.com/office/officeart/2005/8/layout/orgChart1"/>
    <dgm:cxn modelId="{CD66FD5C-F094-4EB8-91EF-83731A4A1D68}" type="presParOf" srcId="{F15AC51A-F498-4CCF-A27E-6D0F892F5F13}" destId="{1C49AB4C-BBC0-452E-AD3F-11CE2EE6F3F3}" srcOrd="0" destOrd="0" presId="urn:microsoft.com/office/officeart/2005/8/layout/orgChart1"/>
    <dgm:cxn modelId="{8D2126BB-5DDC-4C16-8D44-05B307112270}" type="presParOf" srcId="{1C49AB4C-BBC0-452E-AD3F-11CE2EE6F3F3}" destId="{221BDFA3-CB6C-467F-9E16-F9CA123DDBA5}" srcOrd="0" destOrd="0" presId="urn:microsoft.com/office/officeart/2005/8/layout/orgChart1"/>
    <dgm:cxn modelId="{24BADD8F-2370-4E6D-9C9B-271B4ECC7C84}" type="presParOf" srcId="{1C49AB4C-BBC0-452E-AD3F-11CE2EE6F3F3}" destId="{A31B603C-1279-40CE-91CA-8B733232B74A}" srcOrd="1" destOrd="0" presId="urn:microsoft.com/office/officeart/2005/8/layout/orgChart1"/>
    <dgm:cxn modelId="{7C775D6A-54D6-4CF5-9B84-435C9069ED51}" type="presParOf" srcId="{F15AC51A-F498-4CCF-A27E-6D0F892F5F13}" destId="{74366B5C-1624-4C03-A73A-E2CC41BFE76C}" srcOrd="1" destOrd="0" presId="urn:microsoft.com/office/officeart/2005/8/layout/orgChart1"/>
    <dgm:cxn modelId="{0901A4E6-ECEE-4C88-9DC0-DC8A4FE06BC1}" type="presParOf" srcId="{F15AC51A-F498-4CCF-A27E-6D0F892F5F13}" destId="{01599050-2CA0-45BC-AB6F-B1E1BABEBA82}" srcOrd="2" destOrd="0" presId="urn:microsoft.com/office/officeart/2005/8/layout/orgChart1"/>
    <dgm:cxn modelId="{42878123-71BE-4B23-A63C-2310AB3CB86D}" type="presParOf" srcId="{10025D6B-CCB8-4759-8D93-2F5F6ABAF1C9}" destId="{700CCB50-482D-4D94-BEAE-E8E32789D533}" srcOrd="2" destOrd="0" presId="urn:microsoft.com/office/officeart/2005/8/layout/orgChart1"/>
    <dgm:cxn modelId="{2994530E-65DC-4A9B-B6F8-BE137D9265BB}" type="presParOf" srcId="{700CCB50-482D-4D94-BEAE-E8E32789D533}" destId="{20F7FB1C-0453-499B-A182-2BE094962D3F}" srcOrd="0" destOrd="0" presId="urn:microsoft.com/office/officeart/2005/8/layout/orgChart1"/>
    <dgm:cxn modelId="{0A6C399F-FA28-4295-AA57-E9ED3F05B8C7}" type="presParOf" srcId="{700CCB50-482D-4D94-BEAE-E8E32789D533}" destId="{B2A0DAC1-74E5-4728-837C-5F356272E670}" srcOrd="1" destOrd="0" presId="urn:microsoft.com/office/officeart/2005/8/layout/orgChart1"/>
    <dgm:cxn modelId="{68D26197-9A61-40A9-8FF7-AD92B3A34086}" type="presParOf" srcId="{B2A0DAC1-74E5-4728-837C-5F356272E670}" destId="{35A61A52-2A43-46B0-834E-A69BC7C5D6C6}" srcOrd="0" destOrd="0" presId="urn:microsoft.com/office/officeart/2005/8/layout/orgChart1"/>
    <dgm:cxn modelId="{657A925C-F87D-47FE-B78B-A81B160CE41A}" type="presParOf" srcId="{35A61A52-2A43-46B0-834E-A69BC7C5D6C6}" destId="{F300E0D8-57B1-4E9C-AA80-036DF9E69C1A}" srcOrd="0" destOrd="0" presId="urn:microsoft.com/office/officeart/2005/8/layout/orgChart1"/>
    <dgm:cxn modelId="{145FEEF8-4DB3-41EF-8A44-F02CCF11F981}" type="presParOf" srcId="{35A61A52-2A43-46B0-834E-A69BC7C5D6C6}" destId="{0F02222B-31BA-4D49-8FC9-B98727DC5583}" srcOrd="1" destOrd="0" presId="urn:microsoft.com/office/officeart/2005/8/layout/orgChart1"/>
    <dgm:cxn modelId="{F2756E83-65B8-46EB-B854-77781598D82D}" type="presParOf" srcId="{B2A0DAC1-74E5-4728-837C-5F356272E670}" destId="{96532A61-3D46-4CD0-AC86-FB3F00043FAC}" srcOrd="1" destOrd="0" presId="urn:microsoft.com/office/officeart/2005/8/layout/orgChart1"/>
    <dgm:cxn modelId="{2A4E3E2C-D8D5-48BD-9CC9-4869D0B64283}" type="presParOf" srcId="{B2A0DAC1-74E5-4728-837C-5F356272E670}" destId="{8A71B0D6-402D-4C54-9E1F-40190B3E3707}" srcOrd="2" destOrd="0" presId="urn:microsoft.com/office/officeart/2005/8/layout/orgChart1"/>
    <dgm:cxn modelId="{CAC1364B-497F-4611-93D7-6180E4E3B39E}" type="presParOf" srcId="{79C1120C-7F28-49BE-ACEA-095AAF0F18CC}" destId="{E4105823-4B65-4949-8BE5-A6B974E9F02A}" srcOrd="8" destOrd="0" presId="urn:microsoft.com/office/officeart/2005/8/layout/orgChart1"/>
    <dgm:cxn modelId="{7EE790F9-30D1-4367-A4C4-06683FFC5612}" type="presParOf" srcId="{79C1120C-7F28-49BE-ACEA-095AAF0F18CC}" destId="{7E761F30-DCD0-4DD3-BDE7-79D3FEFEECB1}" srcOrd="9" destOrd="0" presId="urn:microsoft.com/office/officeart/2005/8/layout/orgChart1"/>
    <dgm:cxn modelId="{1FD47669-A2B8-41F1-82ED-0028E186FE8F}" type="presParOf" srcId="{7E761F30-DCD0-4DD3-BDE7-79D3FEFEECB1}" destId="{476F3E5F-4158-4313-9031-01084B5BBC7A}" srcOrd="0" destOrd="0" presId="urn:microsoft.com/office/officeart/2005/8/layout/orgChart1"/>
    <dgm:cxn modelId="{1260E050-3D7C-4C89-B709-920C97E45018}" type="presParOf" srcId="{476F3E5F-4158-4313-9031-01084B5BBC7A}" destId="{53F0041E-7A04-4C55-8637-5BE8D39E269E}" srcOrd="0" destOrd="0" presId="urn:microsoft.com/office/officeart/2005/8/layout/orgChart1"/>
    <dgm:cxn modelId="{2ED0CE92-E724-460F-9F80-4FC14CEAA34C}" type="presParOf" srcId="{476F3E5F-4158-4313-9031-01084B5BBC7A}" destId="{21B1E2E0-402F-4F73-ACE2-A35238054596}" srcOrd="1" destOrd="0" presId="urn:microsoft.com/office/officeart/2005/8/layout/orgChart1"/>
    <dgm:cxn modelId="{08A4A84A-4B30-4C7D-A756-006E428B0BD9}" type="presParOf" srcId="{7E761F30-DCD0-4DD3-BDE7-79D3FEFEECB1}" destId="{CE3A5EBD-FDDA-4621-A61F-6A9FFC9A8C00}" srcOrd="1" destOrd="0" presId="urn:microsoft.com/office/officeart/2005/8/layout/orgChart1"/>
    <dgm:cxn modelId="{FC1BAA94-7368-462E-9EC0-45D19AA1DCCB}" type="presParOf" srcId="{CE3A5EBD-FDDA-4621-A61F-6A9FFC9A8C00}" destId="{60CAA2C2-20F4-483B-928A-CC1F57A551F4}" srcOrd="0" destOrd="0" presId="urn:microsoft.com/office/officeart/2005/8/layout/orgChart1"/>
    <dgm:cxn modelId="{8523619D-7F37-4289-A847-CE86D049AE56}" type="presParOf" srcId="{CE3A5EBD-FDDA-4621-A61F-6A9FFC9A8C00}" destId="{5FA3DB8A-FD05-4C41-BF2E-A47C7FC39FB5}" srcOrd="1" destOrd="0" presId="urn:microsoft.com/office/officeart/2005/8/layout/orgChart1"/>
    <dgm:cxn modelId="{9D6C2417-7079-44A2-83D7-CDF16E28E2F6}" type="presParOf" srcId="{5FA3DB8A-FD05-4C41-BF2E-A47C7FC39FB5}" destId="{2B731CC4-9DC8-43D6-ABDC-E8FE336C4CD2}" srcOrd="0" destOrd="0" presId="urn:microsoft.com/office/officeart/2005/8/layout/orgChart1"/>
    <dgm:cxn modelId="{018D57AD-8B25-4745-9137-F83EA8BF48C3}" type="presParOf" srcId="{2B731CC4-9DC8-43D6-ABDC-E8FE336C4CD2}" destId="{E0495B87-4DEA-4DA0-9E07-6A2050763C50}" srcOrd="0" destOrd="0" presId="urn:microsoft.com/office/officeart/2005/8/layout/orgChart1"/>
    <dgm:cxn modelId="{843F69C9-AA68-4F07-AC51-AF52B2DEC96E}" type="presParOf" srcId="{2B731CC4-9DC8-43D6-ABDC-E8FE336C4CD2}" destId="{BD5B075A-67AB-469A-B23B-D168627F2F18}" srcOrd="1" destOrd="0" presId="urn:microsoft.com/office/officeart/2005/8/layout/orgChart1"/>
    <dgm:cxn modelId="{C53B5569-AD4E-4C27-B969-4FFA2C9A7CC5}" type="presParOf" srcId="{5FA3DB8A-FD05-4C41-BF2E-A47C7FC39FB5}" destId="{079EB8D8-B51E-427D-9AB1-D95105ED7847}" srcOrd="1" destOrd="0" presId="urn:microsoft.com/office/officeart/2005/8/layout/orgChart1"/>
    <dgm:cxn modelId="{4527252F-2FE0-40D3-B5CC-1917B3AEB056}" type="presParOf" srcId="{5FA3DB8A-FD05-4C41-BF2E-A47C7FC39FB5}" destId="{B60E2B8C-FEC2-4F2C-A039-907AC4DBB074}" srcOrd="2" destOrd="0" presId="urn:microsoft.com/office/officeart/2005/8/layout/orgChart1"/>
    <dgm:cxn modelId="{A8A900E1-5E03-4D02-A2C1-73951AE3449D}" type="presParOf" srcId="{CE3A5EBD-FDDA-4621-A61F-6A9FFC9A8C00}" destId="{F761EE7A-5A94-451D-8FAD-27EACF0A9C41}" srcOrd="2" destOrd="0" presId="urn:microsoft.com/office/officeart/2005/8/layout/orgChart1"/>
    <dgm:cxn modelId="{7A9FF47A-5C6D-4988-910B-C66FDC9F90AC}" type="presParOf" srcId="{CE3A5EBD-FDDA-4621-A61F-6A9FFC9A8C00}" destId="{C667790F-C670-4119-A15F-BCB348C9026F}" srcOrd="3" destOrd="0" presId="urn:microsoft.com/office/officeart/2005/8/layout/orgChart1"/>
    <dgm:cxn modelId="{43AD148D-0051-4C74-A825-3D3E5EC8C7AE}" type="presParOf" srcId="{C667790F-C670-4119-A15F-BCB348C9026F}" destId="{3122F686-7DEA-40A7-A4DA-1C763F2E3B0A}" srcOrd="0" destOrd="0" presId="urn:microsoft.com/office/officeart/2005/8/layout/orgChart1"/>
    <dgm:cxn modelId="{AC425996-7B69-4F77-B211-D423631F9270}" type="presParOf" srcId="{3122F686-7DEA-40A7-A4DA-1C763F2E3B0A}" destId="{B150FE59-DAA7-464E-83B7-44AB61302BD9}" srcOrd="0" destOrd="0" presId="urn:microsoft.com/office/officeart/2005/8/layout/orgChart1"/>
    <dgm:cxn modelId="{75349364-8A15-465F-8304-D6DEAB214082}" type="presParOf" srcId="{3122F686-7DEA-40A7-A4DA-1C763F2E3B0A}" destId="{7C62935E-66AA-4390-A4FE-70302F5A1122}" srcOrd="1" destOrd="0" presId="urn:microsoft.com/office/officeart/2005/8/layout/orgChart1"/>
    <dgm:cxn modelId="{A47A7799-CB48-4A29-A8B1-BDFFA0338C5D}" type="presParOf" srcId="{C667790F-C670-4119-A15F-BCB348C9026F}" destId="{42B45E7F-31F1-4BC0-9DAE-E4FD3D9345B7}" srcOrd="1" destOrd="0" presId="urn:microsoft.com/office/officeart/2005/8/layout/orgChart1"/>
    <dgm:cxn modelId="{C1B9D79E-B4AE-4B80-81A8-54B0690F3EDC}" type="presParOf" srcId="{C667790F-C670-4119-A15F-BCB348C9026F}" destId="{BB449A3D-5516-4219-B7BA-4B5D4A1E2773}" srcOrd="2" destOrd="0" presId="urn:microsoft.com/office/officeart/2005/8/layout/orgChart1"/>
    <dgm:cxn modelId="{50E2AA9C-4EE4-44DE-AB55-2CEFAC8EED9D}" type="presParOf" srcId="{CE3A5EBD-FDDA-4621-A61F-6A9FFC9A8C00}" destId="{362CE853-5012-4C2F-9D3C-AA0C2C2B848F}" srcOrd="4" destOrd="0" presId="urn:microsoft.com/office/officeart/2005/8/layout/orgChart1"/>
    <dgm:cxn modelId="{00AAD904-339E-4B6C-8995-8D7981F932B1}" type="presParOf" srcId="{CE3A5EBD-FDDA-4621-A61F-6A9FFC9A8C00}" destId="{E8A9CA66-D186-4831-84B8-86A060B43E85}" srcOrd="5" destOrd="0" presId="urn:microsoft.com/office/officeart/2005/8/layout/orgChart1"/>
    <dgm:cxn modelId="{92CFF0D2-54E9-4826-8EA2-2049D45E061B}" type="presParOf" srcId="{E8A9CA66-D186-4831-84B8-86A060B43E85}" destId="{818E2132-4D1C-4A64-971B-D39EA1F77F32}" srcOrd="0" destOrd="0" presId="urn:microsoft.com/office/officeart/2005/8/layout/orgChart1"/>
    <dgm:cxn modelId="{9E17F5E5-6A13-4779-8C0A-91F521836AAA}" type="presParOf" srcId="{818E2132-4D1C-4A64-971B-D39EA1F77F32}" destId="{C7F60A61-A191-4C91-BB9D-8620A5C9A259}" srcOrd="0" destOrd="0" presId="urn:microsoft.com/office/officeart/2005/8/layout/orgChart1"/>
    <dgm:cxn modelId="{251D3005-B79C-456D-A184-09C95CB08580}" type="presParOf" srcId="{818E2132-4D1C-4A64-971B-D39EA1F77F32}" destId="{BC4C134F-190A-44A4-ADD2-3FDA32E1F43F}" srcOrd="1" destOrd="0" presId="urn:microsoft.com/office/officeart/2005/8/layout/orgChart1"/>
    <dgm:cxn modelId="{15450917-16DE-46BF-A209-05539101D4BD}" type="presParOf" srcId="{E8A9CA66-D186-4831-84B8-86A060B43E85}" destId="{395375EF-E317-476D-A499-0CA5A6D1105E}" srcOrd="1" destOrd="0" presId="urn:microsoft.com/office/officeart/2005/8/layout/orgChart1"/>
    <dgm:cxn modelId="{9B33BCE9-2F75-4FB6-9748-0340D3E0FF60}" type="presParOf" srcId="{E8A9CA66-D186-4831-84B8-86A060B43E85}" destId="{F2B56A12-6220-4540-B857-06A363AC7F59}" srcOrd="2" destOrd="0" presId="urn:microsoft.com/office/officeart/2005/8/layout/orgChart1"/>
    <dgm:cxn modelId="{2FF30B5E-AF39-4B0F-9EB5-2CCC63E18496}" type="presParOf" srcId="{7E761F30-DCD0-4DD3-BDE7-79D3FEFEECB1}" destId="{8D2CD81F-44DD-4286-9A61-32595562AC99}" srcOrd="2" destOrd="0" presId="urn:microsoft.com/office/officeart/2005/8/layout/orgChart1"/>
    <dgm:cxn modelId="{0DEA05FF-F9B4-4D67-BFE3-2069D5B6ECF3}" type="presParOf" srcId="{79C1120C-7F28-49BE-ACEA-095AAF0F18CC}" destId="{8CFD1842-E24C-48C1-96B7-8D078D2CF949}" srcOrd="10" destOrd="0" presId="urn:microsoft.com/office/officeart/2005/8/layout/orgChart1"/>
    <dgm:cxn modelId="{AF4BD5AA-2DF4-4EC6-AFD6-2B239DB43BEA}" type="presParOf" srcId="{79C1120C-7F28-49BE-ACEA-095AAF0F18CC}" destId="{94035B79-52DC-4260-9FFA-A18A1F02E447}" srcOrd="11" destOrd="0" presId="urn:microsoft.com/office/officeart/2005/8/layout/orgChart1"/>
    <dgm:cxn modelId="{089658FD-3777-49B1-BE82-90695E05248F}" type="presParOf" srcId="{94035B79-52DC-4260-9FFA-A18A1F02E447}" destId="{0D14B119-BAD4-405D-AC14-76E2F43682FC}" srcOrd="0" destOrd="0" presId="urn:microsoft.com/office/officeart/2005/8/layout/orgChart1"/>
    <dgm:cxn modelId="{A7292842-9691-48A2-B900-DF5E1CE91A3E}" type="presParOf" srcId="{0D14B119-BAD4-405D-AC14-76E2F43682FC}" destId="{79EC6DA7-0D5F-4CA9-B05C-E7D204DB4687}" srcOrd="0" destOrd="0" presId="urn:microsoft.com/office/officeart/2005/8/layout/orgChart1"/>
    <dgm:cxn modelId="{EB8EDDC9-0214-4242-9C9A-5BCFDC9B83E9}" type="presParOf" srcId="{0D14B119-BAD4-405D-AC14-76E2F43682FC}" destId="{9C296AB0-508C-4D72-8B67-D1FDA9BA0BB8}" srcOrd="1" destOrd="0" presId="urn:microsoft.com/office/officeart/2005/8/layout/orgChart1"/>
    <dgm:cxn modelId="{0A5185DE-5A5C-4161-9C53-2EA4D2C80204}" type="presParOf" srcId="{94035B79-52DC-4260-9FFA-A18A1F02E447}" destId="{B6188E71-3DCC-4392-88AA-2CC2543ECDE7}" srcOrd="1" destOrd="0" presId="urn:microsoft.com/office/officeart/2005/8/layout/orgChart1"/>
    <dgm:cxn modelId="{CEC76634-319F-413E-B8AC-CE56E25972E7}" type="presParOf" srcId="{B6188E71-3DCC-4392-88AA-2CC2543ECDE7}" destId="{7B3A0726-9A57-43AB-A89B-483972EBFCF8}" srcOrd="0" destOrd="0" presId="urn:microsoft.com/office/officeart/2005/8/layout/orgChart1"/>
    <dgm:cxn modelId="{81E0D771-84DE-4865-9FF3-E6AFCB2B0CCA}" type="presParOf" srcId="{B6188E71-3DCC-4392-88AA-2CC2543ECDE7}" destId="{ABC6DF42-6DDD-485E-B257-5C4BE13F710B}" srcOrd="1" destOrd="0" presId="urn:microsoft.com/office/officeart/2005/8/layout/orgChart1"/>
    <dgm:cxn modelId="{CED88ED5-73A8-4BDA-9A3B-1DBBA2847BB5}" type="presParOf" srcId="{ABC6DF42-6DDD-485E-B257-5C4BE13F710B}" destId="{1186B404-51BB-4BE1-AF49-C0491C149115}" srcOrd="0" destOrd="0" presId="urn:microsoft.com/office/officeart/2005/8/layout/orgChart1"/>
    <dgm:cxn modelId="{841016DB-80DA-45A6-9D3C-9489120853DC}" type="presParOf" srcId="{1186B404-51BB-4BE1-AF49-C0491C149115}" destId="{9299D20A-461C-467C-881F-A674AEF424D7}" srcOrd="0" destOrd="0" presId="urn:microsoft.com/office/officeart/2005/8/layout/orgChart1"/>
    <dgm:cxn modelId="{284F614A-FF94-412F-9829-A4B845BE7D6B}" type="presParOf" srcId="{1186B404-51BB-4BE1-AF49-C0491C149115}" destId="{6EC8618C-6B93-43A5-B333-A4940C9F3384}" srcOrd="1" destOrd="0" presId="urn:microsoft.com/office/officeart/2005/8/layout/orgChart1"/>
    <dgm:cxn modelId="{8CA08A74-E2A1-41C1-BEE3-ECB0616129AF}" type="presParOf" srcId="{ABC6DF42-6DDD-485E-B257-5C4BE13F710B}" destId="{5514FD65-A4F4-44AF-9D4F-139D94554F71}" srcOrd="1" destOrd="0" presId="urn:microsoft.com/office/officeart/2005/8/layout/orgChart1"/>
    <dgm:cxn modelId="{A068E365-652F-4337-91C3-4F250C8704D1}" type="presParOf" srcId="{ABC6DF42-6DDD-485E-B257-5C4BE13F710B}" destId="{13466A29-2F4F-4E5D-8AEB-6B8BE800FDEE}" srcOrd="2" destOrd="0" presId="urn:microsoft.com/office/officeart/2005/8/layout/orgChart1"/>
    <dgm:cxn modelId="{41FE5AC8-0DD0-4ABE-B7DC-FCB39D72DC2F}" type="presParOf" srcId="{B6188E71-3DCC-4392-88AA-2CC2543ECDE7}" destId="{84E45692-E446-4828-BEAC-98BD70E2F164}" srcOrd="2" destOrd="0" presId="urn:microsoft.com/office/officeart/2005/8/layout/orgChart1"/>
    <dgm:cxn modelId="{C195DEEC-9626-4CE8-99C4-BE357BFAD24A}" type="presParOf" srcId="{B6188E71-3DCC-4392-88AA-2CC2543ECDE7}" destId="{42B6D3B2-0543-40B2-9EC8-8350CEEFDD47}" srcOrd="3" destOrd="0" presId="urn:microsoft.com/office/officeart/2005/8/layout/orgChart1"/>
    <dgm:cxn modelId="{9F94A2A2-3DE4-41B2-8938-831094678D52}" type="presParOf" srcId="{42B6D3B2-0543-40B2-9EC8-8350CEEFDD47}" destId="{7606EEF7-CE71-489E-B7A2-6B6C8506C667}" srcOrd="0" destOrd="0" presId="urn:microsoft.com/office/officeart/2005/8/layout/orgChart1"/>
    <dgm:cxn modelId="{7BA55AE6-A572-49CE-AA10-9E40325E342C}" type="presParOf" srcId="{7606EEF7-CE71-489E-B7A2-6B6C8506C667}" destId="{227333EB-204A-4E1C-8A2A-BFE7E748E451}" srcOrd="0" destOrd="0" presId="urn:microsoft.com/office/officeart/2005/8/layout/orgChart1"/>
    <dgm:cxn modelId="{E740F719-6B8E-4283-9DAE-129B06FC6DFD}" type="presParOf" srcId="{7606EEF7-CE71-489E-B7A2-6B6C8506C667}" destId="{7F07046C-86AA-4BF8-AE24-22AA1A2735DF}" srcOrd="1" destOrd="0" presId="urn:microsoft.com/office/officeart/2005/8/layout/orgChart1"/>
    <dgm:cxn modelId="{72D3CB0D-5436-4841-8C7F-1AE2815AA8FC}" type="presParOf" srcId="{42B6D3B2-0543-40B2-9EC8-8350CEEFDD47}" destId="{703F6A7F-BF06-45EC-BD75-A2040234B9F7}" srcOrd="1" destOrd="0" presId="urn:microsoft.com/office/officeart/2005/8/layout/orgChart1"/>
    <dgm:cxn modelId="{14B6AEE3-30C8-46C9-B409-F37BD46C03C6}" type="presParOf" srcId="{42B6D3B2-0543-40B2-9EC8-8350CEEFDD47}" destId="{51B512EF-A89C-4AF9-BA14-EFFF83897B46}" srcOrd="2" destOrd="0" presId="urn:microsoft.com/office/officeart/2005/8/layout/orgChart1"/>
    <dgm:cxn modelId="{D43AA70E-FC14-4097-ABE5-7E049B6D722C}" type="presParOf" srcId="{B6188E71-3DCC-4392-88AA-2CC2543ECDE7}" destId="{76ADF716-D090-4FE0-8F6E-EB1BB6B24625}" srcOrd="4" destOrd="0" presId="urn:microsoft.com/office/officeart/2005/8/layout/orgChart1"/>
    <dgm:cxn modelId="{35ED4167-815D-4CCA-9293-2BA9987EC2C9}" type="presParOf" srcId="{B6188E71-3DCC-4392-88AA-2CC2543ECDE7}" destId="{003E1AF4-7880-4DF4-94D9-47600A6167DC}" srcOrd="5" destOrd="0" presId="urn:microsoft.com/office/officeart/2005/8/layout/orgChart1"/>
    <dgm:cxn modelId="{5138E14D-FAF0-4B8A-B079-3A3B75DA40A9}" type="presParOf" srcId="{003E1AF4-7880-4DF4-94D9-47600A6167DC}" destId="{876FC42B-885F-4B8D-B498-B418286CBB81}" srcOrd="0" destOrd="0" presId="urn:microsoft.com/office/officeart/2005/8/layout/orgChart1"/>
    <dgm:cxn modelId="{91A50343-8BCA-4CF2-BD06-7B6BCAD1AA3A}" type="presParOf" srcId="{876FC42B-885F-4B8D-B498-B418286CBB81}" destId="{5C551CE6-625F-446C-AE18-E057552D7465}" srcOrd="0" destOrd="0" presId="urn:microsoft.com/office/officeart/2005/8/layout/orgChart1"/>
    <dgm:cxn modelId="{C502E930-27F8-4275-AD4A-E2957FA809F3}" type="presParOf" srcId="{876FC42B-885F-4B8D-B498-B418286CBB81}" destId="{79264AE7-9773-425F-AD95-29F5EE860A24}" srcOrd="1" destOrd="0" presId="urn:microsoft.com/office/officeart/2005/8/layout/orgChart1"/>
    <dgm:cxn modelId="{C1D59FE7-5266-4847-A61A-3EE6BF45D0DC}" type="presParOf" srcId="{003E1AF4-7880-4DF4-94D9-47600A6167DC}" destId="{66B997BD-DA89-42BF-9175-6504672461D9}" srcOrd="1" destOrd="0" presId="urn:microsoft.com/office/officeart/2005/8/layout/orgChart1"/>
    <dgm:cxn modelId="{0FAA7389-DB45-4E09-A50B-4FBDCA062398}" type="presParOf" srcId="{003E1AF4-7880-4DF4-94D9-47600A6167DC}" destId="{034A631B-FDB8-46F7-B329-F22BF85202AF}" srcOrd="2" destOrd="0" presId="urn:microsoft.com/office/officeart/2005/8/layout/orgChart1"/>
    <dgm:cxn modelId="{0A66BFB8-7ED2-48CD-BF94-9ED82073941F}" type="presParOf" srcId="{94035B79-52DC-4260-9FFA-A18A1F02E447}" destId="{A664C099-4D7C-457D-A83B-E14F7745C30A}" srcOrd="2" destOrd="0" presId="urn:microsoft.com/office/officeart/2005/8/layout/orgChart1"/>
    <dgm:cxn modelId="{B0296ACF-2D13-439A-8A6A-04F9A793D1BF}" type="presParOf" srcId="{A664C099-4D7C-457D-A83B-E14F7745C30A}" destId="{5693B047-CE24-43B3-936F-D8BA871498A4}" srcOrd="0" destOrd="0" presId="urn:microsoft.com/office/officeart/2005/8/layout/orgChart1"/>
    <dgm:cxn modelId="{19BF1B0D-78AD-4171-8E46-58A14DF36902}" type="presParOf" srcId="{A664C099-4D7C-457D-A83B-E14F7745C30A}" destId="{8282D3FA-F91E-4A57-A268-0474DAD3AC13}" srcOrd="1" destOrd="0" presId="urn:microsoft.com/office/officeart/2005/8/layout/orgChart1"/>
    <dgm:cxn modelId="{1C4796E9-A2FE-4611-B67D-0CACA2AAB600}" type="presParOf" srcId="{8282D3FA-F91E-4A57-A268-0474DAD3AC13}" destId="{3C69B6C5-383B-4443-B0E1-2AF29C100108}" srcOrd="0" destOrd="0" presId="urn:microsoft.com/office/officeart/2005/8/layout/orgChart1"/>
    <dgm:cxn modelId="{650CE518-EF55-4EDA-8B8D-0D5B6A1B30DA}" type="presParOf" srcId="{3C69B6C5-383B-4443-B0E1-2AF29C100108}" destId="{453B31CD-7F1D-4DF6-BF82-46E05EB09C7D}" srcOrd="0" destOrd="0" presId="urn:microsoft.com/office/officeart/2005/8/layout/orgChart1"/>
    <dgm:cxn modelId="{A7A2952F-EB5A-4145-AF92-06643F8132FF}" type="presParOf" srcId="{3C69B6C5-383B-4443-B0E1-2AF29C100108}" destId="{F44E51D2-74DA-4AF0-9D79-46FC038FCE7F}" srcOrd="1" destOrd="0" presId="urn:microsoft.com/office/officeart/2005/8/layout/orgChart1"/>
    <dgm:cxn modelId="{39BBEDB2-832A-4551-B087-4118C0CFC610}" type="presParOf" srcId="{8282D3FA-F91E-4A57-A268-0474DAD3AC13}" destId="{2913EBDB-7BCB-4122-830A-66A767866038}" srcOrd="1" destOrd="0" presId="urn:microsoft.com/office/officeart/2005/8/layout/orgChart1"/>
    <dgm:cxn modelId="{7CB9BF28-238B-4854-9AAC-D4704C25350E}" type="presParOf" srcId="{8282D3FA-F91E-4A57-A268-0474DAD3AC13}" destId="{A61DA108-CFCF-4C2B-8333-24F1C152708E}" srcOrd="2" destOrd="0" presId="urn:microsoft.com/office/officeart/2005/8/layout/orgChart1"/>
    <dgm:cxn modelId="{6905078B-3D32-48C4-B95B-CC724786A15A}" type="presParOf" srcId="{A664C099-4D7C-457D-A83B-E14F7745C30A}" destId="{1CFA2446-EA3F-4C0F-8BB9-65A206DD81C2}" srcOrd="2" destOrd="0" presId="urn:microsoft.com/office/officeart/2005/8/layout/orgChart1"/>
    <dgm:cxn modelId="{B5FD94B5-BA29-43CF-92C9-6602CB74BE1A}" type="presParOf" srcId="{A664C099-4D7C-457D-A83B-E14F7745C30A}" destId="{EDF01B3B-B194-4D74-A406-C568B0959721}" srcOrd="3" destOrd="0" presId="urn:microsoft.com/office/officeart/2005/8/layout/orgChart1"/>
    <dgm:cxn modelId="{D15C8995-26F6-4A07-AB7F-F2A3904DA7E1}" type="presParOf" srcId="{EDF01B3B-B194-4D74-A406-C568B0959721}" destId="{F0A04F54-9C7D-4399-A221-4049D25AC895}" srcOrd="0" destOrd="0" presId="urn:microsoft.com/office/officeart/2005/8/layout/orgChart1"/>
    <dgm:cxn modelId="{9BCB0156-F187-452A-A705-C5E5D9BA563C}" type="presParOf" srcId="{F0A04F54-9C7D-4399-A221-4049D25AC895}" destId="{30655898-587A-4D4F-AB19-91CB3F3F7472}" srcOrd="0" destOrd="0" presId="urn:microsoft.com/office/officeart/2005/8/layout/orgChart1"/>
    <dgm:cxn modelId="{61924385-0E69-4DD4-9AFD-EFCAA0BAB1B4}" type="presParOf" srcId="{F0A04F54-9C7D-4399-A221-4049D25AC895}" destId="{D1C1EBC2-2D0C-42C2-938C-DFEE10A371E6}" srcOrd="1" destOrd="0" presId="urn:microsoft.com/office/officeart/2005/8/layout/orgChart1"/>
    <dgm:cxn modelId="{8C2A39F2-B579-4176-A5C5-4EF9B263D928}" type="presParOf" srcId="{EDF01B3B-B194-4D74-A406-C568B0959721}" destId="{35E4EF73-97AB-4F32-B3EC-732E71829079}" srcOrd="1" destOrd="0" presId="urn:microsoft.com/office/officeart/2005/8/layout/orgChart1"/>
    <dgm:cxn modelId="{CE40E27E-1487-4D6A-AC2C-8B295629BEC1}" type="presParOf" srcId="{EDF01B3B-B194-4D74-A406-C568B0959721}" destId="{E2FCDFA8-3725-4C75-A3F5-9B91FE2A69B8}" srcOrd="2" destOrd="0" presId="urn:microsoft.com/office/officeart/2005/8/layout/orgChart1"/>
    <dgm:cxn modelId="{ADBDA567-4276-4F49-BB58-03F20994E307}" type="presParOf" srcId="{A664C099-4D7C-457D-A83B-E14F7745C30A}" destId="{2A0DB7B5-7C17-40EB-8DEE-DBCC358DE77C}" srcOrd="4" destOrd="0" presId="urn:microsoft.com/office/officeart/2005/8/layout/orgChart1"/>
    <dgm:cxn modelId="{601C7282-044F-403B-9E15-A286E413374E}" type="presParOf" srcId="{A664C099-4D7C-457D-A83B-E14F7745C30A}" destId="{5EF8BB60-52E4-4CD0-A413-7D1D3A6E44CF}" srcOrd="5" destOrd="0" presId="urn:microsoft.com/office/officeart/2005/8/layout/orgChart1"/>
    <dgm:cxn modelId="{FE9DC481-55AE-4A37-8BB2-3868CF3ED8C0}" type="presParOf" srcId="{5EF8BB60-52E4-4CD0-A413-7D1D3A6E44CF}" destId="{4EF6F74E-E39F-4CA9-B92D-51038F38A592}" srcOrd="0" destOrd="0" presId="urn:microsoft.com/office/officeart/2005/8/layout/orgChart1"/>
    <dgm:cxn modelId="{227D93B3-6268-48CA-BD52-CD5A0EFA501F}" type="presParOf" srcId="{4EF6F74E-E39F-4CA9-B92D-51038F38A592}" destId="{31FF6793-1D2D-47A5-ADA3-B4D74CBEA51F}" srcOrd="0" destOrd="0" presId="urn:microsoft.com/office/officeart/2005/8/layout/orgChart1"/>
    <dgm:cxn modelId="{D0B4F655-ED1C-45B5-A89C-75D14ADEF94A}" type="presParOf" srcId="{4EF6F74E-E39F-4CA9-B92D-51038F38A592}" destId="{2AD529CB-3603-4C87-B5F7-10A3B1314B27}" srcOrd="1" destOrd="0" presId="urn:microsoft.com/office/officeart/2005/8/layout/orgChart1"/>
    <dgm:cxn modelId="{10F2C930-DF18-4C82-931A-DE00E2B82545}" type="presParOf" srcId="{5EF8BB60-52E4-4CD0-A413-7D1D3A6E44CF}" destId="{2A34A680-F62B-4433-AE1F-7235FD1E7699}" srcOrd="1" destOrd="0" presId="urn:microsoft.com/office/officeart/2005/8/layout/orgChart1"/>
    <dgm:cxn modelId="{D44D6D6F-2D60-42EC-BDFD-AE5D1FF6AAF7}" type="presParOf" srcId="{5EF8BB60-52E4-4CD0-A413-7D1D3A6E44CF}" destId="{3A52C378-6980-4D99-B031-304F8264613D}" srcOrd="2" destOrd="0" presId="urn:microsoft.com/office/officeart/2005/8/layout/orgChart1"/>
    <dgm:cxn modelId="{E5552653-C0C9-4F55-9517-B58BBAC392DB}" type="presParOf" srcId="{70B2E0A2-DECB-403A-AAAA-95BE5BB67E05}" destId="{247F63A3-9DE8-4469-AFD5-7C61B9B107B4}" srcOrd="2" destOrd="0" presId="urn:microsoft.com/office/officeart/2005/8/layout/orgChart1"/>
    <dgm:cxn modelId="{806F6ADD-D07E-4354-A3C7-5201838F0FD5}" type="presParOf" srcId="{247F63A3-9DE8-4469-AFD5-7C61B9B107B4}" destId="{0A029ACA-D31D-4820-AF8E-836561809678}" srcOrd="0" destOrd="0" presId="urn:microsoft.com/office/officeart/2005/8/layout/orgChart1"/>
    <dgm:cxn modelId="{74E206DB-18D2-4C53-858B-81D3E06B597B}" type="presParOf" srcId="{247F63A3-9DE8-4469-AFD5-7C61B9B107B4}" destId="{B4077A16-5BFC-4F9C-AE39-D5150E4BFC5C}" srcOrd="1" destOrd="0" presId="urn:microsoft.com/office/officeart/2005/8/layout/orgChart1"/>
    <dgm:cxn modelId="{798A6074-3F9D-46C0-940C-0798F51718DF}" type="presParOf" srcId="{B4077A16-5BFC-4F9C-AE39-D5150E4BFC5C}" destId="{E6BA2758-594F-449E-9FF5-93EE3760D269}" srcOrd="0" destOrd="0" presId="urn:microsoft.com/office/officeart/2005/8/layout/orgChart1"/>
    <dgm:cxn modelId="{63677D37-756C-4ECC-869F-041302F5549F}" type="presParOf" srcId="{E6BA2758-594F-449E-9FF5-93EE3760D269}" destId="{14B35E81-E634-4AA7-920E-7F6BDCCAF614}" srcOrd="0" destOrd="0" presId="urn:microsoft.com/office/officeart/2005/8/layout/orgChart1"/>
    <dgm:cxn modelId="{20CB847E-A875-49FF-BD2E-C09739B61E56}" type="presParOf" srcId="{E6BA2758-594F-449E-9FF5-93EE3760D269}" destId="{C27B06B5-20BC-431D-9C3B-8016EF049220}" srcOrd="1" destOrd="0" presId="urn:microsoft.com/office/officeart/2005/8/layout/orgChart1"/>
    <dgm:cxn modelId="{75282E8A-EA82-48DC-A622-E77926A6E36A}" type="presParOf" srcId="{B4077A16-5BFC-4F9C-AE39-D5150E4BFC5C}" destId="{A53D83CE-A513-48DE-B2DD-6653ECBDD047}" srcOrd="1" destOrd="0" presId="urn:microsoft.com/office/officeart/2005/8/layout/orgChart1"/>
    <dgm:cxn modelId="{CEC646EC-06F5-44E4-B251-CA29EC3266C9}" type="presParOf" srcId="{A53D83CE-A513-48DE-B2DD-6653ECBDD047}" destId="{4E1541F8-FA87-479A-8C39-F13DFBA4E30C}" srcOrd="0" destOrd="0" presId="urn:microsoft.com/office/officeart/2005/8/layout/orgChart1"/>
    <dgm:cxn modelId="{1C2F1597-52DA-447F-B304-25A547A7F572}" type="presParOf" srcId="{A53D83CE-A513-48DE-B2DD-6653ECBDD047}" destId="{3BAA60D5-FCFD-4B9A-AD66-763A53B00276}" srcOrd="1" destOrd="0" presId="urn:microsoft.com/office/officeart/2005/8/layout/orgChart1"/>
    <dgm:cxn modelId="{BB664EE0-EE1E-4C1A-AC40-648E9C05A181}" type="presParOf" srcId="{3BAA60D5-FCFD-4B9A-AD66-763A53B00276}" destId="{299224DF-11A8-4BAB-9871-445315ABE014}" srcOrd="0" destOrd="0" presId="urn:microsoft.com/office/officeart/2005/8/layout/orgChart1"/>
    <dgm:cxn modelId="{CC3A62E1-F766-4439-AD5D-DC7CB999DAFF}" type="presParOf" srcId="{299224DF-11A8-4BAB-9871-445315ABE014}" destId="{28B1743C-D39E-4F63-B23B-02205F75B992}" srcOrd="0" destOrd="0" presId="urn:microsoft.com/office/officeart/2005/8/layout/orgChart1"/>
    <dgm:cxn modelId="{54EF00CF-BA27-4E58-93DA-6D3579BDEBE9}" type="presParOf" srcId="{299224DF-11A8-4BAB-9871-445315ABE014}" destId="{C3D72896-391E-4D4E-9DC3-423477D52591}" srcOrd="1" destOrd="0" presId="urn:microsoft.com/office/officeart/2005/8/layout/orgChart1"/>
    <dgm:cxn modelId="{BF52EBF6-9E7C-431A-B08B-5848445132B0}" type="presParOf" srcId="{3BAA60D5-FCFD-4B9A-AD66-763A53B00276}" destId="{33AB1A42-3E1C-40B8-924E-7410F963E6C5}" srcOrd="1" destOrd="0" presId="urn:microsoft.com/office/officeart/2005/8/layout/orgChart1"/>
    <dgm:cxn modelId="{4232B8AC-73C3-4EE9-B072-C6F64CDA1B87}" type="presParOf" srcId="{3BAA60D5-FCFD-4B9A-AD66-763A53B00276}" destId="{A06C85DC-A5BB-479C-9FF8-EFFACFB541A2}" srcOrd="2" destOrd="0" presId="urn:microsoft.com/office/officeart/2005/8/layout/orgChart1"/>
    <dgm:cxn modelId="{00384EBB-41EC-48D5-9301-63A00F30B44E}" type="presParOf" srcId="{B4077A16-5BFC-4F9C-AE39-D5150E4BFC5C}" destId="{FD4EECF2-401A-4DB3-99C6-1FB83EAF039F}" srcOrd="2" destOrd="0" presId="urn:microsoft.com/office/officeart/2005/8/layout/orgChart1"/>
    <dgm:cxn modelId="{6F2F88BF-917E-487E-AB11-1FBF4512C300}" type="presParOf" srcId="{247F63A3-9DE8-4469-AFD5-7C61B9B107B4}" destId="{2E02F05E-E81A-4006-912C-C631B57BF4A6}" srcOrd="2" destOrd="0" presId="urn:microsoft.com/office/officeart/2005/8/layout/orgChart1"/>
    <dgm:cxn modelId="{38472AAF-D626-4CE0-9194-6F22FB663E0C}" type="presParOf" srcId="{247F63A3-9DE8-4469-AFD5-7C61B9B107B4}" destId="{7581C160-34D6-4E75-B739-DDE93BFED053}" srcOrd="3" destOrd="0" presId="urn:microsoft.com/office/officeart/2005/8/layout/orgChart1"/>
    <dgm:cxn modelId="{58E99F22-94A5-4C0C-8FC9-1045D49613D6}" type="presParOf" srcId="{7581C160-34D6-4E75-B739-DDE93BFED053}" destId="{72DFA83E-AF03-410D-8CFE-B6DA72EDD6EF}" srcOrd="0" destOrd="0" presId="urn:microsoft.com/office/officeart/2005/8/layout/orgChart1"/>
    <dgm:cxn modelId="{C83F03EA-A342-4327-9269-A1407A234322}" type="presParOf" srcId="{72DFA83E-AF03-410D-8CFE-B6DA72EDD6EF}" destId="{CDE2B788-D2DA-4DE4-A926-683867BD5258}" srcOrd="0" destOrd="0" presId="urn:microsoft.com/office/officeart/2005/8/layout/orgChart1"/>
    <dgm:cxn modelId="{2F2A1D2F-903A-4873-99B5-96052DA8756B}" type="presParOf" srcId="{72DFA83E-AF03-410D-8CFE-B6DA72EDD6EF}" destId="{B34546AF-7B94-4FA7-ACED-EDD187D93AE3}" srcOrd="1" destOrd="0" presId="urn:microsoft.com/office/officeart/2005/8/layout/orgChart1"/>
    <dgm:cxn modelId="{A77A3980-2E6C-4AA8-A9B7-6938246CAF36}" type="presParOf" srcId="{7581C160-34D6-4E75-B739-DDE93BFED053}" destId="{B43E49A5-BA02-4D05-BFEC-F81D4F05B964}" srcOrd="1" destOrd="0" presId="urn:microsoft.com/office/officeart/2005/8/layout/orgChart1"/>
    <dgm:cxn modelId="{628DC177-6878-4E0F-A5B0-53A79F569B5A}" type="presParOf" srcId="{7581C160-34D6-4E75-B739-DDE93BFED053}" destId="{67A71E8D-5FDF-4702-8112-42470C0D72A6}" srcOrd="2" destOrd="0" presId="urn:microsoft.com/office/officeart/2005/8/layout/orgChart1"/>
    <dgm:cxn modelId="{826A8D8C-8751-464E-8F20-5A7C75ABD667}" type="presParOf" srcId="{247F63A3-9DE8-4469-AFD5-7C61B9B107B4}" destId="{2DD076DD-DC0A-4219-A325-9209A821B7D1}" srcOrd="4" destOrd="0" presId="urn:microsoft.com/office/officeart/2005/8/layout/orgChart1"/>
    <dgm:cxn modelId="{0C3ADD78-CCBB-4170-967F-8867DE811CF6}" type="presParOf" srcId="{247F63A3-9DE8-4469-AFD5-7C61B9B107B4}" destId="{0E59D899-0C88-4371-82C8-80C175178A86}" srcOrd="5" destOrd="0" presId="urn:microsoft.com/office/officeart/2005/8/layout/orgChart1"/>
    <dgm:cxn modelId="{87C44E8D-FAAE-487C-887C-E60292DB5C84}" type="presParOf" srcId="{0E59D899-0C88-4371-82C8-80C175178A86}" destId="{84D5040D-A769-46D6-B15A-B69EA409FBBA}" srcOrd="0" destOrd="0" presId="urn:microsoft.com/office/officeart/2005/8/layout/orgChart1"/>
    <dgm:cxn modelId="{806E7D17-0E04-4D3C-8E93-81C958B3690A}" type="presParOf" srcId="{84D5040D-A769-46D6-B15A-B69EA409FBBA}" destId="{3C1C3613-ACD4-47CC-AF76-F719D4AB4CB5}" srcOrd="0" destOrd="0" presId="urn:microsoft.com/office/officeart/2005/8/layout/orgChart1"/>
    <dgm:cxn modelId="{FFB85237-50DE-4E08-872E-6E5572935EE9}" type="presParOf" srcId="{84D5040D-A769-46D6-B15A-B69EA409FBBA}" destId="{EC78AD6D-9F82-41C7-9A6D-F5653A47E817}" srcOrd="1" destOrd="0" presId="urn:microsoft.com/office/officeart/2005/8/layout/orgChart1"/>
    <dgm:cxn modelId="{B7EADC52-B6D7-4BD1-BB3E-7FFC8A2291A3}" type="presParOf" srcId="{0E59D899-0C88-4371-82C8-80C175178A86}" destId="{2998BD48-615A-4FB1-ABD3-D2994DCD9137}" srcOrd="1" destOrd="0" presId="urn:microsoft.com/office/officeart/2005/8/layout/orgChart1"/>
    <dgm:cxn modelId="{3296C6EF-52CF-4187-BD8C-3FCBA51293E6}" type="presParOf" srcId="{0E59D899-0C88-4371-82C8-80C175178A86}" destId="{4A455662-2EFA-4A7A-9781-9996D61AF70D}" srcOrd="2" destOrd="0" presId="urn:microsoft.com/office/officeart/2005/8/layout/orgChart1"/>
    <dgm:cxn modelId="{06E2BF5E-0C52-466C-ADE4-1A63AAB33042}" type="presParOf" srcId="{247F63A3-9DE8-4469-AFD5-7C61B9B107B4}" destId="{6D6F4FF1-E317-4568-B411-F42AFE18519C}" srcOrd="6" destOrd="0" presId="urn:microsoft.com/office/officeart/2005/8/layout/orgChart1"/>
    <dgm:cxn modelId="{38E30570-F98E-499E-AE30-CBBDC5004C71}" type="presParOf" srcId="{247F63A3-9DE8-4469-AFD5-7C61B9B107B4}" destId="{DD977681-9594-475A-97BB-DDFB984BEB23}" srcOrd="7" destOrd="0" presId="urn:microsoft.com/office/officeart/2005/8/layout/orgChart1"/>
    <dgm:cxn modelId="{6B048DDF-4298-4ECB-87EC-13E72601C300}" type="presParOf" srcId="{DD977681-9594-475A-97BB-DDFB984BEB23}" destId="{2E084D1A-1EE8-4018-80C2-C9E4CB325E4B}" srcOrd="0" destOrd="0" presId="urn:microsoft.com/office/officeart/2005/8/layout/orgChart1"/>
    <dgm:cxn modelId="{10E098D8-C1C4-4E13-9F02-94624EF6E31C}" type="presParOf" srcId="{2E084D1A-1EE8-4018-80C2-C9E4CB325E4B}" destId="{ED1A05BB-93C0-4080-9000-1B0DD0ED18C4}" srcOrd="0" destOrd="0" presId="urn:microsoft.com/office/officeart/2005/8/layout/orgChart1"/>
    <dgm:cxn modelId="{1F4C5194-0F4B-4BEB-A9EE-502B0E1E780E}" type="presParOf" srcId="{2E084D1A-1EE8-4018-80C2-C9E4CB325E4B}" destId="{9F11F2A3-E6E3-4C21-9BE0-3E0A78CC0E64}" srcOrd="1" destOrd="0" presId="urn:microsoft.com/office/officeart/2005/8/layout/orgChart1"/>
    <dgm:cxn modelId="{7C4CDC23-4B96-47F3-94F2-59C147FDBCCF}" type="presParOf" srcId="{DD977681-9594-475A-97BB-DDFB984BEB23}" destId="{F341FBF4-25ED-482F-8220-722CDE0C8FD9}" srcOrd="1" destOrd="0" presId="urn:microsoft.com/office/officeart/2005/8/layout/orgChart1"/>
    <dgm:cxn modelId="{561E4E12-447C-46EA-9E01-8203DFF4B49E}" type="presParOf" srcId="{DD977681-9594-475A-97BB-DDFB984BEB23}" destId="{7BFCBF96-B0E4-4857-9350-43FF39DC2499}" srcOrd="2" destOrd="0" presId="urn:microsoft.com/office/officeart/2005/8/layout/orgChart1"/>
    <dgm:cxn modelId="{4DDB3FD2-1AA4-45C9-985B-9F0D920BC8A2}" type="presParOf" srcId="{2B3F9D39-4161-4B6E-8CFE-DB44526BD6A7}" destId="{524F51E8-9B40-472B-81C5-E5A0B98442E1}" srcOrd="2" destOrd="0" presId="urn:microsoft.com/office/officeart/2005/8/layout/orgChart1"/>
    <dgm:cxn modelId="{FB6C5347-874B-4EB0-9F76-8A3E4F3FD8B7}" type="presParOf" srcId="{CA624D03-419A-4E53-A5D5-D9D6C3842FA2}" destId="{FF221248-7CB9-4054-8F08-80933D7CF99A}" srcOrd="2" destOrd="0" presId="urn:microsoft.com/office/officeart/2005/8/layout/orgChart1"/>
    <dgm:cxn modelId="{B3F667D5-D9A5-4446-B281-70834C4B7B80}" type="presParOf" srcId="{FF221248-7CB9-4054-8F08-80933D7CF99A}" destId="{3E5DBDB1-A1CC-47BA-8DE4-A7AE39F91E0F}" srcOrd="0" destOrd="0" presId="urn:microsoft.com/office/officeart/2005/8/layout/orgChart1"/>
    <dgm:cxn modelId="{34A39784-0923-4376-8AB6-FE79A967CE22}" type="presParOf" srcId="{FF221248-7CB9-4054-8F08-80933D7CF99A}" destId="{97B8F450-945E-4F2C-8298-92B7FBFB58B1}" srcOrd="1" destOrd="0" presId="urn:microsoft.com/office/officeart/2005/8/layout/orgChart1"/>
    <dgm:cxn modelId="{069C9C91-F9AA-412F-8D00-368105EBEAF8}" type="presParOf" srcId="{97B8F450-945E-4F2C-8298-92B7FBFB58B1}" destId="{9E5AFE64-6D93-4566-B8F1-77670676933C}" srcOrd="0" destOrd="0" presId="urn:microsoft.com/office/officeart/2005/8/layout/orgChart1"/>
    <dgm:cxn modelId="{C922327A-DFA7-4108-9C48-2C936706DDA7}" type="presParOf" srcId="{9E5AFE64-6D93-4566-B8F1-77670676933C}" destId="{7B5AE7C2-44CA-428B-BFD5-F307B01E3007}" srcOrd="0" destOrd="0" presId="urn:microsoft.com/office/officeart/2005/8/layout/orgChart1"/>
    <dgm:cxn modelId="{72207FBE-5ABD-4623-BEAA-B5618E36BC34}" type="presParOf" srcId="{9E5AFE64-6D93-4566-B8F1-77670676933C}" destId="{6C9553FC-9827-48E7-85FF-EC289A8F73B1}" srcOrd="1" destOrd="0" presId="urn:microsoft.com/office/officeart/2005/8/layout/orgChart1"/>
    <dgm:cxn modelId="{CE9E32DF-F6E8-4C4F-8507-A55F1D35CC97}" type="presParOf" srcId="{97B8F450-945E-4F2C-8298-92B7FBFB58B1}" destId="{39B27C3D-C7AC-46D5-A774-27FD322F3245}" srcOrd="1" destOrd="0" presId="urn:microsoft.com/office/officeart/2005/8/layout/orgChart1"/>
    <dgm:cxn modelId="{45C49FD3-814D-4613-850F-D9E413054B1A}" type="presParOf" srcId="{97B8F450-945E-4F2C-8298-92B7FBFB58B1}" destId="{4A3FDD12-392D-4AEF-9144-C460B1DF4C49}" srcOrd="2" destOrd="0" presId="urn:microsoft.com/office/officeart/2005/8/layout/orgChart1"/>
    <dgm:cxn modelId="{195BD3E9-3AC0-4EC5-A644-8808BC2C2723}" type="presParOf" srcId="{FF221248-7CB9-4054-8F08-80933D7CF99A}" destId="{29D27E77-10D8-4E91-9CE7-5888130A2DAF}" srcOrd="2" destOrd="0" presId="urn:microsoft.com/office/officeart/2005/8/layout/orgChart1"/>
    <dgm:cxn modelId="{673D0A10-C9F8-4C29-B12F-179E515790A6}" type="presParOf" srcId="{FF221248-7CB9-4054-8F08-80933D7CF99A}" destId="{5D9BE50D-1690-4B3C-AE16-6E0E012563D9}" srcOrd="3" destOrd="0" presId="urn:microsoft.com/office/officeart/2005/8/layout/orgChart1"/>
    <dgm:cxn modelId="{E71E3DE3-8146-405E-92E5-CAD054DACF32}" type="presParOf" srcId="{5D9BE50D-1690-4B3C-AE16-6E0E012563D9}" destId="{F17F1E86-2AB7-4208-9AB4-B5C3E2707E53}" srcOrd="0" destOrd="0" presId="urn:microsoft.com/office/officeart/2005/8/layout/orgChart1"/>
    <dgm:cxn modelId="{05878DB8-643D-40AB-8DB4-596CEEAA4E14}" type="presParOf" srcId="{F17F1E86-2AB7-4208-9AB4-B5C3E2707E53}" destId="{C202AB43-D9C6-43F3-8A6F-DDB798481007}" srcOrd="0" destOrd="0" presId="urn:microsoft.com/office/officeart/2005/8/layout/orgChart1"/>
    <dgm:cxn modelId="{83E752E1-8E82-4677-AE4E-8351635F90EE}" type="presParOf" srcId="{F17F1E86-2AB7-4208-9AB4-B5C3E2707E53}" destId="{1418C099-FDC1-4C21-B9F3-BFF231505E36}" srcOrd="1" destOrd="0" presId="urn:microsoft.com/office/officeart/2005/8/layout/orgChart1"/>
    <dgm:cxn modelId="{327B3CD8-7E23-4A8A-9AF3-9E3E470EEC2F}" type="presParOf" srcId="{5D9BE50D-1690-4B3C-AE16-6E0E012563D9}" destId="{6087F2D6-D886-4990-9004-7E2C9FDF7260}" srcOrd="1" destOrd="0" presId="urn:microsoft.com/office/officeart/2005/8/layout/orgChart1"/>
    <dgm:cxn modelId="{0B7C5778-B7FB-402A-A17F-50E0FAA9CE72}" type="presParOf" srcId="{5D9BE50D-1690-4B3C-AE16-6E0E012563D9}" destId="{F9CD5181-9F88-442C-B2DA-D5B2671BFBDB}" srcOrd="2" destOrd="0" presId="urn:microsoft.com/office/officeart/2005/8/layout/orgChart1"/>
    <dgm:cxn modelId="{CAF090C0-AF48-4A1F-A2D5-12DB2BBA25E5}" type="presParOf" srcId="{ECDAB53E-C06C-4878-A17A-4843FA51869F}" destId="{A786C72C-B2FF-4C1E-A71B-A8D0EE1AB258}" srcOrd="1" destOrd="0" presId="urn:microsoft.com/office/officeart/2005/8/layout/orgChart1"/>
    <dgm:cxn modelId="{B043270D-DD5B-47F1-8B21-C9DECC679E6B}" type="presParOf" srcId="{A786C72C-B2FF-4C1E-A71B-A8D0EE1AB258}" destId="{1D960CD5-919A-4D8B-8477-379C6AD944EB}" srcOrd="0" destOrd="0" presId="urn:microsoft.com/office/officeart/2005/8/layout/orgChart1"/>
    <dgm:cxn modelId="{9F68ECCA-BD07-43D0-B308-4E70459B5342}" type="presParOf" srcId="{1D960CD5-919A-4D8B-8477-379C6AD944EB}" destId="{EAA55C34-1DF6-415B-A8A5-0B782260C4C4}" srcOrd="0" destOrd="0" presId="urn:microsoft.com/office/officeart/2005/8/layout/orgChart1"/>
    <dgm:cxn modelId="{F4CAF37A-72E2-4197-9962-4E28E2274A48}" type="presParOf" srcId="{1D960CD5-919A-4D8B-8477-379C6AD944EB}" destId="{1D293654-8F62-4715-B330-3E982DBFF51B}" srcOrd="1" destOrd="0" presId="urn:microsoft.com/office/officeart/2005/8/layout/orgChart1"/>
    <dgm:cxn modelId="{870E2AA2-AEAE-470F-9789-667B219FCBA5}" type="presParOf" srcId="{A786C72C-B2FF-4C1E-A71B-A8D0EE1AB258}" destId="{BF35E6AB-7A90-436F-95B8-9D7E8E1785F6}" srcOrd="1" destOrd="0" presId="urn:microsoft.com/office/officeart/2005/8/layout/orgChart1"/>
    <dgm:cxn modelId="{EBDFF6BE-64CE-422C-ABDD-4A8BF0E5B386}" type="presParOf" srcId="{A786C72C-B2FF-4C1E-A71B-A8D0EE1AB258}" destId="{56F5DFC2-1A3A-4F10-B5ED-0B95D11C562D}"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89</Pages>
  <Words>14304</Words>
  <Characters>78676</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PC</Company>
  <LinksUpToDate>false</LinksUpToDate>
  <CharactersWithSpaces>92795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Home</cp:lastModifiedBy>
  <cp:revision>7</cp:revision>
  <dcterms:created xsi:type="dcterms:W3CDTF">2011-08-02T14:30:00Z</dcterms:created>
  <dcterms:modified xsi:type="dcterms:W3CDTF">2011-12-19T20:39:00Z</dcterms:modified>
</cp:coreProperties>
</file>