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Default Extension="png" ContentType="image/png"/>
  <Default Extension="bin" ContentType="application/vnd.openxmlformats-officedocument.oleObjec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8A4" w:rsidRPr="00000809" w:rsidRDefault="001558A4" w:rsidP="00814CF2">
      <w:pPr>
        <w:widowControl w:val="0"/>
        <w:jc w:val="center"/>
        <w:rPr>
          <w:rFonts w:eastAsia="Times New Roman" w:cs="Arial"/>
          <w:sz w:val="32"/>
          <w:szCs w:val="20"/>
        </w:rPr>
      </w:pPr>
      <w:r w:rsidRPr="00000809">
        <w:rPr>
          <w:rFonts w:cs="Arial"/>
          <w:noProof/>
          <w:lang w:val="es-MX" w:eastAsia="es-MX"/>
        </w:rPr>
        <w:drawing>
          <wp:inline distT="0" distB="0" distL="0" distR="0">
            <wp:extent cx="1081962" cy="1078596"/>
            <wp:effectExtent l="19050" t="0" r="3888" b="0"/>
            <wp:docPr id="56" name="Imagen 1" descr="http://blog.espol.edu.ec/vlirtel/files/2009/05/espol1-300x2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espol.edu.ec/vlirtel/files/2009/05/espol1-300x299.png"/>
                    <pic:cNvPicPr>
                      <a:picLocks noChangeAspect="1" noChangeArrowheads="1"/>
                    </pic:cNvPicPr>
                  </pic:nvPicPr>
                  <pic:blipFill>
                    <a:blip r:embed="rId8" cstate="print"/>
                    <a:srcRect/>
                    <a:stretch>
                      <a:fillRect/>
                    </a:stretch>
                  </pic:blipFill>
                  <pic:spPr bwMode="auto">
                    <a:xfrm>
                      <a:off x="0" y="0"/>
                      <a:ext cx="1082040" cy="1076325"/>
                    </a:xfrm>
                    <a:prstGeom prst="rect">
                      <a:avLst/>
                    </a:prstGeom>
                    <a:noFill/>
                    <a:ln w="9525">
                      <a:noFill/>
                      <a:miter lim="800000"/>
                      <a:headEnd/>
                      <a:tailEnd/>
                    </a:ln>
                  </pic:spPr>
                </pic:pic>
              </a:graphicData>
            </a:graphic>
          </wp:inline>
        </w:drawing>
      </w:r>
    </w:p>
    <w:p w:rsidR="001558A4" w:rsidRPr="00450DD2" w:rsidRDefault="001558A4" w:rsidP="00814CF2">
      <w:pPr>
        <w:widowControl w:val="0"/>
        <w:jc w:val="center"/>
        <w:rPr>
          <w:rFonts w:eastAsia="Times New Roman" w:cs="Arial"/>
          <w:sz w:val="20"/>
          <w:szCs w:val="20"/>
        </w:rPr>
      </w:pPr>
      <w:r w:rsidRPr="00000809">
        <w:rPr>
          <w:rFonts w:eastAsia="Times New Roman" w:cs="Arial"/>
          <w:b/>
          <w:sz w:val="32"/>
          <w:szCs w:val="20"/>
        </w:rPr>
        <w:t>ESCUELA SUPERIOR POLITÉCNICA DEL LITORAL</w:t>
      </w:r>
      <w:r w:rsidRPr="00000809">
        <w:rPr>
          <w:rFonts w:eastAsia="Times New Roman" w:cs="Arial"/>
          <w:sz w:val="32"/>
          <w:szCs w:val="20"/>
        </w:rPr>
        <w:t>.</w:t>
      </w:r>
      <w:r w:rsidRPr="00000809">
        <w:rPr>
          <w:rFonts w:eastAsia="Times New Roman" w:cs="Arial"/>
          <w:szCs w:val="24"/>
        </w:rPr>
        <w:br/>
      </w:r>
      <w:r w:rsidRPr="00000809">
        <w:rPr>
          <w:rFonts w:eastAsia="Times New Roman" w:cs="Arial"/>
          <w:b/>
          <w:sz w:val="32"/>
          <w:szCs w:val="32"/>
        </w:rPr>
        <w:t>Facultad de Ingeniería en Electricidad y Computación</w:t>
      </w:r>
      <w:r w:rsidRPr="00000809">
        <w:rPr>
          <w:rFonts w:eastAsia="Times New Roman" w:cs="Arial"/>
          <w:szCs w:val="20"/>
        </w:rPr>
        <w:t xml:space="preserve"> </w:t>
      </w:r>
      <w:r w:rsidRPr="00000809">
        <w:rPr>
          <w:rFonts w:eastAsia="Times New Roman" w:cs="Arial"/>
          <w:szCs w:val="24"/>
        </w:rPr>
        <w:br/>
      </w:r>
    </w:p>
    <w:p w:rsidR="001558A4" w:rsidRPr="00742CE2" w:rsidRDefault="001558A4" w:rsidP="00814CF2">
      <w:pPr>
        <w:pStyle w:val="Default"/>
        <w:widowControl w:val="0"/>
        <w:jc w:val="center"/>
        <w:rPr>
          <w:rFonts w:eastAsia="Times New Roman" w:cs="Arial"/>
          <w:b/>
          <w:sz w:val="32"/>
          <w:szCs w:val="32"/>
          <w:lang w:val="es-ES"/>
        </w:rPr>
      </w:pPr>
      <w:bookmarkStart w:id="0" w:name="_Toc292901408"/>
      <w:r w:rsidRPr="00742CE2">
        <w:rPr>
          <w:rFonts w:eastAsia="Times New Roman" w:cs="Arial"/>
          <w:sz w:val="20"/>
          <w:szCs w:val="20"/>
          <w:lang w:val="es-ES"/>
        </w:rPr>
        <w:t>“</w:t>
      </w:r>
      <w:r>
        <w:rPr>
          <w:rFonts w:ascii="Arial" w:hAnsi="Arial" w:cs="Arial"/>
          <w:lang w:val="es-ES"/>
        </w:rPr>
        <w:t>EVALUACIÓN DE LA OPERACIÓN DE LÍNEAS DE TRANSMISIÓN DE ALTA TENSIÓN</w:t>
      </w:r>
      <w:r w:rsidRPr="00742CE2">
        <w:rPr>
          <w:rFonts w:cs="Arial"/>
          <w:color w:val="333333"/>
          <w:sz w:val="22"/>
          <w:szCs w:val="22"/>
          <w:lang w:val="es-ES"/>
        </w:rPr>
        <w:t>”</w:t>
      </w:r>
      <w:bookmarkEnd w:id="0"/>
      <w:r w:rsidRPr="00742CE2">
        <w:rPr>
          <w:rFonts w:eastAsia="Times New Roman" w:cs="Arial"/>
          <w:lang w:val="es-ES"/>
        </w:rPr>
        <w:br/>
      </w:r>
    </w:p>
    <w:p w:rsidR="001558A4" w:rsidRPr="00000809" w:rsidRDefault="001558A4" w:rsidP="00814CF2">
      <w:pPr>
        <w:widowControl w:val="0"/>
        <w:jc w:val="center"/>
        <w:rPr>
          <w:rFonts w:eastAsia="Times New Roman" w:cs="Arial"/>
          <w:sz w:val="20"/>
          <w:szCs w:val="20"/>
        </w:rPr>
      </w:pPr>
      <w:r w:rsidRPr="00000809">
        <w:rPr>
          <w:rFonts w:eastAsia="Times New Roman" w:cs="Arial"/>
          <w:b/>
          <w:sz w:val="32"/>
          <w:szCs w:val="32"/>
        </w:rPr>
        <w:t>TESIN</w:t>
      </w:r>
      <w:r>
        <w:rPr>
          <w:rFonts w:eastAsia="Times New Roman" w:cs="Arial"/>
          <w:b/>
          <w:sz w:val="32"/>
          <w:szCs w:val="32"/>
        </w:rPr>
        <w:t xml:space="preserve">A DE SEMINARIO </w:t>
      </w:r>
      <w:r w:rsidRPr="00000809">
        <w:rPr>
          <w:rFonts w:eastAsia="Times New Roman" w:cs="Arial"/>
          <w:szCs w:val="24"/>
        </w:rPr>
        <w:br/>
      </w:r>
      <w:r w:rsidRPr="00000809">
        <w:rPr>
          <w:rFonts w:eastAsia="Times New Roman" w:cs="Arial"/>
          <w:sz w:val="20"/>
          <w:szCs w:val="20"/>
        </w:rPr>
        <w:t>Previa a la obtención del Título de:</w:t>
      </w:r>
      <w:r w:rsidRPr="00000809">
        <w:rPr>
          <w:rFonts w:eastAsia="Times New Roman" w:cs="Arial"/>
          <w:szCs w:val="24"/>
        </w:rPr>
        <w:br/>
      </w:r>
      <w:r w:rsidRPr="00B67995">
        <w:rPr>
          <w:rFonts w:eastAsia="Times New Roman" w:cs="Arial"/>
          <w:b/>
          <w:sz w:val="20"/>
          <w:szCs w:val="20"/>
        </w:rPr>
        <w:t>INGENIER</w:t>
      </w:r>
      <w:r>
        <w:rPr>
          <w:rFonts w:eastAsia="Times New Roman" w:cs="Arial"/>
          <w:b/>
          <w:sz w:val="20"/>
          <w:szCs w:val="20"/>
        </w:rPr>
        <w:t>O</w:t>
      </w:r>
      <w:r w:rsidRPr="00B67995">
        <w:rPr>
          <w:rFonts w:eastAsia="Times New Roman" w:cs="Arial"/>
          <w:b/>
          <w:sz w:val="20"/>
          <w:szCs w:val="20"/>
        </w:rPr>
        <w:t xml:space="preserve"> EN ELECTRICIDAD ESPECIALIZACIÓN POTENCIA</w:t>
      </w:r>
      <w:r w:rsidRPr="00000809">
        <w:rPr>
          <w:rFonts w:eastAsia="Times New Roman" w:cs="Arial"/>
          <w:szCs w:val="24"/>
        </w:rPr>
        <w:br/>
      </w:r>
    </w:p>
    <w:p w:rsidR="001558A4" w:rsidRPr="00000809" w:rsidRDefault="001558A4" w:rsidP="00814CF2">
      <w:pPr>
        <w:widowControl w:val="0"/>
        <w:jc w:val="center"/>
        <w:rPr>
          <w:rFonts w:eastAsia="Times New Roman" w:cs="Arial"/>
          <w:szCs w:val="24"/>
        </w:rPr>
      </w:pPr>
      <w:r w:rsidRPr="00000809">
        <w:rPr>
          <w:rFonts w:eastAsia="Times New Roman" w:cs="Arial"/>
          <w:sz w:val="20"/>
          <w:szCs w:val="20"/>
        </w:rPr>
        <w:t>Presentada por</w:t>
      </w:r>
      <w:r w:rsidRPr="00000809">
        <w:rPr>
          <w:rFonts w:eastAsia="Times New Roman" w:cs="Arial"/>
          <w:szCs w:val="24"/>
        </w:rPr>
        <w:br/>
      </w:r>
    </w:p>
    <w:p w:rsidR="001558A4" w:rsidRPr="00B67995" w:rsidRDefault="001558A4" w:rsidP="00814CF2">
      <w:pPr>
        <w:widowControl w:val="0"/>
        <w:jc w:val="center"/>
        <w:rPr>
          <w:rFonts w:eastAsia="Times New Roman" w:cs="Arial"/>
          <w:b/>
          <w:szCs w:val="24"/>
        </w:rPr>
      </w:pPr>
      <w:r>
        <w:rPr>
          <w:rFonts w:eastAsia="Times New Roman" w:cs="Arial"/>
          <w:b/>
          <w:szCs w:val="24"/>
        </w:rPr>
        <w:t>JHONNY DAGOBERTO RODRÍGUEZ ASQUI</w:t>
      </w:r>
    </w:p>
    <w:p w:rsidR="001558A4" w:rsidRPr="00000809" w:rsidRDefault="001558A4" w:rsidP="00814CF2">
      <w:pPr>
        <w:widowControl w:val="0"/>
        <w:jc w:val="center"/>
        <w:rPr>
          <w:rFonts w:eastAsia="Times New Roman" w:cs="Arial"/>
          <w:sz w:val="20"/>
          <w:szCs w:val="20"/>
        </w:rPr>
      </w:pPr>
      <w:r>
        <w:rPr>
          <w:rFonts w:eastAsia="Times New Roman" w:cs="Arial"/>
          <w:b/>
          <w:szCs w:val="24"/>
        </w:rPr>
        <w:t>ANDRÉS JOSÉ YULÁN PIN</w:t>
      </w:r>
      <w:r w:rsidRPr="00000809">
        <w:rPr>
          <w:rFonts w:eastAsia="Times New Roman" w:cs="Arial"/>
          <w:szCs w:val="24"/>
        </w:rPr>
        <w:br/>
      </w:r>
    </w:p>
    <w:p w:rsidR="001558A4" w:rsidRPr="00000809" w:rsidRDefault="001558A4" w:rsidP="00814CF2">
      <w:pPr>
        <w:widowControl w:val="0"/>
        <w:jc w:val="center"/>
        <w:rPr>
          <w:rFonts w:eastAsia="Times New Roman" w:cs="Arial"/>
          <w:szCs w:val="24"/>
        </w:rPr>
      </w:pPr>
      <w:r w:rsidRPr="00000809">
        <w:rPr>
          <w:rFonts w:eastAsia="Times New Roman" w:cs="Arial"/>
          <w:sz w:val="20"/>
          <w:szCs w:val="20"/>
        </w:rPr>
        <w:t>Guayaquil - Ecuador</w:t>
      </w:r>
      <w:r w:rsidRPr="00000809">
        <w:rPr>
          <w:rFonts w:eastAsia="Times New Roman" w:cs="Arial"/>
          <w:szCs w:val="24"/>
        </w:rPr>
        <w:br/>
      </w:r>
      <w:r w:rsidRPr="00000809">
        <w:rPr>
          <w:rFonts w:eastAsia="Times New Roman" w:cs="Arial"/>
          <w:sz w:val="20"/>
          <w:szCs w:val="20"/>
        </w:rPr>
        <w:t>201</w:t>
      </w:r>
      <w:r>
        <w:rPr>
          <w:rFonts w:eastAsia="Times New Roman" w:cs="Arial"/>
          <w:sz w:val="20"/>
          <w:szCs w:val="20"/>
        </w:rPr>
        <w:t>1</w:t>
      </w:r>
    </w:p>
    <w:p w:rsidR="00FA7EE3" w:rsidRDefault="00FA7EE3" w:rsidP="00814CF2">
      <w:pPr>
        <w:widowControl w:val="0"/>
      </w:pPr>
    </w:p>
    <w:p w:rsidR="0044097E" w:rsidRDefault="0044097E" w:rsidP="00814CF2">
      <w:pPr>
        <w:pStyle w:val="Ttulo1"/>
        <w:widowControl w:val="0"/>
        <w:jc w:val="center"/>
        <w:rPr>
          <w:rFonts w:cs="Arial"/>
          <w:color w:val="auto"/>
          <w:sz w:val="44"/>
          <w:szCs w:val="44"/>
        </w:rPr>
        <w:sectPr w:rsidR="0044097E" w:rsidSect="00C85F98">
          <w:headerReference w:type="default" r:id="rId9"/>
          <w:type w:val="nextColumn"/>
          <w:pgSz w:w="11907" w:h="16840" w:code="9"/>
          <w:pgMar w:top="2268" w:right="1361" w:bottom="2268" w:left="2268" w:header="709" w:footer="709" w:gutter="0"/>
          <w:pgNumType w:start="1"/>
          <w:cols w:space="708"/>
          <w:titlePg/>
          <w:docGrid w:linePitch="360"/>
        </w:sectPr>
      </w:pPr>
      <w:bookmarkStart w:id="1" w:name="_Toc268728481"/>
      <w:bookmarkStart w:id="2" w:name="_Toc278469080"/>
      <w:bookmarkStart w:id="3" w:name="_Toc292901409"/>
      <w:bookmarkStart w:id="4" w:name="_Toc306527938"/>
    </w:p>
    <w:p w:rsidR="001558A4" w:rsidRPr="00A07B01" w:rsidRDefault="001558A4" w:rsidP="00814CF2">
      <w:pPr>
        <w:pStyle w:val="Ttulo1"/>
        <w:widowControl w:val="0"/>
        <w:jc w:val="center"/>
        <w:rPr>
          <w:rFonts w:cs="Arial"/>
          <w:color w:val="auto"/>
          <w:sz w:val="44"/>
          <w:szCs w:val="44"/>
        </w:rPr>
      </w:pPr>
      <w:bookmarkStart w:id="5" w:name="_Toc306905787"/>
      <w:bookmarkStart w:id="6" w:name="_Toc307085229"/>
      <w:bookmarkStart w:id="7" w:name="_Toc307157236"/>
      <w:bookmarkStart w:id="8" w:name="_Toc307672269"/>
      <w:bookmarkStart w:id="9" w:name="_Toc307672591"/>
      <w:bookmarkStart w:id="10" w:name="_Toc307674024"/>
      <w:bookmarkStart w:id="11" w:name="_Toc307676509"/>
      <w:bookmarkStart w:id="12" w:name="_Toc307677378"/>
      <w:bookmarkStart w:id="13" w:name="_Toc308372540"/>
      <w:bookmarkStart w:id="14" w:name="_Toc309047738"/>
      <w:bookmarkStart w:id="15" w:name="_Toc309049827"/>
      <w:bookmarkStart w:id="16" w:name="_Toc311066383"/>
      <w:r w:rsidRPr="004F359F">
        <w:rPr>
          <w:rFonts w:cs="Arial"/>
          <w:color w:val="auto"/>
          <w:sz w:val="32"/>
          <w:szCs w:val="44"/>
        </w:rPr>
        <w:lastRenderedPageBreak/>
        <w:t>AGRADECIMIENTO</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56113C">
        <w:rPr>
          <w:rFonts w:cs="Arial"/>
          <w:color w:val="auto"/>
          <w:sz w:val="44"/>
          <w:szCs w:val="44"/>
        </w:rPr>
        <w:fldChar w:fldCharType="begin"/>
      </w:r>
      <w:r>
        <w:instrText xml:space="preserve"> XE "</w:instrText>
      </w:r>
      <w:r w:rsidRPr="003C5A8D">
        <w:rPr>
          <w:rFonts w:cs="Arial"/>
          <w:color w:val="auto"/>
          <w:sz w:val="44"/>
          <w:szCs w:val="44"/>
        </w:rPr>
        <w:instrText>AGRADECIMIENTO</w:instrText>
      </w:r>
      <w:r>
        <w:instrText xml:space="preserve">" \r "II" </w:instrText>
      </w:r>
      <w:r w:rsidR="0056113C">
        <w:rPr>
          <w:rFonts w:cs="Arial"/>
          <w:color w:val="auto"/>
          <w:sz w:val="44"/>
          <w:szCs w:val="44"/>
        </w:rPr>
        <w:fldChar w:fldCharType="end"/>
      </w:r>
    </w:p>
    <w:p w:rsidR="001558A4" w:rsidRDefault="001558A4" w:rsidP="00814CF2">
      <w:pPr>
        <w:widowControl w:val="0"/>
        <w:jc w:val="center"/>
        <w:rPr>
          <w:rFonts w:cs="Arial"/>
          <w:b/>
          <w:szCs w:val="44"/>
        </w:rPr>
      </w:pPr>
    </w:p>
    <w:p w:rsidR="004F359F" w:rsidRDefault="004F359F" w:rsidP="00814CF2">
      <w:pPr>
        <w:widowControl w:val="0"/>
        <w:jc w:val="center"/>
        <w:rPr>
          <w:rFonts w:cs="Arial"/>
          <w:b/>
          <w:szCs w:val="44"/>
        </w:rPr>
      </w:pPr>
    </w:p>
    <w:p w:rsidR="004F359F" w:rsidRDefault="004F359F" w:rsidP="00814CF2">
      <w:pPr>
        <w:widowControl w:val="0"/>
        <w:jc w:val="center"/>
        <w:rPr>
          <w:rFonts w:cs="Arial"/>
          <w:b/>
          <w:szCs w:val="44"/>
        </w:rPr>
      </w:pPr>
    </w:p>
    <w:p w:rsidR="004F359F" w:rsidRDefault="004F359F" w:rsidP="00814CF2">
      <w:pPr>
        <w:widowControl w:val="0"/>
        <w:jc w:val="center"/>
        <w:rPr>
          <w:rFonts w:cs="Arial"/>
          <w:b/>
          <w:szCs w:val="44"/>
        </w:rPr>
      </w:pPr>
    </w:p>
    <w:p w:rsidR="004F359F" w:rsidRDefault="004F359F" w:rsidP="00814CF2">
      <w:pPr>
        <w:widowControl w:val="0"/>
        <w:jc w:val="center"/>
        <w:rPr>
          <w:rFonts w:cs="Arial"/>
          <w:b/>
          <w:szCs w:val="44"/>
        </w:rPr>
      </w:pPr>
    </w:p>
    <w:p w:rsidR="004F359F" w:rsidRDefault="004F359F" w:rsidP="00814CF2">
      <w:pPr>
        <w:widowControl w:val="0"/>
        <w:jc w:val="center"/>
        <w:rPr>
          <w:rFonts w:cs="Arial"/>
          <w:b/>
          <w:szCs w:val="44"/>
        </w:rPr>
      </w:pPr>
    </w:p>
    <w:p w:rsidR="004F359F" w:rsidRPr="004F359F" w:rsidRDefault="004F359F" w:rsidP="00814CF2">
      <w:pPr>
        <w:widowControl w:val="0"/>
        <w:jc w:val="center"/>
        <w:rPr>
          <w:rFonts w:cs="Arial"/>
          <w:b/>
          <w:szCs w:val="44"/>
        </w:rPr>
      </w:pPr>
    </w:p>
    <w:p w:rsidR="001558A4" w:rsidRDefault="001558A4" w:rsidP="00814CF2">
      <w:pPr>
        <w:widowControl w:val="0"/>
        <w:ind w:left="4500"/>
        <w:rPr>
          <w:rFonts w:cs="Arial"/>
        </w:rPr>
      </w:pPr>
      <w:r>
        <w:rPr>
          <w:rFonts w:cs="Arial"/>
        </w:rPr>
        <w:t>Los autores agradecemos profundamente a todas las personas que hicieron posible este trabajo.</w:t>
      </w:r>
    </w:p>
    <w:p w:rsidR="001558A4" w:rsidRDefault="001558A4" w:rsidP="00814CF2">
      <w:pPr>
        <w:widowControl w:val="0"/>
        <w:ind w:left="4500"/>
        <w:rPr>
          <w:rFonts w:cs="Arial"/>
        </w:rPr>
      </w:pPr>
      <w:r>
        <w:rPr>
          <w:rFonts w:cs="Arial"/>
        </w:rPr>
        <w:t>Al Ing. José Layana</w:t>
      </w:r>
      <w:r w:rsidR="00241010">
        <w:rPr>
          <w:rFonts w:cs="Arial"/>
        </w:rPr>
        <w:t xml:space="preserve"> Chancay</w:t>
      </w:r>
      <w:r>
        <w:rPr>
          <w:rFonts w:cs="Arial"/>
        </w:rPr>
        <w:t xml:space="preserve"> director del seminario de graduación que con su apoyo y conocimiento nos guio a lo largo de todo el proyecto.</w:t>
      </w:r>
    </w:p>
    <w:p w:rsidR="001558A4" w:rsidRDefault="001558A4" w:rsidP="00814CF2">
      <w:pPr>
        <w:widowControl w:val="0"/>
        <w:ind w:left="4500"/>
        <w:rPr>
          <w:rFonts w:cs="Arial"/>
        </w:rPr>
      </w:pPr>
      <w:r>
        <w:rPr>
          <w:rFonts w:cs="Arial"/>
        </w:rPr>
        <w:t>A nuestros padres</w:t>
      </w:r>
      <w:r w:rsidR="007F3C14">
        <w:rPr>
          <w:rFonts w:cs="Arial"/>
        </w:rPr>
        <w:t xml:space="preserve"> y seres queridos que siempre nos dieron su apoyo.</w:t>
      </w:r>
    </w:p>
    <w:p w:rsidR="001558A4" w:rsidRDefault="001558A4" w:rsidP="00814CF2">
      <w:pPr>
        <w:widowControl w:val="0"/>
        <w:ind w:left="4500"/>
        <w:rPr>
          <w:rFonts w:cs="Arial"/>
        </w:rPr>
      </w:pPr>
    </w:p>
    <w:p w:rsidR="001558A4" w:rsidRDefault="001558A4" w:rsidP="00814CF2">
      <w:pPr>
        <w:widowControl w:val="0"/>
        <w:ind w:left="4500"/>
        <w:rPr>
          <w:rFonts w:cs="Arial"/>
        </w:rPr>
      </w:pPr>
    </w:p>
    <w:p w:rsidR="007F3C14" w:rsidRPr="004F359F" w:rsidRDefault="007F3C14" w:rsidP="00814CF2">
      <w:pPr>
        <w:pStyle w:val="Ttulo1"/>
        <w:widowControl w:val="0"/>
        <w:jc w:val="center"/>
        <w:rPr>
          <w:rFonts w:cs="Arial"/>
          <w:color w:val="auto"/>
          <w:sz w:val="32"/>
          <w:szCs w:val="44"/>
        </w:rPr>
      </w:pPr>
      <w:bookmarkStart w:id="17" w:name="_Toc292901410"/>
      <w:bookmarkStart w:id="18" w:name="_Toc306527939"/>
      <w:bookmarkStart w:id="19" w:name="_Toc306905788"/>
      <w:bookmarkStart w:id="20" w:name="_Toc307085230"/>
      <w:bookmarkStart w:id="21" w:name="_Toc307157237"/>
      <w:bookmarkStart w:id="22" w:name="_Toc307672270"/>
      <w:bookmarkStart w:id="23" w:name="_Toc307672592"/>
      <w:bookmarkStart w:id="24" w:name="_Toc307674025"/>
      <w:bookmarkStart w:id="25" w:name="_Toc307676510"/>
      <w:bookmarkStart w:id="26" w:name="_Toc307677379"/>
      <w:bookmarkStart w:id="27" w:name="_Toc308372541"/>
      <w:bookmarkStart w:id="28" w:name="_Toc309047739"/>
      <w:bookmarkStart w:id="29" w:name="_Toc309049828"/>
      <w:bookmarkStart w:id="30" w:name="_Toc311066384"/>
      <w:r w:rsidRPr="004F359F">
        <w:rPr>
          <w:rFonts w:cs="Arial"/>
          <w:color w:val="auto"/>
          <w:sz w:val="32"/>
          <w:szCs w:val="44"/>
        </w:rPr>
        <w:lastRenderedPageBreak/>
        <w:t>DEDICATORIA</w:t>
      </w:r>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7F3C14" w:rsidRDefault="007F3C14" w:rsidP="00814CF2">
      <w:pPr>
        <w:widowControl w:val="0"/>
      </w:pPr>
    </w:p>
    <w:p w:rsidR="004F359F" w:rsidRDefault="004F359F" w:rsidP="00814CF2">
      <w:pPr>
        <w:widowControl w:val="0"/>
      </w:pPr>
    </w:p>
    <w:p w:rsidR="004F359F" w:rsidRDefault="004F359F" w:rsidP="00814CF2">
      <w:pPr>
        <w:widowControl w:val="0"/>
      </w:pPr>
    </w:p>
    <w:p w:rsidR="004F359F" w:rsidRDefault="004F359F" w:rsidP="00814CF2">
      <w:pPr>
        <w:widowControl w:val="0"/>
      </w:pPr>
    </w:p>
    <w:p w:rsidR="004F359F" w:rsidRDefault="004F359F" w:rsidP="00814CF2">
      <w:pPr>
        <w:widowControl w:val="0"/>
      </w:pPr>
    </w:p>
    <w:p w:rsidR="004F359F" w:rsidRDefault="004F359F" w:rsidP="00814CF2">
      <w:pPr>
        <w:widowControl w:val="0"/>
      </w:pPr>
    </w:p>
    <w:p w:rsidR="004F359F" w:rsidRPr="00EA3805" w:rsidRDefault="004F359F" w:rsidP="00814CF2">
      <w:pPr>
        <w:widowControl w:val="0"/>
      </w:pPr>
    </w:p>
    <w:p w:rsidR="007F3C14" w:rsidRDefault="007F3C14" w:rsidP="002B3C8C">
      <w:pPr>
        <w:widowControl w:val="0"/>
        <w:ind w:left="4500"/>
        <w:rPr>
          <w:rFonts w:cs="Arial"/>
        </w:rPr>
      </w:pPr>
      <w:r>
        <w:rPr>
          <w:rFonts w:cs="Arial"/>
        </w:rPr>
        <w:t xml:space="preserve">Dedico este trabajo a mis padres </w:t>
      </w:r>
      <w:r w:rsidR="002B2705">
        <w:rPr>
          <w:rFonts w:cs="Arial"/>
        </w:rPr>
        <w:t xml:space="preserve">pilares fundamentales en mi vida y quienes me han brindado su apoyo incondicional </w:t>
      </w:r>
      <w:r w:rsidR="002D3FCA">
        <w:rPr>
          <w:rFonts w:cs="Arial"/>
        </w:rPr>
        <w:t>para ver hoy culminado el proceso de mi formación profesional.</w:t>
      </w:r>
      <w:r>
        <w:rPr>
          <w:rFonts w:cs="Arial"/>
        </w:rPr>
        <w:t xml:space="preserve"> </w:t>
      </w:r>
    </w:p>
    <w:p w:rsidR="007F3C14" w:rsidRDefault="007F3C14" w:rsidP="00814CF2">
      <w:pPr>
        <w:widowControl w:val="0"/>
        <w:ind w:left="4500"/>
        <w:jc w:val="right"/>
        <w:rPr>
          <w:rFonts w:cs="Arial"/>
        </w:rPr>
      </w:pPr>
      <w:bookmarkStart w:id="31" w:name="_Toc268728483"/>
      <w:bookmarkStart w:id="32" w:name="_Toc278469082"/>
      <w:r>
        <w:rPr>
          <w:rFonts w:cs="Arial"/>
        </w:rPr>
        <w:t>Jhonny Rodríguez Asqui</w:t>
      </w:r>
    </w:p>
    <w:p w:rsidR="007F3C14" w:rsidRDefault="007F3C14" w:rsidP="00814CF2">
      <w:pPr>
        <w:widowControl w:val="0"/>
        <w:ind w:left="4500"/>
        <w:jc w:val="right"/>
        <w:rPr>
          <w:rFonts w:cs="Arial"/>
        </w:rPr>
      </w:pPr>
    </w:p>
    <w:p w:rsidR="007F3C14" w:rsidRDefault="007F3C14" w:rsidP="00814CF2">
      <w:pPr>
        <w:widowControl w:val="0"/>
        <w:ind w:left="4500"/>
        <w:jc w:val="right"/>
        <w:rPr>
          <w:rFonts w:cs="Arial"/>
        </w:rPr>
      </w:pPr>
    </w:p>
    <w:p w:rsidR="007F3C14" w:rsidRDefault="007F3C14" w:rsidP="00814CF2">
      <w:pPr>
        <w:widowControl w:val="0"/>
        <w:ind w:left="4500"/>
        <w:jc w:val="right"/>
        <w:rPr>
          <w:rFonts w:cs="Arial"/>
        </w:rPr>
      </w:pPr>
    </w:p>
    <w:p w:rsidR="007F3C14" w:rsidRDefault="007F3C14" w:rsidP="00814CF2">
      <w:pPr>
        <w:widowControl w:val="0"/>
        <w:ind w:left="4500"/>
        <w:jc w:val="right"/>
        <w:rPr>
          <w:rFonts w:cs="Arial"/>
        </w:rPr>
      </w:pPr>
    </w:p>
    <w:p w:rsidR="007F3C14" w:rsidRDefault="007F3C14" w:rsidP="00814CF2">
      <w:pPr>
        <w:widowControl w:val="0"/>
        <w:ind w:left="4500"/>
        <w:jc w:val="right"/>
        <w:rPr>
          <w:rFonts w:cs="Arial"/>
        </w:rPr>
      </w:pPr>
    </w:p>
    <w:p w:rsidR="007F3C14" w:rsidRDefault="007F3C14" w:rsidP="00814CF2">
      <w:pPr>
        <w:pStyle w:val="Ttulo1"/>
        <w:widowControl w:val="0"/>
        <w:jc w:val="center"/>
        <w:rPr>
          <w:rFonts w:cs="Arial"/>
          <w:color w:val="auto"/>
          <w:sz w:val="44"/>
          <w:szCs w:val="44"/>
        </w:rPr>
      </w:pPr>
      <w:bookmarkStart w:id="33" w:name="_Toc306527940"/>
      <w:bookmarkStart w:id="34" w:name="_Toc306905789"/>
      <w:bookmarkStart w:id="35" w:name="_Toc307085231"/>
      <w:bookmarkStart w:id="36" w:name="_Toc307157238"/>
      <w:bookmarkStart w:id="37" w:name="_Toc307672271"/>
      <w:bookmarkStart w:id="38" w:name="_Toc307672593"/>
      <w:bookmarkStart w:id="39" w:name="_Toc307674026"/>
      <w:bookmarkStart w:id="40" w:name="_Toc307676511"/>
      <w:bookmarkStart w:id="41" w:name="_Toc307677380"/>
      <w:bookmarkStart w:id="42" w:name="_Toc308372542"/>
      <w:bookmarkStart w:id="43" w:name="_Toc309047740"/>
      <w:bookmarkStart w:id="44" w:name="_Toc309049829"/>
      <w:bookmarkStart w:id="45" w:name="_Toc311066385"/>
      <w:bookmarkEnd w:id="31"/>
      <w:bookmarkEnd w:id="32"/>
      <w:r w:rsidRPr="004F359F">
        <w:rPr>
          <w:rFonts w:cs="Arial"/>
          <w:color w:val="auto"/>
          <w:sz w:val="32"/>
          <w:szCs w:val="44"/>
        </w:rPr>
        <w:lastRenderedPageBreak/>
        <w:t>DEDICATORIA</w:t>
      </w:r>
      <w:bookmarkEnd w:id="33"/>
      <w:bookmarkEnd w:id="34"/>
      <w:bookmarkEnd w:id="35"/>
      <w:bookmarkEnd w:id="36"/>
      <w:bookmarkEnd w:id="37"/>
      <w:bookmarkEnd w:id="38"/>
      <w:bookmarkEnd w:id="39"/>
      <w:bookmarkEnd w:id="40"/>
      <w:bookmarkEnd w:id="41"/>
      <w:bookmarkEnd w:id="42"/>
      <w:bookmarkEnd w:id="43"/>
      <w:bookmarkEnd w:id="44"/>
      <w:bookmarkEnd w:id="45"/>
    </w:p>
    <w:p w:rsidR="007F3C14" w:rsidRDefault="007F3C14" w:rsidP="00814CF2">
      <w:pPr>
        <w:widowControl w:val="0"/>
      </w:pPr>
    </w:p>
    <w:p w:rsidR="004F359F" w:rsidRDefault="004F359F" w:rsidP="00814CF2">
      <w:pPr>
        <w:widowControl w:val="0"/>
      </w:pPr>
    </w:p>
    <w:p w:rsidR="004F359F" w:rsidRDefault="004F359F" w:rsidP="00814CF2">
      <w:pPr>
        <w:widowControl w:val="0"/>
      </w:pPr>
    </w:p>
    <w:p w:rsidR="004F359F" w:rsidRDefault="004F359F" w:rsidP="00814CF2">
      <w:pPr>
        <w:widowControl w:val="0"/>
      </w:pPr>
    </w:p>
    <w:p w:rsidR="004F359F" w:rsidRDefault="004F359F" w:rsidP="00814CF2">
      <w:pPr>
        <w:widowControl w:val="0"/>
      </w:pPr>
    </w:p>
    <w:p w:rsidR="004F359F" w:rsidRDefault="004F359F" w:rsidP="00814CF2">
      <w:pPr>
        <w:widowControl w:val="0"/>
      </w:pPr>
    </w:p>
    <w:p w:rsidR="004F359F" w:rsidRPr="00EA3805" w:rsidRDefault="004F359F" w:rsidP="00814CF2">
      <w:pPr>
        <w:widowControl w:val="0"/>
      </w:pPr>
    </w:p>
    <w:p w:rsidR="00DC015D" w:rsidRDefault="007F3C14" w:rsidP="00814CF2">
      <w:pPr>
        <w:widowControl w:val="0"/>
        <w:ind w:left="4500"/>
        <w:rPr>
          <w:rFonts w:cs="Arial"/>
        </w:rPr>
      </w:pPr>
      <w:r>
        <w:rPr>
          <w:rFonts w:cs="Arial"/>
        </w:rPr>
        <w:t xml:space="preserve">Dedico este trabajo a Dios y a mi familia, </w:t>
      </w:r>
      <w:r w:rsidR="002D3FCA">
        <w:rPr>
          <w:rFonts w:cs="Arial"/>
        </w:rPr>
        <w:t>principalmente</w:t>
      </w:r>
      <w:r>
        <w:rPr>
          <w:rFonts w:cs="Arial"/>
        </w:rPr>
        <w:t xml:space="preserve"> a mi </w:t>
      </w:r>
      <w:r w:rsidR="002D3FCA">
        <w:rPr>
          <w:rFonts w:cs="Arial"/>
        </w:rPr>
        <w:t>M</w:t>
      </w:r>
      <w:r>
        <w:rPr>
          <w:rFonts w:cs="Arial"/>
        </w:rPr>
        <w:t>adre por ser mi</w:t>
      </w:r>
      <w:r w:rsidR="002D3FCA">
        <w:rPr>
          <w:rFonts w:cs="Arial"/>
        </w:rPr>
        <w:t xml:space="preserve"> mayor</w:t>
      </w:r>
      <w:r>
        <w:rPr>
          <w:rFonts w:cs="Arial"/>
        </w:rPr>
        <w:t xml:space="preserve"> ejemplo de fortaleza</w:t>
      </w:r>
      <w:r w:rsidR="00DC015D">
        <w:rPr>
          <w:rFonts w:cs="Arial"/>
        </w:rPr>
        <w:t xml:space="preserve"> y</w:t>
      </w:r>
      <w:r w:rsidR="002D3FCA">
        <w:rPr>
          <w:rFonts w:cs="Arial"/>
        </w:rPr>
        <w:t xml:space="preserve"> </w:t>
      </w:r>
      <w:r w:rsidR="00DC015D">
        <w:rPr>
          <w:rFonts w:cs="Arial"/>
        </w:rPr>
        <w:t>que con su constante apoyo</w:t>
      </w:r>
      <w:r w:rsidR="002D3FCA">
        <w:rPr>
          <w:rFonts w:cs="Arial"/>
        </w:rPr>
        <w:t xml:space="preserve"> he podido cumplir este objetivo. </w:t>
      </w:r>
    </w:p>
    <w:p w:rsidR="007F3C14" w:rsidRDefault="00DC015D" w:rsidP="00814CF2">
      <w:pPr>
        <w:widowControl w:val="0"/>
        <w:ind w:left="4500"/>
        <w:rPr>
          <w:rFonts w:cs="Arial"/>
        </w:rPr>
      </w:pPr>
      <w:r>
        <w:rPr>
          <w:rFonts w:cs="Arial"/>
        </w:rPr>
        <w:t>A mis amistades que a través de los año</w:t>
      </w:r>
      <w:r w:rsidR="004F359F">
        <w:rPr>
          <w:rFonts w:cs="Arial"/>
        </w:rPr>
        <w:t xml:space="preserve">s han estado siempre conmigo en todo momento, convirtiéndose </w:t>
      </w:r>
      <w:r w:rsidR="002376A9">
        <w:rPr>
          <w:rFonts w:cs="Arial"/>
        </w:rPr>
        <w:t>en mis hermanas y hermanos</w:t>
      </w:r>
      <w:r w:rsidR="002D3FCA">
        <w:rPr>
          <w:rFonts w:cs="Arial"/>
        </w:rPr>
        <w:t>.</w:t>
      </w:r>
    </w:p>
    <w:p w:rsidR="007F3C14" w:rsidRDefault="007F3C14" w:rsidP="00814CF2">
      <w:pPr>
        <w:widowControl w:val="0"/>
        <w:ind w:left="4500"/>
        <w:jc w:val="right"/>
        <w:rPr>
          <w:rFonts w:cs="Arial"/>
        </w:rPr>
      </w:pPr>
      <w:r>
        <w:rPr>
          <w:rFonts w:cs="Arial"/>
        </w:rPr>
        <w:t>Andrés Yulán Pin</w:t>
      </w:r>
    </w:p>
    <w:p w:rsidR="007F3C14" w:rsidRDefault="007F3C14" w:rsidP="00814CF2">
      <w:pPr>
        <w:widowControl w:val="0"/>
        <w:ind w:left="4500"/>
        <w:jc w:val="right"/>
        <w:rPr>
          <w:rFonts w:cs="Arial"/>
        </w:rPr>
      </w:pPr>
    </w:p>
    <w:p w:rsidR="007F3C14" w:rsidRDefault="007F3C14" w:rsidP="00814CF2">
      <w:pPr>
        <w:widowControl w:val="0"/>
        <w:ind w:left="4500"/>
        <w:jc w:val="right"/>
        <w:rPr>
          <w:rFonts w:cs="Arial"/>
        </w:rPr>
      </w:pPr>
    </w:p>
    <w:p w:rsidR="00863BAA" w:rsidRDefault="00863BAA" w:rsidP="00863BAA">
      <w:pPr>
        <w:widowControl w:val="0"/>
        <w:spacing w:line="276" w:lineRule="auto"/>
        <w:jc w:val="center"/>
        <w:rPr>
          <w:b/>
          <w:sz w:val="48"/>
        </w:rPr>
      </w:pPr>
      <w:bookmarkStart w:id="46" w:name="_Toc292901412"/>
      <w:bookmarkStart w:id="47" w:name="_Toc292901698"/>
    </w:p>
    <w:p w:rsidR="00863BAA" w:rsidRDefault="00863BAA" w:rsidP="00863BAA">
      <w:pPr>
        <w:widowControl w:val="0"/>
        <w:spacing w:line="276" w:lineRule="auto"/>
        <w:jc w:val="center"/>
        <w:rPr>
          <w:b/>
          <w:sz w:val="48"/>
        </w:rPr>
      </w:pPr>
    </w:p>
    <w:p w:rsidR="002D3FCA" w:rsidRPr="00783DAB" w:rsidRDefault="002D3FCA" w:rsidP="00814CF2">
      <w:pPr>
        <w:widowControl w:val="0"/>
        <w:jc w:val="center"/>
        <w:rPr>
          <w:b/>
          <w:sz w:val="32"/>
        </w:rPr>
      </w:pPr>
      <w:r w:rsidRPr="00783DAB">
        <w:rPr>
          <w:b/>
          <w:sz w:val="32"/>
        </w:rPr>
        <w:t>TRIBUNAL DE SUSTENTACIÓN</w:t>
      </w:r>
      <w:bookmarkEnd w:id="46"/>
      <w:bookmarkEnd w:id="47"/>
    </w:p>
    <w:p w:rsidR="00863BAA" w:rsidRDefault="00863BAA" w:rsidP="00863BAA">
      <w:pPr>
        <w:widowControl w:val="0"/>
        <w:spacing w:line="360" w:lineRule="auto"/>
        <w:rPr>
          <w:rFonts w:cs="Arial"/>
        </w:rPr>
      </w:pPr>
    </w:p>
    <w:p w:rsidR="00863BAA" w:rsidRDefault="00863BAA" w:rsidP="00863BAA">
      <w:pPr>
        <w:widowControl w:val="0"/>
        <w:spacing w:line="360" w:lineRule="auto"/>
        <w:rPr>
          <w:rFonts w:cs="Arial"/>
        </w:rPr>
      </w:pPr>
    </w:p>
    <w:p w:rsidR="00863BAA" w:rsidRDefault="00863BAA" w:rsidP="00863BAA">
      <w:pPr>
        <w:widowControl w:val="0"/>
        <w:spacing w:line="360" w:lineRule="auto"/>
        <w:rPr>
          <w:rFonts w:cs="Arial"/>
        </w:rPr>
      </w:pPr>
    </w:p>
    <w:p w:rsidR="00863BAA" w:rsidRDefault="00863BAA" w:rsidP="00863BAA">
      <w:pPr>
        <w:widowControl w:val="0"/>
        <w:spacing w:line="360" w:lineRule="auto"/>
        <w:rPr>
          <w:rFonts w:cs="Arial"/>
        </w:rPr>
      </w:pPr>
    </w:p>
    <w:p w:rsidR="00863BAA" w:rsidRDefault="00863BAA" w:rsidP="00863BAA">
      <w:pPr>
        <w:widowControl w:val="0"/>
        <w:spacing w:line="360" w:lineRule="auto"/>
        <w:rPr>
          <w:rFonts w:cs="Arial"/>
        </w:rPr>
      </w:pPr>
    </w:p>
    <w:p w:rsidR="00863BAA" w:rsidRDefault="00863BAA" w:rsidP="00863BAA">
      <w:pPr>
        <w:widowControl w:val="0"/>
        <w:spacing w:line="360" w:lineRule="auto"/>
        <w:rPr>
          <w:rFonts w:cs="Arial"/>
        </w:rPr>
      </w:pPr>
    </w:p>
    <w:p w:rsidR="00863BAA" w:rsidRDefault="00863BAA" w:rsidP="00863BAA">
      <w:pPr>
        <w:widowControl w:val="0"/>
        <w:spacing w:line="360" w:lineRule="auto"/>
        <w:rPr>
          <w:rFonts w:cs="Arial"/>
        </w:rPr>
      </w:pPr>
    </w:p>
    <w:p w:rsidR="002D3FCA" w:rsidRPr="00D2003B" w:rsidRDefault="00863BAA" w:rsidP="00863BAA">
      <w:pPr>
        <w:widowControl w:val="0"/>
        <w:spacing w:line="360" w:lineRule="auto"/>
        <w:rPr>
          <w:rFonts w:cs="Arial"/>
        </w:rPr>
      </w:pPr>
      <w:r>
        <w:rPr>
          <w:rFonts w:cs="Arial"/>
        </w:rPr>
        <w:t>___</w:t>
      </w:r>
      <w:r w:rsidR="002D3FCA" w:rsidRPr="00D2003B">
        <w:rPr>
          <w:rFonts w:cs="Arial"/>
        </w:rPr>
        <w:t>_</w:t>
      </w:r>
      <w:r w:rsidR="002D3FCA">
        <w:rPr>
          <w:rFonts w:cs="Arial"/>
        </w:rPr>
        <w:t xml:space="preserve">_____________________        </w:t>
      </w:r>
      <w:r w:rsidR="002D3FCA" w:rsidRPr="00D2003B">
        <w:rPr>
          <w:rFonts w:cs="Arial"/>
        </w:rPr>
        <w:t xml:space="preserve">               </w:t>
      </w:r>
      <w:r>
        <w:rPr>
          <w:rFonts w:cs="Arial"/>
        </w:rPr>
        <w:t>__</w:t>
      </w:r>
      <w:r w:rsidR="002D3FCA" w:rsidRPr="00D2003B">
        <w:rPr>
          <w:rFonts w:cs="Arial"/>
        </w:rPr>
        <w:t>______________________</w:t>
      </w:r>
    </w:p>
    <w:p w:rsidR="002D3FCA" w:rsidRPr="00863BAA" w:rsidRDefault="002D3FCA" w:rsidP="00814CF2">
      <w:pPr>
        <w:widowControl w:val="0"/>
        <w:spacing w:line="240" w:lineRule="auto"/>
        <w:ind w:left="1416" w:hanging="1416"/>
        <w:rPr>
          <w:rFonts w:cs="Arial"/>
          <w:sz w:val="22"/>
        </w:rPr>
      </w:pPr>
      <w:r w:rsidRPr="00863BAA">
        <w:rPr>
          <w:rFonts w:cs="Arial"/>
          <w:sz w:val="22"/>
        </w:rPr>
        <w:t>ING. JOSÉ LAYANA</w:t>
      </w:r>
      <w:r w:rsidRPr="00863BAA">
        <w:rPr>
          <w:rFonts w:cs="Arial"/>
          <w:sz w:val="22"/>
        </w:rPr>
        <w:tab/>
      </w:r>
      <w:r w:rsidR="002621C6" w:rsidRPr="00863BAA">
        <w:rPr>
          <w:rFonts w:cs="Arial"/>
          <w:sz w:val="22"/>
        </w:rPr>
        <w:t xml:space="preserve"> CHANCAY</w:t>
      </w:r>
      <w:r w:rsidRPr="00863BAA">
        <w:rPr>
          <w:rFonts w:cs="Arial"/>
          <w:sz w:val="22"/>
        </w:rPr>
        <w:t xml:space="preserve">        </w:t>
      </w:r>
      <w:r w:rsidRPr="00863BAA">
        <w:rPr>
          <w:rFonts w:cs="Arial"/>
          <w:sz w:val="22"/>
        </w:rPr>
        <w:tab/>
      </w:r>
      <w:r w:rsidRPr="00863BAA">
        <w:rPr>
          <w:rFonts w:cs="Arial"/>
          <w:sz w:val="22"/>
        </w:rPr>
        <w:tab/>
        <w:t xml:space="preserve">     </w:t>
      </w:r>
      <w:r w:rsidRPr="00863BAA">
        <w:rPr>
          <w:rFonts w:cs="Arial"/>
          <w:sz w:val="22"/>
        </w:rPr>
        <w:tab/>
        <w:t xml:space="preserve"> </w:t>
      </w:r>
      <w:r w:rsidR="00863BAA" w:rsidRPr="00863BAA">
        <w:rPr>
          <w:rFonts w:cs="Arial"/>
          <w:sz w:val="22"/>
        </w:rPr>
        <w:t xml:space="preserve">              </w:t>
      </w:r>
      <w:r w:rsidRPr="00863BAA">
        <w:rPr>
          <w:rFonts w:cs="Arial"/>
          <w:sz w:val="22"/>
        </w:rPr>
        <w:t xml:space="preserve">ING. </w:t>
      </w:r>
      <w:r w:rsidR="00863BAA" w:rsidRPr="00863BAA">
        <w:rPr>
          <w:rFonts w:cs="Arial"/>
          <w:sz w:val="22"/>
        </w:rPr>
        <w:t>GUSTAVO BERMÚDEZ</w:t>
      </w:r>
      <w:r w:rsidRPr="00863BAA">
        <w:rPr>
          <w:rFonts w:cs="Arial"/>
          <w:sz w:val="22"/>
        </w:rPr>
        <w:t xml:space="preserve">  </w:t>
      </w:r>
    </w:p>
    <w:p w:rsidR="002D3FCA" w:rsidRPr="00863BAA" w:rsidRDefault="002621C6" w:rsidP="00814CF2">
      <w:pPr>
        <w:widowControl w:val="0"/>
        <w:spacing w:line="240" w:lineRule="auto"/>
        <w:rPr>
          <w:rFonts w:cs="Arial"/>
          <w:sz w:val="22"/>
        </w:rPr>
      </w:pPr>
      <w:r w:rsidRPr="00863BAA">
        <w:rPr>
          <w:rFonts w:cs="Arial"/>
          <w:sz w:val="22"/>
        </w:rPr>
        <w:t xml:space="preserve"> </w:t>
      </w:r>
      <w:r w:rsidR="002D3FCA" w:rsidRPr="00863BAA">
        <w:rPr>
          <w:rFonts w:cs="Arial"/>
          <w:sz w:val="22"/>
        </w:rPr>
        <w:t xml:space="preserve">PROFESOR DEL SEMINARIO                                 PROFESOR DELEGADO                   </w:t>
      </w:r>
    </w:p>
    <w:p w:rsidR="002D3FCA" w:rsidRPr="00863BAA" w:rsidRDefault="002621C6" w:rsidP="00814CF2">
      <w:pPr>
        <w:widowControl w:val="0"/>
        <w:spacing w:line="240" w:lineRule="auto"/>
        <w:rPr>
          <w:rFonts w:cs="Arial"/>
          <w:sz w:val="22"/>
        </w:rPr>
      </w:pPr>
      <w:r w:rsidRPr="00863BAA">
        <w:rPr>
          <w:rFonts w:cs="Arial"/>
          <w:sz w:val="22"/>
        </w:rPr>
        <w:t xml:space="preserve">    </w:t>
      </w:r>
      <w:r w:rsidR="002D3FCA" w:rsidRPr="00863BAA">
        <w:rPr>
          <w:rFonts w:cs="Arial"/>
          <w:sz w:val="22"/>
        </w:rPr>
        <w:t xml:space="preserve">      DE GRADUACIÓN                         </w:t>
      </w:r>
      <w:r w:rsidR="00AB5EED" w:rsidRPr="00863BAA">
        <w:rPr>
          <w:rFonts w:cs="Arial"/>
          <w:sz w:val="22"/>
        </w:rPr>
        <w:t xml:space="preserve">                           </w:t>
      </w:r>
      <w:r w:rsidR="002D3FCA" w:rsidRPr="00863BAA">
        <w:rPr>
          <w:rFonts w:cs="Arial"/>
          <w:sz w:val="22"/>
        </w:rPr>
        <w:t xml:space="preserve">DEL DECANO               </w:t>
      </w:r>
    </w:p>
    <w:p w:rsidR="002D3FCA" w:rsidRPr="00863BAA" w:rsidRDefault="002D3FCA" w:rsidP="00814CF2">
      <w:pPr>
        <w:widowControl w:val="0"/>
        <w:spacing w:line="240" w:lineRule="auto"/>
        <w:ind w:left="5664" w:hanging="5565"/>
        <w:rPr>
          <w:rFonts w:cs="Arial"/>
          <w:sz w:val="22"/>
        </w:rPr>
      </w:pPr>
      <w:r w:rsidRPr="00863BAA">
        <w:rPr>
          <w:rFonts w:cs="Arial"/>
          <w:sz w:val="22"/>
        </w:rPr>
        <w:t xml:space="preserve">                                    </w:t>
      </w:r>
    </w:p>
    <w:p w:rsidR="002D3FCA" w:rsidRPr="00653382" w:rsidRDefault="002D3FCA" w:rsidP="00814CF2">
      <w:pPr>
        <w:widowControl w:val="0"/>
        <w:spacing w:line="240" w:lineRule="auto"/>
        <w:rPr>
          <w:rFonts w:cs="Arial"/>
          <w:b/>
          <w:sz w:val="22"/>
        </w:rPr>
      </w:pPr>
    </w:p>
    <w:p w:rsidR="002D3FCA" w:rsidRPr="00653382" w:rsidRDefault="002D3FCA" w:rsidP="00814CF2">
      <w:pPr>
        <w:widowControl w:val="0"/>
        <w:spacing w:line="240" w:lineRule="auto"/>
        <w:rPr>
          <w:rFonts w:cs="Arial"/>
          <w:b/>
          <w:sz w:val="22"/>
        </w:rPr>
      </w:pPr>
    </w:p>
    <w:p w:rsidR="002D3FCA" w:rsidRPr="00653382" w:rsidRDefault="002D3FCA" w:rsidP="00814CF2">
      <w:pPr>
        <w:widowControl w:val="0"/>
        <w:spacing w:line="240" w:lineRule="auto"/>
        <w:rPr>
          <w:rFonts w:cs="Arial"/>
          <w:b/>
          <w:sz w:val="22"/>
        </w:rPr>
      </w:pPr>
    </w:p>
    <w:p w:rsidR="002D3FCA" w:rsidRPr="00653382" w:rsidRDefault="002D3FCA" w:rsidP="00814CF2">
      <w:pPr>
        <w:widowControl w:val="0"/>
        <w:spacing w:line="240" w:lineRule="auto"/>
        <w:rPr>
          <w:rFonts w:cs="Arial"/>
          <w:b/>
          <w:sz w:val="22"/>
        </w:rPr>
      </w:pPr>
    </w:p>
    <w:p w:rsidR="002D3FCA" w:rsidRPr="00653382" w:rsidRDefault="002D3FCA" w:rsidP="00814CF2">
      <w:pPr>
        <w:widowControl w:val="0"/>
        <w:spacing w:line="240" w:lineRule="auto"/>
        <w:rPr>
          <w:rFonts w:cs="Arial"/>
          <w:b/>
          <w:sz w:val="22"/>
        </w:rPr>
      </w:pPr>
    </w:p>
    <w:p w:rsidR="002D3FCA" w:rsidRPr="00A83785" w:rsidRDefault="002D3FCA" w:rsidP="00814CF2">
      <w:pPr>
        <w:widowControl w:val="0"/>
        <w:spacing w:line="240" w:lineRule="auto"/>
        <w:rPr>
          <w:rFonts w:cs="Arial"/>
          <w:b/>
        </w:rPr>
      </w:pPr>
    </w:p>
    <w:p w:rsidR="002D3FCA" w:rsidRPr="00A83785" w:rsidRDefault="002D3FCA" w:rsidP="00814CF2">
      <w:pPr>
        <w:widowControl w:val="0"/>
        <w:spacing w:line="240" w:lineRule="auto"/>
        <w:rPr>
          <w:rFonts w:cs="Arial"/>
          <w:b/>
        </w:rPr>
      </w:pPr>
    </w:p>
    <w:p w:rsidR="002D3FCA" w:rsidRPr="00A83785" w:rsidRDefault="002D3FCA" w:rsidP="00814CF2">
      <w:pPr>
        <w:widowControl w:val="0"/>
        <w:spacing w:line="240" w:lineRule="auto"/>
        <w:rPr>
          <w:rFonts w:cs="Arial"/>
          <w:b/>
        </w:rPr>
      </w:pPr>
    </w:p>
    <w:p w:rsidR="002D3FCA" w:rsidRDefault="002D3FCA" w:rsidP="00814CF2">
      <w:pPr>
        <w:widowControl w:val="0"/>
        <w:spacing w:line="240" w:lineRule="auto"/>
        <w:rPr>
          <w:rFonts w:cs="Arial"/>
        </w:rPr>
      </w:pPr>
    </w:p>
    <w:p w:rsidR="002D3FCA" w:rsidRDefault="002D3FCA" w:rsidP="00814CF2">
      <w:pPr>
        <w:widowControl w:val="0"/>
        <w:spacing w:line="240" w:lineRule="auto"/>
        <w:rPr>
          <w:rFonts w:cs="Arial"/>
        </w:rPr>
      </w:pPr>
    </w:p>
    <w:p w:rsidR="002D3FCA" w:rsidRDefault="002D3FCA" w:rsidP="00814CF2">
      <w:pPr>
        <w:widowControl w:val="0"/>
        <w:spacing w:line="240" w:lineRule="auto"/>
        <w:rPr>
          <w:rFonts w:cs="Arial"/>
        </w:rPr>
      </w:pPr>
    </w:p>
    <w:p w:rsidR="002D3FCA" w:rsidRDefault="002D3FCA" w:rsidP="00814CF2">
      <w:pPr>
        <w:widowControl w:val="0"/>
        <w:spacing w:line="240" w:lineRule="auto"/>
        <w:rPr>
          <w:rFonts w:cs="Arial"/>
        </w:rPr>
      </w:pPr>
    </w:p>
    <w:p w:rsidR="002D3FCA" w:rsidRDefault="002D3FCA" w:rsidP="00814CF2">
      <w:pPr>
        <w:widowControl w:val="0"/>
        <w:spacing w:line="240" w:lineRule="auto"/>
        <w:jc w:val="center"/>
        <w:rPr>
          <w:rFonts w:cs="Arial"/>
        </w:rPr>
      </w:pPr>
    </w:p>
    <w:p w:rsidR="002D3FCA" w:rsidRDefault="002D3FCA" w:rsidP="00814CF2">
      <w:pPr>
        <w:widowControl w:val="0"/>
        <w:spacing w:line="240" w:lineRule="auto"/>
        <w:jc w:val="center"/>
        <w:rPr>
          <w:rFonts w:cs="Arial"/>
        </w:rPr>
      </w:pPr>
    </w:p>
    <w:p w:rsidR="002D3FCA" w:rsidRPr="00780834" w:rsidRDefault="002D3FCA" w:rsidP="00814CF2">
      <w:pPr>
        <w:widowControl w:val="0"/>
        <w:spacing w:line="240" w:lineRule="auto"/>
        <w:jc w:val="center"/>
        <w:rPr>
          <w:rFonts w:cs="Arial"/>
        </w:rPr>
      </w:pPr>
    </w:p>
    <w:p w:rsidR="00AB5EED" w:rsidRDefault="00AB5EED" w:rsidP="00AB5EED">
      <w:pPr>
        <w:rPr>
          <w:b/>
          <w:sz w:val="44"/>
        </w:rPr>
      </w:pPr>
      <w:bookmarkStart w:id="48" w:name="_Toc292901413"/>
      <w:bookmarkStart w:id="49" w:name="_Toc292901699"/>
    </w:p>
    <w:p w:rsidR="002376A9" w:rsidRDefault="002376A9" w:rsidP="00814CF2">
      <w:pPr>
        <w:widowControl w:val="0"/>
        <w:jc w:val="center"/>
        <w:rPr>
          <w:b/>
          <w:sz w:val="44"/>
        </w:rPr>
      </w:pPr>
    </w:p>
    <w:p w:rsidR="00252EB2" w:rsidRDefault="00252EB2" w:rsidP="00814CF2">
      <w:pPr>
        <w:widowControl w:val="0"/>
        <w:jc w:val="center"/>
        <w:rPr>
          <w:b/>
          <w:sz w:val="32"/>
        </w:rPr>
      </w:pPr>
    </w:p>
    <w:p w:rsidR="00252EB2" w:rsidRDefault="00252EB2" w:rsidP="00814CF2">
      <w:pPr>
        <w:widowControl w:val="0"/>
        <w:jc w:val="center"/>
        <w:rPr>
          <w:b/>
          <w:sz w:val="32"/>
        </w:rPr>
      </w:pPr>
    </w:p>
    <w:p w:rsidR="002D3FCA" w:rsidRPr="00863BAA" w:rsidRDefault="002D3FCA" w:rsidP="00814CF2">
      <w:pPr>
        <w:widowControl w:val="0"/>
        <w:jc w:val="center"/>
        <w:rPr>
          <w:b/>
          <w:sz w:val="32"/>
          <w:u w:val="single"/>
        </w:rPr>
      </w:pPr>
      <w:r w:rsidRPr="00863BAA">
        <w:rPr>
          <w:b/>
          <w:sz w:val="32"/>
          <w:u w:val="single"/>
        </w:rPr>
        <w:t>DECLARACIÓN EXPRESA</w:t>
      </w:r>
      <w:bookmarkEnd w:id="48"/>
      <w:bookmarkEnd w:id="49"/>
    </w:p>
    <w:p w:rsidR="002D3FCA" w:rsidRDefault="002D3FCA" w:rsidP="00814CF2">
      <w:pPr>
        <w:widowControl w:val="0"/>
        <w:jc w:val="center"/>
        <w:rPr>
          <w:rFonts w:eastAsia="Times New Roman" w:cs="Arial"/>
        </w:rPr>
      </w:pPr>
    </w:p>
    <w:p w:rsidR="002D3FCA" w:rsidRPr="00780834" w:rsidRDefault="00783DAB" w:rsidP="00783DAB">
      <w:pPr>
        <w:widowControl w:val="0"/>
        <w:rPr>
          <w:rFonts w:cs="Arial"/>
        </w:rPr>
      </w:pPr>
      <w:r>
        <w:rPr>
          <w:rFonts w:eastAsia="Times New Roman" w:cs="Arial"/>
        </w:rPr>
        <w:t>“</w:t>
      </w:r>
      <w:r w:rsidR="002D3FCA" w:rsidRPr="00780834">
        <w:rPr>
          <w:rFonts w:eastAsia="Times New Roman" w:cs="Arial"/>
        </w:rPr>
        <w:t xml:space="preserve">La responsabilidad del contenido </w:t>
      </w:r>
      <w:r w:rsidR="002D3FCA">
        <w:rPr>
          <w:rFonts w:eastAsia="Times New Roman" w:cs="Arial"/>
        </w:rPr>
        <w:t>de esta Tesina</w:t>
      </w:r>
      <w:r w:rsidR="002D3FCA" w:rsidRPr="00780834">
        <w:rPr>
          <w:rFonts w:eastAsia="Times New Roman" w:cs="Arial"/>
        </w:rPr>
        <w:t xml:space="preserve">, nos corresponde exclusivamente; y el patrimonio intelectual de la misma a la ESCUELA SUPERIOR POLITÉCNICA DEL LITORAL </w:t>
      </w:r>
      <w:r>
        <w:rPr>
          <w:rFonts w:eastAsia="Times New Roman" w:cs="Arial"/>
        </w:rPr>
        <w:t>“</w:t>
      </w:r>
    </w:p>
    <w:p w:rsidR="002D3FCA" w:rsidRDefault="002D3FCA" w:rsidP="00814CF2">
      <w:pPr>
        <w:widowControl w:val="0"/>
        <w:rPr>
          <w:rFonts w:cs="Arial"/>
        </w:rPr>
      </w:pPr>
    </w:p>
    <w:p w:rsidR="002D3FCA" w:rsidRDefault="002D3FCA" w:rsidP="00783DAB">
      <w:pPr>
        <w:widowControl w:val="0"/>
        <w:rPr>
          <w:rFonts w:cs="Arial"/>
        </w:rPr>
      </w:pPr>
      <w:r>
        <w:rPr>
          <w:rFonts w:cs="Arial"/>
        </w:rPr>
        <w:t>(</w:t>
      </w:r>
      <w:r w:rsidR="00783DAB">
        <w:rPr>
          <w:rFonts w:cs="Arial"/>
        </w:rPr>
        <w:t xml:space="preserve">Reglamento de Graduación de la </w:t>
      </w:r>
      <w:r>
        <w:rPr>
          <w:rFonts w:cs="Arial"/>
        </w:rPr>
        <w:t>ESPOL)</w:t>
      </w:r>
    </w:p>
    <w:p w:rsidR="002D3FCA" w:rsidRDefault="002D3FCA" w:rsidP="00814CF2">
      <w:pPr>
        <w:widowControl w:val="0"/>
        <w:rPr>
          <w:rFonts w:cs="Arial"/>
        </w:rPr>
      </w:pPr>
    </w:p>
    <w:p w:rsidR="002D3FCA" w:rsidRDefault="002D3FCA" w:rsidP="00814CF2">
      <w:pPr>
        <w:widowControl w:val="0"/>
        <w:rPr>
          <w:rFonts w:cs="Arial"/>
        </w:rPr>
      </w:pPr>
    </w:p>
    <w:p w:rsidR="002D3FCA" w:rsidRDefault="002D3FCA" w:rsidP="00814CF2">
      <w:pPr>
        <w:widowControl w:val="0"/>
        <w:rPr>
          <w:rFonts w:cs="Arial"/>
        </w:rPr>
      </w:pPr>
    </w:p>
    <w:p w:rsidR="002D3FCA" w:rsidRDefault="002D3FCA" w:rsidP="00814CF2">
      <w:pPr>
        <w:widowControl w:val="0"/>
        <w:jc w:val="center"/>
        <w:rPr>
          <w:rFonts w:cs="Arial"/>
        </w:rPr>
      </w:pPr>
      <w:r>
        <w:rPr>
          <w:rFonts w:cs="Arial"/>
        </w:rPr>
        <w:t>__________________________________</w:t>
      </w:r>
    </w:p>
    <w:p w:rsidR="002D3FCA" w:rsidRPr="00B67995" w:rsidRDefault="002D3FCA" w:rsidP="00814CF2">
      <w:pPr>
        <w:widowControl w:val="0"/>
        <w:jc w:val="center"/>
        <w:rPr>
          <w:rFonts w:cs="Arial"/>
          <w:b/>
        </w:rPr>
      </w:pPr>
      <w:r>
        <w:rPr>
          <w:rFonts w:cs="Arial"/>
          <w:b/>
        </w:rPr>
        <w:t>JHONNY DAGOBERTO RODRÍGUEZ ASQUI</w:t>
      </w:r>
    </w:p>
    <w:p w:rsidR="002D3FCA" w:rsidRDefault="002D3FCA" w:rsidP="00814CF2">
      <w:pPr>
        <w:widowControl w:val="0"/>
        <w:jc w:val="center"/>
        <w:rPr>
          <w:rFonts w:cs="Arial"/>
        </w:rPr>
      </w:pPr>
    </w:p>
    <w:p w:rsidR="002D3FCA" w:rsidRDefault="002D3FCA" w:rsidP="00814CF2">
      <w:pPr>
        <w:widowControl w:val="0"/>
        <w:jc w:val="center"/>
        <w:rPr>
          <w:rFonts w:cs="Arial"/>
        </w:rPr>
      </w:pPr>
    </w:p>
    <w:p w:rsidR="002D3FCA" w:rsidRDefault="002D3FCA" w:rsidP="00814CF2">
      <w:pPr>
        <w:widowControl w:val="0"/>
        <w:jc w:val="center"/>
        <w:rPr>
          <w:rFonts w:cs="Arial"/>
        </w:rPr>
      </w:pPr>
    </w:p>
    <w:p w:rsidR="002D3FCA" w:rsidRDefault="002D3FCA" w:rsidP="00814CF2">
      <w:pPr>
        <w:widowControl w:val="0"/>
        <w:jc w:val="center"/>
        <w:rPr>
          <w:rFonts w:cs="Arial"/>
        </w:rPr>
      </w:pPr>
      <w:r>
        <w:rPr>
          <w:rFonts w:cs="Arial"/>
        </w:rPr>
        <w:t>_________________________________</w:t>
      </w:r>
    </w:p>
    <w:p w:rsidR="002D3FCA" w:rsidRDefault="002D3FCA" w:rsidP="00814CF2">
      <w:pPr>
        <w:widowControl w:val="0"/>
        <w:jc w:val="center"/>
        <w:rPr>
          <w:rFonts w:cs="Arial"/>
          <w:b/>
        </w:rPr>
      </w:pPr>
      <w:r>
        <w:rPr>
          <w:rFonts w:cs="Arial"/>
          <w:b/>
        </w:rPr>
        <w:t>ANDRÉS JOSÉ YULÁN PIN</w:t>
      </w:r>
    </w:p>
    <w:p w:rsidR="001A32AA" w:rsidRDefault="001A32AA" w:rsidP="001A32AA">
      <w:pPr>
        <w:rPr>
          <w:rFonts w:eastAsiaTheme="majorEastAsia" w:cstheme="majorBidi"/>
          <w:color w:val="000000" w:themeColor="text1"/>
          <w:sz w:val="28"/>
          <w:szCs w:val="28"/>
        </w:rPr>
      </w:pPr>
      <w:bookmarkStart w:id="50" w:name="_Toc292901414"/>
      <w:bookmarkStart w:id="51" w:name="_Toc306905790"/>
      <w:bookmarkStart w:id="52" w:name="_Toc307085232"/>
    </w:p>
    <w:p w:rsidR="00783DAB" w:rsidRDefault="00783DAB" w:rsidP="00783DAB">
      <w:pPr>
        <w:rPr>
          <w:rFonts w:eastAsiaTheme="majorEastAsia" w:cstheme="majorBidi"/>
          <w:color w:val="000000" w:themeColor="text1"/>
          <w:sz w:val="28"/>
          <w:szCs w:val="28"/>
        </w:rPr>
      </w:pPr>
      <w:bookmarkStart w:id="53" w:name="_Toc307157239"/>
      <w:bookmarkStart w:id="54" w:name="_Toc307672272"/>
      <w:bookmarkStart w:id="55" w:name="_Toc307672594"/>
      <w:bookmarkStart w:id="56" w:name="_Toc307674027"/>
      <w:bookmarkStart w:id="57" w:name="_Toc307676512"/>
      <w:bookmarkStart w:id="58" w:name="_Toc307677381"/>
      <w:r>
        <w:br w:type="page"/>
      </w:r>
    </w:p>
    <w:p w:rsidR="002D3FCA" w:rsidRDefault="002D3FCA" w:rsidP="00814CF2">
      <w:pPr>
        <w:pStyle w:val="Ttulo1"/>
        <w:widowControl w:val="0"/>
      </w:pPr>
      <w:bookmarkStart w:id="59" w:name="_Toc308372543"/>
      <w:bookmarkStart w:id="60" w:name="_Toc309047741"/>
      <w:bookmarkStart w:id="61" w:name="_Toc309049830"/>
      <w:bookmarkStart w:id="62" w:name="_Toc311066386"/>
      <w:r w:rsidRPr="00A07B01">
        <w:lastRenderedPageBreak/>
        <w:t>RESUMEN</w:t>
      </w:r>
      <w:bookmarkEnd w:id="50"/>
      <w:bookmarkEnd w:id="51"/>
      <w:bookmarkEnd w:id="52"/>
      <w:bookmarkEnd w:id="53"/>
      <w:bookmarkEnd w:id="54"/>
      <w:bookmarkEnd w:id="55"/>
      <w:bookmarkEnd w:id="56"/>
      <w:bookmarkEnd w:id="57"/>
      <w:bookmarkEnd w:id="58"/>
      <w:bookmarkEnd w:id="59"/>
      <w:bookmarkEnd w:id="60"/>
      <w:bookmarkEnd w:id="61"/>
      <w:bookmarkEnd w:id="62"/>
    </w:p>
    <w:p w:rsidR="002D3FCA" w:rsidRDefault="002D3FCA" w:rsidP="00814CF2">
      <w:pPr>
        <w:pStyle w:val="NormalWeb"/>
        <w:widowControl w:val="0"/>
        <w:spacing w:before="0" w:beforeAutospacing="0" w:after="0" w:afterAutospacing="0" w:line="480" w:lineRule="auto"/>
        <w:jc w:val="both"/>
        <w:rPr>
          <w:rFonts w:ascii="Arial" w:hAnsi="Arial" w:cs="Arial"/>
        </w:rPr>
      </w:pPr>
      <w:r w:rsidRPr="007E12BA">
        <w:rPr>
          <w:rFonts w:ascii="Arial" w:hAnsi="Arial" w:cs="Arial"/>
          <w:lang w:val="es-EC"/>
        </w:rPr>
        <w:t xml:space="preserve">El presente proyecto tiene como objetivo principal  </w:t>
      </w:r>
      <w:r w:rsidRPr="007E12BA">
        <w:rPr>
          <w:rFonts w:ascii="Arial" w:hAnsi="Arial" w:cs="Arial"/>
        </w:rPr>
        <w:t xml:space="preserve">presentar </w:t>
      </w:r>
      <w:r>
        <w:rPr>
          <w:rFonts w:ascii="Arial" w:hAnsi="Arial" w:cs="Arial"/>
        </w:rPr>
        <w:t xml:space="preserve">el </w:t>
      </w:r>
      <w:r w:rsidR="00E80C45">
        <w:rPr>
          <w:rFonts w:ascii="Arial" w:hAnsi="Arial" w:cs="Arial"/>
        </w:rPr>
        <w:t>análisis</w:t>
      </w:r>
      <w:r>
        <w:rPr>
          <w:rFonts w:ascii="Arial" w:hAnsi="Arial" w:cs="Arial"/>
        </w:rPr>
        <w:t xml:space="preserve"> de los proyectos para</w:t>
      </w:r>
      <w:r w:rsidR="00E80C45">
        <w:rPr>
          <w:rFonts w:ascii="Arial" w:hAnsi="Arial" w:cs="Arial"/>
        </w:rPr>
        <w:t xml:space="preserve"> la</w:t>
      </w:r>
      <w:r>
        <w:rPr>
          <w:rFonts w:ascii="Arial" w:hAnsi="Arial" w:cs="Arial"/>
        </w:rPr>
        <w:t xml:space="preserve"> mejora</w:t>
      </w:r>
      <w:r w:rsidR="00E80C45">
        <w:rPr>
          <w:rFonts w:ascii="Arial" w:hAnsi="Arial" w:cs="Arial"/>
        </w:rPr>
        <w:t xml:space="preserve"> de</w:t>
      </w:r>
      <w:r>
        <w:rPr>
          <w:rFonts w:ascii="Arial" w:hAnsi="Arial" w:cs="Arial"/>
        </w:rPr>
        <w:t xml:space="preserve"> la operatividad del sistema de </w:t>
      </w:r>
      <w:r w:rsidR="00E80C45">
        <w:rPr>
          <w:rFonts w:ascii="Arial" w:hAnsi="Arial" w:cs="Arial"/>
        </w:rPr>
        <w:t>transmisión de la provincia de Manabí, la cual en años anteriores tuvo problemas de electricidad y que actualmente los sigue teniendo. Es así como empezamos por el análisis de la operatividad del año 2009 para tener como base cuales fueron los problemas que se tuvieron y a la vez respaldando esta información con una encuesta realizada a los principales directivos de la CNEL-Manabí.</w:t>
      </w:r>
    </w:p>
    <w:p w:rsidR="00E80C45" w:rsidRDefault="00E80C45" w:rsidP="00814CF2">
      <w:pPr>
        <w:pStyle w:val="NormalWeb"/>
        <w:widowControl w:val="0"/>
        <w:spacing w:before="0" w:beforeAutospacing="0" w:after="0" w:afterAutospacing="0" w:line="480" w:lineRule="auto"/>
        <w:jc w:val="both"/>
        <w:rPr>
          <w:rFonts w:ascii="Arial" w:hAnsi="Arial" w:cs="Arial"/>
        </w:rPr>
      </w:pPr>
      <w:r>
        <w:rPr>
          <w:rFonts w:ascii="Arial" w:hAnsi="Arial" w:cs="Arial"/>
        </w:rPr>
        <w:t>Luego se recopiló la información del plan de expansió</w:t>
      </w:r>
      <w:r w:rsidR="004C5094">
        <w:rPr>
          <w:rFonts w:ascii="Arial" w:hAnsi="Arial" w:cs="Arial"/>
        </w:rPr>
        <w:t>n de CELEC EP TRANSELECTRIC  2010 - 2020 y de</w:t>
      </w:r>
      <w:r>
        <w:rPr>
          <w:rFonts w:ascii="Arial" w:hAnsi="Arial" w:cs="Arial"/>
        </w:rPr>
        <w:t xml:space="preserve"> </w:t>
      </w:r>
      <w:r w:rsidR="004C5094">
        <w:rPr>
          <w:rFonts w:ascii="Arial" w:hAnsi="Arial" w:cs="Arial"/>
        </w:rPr>
        <w:t>los</w:t>
      </w:r>
      <w:r>
        <w:rPr>
          <w:rFonts w:ascii="Arial" w:hAnsi="Arial" w:cs="Arial"/>
        </w:rPr>
        <w:t xml:space="preserve"> registros de operatividad del sistema</w:t>
      </w:r>
      <w:r w:rsidR="004C5094">
        <w:rPr>
          <w:rFonts w:ascii="Arial" w:hAnsi="Arial" w:cs="Arial"/>
        </w:rPr>
        <w:t xml:space="preserve"> del mes de diciembre del años 2010</w:t>
      </w:r>
      <w:r>
        <w:rPr>
          <w:rFonts w:ascii="Arial" w:hAnsi="Arial" w:cs="Arial"/>
        </w:rPr>
        <w:t>, los cuales fueron claves para el planteamiento del sistema de transmisión del año 2010 y de las futuras modificaciones del sistema que estarán regidas por la entrada en operación de dos proyectos importantes, que son las subestación Montecristi para el año 2011 y San Juan de Manta para el año 2014.</w:t>
      </w:r>
    </w:p>
    <w:p w:rsidR="002D3FCA" w:rsidRDefault="00E80C45" w:rsidP="00814CF2">
      <w:pPr>
        <w:pStyle w:val="NormalWeb"/>
        <w:widowControl w:val="0"/>
        <w:spacing w:before="0" w:beforeAutospacing="0" w:after="0" w:afterAutospacing="0" w:line="480" w:lineRule="auto"/>
        <w:jc w:val="both"/>
        <w:rPr>
          <w:rFonts w:ascii="Arial" w:hAnsi="Arial" w:cs="Arial"/>
        </w:rPr>
      </w:pPr>
      <w:r>
        <w:rPr>
          <w:rFonts w:ascii="Arial" w:hAnsi="Arial" w:cs="Arial"/>
        </w:rPr>
        <w:t>Finalmente se realizan simulaciones para los años en estudio, para así conocer como estuvo operando el sistema, constatar los diversos problemas que se tuvieron y los beneficios que traerían los nuevos proyectos de mejora del sistema.</w:t>
      </w:r>
    </w:p>
    <w:p w:rsidR="00814CF2" w:rsidRDefault="00814CF2" w:rsidP="00814CF2">
      <w:pPr>
        <w:pStyle w:val="NormalWeb"/>
        <w:widowControl w:val="0"/>
        <w:spacing w:before="0" w:beforeAutospacing="0" w:after="0" w:afterAutospacing="0" w:line="480" w:lineRule="auto"/>
        <w:jc w:val="both"/>
        <w:rPr>
          <w:rFonts w:cs="Arial"/>
          <w:lang w:val="es-EC"/>
        </w:rPr>
      </w:pPr>
    </w:p>
    <w:p w:rsidR="00754EBE" w:rsidRDefault="00754EBE" w:rsidP="00814CF2">
      <w:pPr>
        <w:pStyle w:val="NormalWeb"/>
        <w:widowControl w:val="0"/>
        <w:spacing w:before="0" w:beforeAutospacing="0" w:after="0" w:afterAutospacing="0" w:line="480" w:lineRule="auto"/>
        <w:jc w:val="both"/>
        <w:rPr>
          <w:rFonts w:cs="Arial"/>
          <w:lang w:val="es-EC"/>
        </w:rPr>
      </w:pPr>
    </w:p>
    <w:p w:rsidR="00FA7EE3" w:rsidRDefault="00FA7EE3" w:rsidP="00814CF2">
      <w:pPr>
        <w:pStyle w:val="Ttulo1"/>
        <w:widowControl w:val="0"/>
        <w:rPr>
          <w:lang w:val="es-EC"/>
        </w:rPr>
      </w:pPr>
      <w:bookmarkStart w:id="63" w:name="_Toc306905791"/>
      <w:bookmarkStart w:id="64" w:name="_Toc307085233"/>
      <w:bookmarkStart w:id="65" w:name="_Toc307157240"/>
      <w:bookmarkStart w:id="66" w:name="_Toc307672273"/>
      <w:bookmarkStart w:id="67" w:name="_Toc307672595"/>
      <w:bookmarkStart w:id="68" w:name="_Toc307674028"/>
      <w:bookmarkStart w:id="69" w:name="_Toc307676513"/>
      <w:bookmarkStart w:id="70" w:name="_Toc307677382"/>
      <w:bookmarkStart w:id="71" w:name="_Toc308372544"/>
      <w:bookmarkStart w:id="72" w:name="_Toc309047742"/>
      <w:bookmarkStart w:id="73" w:name="_Toc309049831"/>
      <w:bookmarkStart w:id="74" w:name="_Toc311066387"/>
      <w:r>
        <w:rPr>
          <w:lang w:val="es-EC"/>
        </w:rPr>
        <w:lastRenderedPageBreak/>
        <w:t>ÍNDICE GENERAL</w:t>
      </w:r>
      <w:bookmarkEnd w:id="63"/>
      <w:bookmarkEnd w:id="64"/>
      <w:bookmarkEnd w:id="65"/>
      <w:bookmarkEnd w:id="66"/>
      <w:bookmarkEnd w:id="67"/>
      <w:bookmarkEnd w:id="68"/>
      <w:bookmarkEnd w:id="69"/>
      <w:bookmarkEnd w:id="70"/>
      <w:bookmarkEnd w:id="71"/>
      <w:bookmarkEnd w:id="72"/>
      <w:bookmarkEnd w:id="73"/>
      <w:bookmarkEnd w:id="74"/>
    </w:p>
    <w:sdt>
      <w:sdtPr>
        <w:id w:val="5452001"/>
        <w:docPartObj>
          <w:docPartGallery w:val="Table of Contents"/>
          <w:docPartUnique/>
        </w:docPartObj>
      </w:sdtPr>
      <w:sdtContent>
        <w:p w:rsidR="00646CC2" w:rsidRDefault="0056113C">
          <w:pPr>
            <w:pStyle w:val="TDC1"/>
            <w:rPr>
              <w:rFonts w:asciiTheme="minorHAnsi" w:eastAsiaTheme="minorEastAsia" w:hAnsiTheme="minorHAnsi"/>
              <w:noProof/>
              <w:sz w:val="22"/>
              <w:lang w:val="es-EC" w:eastAsia="es-EC"/>
            </w:rPr>
          </w:pPr>
          <w:r>
            <w:fldChar w:fldCharType="begin"/>
          </w:r>
          <w:r w:rsidR="00FA7EE3">
            <w:instrText xml:space="preserve"> TOC \o "1-3" \h \z \u </w:instrText>
          </w:r>
          <w:r>
            <w:fldChar w:fldCharType="separate"/>
          </w:r>
          <w:hyperlink w:anchor="_Toc311066392" w:history="1">
            <w:r w:rsidR="00646CC2" w:rsidRPr="00FA7D49">
              <w:rPr>
                <w:rStyle w:val="Hipervnculo"/>
                <w:rFonts w:cs="Arial"/>
                <w:noProof/>
              </w:rPr>
              <w:t>CAPITULO 1</w:t>
            </w:r>
            <w:r w:rsidR="00646CC2">
              <w:rPr>
                <w:noProof/>
                <w:webHidden/>
              </w:rPr>
              <w:tab/>
            </w:r>
            <w:r>
              <w:rPr>
                <w:noProof/>
                <w:webHidden/>
              </w:rPr>
              <w:fldChar w:fldCharType="begin"/>
            </w:r>
            <w:r w:rsidR="00646CC2">
              <w:rPr>
                <w:noProof/>
                <w:webHidden/>
              </w:rPr>
              <w:instrText xml:space="preserve"> PAGEREF _Toc311066392 \h </w:instrText>
            </w:r>
            <w:r>
              <w:rPr>
                <w:noProof/>
                <w:webHidden/>
              </w:rPr>
            </w:r>
            <w:r>
              <w:rPr>
                <w:noProof/>
                <w:webHidden/>
              </w:rPr>
              <w:fldChar w:fldCharType="separate"/>
            </w:r>
            <w:r w:rsidR="00646CC2">
              <w:rPr>
                <w:noProof/>
                <w:webHidden/>
              </w:rPr>
              <w:t>1</w:t>
            </w:r>
            <w:r>
              <w:rPr>
                <w:noProof/>
                <w:webHidden/>
              </w:rPr>
              <w:fldChar w:fldCharType="end"/>
            </w:r>
          </w:hyperlink>
        </w:p>
        <w:p w:rsidR="00646CC2" w:rsidRDefault="0056113C">
          <w:pPr>
            <w:pStyle w:val="TDC1"/>
            <w:rPr>
              <w:rFonts w:asciiTheme="minorHAnsi" w:eastAsiaTheme="minorEastAsia" w:hAnsiTheme="minorHAnsi"/>
              <w:noProof/>
              <w:sz w:val="22"/>
              <w:lang w:val="es-EC" w:eastAsia="es-EC"/>
            </w:rPr>
          </w:pPr>
          <w:hyperlink w:anchor="_Toc311066393" w:history="1">
            <w:r w:rsidR="00646CC2" w:rsidRPr="00FA7D49">
              <w:rPr>
                <w:rStyle w:val="Hipervnculo"/>
                <w:rFonts w:cs="Arial"/>
                <w:noProof/>
              </w:rPr>
              <w:t>FUNDAMENTACIÓN TEÓRICA</w:t>
            </w:r>
            <w:r w:rsidR="00646CC2">
              <w:rPr>
                <w:noProof/>
                <w:webHidden/>
              </w:rPr>
              <w:tab/>
            </w:r>
            <w:r>
              <w:rPr>
                <w:noProof/>
                <w:webHidden/>
              </w:rPr>
              <w:fldChar w:fldCharType="begin"/>
            </w:r>
            <w:r w:rsidR="00646CC2">
              <w:rPr>
                <w:noProof/>
                <w:webHidden/>
              </w:rPr>
              <w:instrText xml:space="preserve"> PAGEREF _Toc311066393 \h </w:instrText>
            </w:r>
            <w:r>
              <w:rPr>
                <w:noProof/>
                <w:webHidden/>
              </w:rPr>
            </w:r>
            <w:r>
              <w:rPr>
                <w:noProof/>
                <w:webHidden/>
              </w:rPr>
              <w:fldChar w:fldCharType="separate"/>
            </w:r>
            <w:r w:rsidR="00646CC2">
              <w:rPr>
                <w:noProof/>
                <w:webHidden/>
              </w:rPr>
              <w:t>1</w:t>
            </w:r>
            <w:r>
              <w:rPr>
                <w:noProof/>
                <w:webHidden/>
              </w:rPr>
              <w:fldChar w:fldCharType="end"/>
            </w:r>
          </w:hyperlink>
        </w:p>
        <w:p w:rsidR="00646CC2" w:rsidRDefault="0056113C">
          <w:pPr>
            <w:pStyle w:val="TDC2"/>
            <w:rPr>
              <w:rFonts w:asciiTheme="minorHAnsi" w:eastAsiaTheme="minorEastAsia" w:hAnsiTheme="minorHAnsi"/>
              <w:noProof/>
              <w:sz w:val="22"/>
              <w:lang w:val="es-EC" w:eastAsia="es-EC"/>
            </w:rPr>
          </w:pPr>
          <w:hyperlink w:anchor="_Toc311066394" w:history="1">
            <w:r w:rsidR="00646CC2" w:rsidRPr="00FA7D49">
              <w:rPr>
                <w:rStyle w:val="Hipervnculo"/>
                <w:rFonts w:cs="Arial"/>
                <w:caps/>
                <w:noProof/>
              </w:rPr>
              <w:t>1.1</w:t>
            </w:r>
            <w:r w:rsidR="00646CC2">
              <w:rPr>
                <w:rFonts w:asciiTheme="minorHAnsi" w:eastAsiaTheme="minorEastAsia" w:hAnsiTheme="minorHAnsi"/>
                <w:noProof/>
                <w:sz w:val="22"/>
                <w:lang w:val="es-EC" w:eastAsia="es-EC"/>
              </w:rPr>
              <w:tab/>
            </w:r>
            <w:r w:rsidR="00646CC2" w:rsidRPr="00FA7D49">
              <w:rPr>
                <w:rStyle w:val="Hipervnculo"/>
                <w:rFonts w:cs="Arial"/>
                <w:caps/>
                <w:noProof/>
              </w:rPr>
              <w:t>PARÁMETROS DE LAS LÍNEAS DE TRANSMISIÓN [1]</w:t>
            </w:r>
            <w:r w:rsidR="00646CC2">
              <w:rPr>
                <w:noProof/>
                <w:webHidden/>
              </w:rPr>
              <w:tab/>
            </w:r>
            <w:r>
              <w:rPr>
                <w:noProof/>
                <w:webHidden/>
              </w:rPr>
              <w:fldChar w:fldCharType="begin"/>
            </w:r>
            <w:r w:rsidR="00646CC2">
              <w:rPr>
                <w:noProof/>
                <w:webHidden/>
              </w:rPr>
              <w:instrText xml:space="preserve"> PAGEREF _Toc311066394 \h </w:instrText>
            </w:r>
            <w:r>
              <w:rPr>
                <w:noProof/>
                <w:webHidden/>
              </w:rPr>
            </w:r>
            <w:r>
              <w:rPr>
                <w:noProof/>
                <w:webHidden/>
              </w:rPr>
              <w:fldChar w:fldCharType="separate"/>
            </w:r>
            <w:r w:rsidR="00646CC2">
              <w:rPr>
                <w:noProof/>
                <w:webHidden/>
              </w:rPr>
              <w:t>1</w:t>
            </w:r>
            <w:r>
              <w:rPr>
                <w:noProof/>
                <w:webHidden/>
              </w:rPr>
              <w:fldChar w:fldCharType="end"/>
            </w:r>
          </w:hyperlink>
        </w:p>
        <w:p w:rsidR="00646CC2" w:rsidRDefault="0056113C">
          <w:pPr>
            <w:pStyle w:val="TDC3"/>
            <w:rPr>
              <w:rFonts w:asciiTheme="minorHAnsi" w:eastAsiaTheme="minorEastAsia" w:hAnsiTheme="minorHAnsi"/>
              <w:noProof/>
              <w:sz w:val="22"/>
              <w:lang w:val="es-EC" w:eastAsia="es-EC"/>
            </w:rPr>
          </w:pPr>
          <w:hyperlink w:anchor="_Toc311066395" w:history="1">
            <w:r w:rsidR="00646CC2" w:rsidRPr="00FA7D49">
              <w:rPr>
                <w:rStyle w:val="Hipervnculo"/>
                <w:rFonts w:cs="Arial"/>
                <w:noProof/>
              </w:rPr>
              <w:t>1.1.1</w:t>
            </w:r>
            <w:r w:rsidR="00646CC2">
              <w:rPr>
                <w:rFonts w:asciiTheme="minorHAnsi" w:eastAsiaTheme="minorEastAsia" w:hAnsiTheme="minorHAnsi"/>
                <w:noProof/>
                <w:sz w:val="22"/>
                <w:lang w:val="es-EC" w:eastAsia="es-EC"/>
              </w:rPr>
              <w:tab/>
            </w:r>
            <w:r w:rsidR="00646CC2" w:rsidRPr="00FA7D49">
              <w:rPr>
                <w:rStyle w:val="Hipervnculo"/>
                <w:rFonts w:cs="Arial"/>
                <w:noProof/>
              </w:rPr>
              <w:t>CONDUCTORES ELÉCTRICOS</w:t>
            </w:r>
            <w:r w:rsidR="00646CC2">
              <w:rPr>
                <w:noProof/>
                <w:webHidden/>
              </w:rPr>
              <w:tab/>
            </w:r>
            <w:r>
              <w:rPr>
                <w:noProof/>
                <w:webHidden/>
              </w:rPr>
              <w:fldChar w:fldCharType="begin"/>
            </w:r>
            <w:r w:rsidR="00646CC2">
              <w:rPr>
                <w:noProof/>
                <w:webHidden/>
              </w:rPr>
              <w:instrText xml:space="preserve"> PAGEREF _Toc311066395 \h </w:instrText>
            </w:r>
            <w:r>
              <w:rPr>
                <w:noProof/>
                <w:webHidden/>
              </w:rPr>
            </w:r>
            <w:r>
              <w:rPr>
                <w:noProof/>
                <w:webHidden/>
              </w:rPr>
              <w:fldChar w:fldCharType="separate"/>
            </w:r>
            <w:r w:rsidR="00646CC2">
              <w:rPr>
                <w:noProof/>
                <w:webHidden/>
              </w:rPr>
              <w:t>2</w:t>
            </w:r>
            <w:r>
              <w:rPr>
                <w:noProof/>
                <w:webHidden/>
              </w:rPr>
              <w:fldChar w:fldCharType="end"/>
            </w:r>
          </w:hyperlink>
        </w:p>
        <w:p w:rsidR="00646CC2" w:rsidRDefault="0056113C">
          <w:pPr>
            <w:pStyle w:val="TDC3"/>
            <w:rPr>
              <w:rFonts w:asciiTheme="minorHAnsi" w:eastAsiaTheme="minorEastAsia" w:hAnsiTheme="minorHAnsi"/>
              <w:noProof/>
              <w:sz w:val="22"/>
              <w:lang w:val="es-EC" w:eastAsia="es-EC"/>
            </w:rPr>
          </w:pPr>
          <w:hyperlink w:anchor="_Toc311066396" w:history="1">
            <w:r w:rsidR="00646CC2" w:rsidRPr="00FA7D49">
              <w:rPr>
                <w:rStyle w:val="Hipervnculo"/>
                <w:rFonts w:cs="Arial"/>
                <w:noProof/>
              </w:rPr>
              <w:t>1.1.2</w:t>
            </w:r>
            <w:r w:rsidR="00646CC2">
              <w:rPr>
                <w:rFonts w:asciiTheme="minorHAnsi" w:eastAsiaTheme="minorEastAsia" w:hAnsiTheme="minorHAnsi"/>
                <w:noProof/>
                <w:sz w:val="22"/>
                <w:lang w:val="es-EC" w:eastAsia="es-EC"/>
              </w:rPr>
              <w:tab/>
            </w:r>
            <w:r w:rsidR="00646CC2" w:rsidRPr="00FA7D49">
              <w:rPr>
                <w:rStyle w:val="Hipervnculo"/>
                <w:rFonts w:cs="Arial"/>
                <w:noProof/>
              </w:rPr>
              <w:t>AISLADORES</w:t>
            </w:r>
            <w:r w:rsidR="00646CC2">
              <w:rPr>
                <w:noProof/>
                <w:webHidden/>
              </w:rPr>
              <w:tab/>
            </w:r>
            <w:r>
              <w:rPr>
                <w:noProof/>
                <w:webHidden/>
              </w:rPr>
              <w:fldChar w:fldCharType="begin"/>
            </w:r>
            <w:r w:rsidR="00646CC2">
              <w:rPr>
                <w:noProof/>
                <w:webHidden/>
              </w:rPr>
              <w:instrText xml:space="preserve"> PAGEREF _Toc311066396 \h </w:instrText>
            </w:r>
            <w:r>
              <w:rPr>
                <w:noProof/>
                <w:webHidden/>
              </w:rPr>
            </w:r>
            <w:r>
              <w:rPr>
                <w:noProof/>
                <w:webHidden/>
              </w:rPr>
              <w:fldChar w:fldCharType="separate"/>
            </w:r>
            <w:r w:rsidR="00646CC2">
              <w:rPr>
                <w:noProof/>
                <w:webHidden/>
              </w:rPr>
              <w:t>4</w:t>
            </w:r>
            <w:r>
              <w:rPr>
                <w:noProof/>
                <w:webHidden/>
              </w:rPr>
              <w:fldChar w:fldCharType="end"/>
            </w:r>
          </w:hyperlink>
        </w:p>
        <w:p w:rsidR="00646CC2" w:rsidRDefault="0056113C">
          <w:pPr>
            <w:pStyle w:val="TDC3"/>
            <w:rPr>
              <w:rFonts w:asciiTheme="minorHAnsi" w:eastAsiaTheme="minorEastAsia" w:hAnsiTheme="minorHAnsi"/>
              <w:noProof/>
              <w:sz w:val="22"/>
              <w:lang w:val="es-EC" w:eastAsia="es-EC"/>
            </w:rPr>
          </w:pPr>
          <w:hyperlink w:anchor="_Toc311066397" w:history="1">
            <w:r w:rsidR="00646CC2" w:rsidRPr="00FA7D49">
              <w:rPr>
                <w:rStyle w:val="Hipervnculo"/>
                <w:rFonts w:cs="Arial"/>
                <w:noProof/>
              </w:rPr>
              <w:t>1.1.3</w:t>
            </w:r>
            <w:r w:rsidR="00646CC2">
              <w:rPr>
                <w:rFonts w:asciiTheme="minorHAnsi" w:eastAsiaTheme="minorEastAsia" w:hAnsiTheme="minorHAnsi"/>
                <w:noProof/>
                <w:sz w:val="22"/>
                <w:lang w:val="es-EC" w:eastAsia="es-EC"/>
              </w:rPr>
              <w:tab/>
            </w:r>
            <w:r w:rsidR="00646CC2" w:rsidRPr="00FA7D49">
              <w:rPr>
                <w:rStyle w:val="Hipervnculo"/>
                <w:rFonts w:cs="Arial"/>
                <w:noProof/>
              </w:rPr>
              <w:t>HILOS DE GUARDA</w:t>
            </w:r>
            <w:r w:rsidR="00646CC2">
              <w:rPr>
                <w:noProof/>
                <w:webHidden/>
              </w:rPr>
              <w:tab/>
            </w:r>
            <w:r>
              <w:rPr>
                <w:noProof/>
                <w:webHidden/>
              </w:rPr>
              <w:fldChar w:fldCharType="begin"/>
            </w:r>
            <w:r w:rsidR="00646CC2">
              <w:rPr>
                <w:noProof/>
                <w:webHidden/>
              </w:rPr>
              <w:instrText xml:space="preserve"> PAGEREF _Toc311066397 \h </w:instrText>
            </w:r>
            <w:r>
              <w:rPr>
                <w:noProof/>
                <w:webHidden/>
              </w:rPr>
            </w:r>
            <w:r>
              <w:rPr>
                <w:noProof/>
                <w:webHidden/>
              </w:rPr>
              <w:fldChar w:fldCharType="separate"/>
            </w:r>
            <w:r w:rsidR="00646CC2">
              <w:rPr>
                <w:noProof/>
                <w:webHidden/>
              </w:rPr>
              <w:t>6</w:t>
            </w:r>
            <w:r>
              <w:rPr>
                <w:noProof/>
                <w:webHidden/>
              </w:rPr>
              <w:fldChar w:fldCharType="end"/>
            </w:r>
          </w:hyperlink>
        </w:p>
        <w:p w:rsidR="00646CC2" w:rsidRDefault="0056113C">
          <w:pPr>
            <w:pStyle w:val="TDC2"/>
            <w:rPr>
              <w:rFonts w:asciiTheme="minorHAnsi" w:eastAsiaTheme="minorEastAsia" w:hAnsiTheme="minorHAnsi"/>
              <w:noProof/>
              <w:sz w:val="22"/>
              <w:lang w:val="es-EC" w:eastAsia="es-EC"/>
            </w:rPr>
          </w:pPr>
          <w:hyperlink w:anchor="_Toc311066398" w:history="1">
            <w:r w:rsidR="00646CC2" w:rsidRPr="00FA7D49">
              <w:rPr>
                <w:rStyle w:val="Hipervnculo"/>
                <w:rFonts w:cs="Arial"/>
                <w:caps/>
                <w:noProof/>
              </w:rPr>
              <w:t>1.2</w:t>
            </w:r>
            <w:r w:rsidR="00646CC2">
              <w:rPr>
                <w:rFonts w:asciiTheme="minorHAnsi" w:eastAsiaTheme="minorEastAsia" w:hAnsiTheme="minorHAnsi"/>
                <w:noProof/>
                <w:sz w:val="22"/>
                <w:lang w:val="es-EC" w:eastAsia="es-EC"/>
              </w:rPr>
              <w:tab/>
            </w:r>
            <w:r w:rsidR="00646CC2" w:rsidRPr="00FA7D49">
              <w:rPr>
                <w:rStyle w:val="Hipervnculo"/>
                <w:rFonts w:cs="Arial"/>
                <w:caps/>
                <w:noProof/>
              </w:rPr>
              <w:t>PÉRDIDAS EN LÍNEAS DE TRANSMISIÓN</w:t>
            </w:r>
            <w:r w:rsidR="00646CC2">
              <w:rPr>
                <w:noProof/>
                <w:webHidden/>
              </w:rPr>
              <w:tab/>
            </w:r>
            <w:r>
              <w:rPr>
                <w:noProof/>
                <w:webHidden/>
              </w:rPr>
              <w:fldChar w:fldCharType="begin"/>
            </w:r>
            <w:r w:rsidR="00646CC2">
              <w:rPr>
                <w:noProof/>
                <w:webHidden/>
              </w:rPr>
              <w:instrText xml:space="preserve"> PAGEREF _Toc311066398 \h </w:instrText>
            </w:r>
            <w:r>
              <w:rPr>
                <w:noProof/>
                <w:webHidden/>
              </w:rPr>
            </w:r>
            <w:r>
              <w:rPr>
                <w:noProof/>
                <w:webHidden/>
              </w:rPr>
              <w:fldChar w:fldCharType="separate"/>
            </w:r>
            <w:r w:rsidR="00646CC2">
              <w:rPr>
                <w:noProof/>
                <w:webHidden/>
              </w:rPr>
              <w:t>7</w:t>
            </w:r>
            <w:r>
              <w:rPr>
                <w:noProof/>
                <w:webHidden/>
              </w:rPr>
              <w:fldChar w:fldCharType="end"/>
            </w:r>
          </w:hyperlink>
        </w:p>
        <w:p w:rsidR="00646CC2" w:rsidRDefault="0056113C">
          <w:pPr>
            <w:pStyle w:val="TDC3"/>
            <w:rPr>
              <w:rFonts w:asciiTheme="minorHAnsi" w:eastAsiaTheme="minorEastAsia" w:hAnsiTheme="minorHAnsi"/>
              <w:noProof/>
              <w:sz w:val="22"/>
              <w:lang w:val="es-EC" w:eastAsia="es-EC"/>
            </w:rPr>
          </w:pPr>
          <w:hyperlink w:anchor="_Toc311066399" w:history="1">
            <w:r w:rsidR="00646CC2" w:rsidRPr="00FA7D49">
              <w:rPr>
                <w:rStyle w:val="Hipervnculo"/>
                <w:rFonts w:cs="Arial"/>
                <w:noProof/>
              </w:rPr>
              <w:t>1.2.1</w:t>
            </w:r>
            <w:r w:rsidR="00646CC2">
              <w:rPr>
                <w:rFonts w:asciiTheme="minorHAnsi" w:eastAsiaTheme="minorEastAsia" w:hAnsiTheme="minorHAnsi"/>
                <w:noProof/>
                <w:sz w:val="22"/>
                <w:lang w:val="es-EC" w:eastAsia="es-EC"/>
              </w:rPr>
              <w:tab/>
            </w:r>
            <w:r w:rsidR="00646CC2" w:rsidRPr="00FA7D49">
              <w:rPr>
                <w:rStyle w:val="Hipervnculo"/>
                <w:rFonts w:cs="Arial"/>
                <w:noProof/>
              </w:rPr>
              <w:t>PÉRDIDAS POR EFECTO JOULE</w:t>
            </w:r>
            <w:r w:rsidR="00646CC2">
              <w:rPr>
                <w:noProof/>
                <w:webHidden/>
              </w:rPr>
              <w:tab/>
            </w:r>
            <w:r>
              <w:rPr>
                <w:noProof/>
                <w:webHidden/>
              </w:rPr>
              <w:fldChar w:fldCharType="begin"/>
            </w:r>
            <w:r w:rsidR="00646CC2">
              <w:rPr>
                <w:noProof/>
                <w:webHidden/>
              </w:rPr>
              <w:instrText xml:space="preserve"> PAGEREF _Toc311066399 \h </w:instrText>
            </w:r>
            <w:r>
              <w:rPr>
                <w:noProof/>
                <w:webHidden/>
              </w:rPr>
            </w:r>
            <w:r>
              <w:rPr>
                <w:noProof/>
                <w:webHidden/>
              </w:rPr>
              <w:fldChar w:fldCharType="separate"/>
            </w:r>
            <w:r w:rsidR="00646CC2">
              <w:rPr>
                <w:noProof/>
                <w:webHidden/>
              </w:rPr>
              <w:t>7</w:t>
            </w:r>
            <w:r>
              <w:rPr>
                <w:noProof/>
                <w:webHidden/>
              </w:rPr>
              <w:fldChar w:fldCharType="end"/>
            </w:r>
          </w:hyperlink>
        </w:p>
        <w:p w:rsidR="00646CC2" w:rsidRDefault="0056113C">
          <w:pPr>
            <w:pStyle w:val="TDC3"/>
            <w:rPr>
              <w:rFonts w:asciiTheme="minorHAnsi" w:eastAsiaTheme="minorEastAsia" w:hAnsiTheme="minorHAnsi"/>
              <w:noProof/>
              <w:sz w:val="22"/>
              <w:lang w:val="es-EC" w:eastAsia="es-EC"/>
            </w:rPr>
          </w:pPr>
          <w:hyperlink w:anchor="_Toc311066400" w:history="1">
            <w:r w:rsidR="00646CC2" w:rsidRPr="00FA7D49">
              <w:rPr>
                <w:rStyle w:val="Hipervnculo"/>
                <w:rFonts w:cs="Arial"/>
                <w:noProof/>
              </w:rPr>
              <w:t>1.2.2</w:t>
            </w:r>
            <w:r w:rsidR="00646CC2">
              <w:rPr>
                <w:rFonts w:asciiTheme="minorHAnsi" w:eastAsiaTheme="minorEastAsia" w:hAnsiTheme="minorHAnsi"/>
                <w:noProof/>
                <w:sz w:val="22"/>
                <w:lang w:val="es-EC" w:eastAsia="es-EC"/>
              </w:rPr>
              <w:tab/>
            </w:r>
            <w:r w:rsidR="00646CC2" w:rsidRPr="00FA7D49">
              <w:rPr>
                <w:rStyle w:val="Hipervnculo"/>
                <w:rFonts w:cs="Arial"/>
                <w:noProof/>
              </w:rPr>
              <w:t>AMPACIDAD DE UN CONDUCTOR</w:t>
            </w:r>
            <w:r w:rsidR="00646CC2">
              <w:rPr>
                <w:noProof/>
                <w:webHidden/>
              </w:rPr>
              <w:tab/>
            </w:r>
            <w:r>
              <w:rPr>
                <w:noProof/>
                <w:webHidden/>
              </w:rPr>
              <w:fldChar w:fldCharType="begin"/>
            </w:r>
            <w:r w:rsidR="00646CC2">
              <w:rPr>
                <w:noProof/>
                <w:webHidden/>
              </w:rPr>
              <w:instrText xml:space="preserve"> PAGEREF _Toc311066400 \h </w:instrText>
            </w:r>
            <w:r>
              <w:rPr>
                <w:noProof/>
                <w:webHidden/>
              </w:rPr>
            </w:r>
            <w:r>
              <w:rPr>
                <w:noProof/>
                <w:webHidden/>
              </w:rPr>
              <w:fldChar w:fldCharType="separate"/>
            </w:r>
            <w:r w:rsidR="00646CC2">
              <w:rPr>
                <w:noProof/>
                <w:webHidden/>
              </w:rPr>
              <w:t>8</w:t>
            </w:r>
            <w:r>
              <w:rPr>
                <w:noProof/>
                <w:webHidden/>
              </w:rPr>
              <w:fldChar w:fldCharType="end"/>
            </w:r>
          </w:hyperlink>
        </w:p>
        <w:p w:rsidR="00646CC2" w:rsidRDefault="0056113C">
          <w:pPr>
            <w:pStyle w:val="TDC3"/>
            <w:rPr>
              <w:rFonts w:asciiTheme="minorHAnsi" w:eastAsiaTheme="minorEastAsia" w:hAnsiTheme="minorHAnsi"/>
              <w:noProof/>
              <w:sz w:val="22"/>
              <w:lang w:val="es-EC" w:eastAsia="es-EC"/>
            </w:rPr>
          </w:pPr>
          <w:hyperlink w:anchor="_Toc311066401" w:history="1">
            <w:r w:rsidR="00646CC2" w:rsidRPr="00FA7D49">
              <w:rPr>
                <w:rStyle w:val="Hipervnculo"/>
                <w:rFonts w:cs="Arial"/>
                <w:noProof/>
              </w:rPr>
              <w:t>1.2.3</w:t>
            </w:r>
            <w:r w:rsidR="00646CC2">
              <w:rPr>
                <w:rFonts w:asciiTheme="minorHAnsi" w:eastAsiaTheme="minorEastAsia" w:hAnsiTheme="minorHAnsi"/>
                <w:noProof/>
                <w:sz w:val="22"/>
                <w:lang w:val="es-EC" w:eastAsia="es-EC"/>
              </w:rPr>
              <w:tab/>
            </w:r>
            <w:r w:rsidR="00646CC2" w:rsidRPr="00FA7D49">
              <w:rPr>
                <w:rStyle w:val="Hipervnculo"/>
                <w:rFonts w:cs="Arial"/>
                <w:noProof/>
              </w:rPr>
              <w:t>RESISTENCIA EFECTIVA</w:t>
            </w:r>
            <w:r w:rsidR="00646CC2">
              <w:rPr>
                <w:noProof/>
                <w:webHidden/>
              </w:rPr>
              <w:tab/>
            </w:r>
            <w:r>
              <w:rPr>
                <w:noProof/>
                <w:webHidden/>
              </w:rPr>
              <w:fldChar w:fldCharType="begin"/>
            </w:r>
            <w:r w:rsidR="00646CC2">
              <w:rPr>
                <w:noProof/>
                <w:webHidden/>
              </w:rPr>
              <w:instrText xml:space="preserve"> PAGEREF _Toc311066401 \h </w:instrText>
            </w:r>
            <w:r>
              <w:rPr>
                <w:noProof/>
                <w:webHidden/>
              </w:rPr>
            </w:r>
            <w:r>
              <w:rPr>
                <w:noProof/>
                <w:webHidden/>
              </w:rPr>
              <w:fldChar w:fldCharType="separate"/>
            </w:r>
            <w:r w:rsidR="00646CC2">
              <w:rPr>
                <w:noProof/>
                <w:webHidden/>
              </w:rPr>
              <w:t>9</w:t>
            </w:r>
            <w:r>
              <w:rPr>
                <w:noProof/>
                <w:webHidden/>
              </w:rPr>
              <w:fldChar w:fldCharType="end"/>
            </w:r>
          </w:hyperlink>
        </w:p>
        <w:p w:rsidR="00646CC2" w:rsidRDefault="0056113C">
          <w:pPr>
            <w:pStyle w:val="TDC3"/>
            <w:rPr>
              <w:rFonts w:asciiTheme="minorHAnsi" w:eastAsiaTheme="minorEastAsia" w:hAnsiTheme="minorHAnsi"/>
              <w:noProof/>
              <w:sz w:val="22"/>
              <w:lang w:val="es-EC" w:eastAsia="es-EC"/>
            </w:rPr>
          </w:pPr>
          <w:hyperlink w:anchor="_Toc311066402" w:history="1">
            <w:r w:rsidR="00646CC2" w:rsidRPr="00FA7D49">
              <w:rPr>
                <w:rStyle w:val="Hipervnculo"/>
                <w:rFonts w:cs="Arial"/>
                <w:noProof/>
              </w:rPr>
              <w:t>1.2.4</w:t>
            </w:r>
            <w:r w:rsidR="00646CC2">
              <w:rPr>
                <w:rFonts w:asciiTheme="minorHAnsi" w:eastAsiaTheme="minorEastAsia" w:hAnsiTheme="minorHAnsi"/>
                <w:noProof/>
                <w:sz w:val="22"/>
                <w:lang w:val="es-EC" w:eastAsia="es-EC"/>
              </w:rPr>
              <w:tab/>
            </w:r>
            <w:r w:rsidR="00646CC2" w:rsidRPr="00FA7D49">
              <w:rPr>
                <w:rStyle w:val="Hipervnculo"/>
                <w:rFonts w:cs="Arial"/>
                <w:noProof/>
              </w:rPr>
              <w:t>TRANSFERENCIA DE CALOR POR CONVECCIÓN Q</w:t>
            </w:r>
            <w:r w:rsidR="00646CC2" w:rsidRPr="00FA7D49">
              <w:rPr>
                <w:rStyle w:val="Hipervnculo"/>
                <w:rFonts w:cs="Arial"/>
                <w:noProof/>
                <w:vertAlign w:val="subscript"/>
              </w:rPr>
              <w:t>C</w:t>
            </w:r>
            <w:r w:rsidR="00646CC2">
              <w:rPr>
                <w:noProof/>
                <w:webHidden/>
              </w:rPr>
              <w:tab/>
            </w:r>
            <w:r>
              <w:rPr>
                <w:noProof/>
                <w:webHidden/>
              </w:rPr>
              <w:fldChar w:fldCharType="begin"/>
            </w:r>
            <w:r w:rsidR="00646CC2">
              <w:rPr>
                <w:noProof/>
                <w:webHidden/>
              </w:rPr>
              <w:instrText xml:space="preserve"> PAGEREF _Toc311066402 \h </w:instrText>
            </w:r>
            <w:r>
              <w:rPr>
                <w:noProof/>
                <w:webHidden/>
              </w:rPr>
            </w:r>
            <w:r>
              <w:rPr>
                <w:noProof/>
                <w:webHidden/>
              </w:rPr>
              <w:fldChar w:fldCharType="separate"/>
            </w:r>
            <w:r w:rsidR="00646CC2">
              <w:rPr>
                <w:noProof/>
                <w:webHidden/>
              </w:rPr>
              <w:t>9</w:t>
            </w:r>
            <w:r>
              <w:rPr>
                <w:noProof/>
                <w:webHidden/>
              </w:rPr>
              <w:fldChar w:fldCharType="end"/>
            </w:r>
          </w:hyperlink>
        </w:p>
        <w:p w:rsidR="00646CC2" w:rsidRDefault="0056113C">
          <w:pPr>
            <w:pStyle w:val="TDC3"/>
            <w:rPr>
              <w:rFonts w:asciiTheme="minorHAnsi" w:eastAsiaTheme="minorEastAsia" w:hAnsiTheme="minorHAnsi"/>
              <w:noProof/>
              <w:sz w:val="22"/>
              <w:lang w:val="es-EC" w:eastAsia="es-EC"/>
            </w:rPr>
          </w:pPr>
          <w:hyperlink w:anchor="_Toc311066403" w:history="1">
            <w:r w:rsidR="00646CC2" w:rsidRPr="00FA7D49">
              <w:rPr>
                <w:rStyle w:val="Hipervnculo"/>
                <w:rFonts w:cs="Arial"/>
                <w:noProof/>
              </w:rPr>
              <w:t>1.2.5</w:t>
            </w:r>
            <w:r w:rsidR="00646CC2">
              <w:rPr>
                <w:rFonts w:asciiTheme="minorHAnsi" w:eastAsiaTheme="minorEastAsia" w:hAnsiTheme="minorHAnsi"/>
                <w:noProof/>
                <w:sz w:val="22"/>
                <w:lang w:val="es-EC" w:eastAsia="es-EC"/>
              </w:rPr>
              <w:tab/>
            </w:r>
            <w:r w:rsidR="00646CC2" w:rsidRPr="00FA7D49">
              <w:rPr>
                <w:rStyle w:val="Hipervnculo"/>
                <w:rFonts w:cs="Arial"/>
                <w:noProof/>
              </w:rPr>
              <w:t>RADIACIÓN DE CALOR Q</w:t>
            </w:r>
            <w:r w:rsidR="00646CC2" w:rsidRPr="00FA7D49">
              <w:rPr>
                <w:rStyle w:val="Hipervnculo"/>
                <w:rFonts w:cs="Arial"/>
                <w:noProof/>
                <w:vertAlign w:val="subscript"/>
              </w:rPr>
              <w:t>R</w:t>
            </w:r>
            <w:r w:rsidR="00646CC2">
              <w:rPr>
                <w:noProof/>
                <w:webHidden/>
              </w:rPr>
              <w:tab/>
            </w:r>
            <w:r>
              <w:rPr>
                <w:noProof/>
                <w:webHidden/>
              </w:rPr>
              <w:fldChar w:fldCharType="begin"/>
            </w:r>
            <w:r w:rsidR="00646CC2">
              <w:rPr>
                <w:noProof/>
                <w:webHidden/>
              </w:rPr>
              <w:instrText xml:space="preserve"> PAGEREF _Toc311066403 \h </w:instrText>
            </w:r>
            <w:r>
              <w:rPr>
                <w:noProof/>
                <w:webHidden/>
              </w:rPr>
            </w:r>
            <w:r>
              <w:rPr>
                <w:noProof/>
                <w:webHidden/>
              </w:rPr>
              <w:fldChar w:fldCharType="separate"/>
            </w:r>
            <w:r w:rsidR="00646CC2">
              <w:rPr>
                <w:noProof/>
                <w:webHidden/>
              </w:rPr>
              <w:t>10</w:t>
            </w:r>
            <w:r>
              <w:rPr>
                <w:noProof/>
                <w:webHidden/>
              </w:rPr>
              <w:fldChar w:fldCharType="end"/>
            </w:r>
          </w:hyperlink>
        </w:p>
        <w:p w:rsidR="00646CC2" w:rsidRDefault="0056113C">
          <w:pPr>
            <w:pStyle w:val="TDC3"/>
            <w:rPr>
              <w:rFonts w:asciiTheme="minorHAnsi" w:eastAsiaTheme="minorEastAsia" w:hAnsiTheme="minorHAnsi"/>
              <w:noProof/>
              <w:sz w:val="22"/>
              <w:lang w:val="es-EC" w:eastAsia="es-EC"/>
            </w:rPr>
          </w:pPr>
          <w:hyperlink w:anchor="_Toc311066404" w:history="1">
            <w:r w:rsidR="00646CC2" w:rsidRPr="00FA7D49">
              <w:rPr>
                <w:rStyle w:val="Hipervnculo"/>
                <w:rFonts w:cs="Arial"/>
                <w:noProof/>
              </w:rPr>
              <w:t>1.2.6</w:t>
            </w:r>
            <w:r w:rsidR="00646CC2">
              <w:rPr>
                <w:rFonts w:asciiTheme="minorHAnsi" w:eastAsiaTheme="minorEastAsia" w:hAnsiTheme="minorHAnsi"/>
                <w:noProof/>
                <w:sz w:val="22"/>
                <w:lang w:val="es-EC" w:eastAsia="es-EC"/>
              </w:rPr>
              <w:tab/>
            </w:r>
            <w:r w:rsidR="00646CC2" w:rsidRPr="00FA7D49">
              <w:rPr>
                <w:rStyle w:val="Hipervnculo"/>
                <w:rFonts w:cs="Arial"/>
                <w:noProof/>
              </w:rPr>
              <w:t>GANANCIA DE CALOR SOLAR Q</w:t>
            </w:r>
            <w:r w:rsidR="00646CC2" w:rsidRPr="00FA7D49">
              <w:rPr>
                <w:rStyle w:val="Hipervnculo"/>
                <w:rFonts w:cs="Arial"/>
                <w:noProof/>
                <w:vertAlign w:val="subscript"/>
              </w:rPr>
              <w:t>S</w:t>
            </w:r>
            <w:r w:rsidR="00646CC2">
              <w:rPr>
                <w:noProof/>
                <w:webHidden/>
              </w:rPr>
              <w:tab/>
            </w:r>
            <w:r>
              <w:rPr>
                <w:noProof/>
                <w:webHidden/>
              </w:rPr>
              <w:fldChar w:fldCharType="begin"/>
            </w:r>
            <w:r w:rsidR="00646CC2">
              <w:rPr>
                <w:noProof/>
                <w:webHidden/>
              </w:rPr>
              <w:instrText xml:space="preserve"> PAGEREF _Toc311066404 \h </w:instrText>
            </w:r>
            <w:r>
              <w:rPr>
                <w:noProof/>
                <w:webHidden/>
              </w:rPr>
            </w:r>
            <w:r>
              <w:rPr>
                <w:noProof/>
                <w:webHidden/>
              </w:rPr>
              <w:fldChar w:fldCharType="separate"/>
            </w:r>
            <w:r w:rsidR="00646CC2">
              <w:rPr>
                <w:noProof/>
                <w:webHidden/>
              </w:rPr>
              <w:t>10</w:t>
            </w:r>
            <w:r>
              <w:rPr>
                <w:noProof/>
                <w:webHidden/>
              </w:rPr>
              <w:fldChar w:fldCharType="end"/>
            </w:r>
          </w:hyperlink>
        </w:p>
        <w:p w:rsidR="00646CC2" w:rsidRDefault="0056113C">
          <w:pPr>
            <w:pStyle w:val="TDC3"/>
            <w:rPr>
              <w:rFonts w:asciiTheme="minorHAnsi" w:eastAsiaTheme="minorEastAsia" w:hAnsiTheme="minorHAnsi"/>
              <w:noProof/>
              <w:sz w:val="22"/>
              <w:lang w:val="es-EC" w:eastAsia="es-EC"/>
            </w:rPr>
          </w:pPr>
          <w:hyperlink w:anchor="_Toc311066405" w:history="1">
            <w:r w:rsidR="00646CC2" w:rsidRPr="00FA7D49">
              <w:rPr>
                <w:rStyle w:val="Hipervnculo"/>
                <w:rFonts w:cs="Arial"/>
                <w:noProof/>
              </w:rPr>
              <w:t>1.2.7</w:t>
            </w:r>
            <w:r w:rsidR="00646CC2">
              <w:rPr>
                <w:rFonts w:asciiTheme="minorHAnsi" w:eastAsiaTheme="minorEastAsia" w:hAnsiTheme="minorHAnsi"/>
                <w:noProof/>
                <w:sz w:val="22"/>
                <w:lang w:val="es-EC" w:eastAsia="es-EC"/>
              </w:rPr>
              <w:tab/>
            </w:r>
            <w:r w:rsidR="00646CC2" w:rsidRPr="00FA7D49">
              <w:rPr>
                <w:rStyle w:val="Hipervnculo"/>
                <w:rFonts w:cs="Arial"/>
                <w:noProof/>
              </w:rPr>
              <w:t>DISPOSICIÓN DE LOS CONDUCTORES</w:t>
            </w:r>
            <w:r w:rsidR="00646CC2">
              <w:rPr>
                <w:noProof/>
                <w:webHidden/>
              </w:rPr>
              <w:tab/>
            </w:r>
            <w:r>
              <w:rPr>
                <w:noProof/>
                <w:webHidden/>
              </w:rPr>
              <w:fldChar w:fldCharType="begin"/>
            </w:r>
            <w:r w:rsidR="00646CC2">
              <w:rPr>
                <w:noProof/>
                <w:webHidden/>
              </w:rPr>
              <w:instrText xml:space="preserve"> PAGEREF _Toc311066405 \h </w:instrText>
            </w:r>
            <w:r>
              <w:rPr>
                <w:noProof/>
                <w:webHidden/>
              </w:rPr>
            </w:r>
            <w:r>
              <w:rPr>
                <w:noProof/>
                <w:webHidden/>
              </w:rPr>
              <w:fldChar w:fldCharType="separate"/>
            </w:r>
            <w:r w:rsidR="00646CC2">
              <w:rPr>
                <w:noProof/>
                <w:webHidden/>
              </w:rPr>
              <w:t>10</w:t>
            </w:r>
            <w:r>
              <w:rPr>
                <w:noProof/>
                <w:webHidden/>
              </w:rPr>
              <w:fldChar w:fldCharType="end"/>
            </w:r>
          </w:hyperlink>
        </w:p>
        <w:p w:rsidR="00646CC2" w:rsidRDefault="0056113C">
          <w:pPr>
            <w:pStyle w:val="TDC2"/>
            <w:rPr>
              <w:rFonts w:asciiTheme="minorHAnsi" w:eastAsiaTheme="minorEastAsia" w:hAnsiTheme="minorHAnsi"/>
              <w:noProof/>
              <w:sz w:val="22"/>
              <w:lang w:val="es-EC" w:eastAsia="es-EC"/>
            </w:rPr>
          </w:pPr>
          <w:hyperlink w:anchor="_Toc311066406" w:history="1">
            <w:r w:rsidR="00646CC2" w:rsidRPr="00FA7D49">
              <w:rPr>
                <w:rStyle w:val="Hipervnculo"/>
                <w:rFonts w:cs="Arial"/>
                <w:caps/>
                <w:noProof/>
              </w:rPr>
              <w:t>1.3</w:t>
            </w:r>
            <w:r w:rsidR="00646CC2">
              <w:rPr>
                <w:rFonts w:asciiTheme="minorHAnsi" w:eastAsiaTheme="minorEastAsia" w:hAnsiTheme="minorHAnsi"/>
                <w:noProof/>
                <w:sz w:val="22"/>
                <w:lang w:val="es-EC" w:eastAsia="es-EC"/>
              </w:rPr>
              <w:tab/>
            </w:r>
            <w:r w:rsidR="00646CC2" w:rsidRPr="00FA7D49">
              <w:rPr>
                <w:rStyle w:val="Hipervnculo"/>
                <w:rFonts w:cs="Arial"/>
                <w:caps/>
                <w:noProof/>
              </w:rPr>
              <w:t>OPERACIÓN EN ESTADO ESTACIONARIO DE LÍNEAS DE TRANSMISIÓN [2]</w:t>
            </w:r>
            <w:r w:rsidR="00646CC2">
              <w:rPr>
                <w:noProof/>
                <w:webHidden/>
              </w:rPr>
              <w:tab/>
            </w:r>
            <w:r>
              <w:rPr>
                <w:noProof/>
                <w:webHidden/>
              </w:rPr>
              <w:fldChar w:fldCharType="begin"/>
            </w:r>
            <w:r w:rsidR="00646CC2">
              <w:rPr>
                <w:noProof/>
                <w:webHidden/>
              </w:rPr>
              <w:instrText xml:space="preserve"> PAGEREF _Toc311066406 \h </w:instrText>
            </w:r>
            <w:r>
              <w:rPr>
                <w:noProof/>
                <w:webHidden/>
              </w:rPr>
            </w:r>
            <w:r>
              <w:rPr>
                <w:noProof/>
                <w:webHidden/>
              </w:rPr>
              <w:fldChar w:fldCharType="separate"/>
            </w:r>
            <w:r w:rsidR="00646CC2">
              <w:rPr>
                <w:noProof/>
                <w:webHidden/>
              </w:rPr>
              <w:t>10</w:t>
            </w:r>
            <w:r>
              <w:rPr>
                <w:noProof/>
                <w:webHidden/>
              </w:rPr>
              <w:fldChar w:fldCharType="end"/>
            </w:r>
          </w:hyperlink>
        </w:p>
        <w:p w:rsidR="00646CC2" w:rsidRDefault="0056113C">
          <w:pPr>
            <w:pStyle w:val="TDC3"/>
            <w:rPr>
              <w:rFonts w:asciiTheme="minorHAnsi" w:eastAsiaTheme="minorEastAsia" w:hAnsiTheme="minorHAnsi"/>
              <w:noProof/>
              <w:sz w:val="22"/>
              <w:lang w:val="es-EC" w:eastAsia="es-EC"/>
            </w:rPr>
          </w:pPr>
          <w:hyperlink w:anchor="_Toc311066407" w:history="1">
            <w:r w:rsidR="00646CC2" w:rsidRPr="00FA7D49">
              <w:rPr>
                <w:rStyle w:val="Hipervnculo"/>
                <w:rFonts w:cs="Arial"/>
                <w:noProof/>
                <w:lang w:val="es-EC"/>
              </w:rPr>
              <w:t>1.3.1</w:t>
            </w:r>
            <w:r w:rsidR="00646CC2">
              <w:rPr>
                <w:rFonts w:asciiTheme="minorHAnsi" w:eastAsiaTheme="minorEastAsia" w:hAnsiTheme="minorHAnsi"/>
                <w:noProof/>
                <w:sz w:val="22"/>
                <w:lang w:val="es-EC" w:eastAsia="es-EC"/>
              </w:rPr>
              <w:tab/>
            </w:r>
            <w:r w:rsidR="00646CC2" w:rsidRPr="00FA7D49">
              <w:rPr>
                <w:rStyle w:val="Hipervnculo"/>
                <w:rFonts w:cs="Arial"/>
                <w:noProof/>
                <w:lang w:val="es-EC"/>
              </w:rPr>
              <w:t>CIRCUITOS EQUIVALENTES DE LÍNEAS DE TRANSMISIÓN</w:t>
            </w:r>
            <w:r w:rsidR="00646CC2">
              <w:rPr>
                <w:noProof/>
                <w:webHidden/>
              </w:rPr>
              <w:tab/>
            </w:r>
            <w:r>
              <w:rPr>
                <w:noProof/>
                <w:webHidden/>
              </w:rPr>
              <w:fldChar w:fldCharType="begin"/>
            </w:r>
            <w:r w:rsidR="00646CC2">
              <w:rPr>
                <w:noProof/>
                <w:webHidden/>
              </w:rPr>
              <w:instrText xml:space="preserve"> PAGEREF _Toc311066407 \h </w:instrText>
            </w:r>
            <w:r>
              <w:rPr>
                <w:noProof/>
                <w:webHidden/>
              </w:rPr>
            </w:r>
            <w:r>
              <w:rPr>
                <w:noProof/>
                <w:webHidden/>
              </w:rPr>
              <w:fldChar w:fldCharType="separate"/>
            </w:r>
            <w:r w:rsidR="00646CC2">
              <w:rPr>
                <w:noProof/>
                <w:webHidden/>
              </w:rPr>
              <w:t>12</w:t>
            </w:r>
            <w:r>
              <w:rPr>
                <w:noProof/>
                <w:webHidden/>
              </w:rPr>
              <w:fldChar w:fldCharType="end"/>
            </w:r>
          </w:hyperlink>
        </w:p>
        <w:p w:rsidR="00646CC2" w:rsidRDefault="0056113C">
          <w:pPr>
            <w:pStyle w:val="TDC3"/>
            <w:rPr>
              <w:rFonts w:asciiTheme="minorHAnsi" w:eastAsiaTheme="minorEastAsia" w:hAnsiTheme="minorHAnsi"/>
              <w:noProof/>
              <w:sz w:val="22"/>
              <w:lang w:val="es-EC" w:eastAsia="es-EC"/>
            </w:rPr>
          </w:pPr>
          <w:hyperlink w:anchor="_Toc311066408" w:history="1">
            <w:r w:rsidR="00646CC2" w:rsidRPr="00FA7D49">
              <w:rPr>
                <w:rStyle w:val="Hipervnculo"/>
                <w:rFonts w:cs="Arial"/>
                <w:noProof/>
                <w:lang w:val="es-EC"/>
              </w:rPr>
              <w:t>1.3.2</w:t>
            </w:r>
            <w:r w:rsidR="00646CC2">
              <w:rPr>
                <w:rFonts w:asciiTheme="minorHAnsi" w:eastAsiaTheme="minorEastAsia" w:hAnsiTheme="minorHAnsi"/>
                <w:noProof/>
                <w:sz w:val="22"/>
                <w:lang w:val="es-EC" w:eastAsia="es-EC"/>
              </w:rPr>
              <w:tab/>
            </w:r>
            <w:r w:rsidR="00646CC2" w:rsidRPr="00FA7D49">
              <w:rPr>
                <w:rStyle w:val="Hipervnculo"/>
                <w:rFonts w:cs="Arial"/>
                <w:noProof/>
                <w:lang w:val="es-EC"/>
              </w:rPr>
              <w:t>REGULACIÓN DE VOLTAJE EN LÍNEAS DE TRANSMISIÓN</w:t>
            </w:r>
            <w:r w:rsidR="00646CC2">
              <w:rPr>
                <w:noProof/>
                <w:webHidden/>
              </w:rPr>
              <w:tab/>
            </w:r>
            <w:r>
              <w:rPr>
                <w:noProof/>
                <w:webHidden/>
              </w:rPr>
              <w:fldChar w:fldCharType="begin"/>
            </w:r>
            <w:r w:rsidR="00646CC2">
              <w:rPr>
                <w:noProof/>
                <w:webHidden/>
              </w:rPr>
              <w:instrText xml:space="preserve"> PAGEREF _Toc311066408 \h </w:instrText>
            </w:r>
            <w:r>
              <w:rPr>
                <w:noProof/>
                <w:webHidden/>
              </w:rPr>
            </w:r>
            <w:r>
              <w:rPr>
                <w:noProof/>
                <w:webHidden/>
              </w:rPr>
              <w:fldChar w:fldCharType="separate"/>
            </w:r>
            <w:r w:rsidR="00646CC2">
              <w:rPr>
                <w:noProof/>
                <w:webHidden/>
              </w:rPr>
              <w:t>17</w:t>
            </w:r>
            <w:r>
              <w:rPr>
                <w:noProof/>
                <w:webHidden/>
              </w:rPr>
              <w:fldChar w:fldCharType="end"/>
            </w:r>
          </w:hyperlink>
        </w:p>
        <w:p w:rsidR="00646CC2" w:rsidRDefault="0056113C">
          <w:pPr>
            <w:pStyle w:val="TDC3"/>
            <w:rPr>
              <w:rFonts w:asciiTheme="minorHAnsi" w:eastAsiaTheme="minorEastAsia" w:hAnsiTheme="minorHAnsi"/>
              <w:noProof/>
              <w:sz w:val="22"/>
              <w:lang w:val="es-EC" w:eastAsia="es-EC"/>
            </w:rPr>
          </w:pPr>
          <w:hyperlink w:anchor="_Toc311066409" w:history="1">
            <w:r w:rsidR="00646CC2" w:rsidRPr="00FA7D49">
              <w:rPr>
                <w:rStyle w:val="Hipervnculo"/>
                <w:rFonts w:cs="Arial"/>
                <w:noProof/>
                <w:lang w:val="es-EC"/>
              </w:rPr>
              <w:t>1.3.3</w:t>
            </w:r>
            <w:r w:rsidR="00646CC2">
              <w:rPr>
                <w:rFonts w:asciiTheme="minorHAnsi" w:eastAsiaTheme="minorEastAsia" w:hAnsiTheme="minorHAnsi"/>
                <w:noProof/>
                <w:sz w:val="22"/>
                <w:lang w:val="es-EC" w:eastAsia="es-EC"/>
              </w:rPr>
              <w:tab/>
            </w:r>
            <w:r w:rsidR="00646CC2" w:rsidRPr="00FA7D49">
              <w:rPr>
                <w:rStyle w:val="Hipervnculo"/>
                <w:rFonts w:cs="Arial"/>
                <w:noProof/>
                <w:lang w:val="es-EC"/>
              </w:rPr>
              <w:t>FORMAS DE REGULAR LAS VARIACIONES LENTAS DE TENSIÓN</w:t>
            </w:r>
            <w:r w:rsidR="00646CC2">
              <w:rPr>
                <w:noProof/>
                <w:webHidden/>
              </w:rPr>
              <w:tab/>
            </w:r>
            <w:r>
              <w:rPr>
                <w:noProof/>
                <w:webHidden/>
              </w:rPr>
              <w:fldChar w:fldCharType="begin"/>
            </w:r>
            <w:r w:rsidR="00646CC2">
              <w:rPr>
                <w:noProof/>
                <w:webHidden/>
              </w:rPr>
              <w:instrText xml:space="preserve"> PAGEREF _Toc311066409 \h </w:instrText>
            </w:r>
            <w:r>
              <w:rPr>
                <w:noProof/>
                <w:webHidden/>
              </w:rPr>
            </w:r>
            <w:r>
              <w:rPr>
                <w:noProof/>
                <w:webHidden/>
              </w:rPr>
              <w:fldChar w:fldCharType="separate"/>
            </w:r>
            <w:r w:rsidR="00646CC2">
              <w:rPr>
                <w:noProof/>
                <w:webHidden/>
              </w:rPr>
              <w:t>18</w:t>
            </w:r>
            <w:r>
              <w:rPr>
                <w:noProof/>
                <w:webHidden/>
              </w:rPr>
              <w:fldChar w:fldCharType="end"/>
            </w:r>
          </w:hyperlink>
        </w:p>
        <w:p w:rsidR="00646CC2" w:rsidRDefault="0056113C">
          <w:pPr>
            <w:pStyle w:val="TDC3"/>
            <w:tabs>
              <w:tab w:val="left" w:pos="1805"/>
            </w:tabs>
            <w:rPr>
              <w:rFonts w:asciiTheme="minorHAnsi" w:eastAsiaTheme="minorEastAsia" w:hAnsiTheme="minorHAnsi"/>
              <w:noProof/>
              <w:sz w:val="22"/>
              <w:lang w:val="es-EC" w:eastAsia="es-EC"/>
            </w:rPr>
          </w:pPr>
          <w:hyperlink w:anchor="_Toc311066410" w:history="1">
            <w:r w:rsidR="00646CC2" w:rsidRPr="00FA7D49">
              <w:rPr>
                <w:rStyle w:val="Hipervnculo"/>
                <w:rFonts w:cs="Arial"/>
                <w:noProof/>
                <w:lang w:val="es-EC"/>
              </w:rPr>
              <w:t>1.3.3.1</w:t>
            </w:r>
            <w:r w:rsidR="00646CC2">
              <w:rPr>
                <w:rFonts w:asciiTheme="minorHAnsi" w:eastAsiaTheme="minorEastAsia" w:hAnsiTheme="minorHAnsi"/>
                <w:noProof/>
                <w:sz w:val="22"/>
                <w:lang w:val="es-EC" w:eastAsia="es-EC"/>
              </w:rPr>
              <w:tab/>
            </w:r>
            <w:r w:rsidR="00646CC2" w:rsidRPr="00FA7D49">
              <w:rPr>
                <w:rStyle w:val="Hipervnculo"/>
                <w:rFonts w:cs="Arial"/>
                <w:noProof/>
                <w:lang w:val="es-EC"/>
              </w:rPr>
              <w:t>REGULACIÓN DE VOLTAJE POR CAMBIADOR DE TOMAS BAJO CARGA</w:t>
            </w:r>
            <w:r w:rsidR="00646CC2">
              <w:rPr>
                <w:noProof/>
                <w:webHidden/>
              </w:rPr>
              <w:tab/>
            </w:r>
            <w:r>
              <w:rPr>
                <w:noProof/>
                <w:webHidden/>
              </w:rPr>
              <w:fldChar w:fldCharType="begin"/>
            </w:r>
            <w:r w:rsidR="00646CC2">
              <w:rPr>
                <w:noProof/>
                <w:webHidden/>
              </w:rPr>
              <w:instrText xml:space="preserve"> PAGEREF _Toc311066410 \h </w:instrText>
            </w:r>
            <w:r>
              <w:rPr>
                <w:noProof/>
                <w:webHidden/>
              </w:rPr>
            </w:r>
            <w:r>
              <w:rPr>
                <w:noProof/>
                <w:webHidden/>
              </w:rPr>
              <w:fldChar w:fldCharType="separate"/>
            </w:r>
            <w:r w:rsidR="00646CC2">
              <w:rPr>
                <w:noProof/>
                <w:webHidden/>
              </w:rPr>
              <w:t>20</w:t>
            </w:r>
            <w:r>
              <w:rPr>
                <w:noProof/>
                <w:webHidden/>
              </w:rPr>
              <w:fldChar w:fldCharType="end"/>
            </w:r>
          </w:hyperlink>
        </w:p>
        <w:p w:rsidR="00646CC2" w:rsidRDefault="0056113C">
          <w:pPr>
            <w:pStyle w:val="TDC3"/>
            <w:tabs>
              <w:tab w:val="left" w:pos="1805"/>
            </w:tabs>
            <w:rPr>
              <w:rFonts w:asciiTheme="minorHAnsi" w:eastAsiaTheme="minorEastAsia" w:hAnsiTheme="minorHAnsi"/>
              <w:noProof/>
              <w:sz w:val="22"/>
              <w:lang w:val="es-EC" w:eastAsia="es-EC"/>
            </w:rPr>
          </w:pPr>
          <w:hyperlink w:anchor="_Toc311066411" w:history="1">
            <w:r w:rsidR="00646CC2" w:rsidRPr="00FA7D49">
              <w:rPr>
                <w:rStyle w:val="Hipervnculo"/>
                <w:rFonts w:cs="Arial"/>
                <w:noProof/>
                <w:lang w:val="es-EC"/>
              </w:rPr>
              <w:t>1.3.3.2</w:t>
            </w:r>
            <w:r w:rsidR="00646CC2">
              <w:rPr>
                <w:rFonts w:asciiTheme="minorHAnsi" w:eastAsiaTheme="minorEastAsia" w:hAnsiTheme="minorHAnsi"/>
                <w:noProof/>
                <w:sz w:val="22"/>
                <w:lang w:val="es-EC" w:eastAsia="es-EC"/>
              </w:rPr>
              <w:tab/>
            </w:r>
            <w:r w:rsidR="00646CC2" w:rsidRPr="00FA7D49">
              <w:rPr>
                <w:rStyle w:val="Hipervnculo"/>
                <w:rFonts w:cs="Arial"/>
                <w:noProof/>
                <w:lang w:val="es-EC"/>
              </w:rPr>
              <w:t>REGULACIÓN DE VOLTAJE POR FACTS</w:t>
            </w:r>
            <w:r w:rsidR="00646CC2">
              <w:rPr>
                <w:noProof/>
                <w:webHidden/>
              </w:rPr>
              <w:tab/>
            </w:r>
            <w:r>
              <w:rPr>
                <w:noProof/>
                <w:webHidden/>
              </w:rPr>
              <w:fldChar w:fldCharType="begin"/>
            </w:r>
            <w:r w:rsidR="00646CC2">
              <w:rPr>
                <w:noProof/>
                <w:webHidden/>
              </w:rPr>
              <w:instrText xml:space="preserve"> PAGEREF _Toc311066411 \h </w:instrText>
            </w:r>
            <w:r>
              <w:rPr>
                <w:noProof/>
                <w:webHidden/>
              </w:rPr>
            </w:r>
            <w:r>
              <w:rPr>
                <w:noProof/>
                <w:webHidden/>
              </w:rPr>
              <w:fldChar w:fldCharType="separate"/>
            </w:r>
            <w:r w:rsidR="00646CC2">
              <w:rPr>
                <w:noProof/>
                <w:webHidden/>
              </w:rPr>
              <w:t>22</w:t>
            </w:r>
            <w:r>
              <w:rPr>
                <w:noProof/>
                <w:webHidden/>
              </w:rPr>
              <w:fldChar w:fldCharType="end"/>
            </w:r>
          </w:hyperlink>
        </w:p>
        <w:p w:rsidR="00646CC2" w:rsidRDefault="0056113C">
          <w:pPr>
            <w:pStyle w:val="TDC2"/>
            <w:rPr>
              <w:rFonts w:asciiTheme="minorHAnsi" w:eastAsiaTheme="minorEastAsia" w:hAnsiTheme="minorHAnsi"/>
              <w:noProof/>
              <w:sz w:val="22"/>
              <w:lang w:val="es-EC" w:eastAsia="es-EC"/>
            </w:rPr>
          </w:pPr>
          <w:hyperlink w:anchor="_Toc311066412" w:history="1">
            <w:r w:rsidR="00646CC2" w:rsidRPr="00FA7D49">
              <w:rPr>
                <w:rStyle w:val="Hipervnculo"/>
                <w:rFonts w:cs="Arial"/>
                <w:caps/>
                <w:noProof/>
              </w:rPr>
              <w:t>1.4</w:t>
            </w:r>
            <w:r w:rsidR="00646CC2">
              <w:rPr>
                <w:rFonts w:asciiTheme="minorHAnsi" w:eastAsiaTheme="minorEastAsia" w:hAnsiTheme="minorHAnsi"/>
                <w:noProof/>
                <w:sz w:val="22"/>
                <w:lang w:val="es-EC" w:eastAsia="es-EC"/>
              </w:rPr>
              <w:tab/>
            </w:r>
            <w:r w:rsidR="00646CC2" w:rsidRPr="00FA7D49">
              <w:rPr>
                <w:rStyle w:val="Hipervnculo"/>
                <w:rFonts w:cs="Arial"/>
                <w:caps/>
                <w:noProof/>
              </w:rPr>
              <w:t>FLUJO DE CARGA EN SISTEMAS DE POTENCIA [3]</w:t>
            </w:r>
            <w:r w:rsidR="00646CC2">
              <w:rPr>
                <w:noProof/>
                <w:webHidden/>
              </w:rPr>
              <w:tab/>
            </w:r>
            <w:r>
              <w:rPr>
                <w:noProof/>
                <w:webHidden/>
              </w:rPr>
              <w:fldChar w:fldCharType="begin"/>
            </w:r>
            <w:r w:rsidR="00646CC2">
              <w:rPr>
                <w:noProof/>
                <w:webHidden/>
              </w:rPr>
              <w:instrText xml:space="preserve"> PAGEREF _Toc311066412 \h </w:instrText>
            </w:r>
            <w:r>
              <w:rPr>
                <w:noProof/>
                <w:webHidden/>
              </w:rPr>
            </w:r>
            <w:r>
              <w:rPr>
                <w:noProof/>
                <w:webHidden/>
              </w:rPr>
              <w:fldChar w:fldCharType="separate"/>
            </w:r>
            <w:r w:rsidR="00646CC2">
              <w:rPr>
                <w:noProof/>
                <w:webHidden/>
              </w:rPr>
              <w:t>24</w:t>
            </w:r>
            <w:r>
              <w:rPr>
                <w:noProof/>
                <w:webHidden/>
              </w:rPr>
              <w:fldChar w:fldCharType="end"/>
            </w:r>
          </w:hyperlink>
        </w:p>
        <w:p w:rsidR="00646CC2" w:rsidRDefault="0056113C">
          <w:pPr>
            <w:pStyle w:val="TDC3"/>
            <w:rPr>
              <w:rFonts w:asciiTheme="minorHAnsi" w:eastAsiaTheme="minorEastAsia" w:hAnsiTheme="minorHAnsi"/>
              <w:noProof/>
              <w:sz w:val="22"/>
              <w:lang w:val="es-EC" w:eastAsia="es-EC"/>
            </w:rPr>
          </w:pPr>
          <w:hyperlink w:anchor="_Toc311066413" w:history="1">
            <w:r w:rsidR="00646CC2" w:rsidRPr="00FA7D49">
              <w:rPr>
                <w:rStyle w:val="Hipervnculo"/>
                <w:rFonts w:cs="Arial"/>
                <w:noProof/>
                <w:lang w:val="es-EC"/>
              </w:rPr>
              <w:t>1.4.1</w:t>
            </w:r>
            <w:r w:rsidR="00646CC2">
              <w:rPr>
                <w:rFonts w:asciiTheme="minorHAnsi" w:eastAsiaTheme="minorEastAsia" w:hAnsiTheme="minorHAnsi"/>
                <w:noProof/>
                <w:sz w:val="22"/>
                <w:lang w:val="es-EC" w:eastAsia="es-EC"/>
              </w:rPr>
              <w:tab/>
            </w:r>
            <w:r w:rsidR="00646CC2" w:rsidRPr="00FA7D49">
              <w:rPr>
                <w:rStyle w:val="Hipervnculo"/>
                <w:rFonts w:cs="Arial"/>
                <w:noProof/>
                <w:lang w:val="es-EC"/>
              </w:rPr>
              <w:t>RESOLUCIÓN DEL PROBLEMA DE FLUJOS DE POTENCIA</w:t>
            </w:r>
            <w:r w:rsidR="00646CC2">
              <w:rPr>
                <w:noProof/>
                <w:webHidden/>
              </w:rPr>
              <w:tab/>
            </w:r>
            <w:r>
              <w:rPr>
                <w:noProof/>
                <w:webHidden/>
              </w:rPr>
              <w:fldChar w:fldCharType="begin"/>
            </w:r>
            <w:r w:rsidR="00646CC2">
              <w:rPr>
                <w:noProof/>
                <w:webHidden/>
              </w:rPr>
              <w:instrText xml:space="preserve"> PAGEREF _Toc311066413 \h </w:instrText>
            </w:r>
            <w:r>
              <w:rPr>
                <w:noProof/>
                <w:webHidden/>
              </w:rPr>
            </w:r>
            <w:r>
              <w:rPr>
                <w:noProof/>
                <w:webHidden/>
              </w:rPr>
              <w:fldChar w:fldCharType="separate"/>
            </w:r>
            <w:r w:rsidR="00646CC2">
              <w:rPr>
                <w:noProof/>
                <w:webHidden/>
              </w:rPr>
              <w:t>25</w:t>
            </w:r>
            <w:r>
              <w:rPr>
                <w:noProof/>
                <w:webHidden/>
              </w:rPr>
              <w:fldChar w:fldCharType="end"/>
            </w:r>
          </w:hyperlink>
        </w:p>
        <w:p w:rsidR="00646CC2" w:rsidRDefault="0056113C">
          <w:pPr>
            <w:pStyle w:val="TDC1"/>
            <w:rPr>
              <w:rFonts w:asciiTheme="minorHAnsi" w:eastAsiaTheme="minorEastAsia" w:hAnsiTheme="minorHAnsi"/>
              <w:noProof/>
              <w:sz w:val="22"/>
              <w:lang w:val="es-EC" w:eastAsia="es-EC"/>
            </w:rPr>
          </w:pPr>
          <w:hyperlink w:anchor="_Toc311066414" w:history="1">
            <w:r w:rsidR="00646CC2" w:rsidRPr="00FA7D49">
              <w:rPr>
                <w:rStyle w:val="Hipervnculo"/>
                <w:rFonts w:cs="Arial"/>
                <w:noProof/>
              </w:rPr>
              <w:t>CAPITULO 2</w:t>
            </w:r>
            <w:r w:rsidR="00646CC2">
              <w:rPr>
                <w:noProof/>
                <w:webHidden/>
              </w:rPr>
              <w:tab/>
            </w:r>
            <w:r>
              <w:rPr>
                <w:noProof/>
                <w:webHidden/>
              </w:rPr>
              <w:fldChar w:fldCharType="begin"/>
            </w:r>
            <w:r w:rsidR="00646CC2">
              <w:rPr>
                <w:noProof/>
                <w:webHidden/>
              </w:rPr>
              <w:instrText xml:space="preserve"> PAGEREF _Toc311066414 \h </w:instrText>
            </w:r>
            <w:r>
              <w:rPr>
                <w:noProof/>
                <w:webHidden/>
              </w:rPr>
            </w:r>
            <w:r>
              <w:rPr>
                <w:noProof/>
                <w:webHidden/>
              </w:rPr>
              <w:fldChar w:fldCharType="separate"/>
            </w:r>
            <w:r w:rsidR="00646CC2">
              <w:rPr>
                <w:noProof/>
                <w:webHidden/>
              </w:rPr>
              <w:t>27</w:t>
            </w:r>
            <w:r>
              <w:rPr>
                <w:noProof/>
                <w:webHidden/>
              </w:rPr>
              <w:fldChar w:fldCharType="end"/>
            </w:r>
          </w:hyperlink>
        </w:p>
        <w:p w:rsidR="00646CC2" w:rsidRDefault="0056113C">
          <w:pPr>
            <w:pStyle w:val="TDC1"/>
            <w:rPr>
              <w:rFonts w:asciiTheme="minorHAnsi" w:eastAsiaTheme="minorEastAsia" w:hAnsiTheme="minorHAnsi"/>
              <w:noProof/>
              <w:sz w:val="22"/>
              <w:lang w:val="es-EC" w:eastAsia="es-EC"/>
            </w:rPr>
          </w:pPr>
          <w:hyperlink w:anchor="_Toc311066415" w:history="1">
            <w:r w:rsidR="00646CC2" w:rsidRPr="00FA7D49">
              <w:rPr>
                <w:rStyle w:val="Hipervnculo"/>
                <w:rFonts w:cs="Arial"/>
                <w:noProof/>
              </w:rPr>
              <w:t>CRITERIOS DE EVALUACION OPERATIVA DEL SISTEMA DE TRANSMISIÓN DE MANABÍ – ZONA SUR</w:t>
            </w:r>
            <w:r w:rsidR="00646CC2">
              <w:rPr>
                <w:noProof/>
                <w:webHidden/>
              </w:rPr>
              <w:tab/>
            </w:r>
            <w:r>
              <w:rPr>
                <w:noProof/>
                <w:webHidden/>
              </w:rPr>
              <w:fldChar w:fldCharType="begin"/>
            </w:r>
            <w:r w:rsidR="00646CC2">
              <w:rPr>
                <w:noProof/>
                <w:webHidden/>
              </w:rPr>
              <w:instrText xml:space="preserve"> PAGEREF _Toc311066415 \h </w:instrText>
            </w:r>
            <w:r>
              <w:rPr>
                <w:noProof/>
                <w:webHidden/>
              </w:rPr>
            </w:r>
            <w:r>
              <w:rPr>
                <w:noProof/>
                <w:webHidden/>
              </w:rPr>
              <w:fldChar w:fldCharType="separate"/>
            </w:r>
            <w:r w:rsidR="00646CC2">
              <w:rPr>
                <w:noProof/>
                <w:webHidden/>
              </w:rPr>
              <w:t>27</w:t>
            </w:r>
            <w:r>
              <w:rPr>
                <w:noProof/>
                <w:webHidden/>
              </w:rPr>
              <w:fldChar w:fldCharType="end"/>
            </w:r>
          </w:hyperlink>
        </w:p>
        <w:p w:rsidR="00646CC2" w:rsidRDefault="0056113C">
          <w:pPr>
            <w:pStyle w:val="TDC2"/>
            <w:rPr>
              <w:rFonts w:asciiTheme="minorHAnsi" w:eastAsiaTheme="minorEastAsia" w:hAnsiTheme="minorHAnsi"/>
              <w:noProof/>
              <w:sz w:val="22"/>
              <w:lang w:val="es-EC" w:eastAsia="es-EC"/>
            </w:rPr>
          </w:pPr>
          <w:hyperlink w:anchor="_Toc311066417" w:history="1">
            <w:r w:rsidR="00646CC2" w:rsidRPr="00FA7D49">
              <w:rPr>
                <w:rStyle w:val="Hipervnculo"/>
                <w:rFonts w:cs="Arial"/>
                <w:noProof/>
              </w:rPr>
              <w:t>2.1</w:t>
            </w:r>
            <w:r w:rsidR="00646CC2">
              <w:rPr>
                <w:rFonts w:asciiTheme="minorHAnsi" w:eastAsiaTheme="minorEastAsia" w:hAnsiTheme="minorHAnsi"/>
                <w:noProof/>
                <w:sz w:val="22"/>
                <w:lang w:val="es-EC" w:eastAsia="es-EC"/>
              </w:rPr>
              <w:tab/>
            </w:r>
            <w:r w:rsidR="00646CC2" w:rsidRPr="00FA7D49">
              <w:rPr>
                <w:rStyle w:val="Hipervnculo"/>
                <w:rFonts w:cs="Arial"/>
                <w:noProof/>
              </w:rPr>
              <w:t>INTRODUCCIÓN</w:t>
            </w:r>
            <w:r w:rsidR="00646CC2">
              <w:rPr>
                <w:noProof/>
                <w:webHidden/>
              </w:rPr>
              <w:tab/>
            </w:r>
            <w:r>
              <w:rPr>
                <w:noProof/>
                <w:webHidden/>
              </w:rPr>
              <w:fldChar w:fldCharType="begin"/>
            </w:r>
            <w:r w:rsidR="00646CC2">
              <w:rPr>
                <w:noProof/>
                <w:webHidden/>
              </w:rPr>
              <w:instrText xml:space="preserve"> PAGEREF _Toc311066417 \h </w:instrText>
            </w:r>
            <w:r>
              <w:rPr>
                <w:noProof/>
                <w:webHidden/>
              </w:rPr>
            </w:r>
            <w:r>
              <w:rPr>
                <w:noProof/>
                <w:webHidden/>
              </w:rPr>
              <w:fldChar w:fldCharType="separate"/>
            </w:r>
            <w:r w:rsidR="00646CC2">
              <w:rPr>
                <w:noProof/>
                <w:webHidden/>
              </w:rPr>
              <w:t>27</w:t>
            </w:r>
            <w:r>
              <w:rPr>
                <w:noProof/>
                <w:webHidden/>
              </w:rPr>
              <w:fldChar w:fldCharType="end"/>
            </w:r>
          </w:hyperlink>
        </w:p>
        <w:p w:rsidR="00646CC2" w:rsidRDefault="0056113C">
          <w:pPr>
            <w:pStyle w:val="TDC3"/>
            <w:rPr>
              <w:rFonts w:asciiTheme="minorHAnsi" w:eastAsiaTheme="minorEastAsia" w:hAnsiTheme="minorHAnsi"/>
              <w:noProof/>
              <w:sz w:val="22"/>
              <w:lang w:val="es-EC" w:eastAsia="es-EC"/>
            </w:rPr>
          </w:pPr>
          <w:hyperlink w:anchor="_Toc311066419" w:history="1">
            <w:r w:rsidR="00646CC2" w:rsidRPr="00FA7D49">
              <w:rPr>
                <w:rStyle w:val="Hipervnculo"/>
                <w:rFonts w:cs="Arial"/>
                <w:noProof/>
              </w:rPr>
              <w:t>2.1.1</w:t>
            </w:r>
            <w:r w:rsidR="00646CC2">
              <w:rPr>
                <w:rFonts w:asciiTheme="minorHAnsi" w:eastAsiaTheme="minorEastAsia" w:hAnsiTheme="minorHAnsi"/>
                <w:noProof/>
                <w:sz w:val="22"/>
                <w:lang w:val="es-EC" w:eastAsia="es-EC"/>
              </w:rPr>
              <w:tab/>
            </w:r>
            <w:r w:rsidR="00646CC2" w:rsidRPr="00FA7D49">
              <w:rPr>
                <w:rStyle w:val="Hipervnculo"/>
                <w:rFonts w:cs="Arial"/>
                <w:noProof/>
              </w:rPr>
              <w:t>SUBESTACIÓN MONTECRISTI</w:t>
            </w:r>
            <w:r w:rsidR="00646CC2">
              <w:rPr>
                <w:noProof/>
                <w:webHidden/>
              </w:rPr>
              <w:tab/>
            </w:r>
            <w:r>
              <w:rPr>
                <w:noProof/>
                <w:webHidden/>
              </w:rPr>
              <w:fldChar w:fldCharType="begin"/>
            </w:r>
            <w:r w:rsidR="00646CC2">
              <w:rPr>
                <w:noProof/>
                <w:webHidden/>
              </w:rPr>
              <w:instrText xml:space="preserve"> PAGEREF _Toc311066419 \h </w:instrText>
            </w:r>
            <w:r>
              <w:rPr>
                <w:noProof/>
                <w:webHidden/>
              </w:rPr>
            </w:r>
            <w:r>
              <w:rPr>
                <w:noProof/>
                <w:webHidden/>
              </w:rPr>
              <w:fldChar w:fldCharType="separate"/>
            </w:r>
            <w:r w:rsidR="00646CC2">
              <w:rPr>
                <w:noProof/>
                <w:webHidden/>
              </w:rPr>
              <w:t>30</w:t>
            </w:r>
            <w:r>
              <w:rPr>
                <w:noProof/>
                <w:webHidden/>
              </w:rPr>
              <w:fldChar w:fldCharType="end"/>
            </w:r>
          </w:hyperlink>
        </w:p>
        <w:p w:rsidR="00646CC2" w:rsidRDefault="0056113C">
          <w:pPr>
            <w:pStyle w:val="TDC3"/>
            <w:rPr>
              <w:rFonts w:asciiTheme="minorHAnsi" w:eastAsiaTheme="minorEastAsia" w:hAnsiTheme="minorHAnsi"/>
              <w:noProof/>
              <w:sz w:val="22"/>
              <w:lang w:val="es-EC" w:eastAsia="es-EC"/>
            </w:rPr>
          </w:pPr>
          <w:hyperlink w:anchor="_Toc311066422" w:history="1">
            <w:r w:rsidR="00646CC2" w:rsidRPr="00FA7D49">
              <w:rPr>
                <w:rStyle w:val="Hipervnculo"/>
                <w:rFonts w:cs="Arial"/>
                <w:noProof/>
              </w:rPr>
              <w:t>2.1.2</w:t>
            </w:r>
            <w:r w:rsidR="00646CC2">
              <w:rPr>
                <w:rFonts w:asciiTheme="minorHAnsi" w:eastAsiaTheme="minorEastAsia" w:hAnsiTheme="minorHAnsi"/>
                <w:noProof/>
                <w:sz w:val="22"/>
                <w:lang w:val="es-EC" w:eastAsia="es-EC"/>
              </w:rPr>
              <w:tab/>
            </w:r>
            <w:r w:rsidR="00646CC2" w:rsidRPr="00FA7D49">
              <w:rPr>
                <w:rStyle w:val="Hipervnculo"/>
                <w:rFonts w:cs="Arial"/>
                <w:noProof/>
              </w:rPr>
              <w:t>SUBESTACIÓN SAN JUAN DE MANTA</w:t>
            </w:r>
            <w:r w:rsidR="00646CC2">
              <w:rPr>
                <w:noProof/>
                <w:webHidden/>
              </w:rPr>
              <w:tab/>
            </w:r>
            <w:r>
              <w:rPr>
                <w:noProof/>
                <w:webHidden/>
              </w:rPr>
              <w:fldChar w:fldCharType="begin"/>
            </w:r>
            <w:r w:rsidR="00646CC2">
              <w:rPr>
                <w:noProof/>
                <w:webHidden/>
              </w:rPr>
              <w:instrText xml:space="preserve"> PAGEREF _Toc311066422 \h </w:instrText>
            </w:r>
            <w:r>
              <w:rPr>
                <w:noProof/>
                <w:webHidden/>
              </w:rPr>
            </w:r>
            <w:r>
              <w:rPr>
                <w:noProof/>
                <w:webHidden/>
              </w:rPr>
              <w:fldChar w:fldCharType="separate"/>
            </w:r>
            <w:r w:rsidR="00646CC2">
              <w:rPr>
                <w:noProof/>
                <w:webHidden/>
              </w:rPr>
              <w:t>31</w:t>
            </w:r>
            <w:r>
              <w:rPr>
                <w:noProof/>
                <w:webHidden/>
              </w:rPr>
              <w:fldChar w:fldCharType="end"/>
            </w:r>
          </w:hyperlink>
        </w:p>
        <w:p w:rsidR="00646CC2" w:rsidRDefault="0056113C">
          <w:pPr>
            <w:pStyle w:val="TDC2"/>
            <w:rPr>
              <w:rFonts w:asciiTheme="minorHAnsi" w:eastAsiaTheme="minorEastAsia" w:hAnsiTheme="minorHAnsi"/>
              <w:noProof/>
              <w:sz w:val="22"/>
              <w:lang w:val="es-EC" w:eastAsia="es-EC"/>
            </w:rPr>
          </w:pPr>
          <w:hyperlink w:anchor="_Toc311066425" w:history="1">
            <w:r w:rsidR="00646CC2" w:rsidRPr="00FA7D49">
              <w:rPr>
                <w:rStyle w:val="Hipervnculo"/>
                <w:rFonts w:cs="Arial"/>
                <w:noProof/>
              </w:rPr>
              <w:t>2.2</w:t>
            </w:r>
            <w:r w:rsidR="00646CC2">
              <w:rPr>
                <w:rFonts w:asciiTheme="minorHAnsi" w:eastAsiaTheme="minorEastAsia" w:hAnsiTheme="minorHAnsi"/>
                <w:noProof/>
                <w:sz w:val="22"/>
                <w:lang w:val="es-EC" w:eastAsia="es-EC"/>
              </w:rPr>
              <w:tab/>
            </w:r>
            <w:r w:rsidR="00646CC2" w:rsidRPr="00FA7D49">
              <w:rPr>
                <w:rStyle w:val="Hipervnculo"/>
                <w:rFonts w:cs="Arial"/>
                <w:noProof/>
              </w:rPr>
              <w:t>TIPOS DE PROBLEMAS EN LA OPERACIÓN DE SISTEMAS DE TRANSMISIÓN</w:t>
            </w:r>
            <w:r w:rsidR="00646CC2">
              <w:rPr>
                <w:noProof/>
                <w:webHidden/>
              </w:rPr>
              <w:tab/>
            </w:r>
            <w:r>
              <w:rPr>
                <w:noProof/>
                <w:webHidden/>
              </w:rPr>
              <w:fldChar w:fldCharType="begin"/>
            </w:r>
            <w:r w:rsidR="00646CC2">
              <w:rPr>
                <w:noProof/>
                <w:webHidden/>
              </w:rPr>
              <w:instrText xml:space="preserve"> PAGEREF _Toc311066425 \h </w:instrText>
            </w:r>
            <w:r>
              <w:rPr>
                <w:noProof/>
                <w:webHidden/>
              </w:rPr>
            </w:r>
            <w:r>
              <w:rPr>
                <w:noProof/>
                <w:webHidden/>
              </w:rPr>
              <w:fldChar w:fldCharType="separate"/>
            </w:r>
            <w:r w:rsidR="00646CC2">
              <w:rPr>
                <w:noProof/>
                <w:webHidden/>
              </w:rPr>
              <w:t>33</w:t>
            </w:r>
            <w:r>
              <w:rPr>
                <w:noProof/>
                <w:webHidden/>
              </w:rPr>
              <w:fldChar w:fldCharType="end"/>
            </w:r>
          </w:hyperlink>
        </w:p>
        <w:p w:rsidR="00646CC2" w:rsidRDefault="0056113C">
          <w:pPr>
            <w:pStyle w:val="TDC3"/>
            <w:rPr>
              <w:rFonts w:asciiTheme="minorHAnsi" w:eastAsiaTheme="minorEastAsia" w:hAnsiTheme="minorHAnsi"/>
              <w:noProof/>
              <w:sz w:val="22"/>
              <w:lang w:val="es-EC" w:eastAsia="es-EC"/>
            </w:rPr>
          </w:pPr>
          <w:hyperlink w:anchor="_Toc311066428" w:history="1">
            <w:r w:rsidR="00646CC2" w:rsidRPr="00FA7D49">
              <w:rPr>
                <w:rStyle w:val="Hipervnculo"/>
                <w:rFonts w:cs="Arial"/>
                <w:noProof/>
              </w:rPr>
              <w:t>2.2.1</w:t>
            </w:r>
            <w:r w:rsidR="00646CC2">
              <w:rPr>
                <w:rFonts w:asciiTheme="minorHAnsi" w:eastAsiaTheme="minorEastAsia" w:hAnsiTheme="minorHAnsi"/>
                <w:noProof/>
                <w:sz w:val="22"/>
                <w:lang w:val="es-EC" w:eastAsia="es-EC"/>
              </w:rPr>
              <w:tab/>
            </w:r>
            <w:r w:rsidR="00646CC2" w:rsidRPr="00FA7D49">
              <w:rPr>
                <w:rStyle w:val="Hipervnculo"/>
                <w:rFonts w:cs="Arial"/>
                <w:noProof/>
              </w:rPr>
              <w:t>Falta de Capacidad de Transformación hacia las redes de subtransmisión</w:t>
            </w:r>
            <w:r w:rsidR="00646CC2">
              <w:rPr>
                <w:noProof/>
                <w:webHidden/>
              </w:rPr>
              <w:tab/>
            </w:r>
            <w:r>
              <w:rPr>
                <w:noProof/>
                <w:webHidden/>
              </w:rPr>
              <w:fldChar w:fldCharType="begin"/>
            </w:r>
            <w:r w:rsidR="00646CC2">
              <w:rPr>
                <w:noProof/>
                <w:webHidden/>
              </w:rPr>
              <w:instrText xml:space="preserve"> PAGEREF _Toc311066428 \h </w:instrText>
            </w:r>
            <w:r>
              <w:rPr>
                <w:noProof/>
                <w:webHidden/>
              </w:rPr>
            </w:r>
            <w:r>
              <w:rPr>
                <w:noProof/>
                <w:webHidden/>
              </w:rPr>
              <w:fldChar w:fldCharType="separate"/>
            </w:r>
            <w:r w:rsidR="00646CC2">
              <w:rPr>
                <w:noProof/>
                <w:webHidden/>
              </w:rPr>
              <w:t>33</w:t>
            </w:r>
            <w:r>
              <w:rPr>
                <w:noProof/>
                <w:webHidden/>
              </w:rPr>
              <w:fldChar w:fldCharType="end"/>
            </w:r>
          </w:hyperlink>
        </w:p>
        <w:p w:rsidR="00646CC2" w:rsidRDefault="0056113C">
          <w:pPr>
            <w:pStyle w:val="TDC3"/>
            <w:rPr>
              <w:rFonts w:asciiTheme="minorHAnsi" w:eastAsiaTheme="minorEastAsia" w:hAnsiTheme="minorHAnsi"/>
              <w:noProof/>
              <w:sz w:val="22"/>
              <w:lang w:val="es-EC" w:eastAsia="es-EC"/>
            </w:rPr>
          </w:pPr>
          <w:hyperlink w:anchor="_Toc311066431" w:history="1">
            <w:r w:rsidR="00646CC2" w:rsidRPr="00FA7D49">
              <w:rPr>
                <w:rStyle w:val="Hipervnculo"/>
                <w:rFonts w:cs="Arial"/>
                <w:noProof/>
              </w:rPr>
              <w:t>2.2.2</w:t>
            </w:r>
            <w:r w:rsidR="00646CC2">
              <w:rPr>
                <w:rFonts w:asciiTheme="minorHAnsi" w:eastAsiaTheme="minorEastAsia" w:hAnsiTheme="minorHAnsi"/>
                <w:noProof/>
                <w:sz w:val="22"/>
                <w:lang w:val="es-EC" w:eastAsia="es-EC"/>
              </w:rPr>
              <w:tab/>
            </w:r>
            <w:r w:rsidR="00646CC2" w:rsidRPr="00FA7D49">
              <w:rPr>
                <w:rStyle w:val="Hipervnculo"/>
                <w:rFonts w:cs="Arial"/>
                <w:noProof/>
              </w:rPr>
              <w:t>Voltajes fuera de los límites de operación</w:t>
            </w:r>
            <w:r w:rsidR="00646CC2">
              <w:rPr>
                <w:noProof/>
                <w:webHidden/>
              </w:rPr>
              <w:tab/>
            </w:r>
            <w:r>
              <w:rPr>
                <w:noProof/>
                <w:webHidden/>
              </w:rPr>
              <w:fldChar w:fldCharType="begin"/>
            </w:r>
            <w:r w:rsidR="00646CC2">
              <w:rPr>
                <w:noProof/>
                <w:webHidden/>
              </w:rPr>
              <w:instrText xml:space="preserve"> PAGEREF _Toc311066431 \h </w:instrText>
            </w:r>
            <w:r>
              <w:rPr>
                <w:noProof/>
                <w:webHidden/>
              </w:rPr>
            </w:r>
            <w:r>
              <w:rPr>
                <w:noProof/>
                <w:webHidden/>
              </w:rPr>
              <w:fldChar w:fldCharType="separate"/>
            </w:r>
            <w:r w:rsidR="00646CC2">
              <w:rPr>
                <w:noProof/>
                <w:webHidden/>
              </w:rPr>
              <w:t>33</w:t>
            </w:r>
            <w:r>
              <w:rPr>
                <w:noProof/>
                <w:webHidden/>
              </w:rPr>
              <w:fldChar w:fldCharType="end"/>
            </w:r>
          </w:hyperlink>
        </w:p>
        <w:p w:rsidR="00646CC2" w:rsidRDefault="0056113C">
          <w:pPr>
            <w:pStyle w:val="TDC3"/>
            <w:rPr>
              <w:rFonts w:asciiTheme="minorHAnsi" w:eastAsiaTheme="minorEastAsia" w:hAnsiTheme="minorHAnsi"/>
              <w:noProof/>
              <w:sz w:val="22"/>
              <w:lang w:val="es-EC" w:eastAsia="es-EC"/>
            </w:rPr>
          </w:pPr>
          <w:hyperlink w:anchor="_Toc311066432" w:history="1">
            <w:r w:rsidR="00646CC2" w:rsidRPr="00FA7D49">
              <w:rPr>
                <w:rStyle w:val="Hipervnculo"/>
                <w:rFonts w:cs="Arial"/>
                <w:noProof/>
              </w:rPr>
              <w:t>2.2.3</w:t>
            </w:r>
            <w:r w:rsidR="00646CC2">
              <w:rPr>
                <w:rFonts w:asciiTheme="minorHAnsi" w:eastAsiaTheme="minorEastAsia" w:hAnsiTheme="minorHAnsi"/>
                <w:noProof/>
                <w:sz w:val="22"/>
                <w:lang w:val="es-EC" w:eastAsia="es-EC"/>
              </w:rPr>
              <w:tab/>
            </w:r>
            <w:r w:rsidR="00646CC2" w:rsidRPr="00FA7D49">
              <w:rPr>
                <w:rStyle w:val="Hipervnculo"/>
                <w:rFonts w:cs="Arial"/>
                <w:noProof/>
              </w:rPr>
              <w:t>Líneas de transmisión sobrecargadas</w:t>
            </w:r>
            <w:r w:rsidR="00646CC2">
              <w:rPr>
                <w:noProof/>
                <w:webHidden/>
              </w:rPr>
              <w:tab/>
            </w:r>
            <w:r>
              <w:rPr>
                <w:noProof/>
                <w:webHidden/>
              </w:rPr>
              <w:fldChar w:fldCharType="begin"/>
            </w:r>
            <w:r w:rsidR="00646CC2">
              <w:rPr>
                <w:noProof/>
                <w:webHidden/>
              </w:rPr>
              <w:instrText xml:space="preserve"> PAGEREF _Toc311066432 \h </w:instrText>
            </w:r>
            <w:r>
              <w:rPr>
                <w:noProof/>
                <w:webHidden/>
              </w:rPr>
            </w:r>
            <w:r>
              <w:rPr>
                <w:noProof/>
                <w:webHidden/>
              </w:rPr>
              <w:fldChar w:fldCharType="separate"/>
            </w:r>
            <w:r w:rsidR="00646CC2">
              <w:rPr>
                <w:noProof/>
                <w:webHidden/>
              </w:rPr>
              <w:t>34</w:t>
            </w:r>
            <w:r>
              <w:rPr>
                <w:noProof/>
                <w:webHidden/>
              </w:rPr>
              <w:fldChar w:fldCharType="end"/>
            </w:r>
          </w:hyperlink>
        </w:p>
        <w:p w:rsidR="00646CC2" w:rsidRDefault="0056113C">
          <w:pPr>
            <w:pStyle w:val="TDC3"/>
            <w:rPr>
              <w:rFonts w:asciiTheme="minorHAnsi" w:eastAsiaTheme="minorEastAsia" w:hAnsiTheme="minorHAnsi"/>
              <w:noProof/>
              <w:sz w:val="22"/>
              <w:lang w:val="es-EC" w:eastAsia="es-EC"/>
            </w:rPr>
          </w:pPr>
          <w:hyperlink w:anchor="_Toc311066433" w:history="1">
            <w:r w:rsidR="00646CC2" w:rsidRPr="00FA7D49">
              <w:rPr>
                <w:rStyle w:val="Hipervnculo"/>
                <w:rFonts w:cs="Arial"/>
                <w:noProof/>
              </w:rPr>
              <w:t>2.2.4</w:t>
            </w:r>
            <w:r w:rsidR="00646CC2">
              <w:rPr>
                <w:rFonts w:asciiTheme="minorHAnsi" w:eastAsiaTheme="minorEastAsia" w:hAnsiTheme="minorHAnsi"/>
                <w:noProof/>
                <w:sz w:val="22"/>
                <w:lang w:val="es-EC" w:eastAsia="es-EC"/>
              </w:rPr>
              <w:tab/>
            </w:r>
            <w:r w:rsidR="00646CC2" w:rsidRPr="00FA7D49">
              <w:rPr>
                <w:rStyle w:val="Hipervnculo"/>
                <w:rFonts w:cs="Arial"/>
                <w:noProof/>
              </w:rPr>
              <w:t>Fallas eléctricas en el sistema</w:t>
            </w:r>
            <w:r w:rsidR="00646CC2">
              <w:rPr>
                <w:noProof/>
                <w:webHidden/>
              </w:rPr>
              <w:tab/>
            </w:r>
            <w:r>
              <w:rPr>
                <w:noProof/>
                <w:webHidden/>
              </w:rPr>
              <w:fldChar w:fldCharType="begin"/>
            </w:r>
            <w:r w:rsidR="00646CC2">
              <w:rPr>
                <w:noProof/>
                <w:webHidden/>
              </w:rPr>
              <w:instrText xml:space="preserve"> PAGEREF _Toc311066433 \h </w:instrText>
            </w:r>
            <w:r>
              <w:rPr>
                <w:noProof/>
                <w:webHidden/>
              </w:rPr>
            </w:r>
            <w:r>
              <w:rPr>
                <w:noProof/>
                <w:webHidden/>
              </w:rPr>
              <w:fldChar w:fldCharType="separate"/>
            </w:r>
            <w:r w:rsidR="00646CC2">
              <w:rPr>
                <w:noProof/>
                <w:webHidden/>
              </w:rPr>
              <w:t>34</w:t>
            </w:r>
            <w:r>
              <w:rPr>
                <w:noProof/>
                <w:webHidden/>
              </w:rPr>
              <w:fldChar w:fldCharType="end"/>
            </w:r>
          </w:hyperlink>
        </w:p>
        <w:p w:rsidR="00646CC2" w:rsidRDefault="0056113C">
          <w:pPr>
            <w:pStyle w:val="TDC3"/>
            <w:rPr>
              <w:rFonts w:asciiTheme="minorHAnsi" w:eastAsiaTheme="minorEastAsia" w:hAnsiTheme="minorHAnsi"/>
              <w:noProof/>
              <w:sz w:val="22"/>
              <w:lang w:val="es-EC" w:eastAsia="es-EC"/>
            </w:rPr>
          </w:pPr>
          <w:hyperlink w:anchor="_Toc311066434" w:history="1">
            <w:r w:rsidR="00646CC2" w:rsidRPr="00FA7D49">
              <w:rPr>
                <w:rStyle w:val="Hipervnculo"/>
                <w:rFonts w:cs="Arial"/>
                <w:noProof/>
              </w:rPr>
              <w:t>2.2.5</w:t>
            </w:r>
            <w:r w:rsidR="00646CC2">
              <w:rPr>
                <w:rFonts w:asciiTheme="minorHAnsi" w:eastAsiaTheme="minorEastAsia" w:hAnsiTheme="minorHAnsi"/>
                <w:noProof/>
                <w:sz w:val="22"/>
                <w:lang w:val="es-EC" w:eastAsia="es-EC"/>
              </w:rPr>
              <w:tab/>
            </w:r>
            <w:r w:rsidR="00646CC2" w:rsidRPr="00FA7D49">
              <w:rPr>
                <w:rStyle w:val="Hipervnculo"/>
                <w:rFonts w:cs="Arial"/>
                <w:noProof/>
              </w:rPr>
              <w:t>Error en las maniobras</w:t>
            </w:r>
            <w:r w:rsidR="00646CC2">
              <w:rPr>
                <w:noProof/>
                <w:webHidden/>
              </w:rPr>
              <w:tab/>
            </w:r>
            <w:r>
              <w:rPr>
                <w:noProof/>
                <w:webHidden/>
              </w:rPr>
              <w:fldChar w:fldCharType="begin"/>
            </w:r>
            <w:r w:rsidR="00646CC2">
              <w:rPr>
                <w:noProof/>
                <w:webHidden/>
              </w:rPr>
              <w:instrText xml:space="preserve"> PAGEREF _Toc311066434 \h </w:instrText>
            </w:r>
            <w:r>
              <w:rPr>
                <w:noProof/>
                <w:webHidden/>
              </w:rPr>
            </w:r>
            <w:r>
              <w:rPr>
                <w:noProof/>
                <w:webHidden/>
              </w:rPr>
              <w:fldChar w:fldCharType="separate"/>
            </w:r>
            <w:r w:rsidR="00646CC2">
              <w:rPr>
                <w:noProof/>
                <w:webHidden/>
              </w:rPr>
              <w:t>35</w:t>
            </w:r>
            <w:r>
              <w:rPr>
                <w:noProof/>
                <w:webHidden/>
              </w:rPr>
              <w:fldChar w:fldCharType="end"/>
            </w:r>
          </w:hyperlink>
        </w:p>
        <w:p w:rsidR="00646CC2" w:rsidRDefault="0056113C">
          <w:pPr>
            <w:pStyle w:val="TDC2"/>
            <w:rPr>
              <w:rFonts w:asciiTheme="minorHAnsi" w:eastAsiaTheme="minorEastAsia" w:hAnsiTheme="minorHAnsi"/>
              <w:noProof/>
              <w:sz w:val="22"/>
              <w:lang w:val="es-EC" w:eastAsia="es-EC"/>
            </w:rPr>
          </w:pPr>
          <w:hyperlink w:anchor="_Toc311066438" w:history="1">
            <w:r w:rsidR="00646CC2" w:rsidRPr="00FA7D49">
              <w:rPr>
                <w:rStyle w:val="Hipervnculo"/>
                <w:rFonts w:cs="Arial"/>
                <w:noProof/>
              </w:rPr>
              <w:t>2.3</w:t>
            </w:r>
            <w:r w:rsidR="00646CC2">
              <w:rPr>
                <w:rFonts w:asciiTheme="minorHAnsi" w:eastAsiaTheme="minorEastAsia" w:hAnsiTheme="minorHAnsi"/>
                <w:noProof/>
                <w:sz w:val="22"/>
                <w:lang w:val="es-EC" w:eastAsia="es-EC"/>
              </w:rPr>
              <w:tab/>
            </w:r>
            <w:r w:rsidR="00646CC2" w:rsidRPr="00FA7D49">
              <w:rPr>
                <w:rStyle w:val="Hipervnculo"/>
                <w:rFonts w:cs="Arial"/>
                <w:noProof/>
              </w:rPr>
              <w:t>ANÁLISIS DE LA RESPUESTA OPERATIVA DEL SISTEMA DE TRANSMISIÓN ELÉCTRICO DE MANABÍ</w:t>
            </w:r>
            <w:r w:rsidR="00646CC2">
              <w:rPr>
                <w:noProof/>
                <w:webHidden/>
              </w:rPr>
              <w:tab/>
            </w:r>
            <w:r>
              <w:rPr>
                <w:noProof/>
                <w:webHidden/>
              </w:rPr>
              <w:fldChar w:fldCharType="begin"/>
            </w:r>
            <w:r w:rsidR="00646CC2">
              <w:rPr>
                <w:noProof/>
                <w:webHidden/>
              </w:rPr>
              <w:instrText xml:space="preserve"> PAGEREF _Toc311066438 \h </w:instrText>
            </w:r>
            <w:r>
              <w:rPr>
                <w:noProof/>
                <w:webHidden/>
              </w:rPr>
            </w:r>
            <w:r>
              <w:rPr>
                <w:noProof/>
                <w:webHidden/>
              </w:rPr>
              <w:fldChar w:fldCharType="separate"/>
            </w:r>
            <w:r w:rsidR="00646CC2">
              <w:rPr>
                <w:noProof/>
                <w:webHidden/>
              </w:rPr>
              <w:t>36</w:t>
            </w:r>
            <w:r>
              <w:rPr>
                <w:noProof/>
                <w:webHidden/>
              </w:rPr>
              <w:fldChar w:fldCharType="end"/>
            </w:r>
          </w:hyperlink>
        </w:p>
        <w:p w:rsidR="00646CC2" w:rsidRDefault="0056113C">
          <w:pPr>
            <w:pStyle w:val="TDC2"/>
            <w:rPr>
              <w:rFonts w:asciiTheme="minorHAnsi" w:eastAsiaTheme="minorEastAsia" w:hAnsiTheme="minorHAnsi"/>
              <w:noProof/>
              <w:sz w:val="22"/>
              <w:lang w:val="es-EC" w:eastAsia="es-EC"/>
            </w:rPr>
          </w:pPr>
          <w:hyperlink w:anchor="_Toc311066439" w:history="1">
            <w:r w:rsidR="00646CC2" w:rsidRPr="00FA7D49">
              <w:rPr>
                <w:rStyle w:val="Hipervnculo"/>
                <w:rFonts w:cs="Arial"/>
                <w:noProof/>
              </w:rPr>
              <w:t>2.4</w:t>
            </w:r>
            <w:r w:rsidR="00646CC2">
              <w:rPr>
                <w:rFonts w:asciiTheme="minorHAnsi" w:eastAsiaTheme="minorEastAsia" w:hAnsiTheme="minorHAnsi"/>
                <w:noProof/>
                <w:sz w:val="22"/>
                <w:lang w:val="es-EC" w:eastAsia="es-EC"/>
              </w:rPr>
              <w:tab/>
            </w:r>
            <w:r w:rsidR="00646CC2" w:rsidRPr="00FA7D49">
              <w:rPr>
                <w:rStyle w:val="Hipervnculo"/>
                <w:rFonts w:cs="Arial"/>
                <w:noProof/>
              </w:rPr>
              <w:t>HERRAMIENTAS Y TÉCNICAS</w:t>
            </w:r>
            <w:r w:rsidR="00646CC2">
              <w:rPr>
                <w:noProof/>
                <w:webHidden/>
              </w:rPr>
              <w:tab/>
            </w:r>
            <w:r>
              <w:rPr>
                <w:noProof/>
                <w:webHidden/>
              </w:rPr>
              <w:fldChar w:fldCharType="begin"/>
            </w:r>
            <w:r w:rsidR="00646CC2">
              <w:rPr>
                <w:noProof/>
                <w:webHidden/>
              </w:rPr>
              <w:instrText xml:space="preserve"> PAGEREF _Toc311066439 \h </w:instrText>
            </w:r>
            <w:r>
              <w:rPr>
                <w:noProof/>
                <w:webHidden/>
              </w:rPr>
            </w:r>
            <w:r>
              <w:rPr>
                <w:noProof/>
                <w:webHidden/>
              </w:rPr>
              <w:fldChar w:fldCharType="separate"/>
            </w:r>
            <w:r w:rsidR="00646CC2">
              <w:rPr>
                <w:noProof/>
                <w:webHidden/>
              </w:rPr>
              <w:t>37</w:t>
            </w:r>
            <w:r>
              <w:rPr>
                <w:noProof/>
                <w:webHidden/>
              </w:rPr>
              <w:fldChar w:fldCharType="end"/>
            </w:r>
          </w:hyperlink>
        </w:p>
        <w:p w:rsidR="00646CC2" w:rsidRDefault="0056113C">
          <w:pPr>
            <w:pStyle w:val="TDC1"/>
            <w:rPr>
              <w:rFonts w:asciiTheme="minorHAnsi" w:eastAsiaTheme="minorEastAsia" w:hAnsiTheme="minorHAnsi"/>
              <w:noProof/>
              <w:sz w:val="22"/>
              <w:lang w:val="es-EC" w:eastAsia="es-EC"/>
            </w:rPr>
          </w:pPr>
          <w:hyperlink w:anchor="_Toc311066440" w:history="1">
            <w:r w:rsidR="00646CC2" w:rsidRPr="00FA7D49">
              <w:rPr>
                <w:rStyle w:val="Hipervnculo"/>
                <w:rFonts w:cs="Arial"/>
                <w:noProof/>
              </w:rPr>
              <w:t>CAPÍTULO 3</w:t>
            </w:r>
            <w:r w:rsidR="00646CC2">
              <w:rPr>
                <w:noProof/>
                <w:webHidden/>
              </w:rPr>
              <w:tab/>
            </w:r>
            <w:r>
              <w:rPr>
                <w:noProof/>
                <w:webHidden/>
              </w:rPr>
              <w:fldChar w:fldCharType="begin"/>
            </w:r>
            <w:r w:rsidR="00646CC2">
              <w:rPr>
                <w:noProof/>
                <w:webHidden/>
              </w:rPr>
              <w:instrText xml:space="preserve"> PAGEREF _Toc311066440 \h </w:instrText>
            </w:r>
            <w:r>
              <w:rPr>
                <w:noProof/>
                <w:webHidden/>
              </w:rPr>
            </w:r>
            <w:r>
              <w:rPr>
                <w:noProof/>
                <w:webHidden/>
              </w:rPr>
              <w:fldChar w:fldCharType="separate"/>
            </w:r>
            <w:r w:rsidR="00646CC2">
              <w:rPr>
                <w:noProof/>
                <w:webHidden/>
              </w:rPr>
              <w:t>40</w:t>
            </w:r>
            <w:r>
              <w:rPr>
                <w:noProof/>
                <w:webHidden/>
              </w:rPr>
              <w:fldChar w:fldCharType="end"/>
            </w:r>
          </w:hyperlink>
        </w:p>
        <w:p w:rsidR="00646CC2" w:rsidRDefault="0056113C">
          <w:pPr>
            <w:pStyle w:val="TDC1"/>
            <w:rPr>
              <w:rFonts w:asciiTheme="minorHAnsi" w:eastAsiaTheme="minorEastAsia" w:hAnsiTheme="minorHAnsi"/>
              <w:noProof/>
              <w:sz w:val="22"/>
              <w:lang w:val="es-EC" w:eastAsia="es-EC"/>
            </w:rPr>
          </w:pPr>
          <w:hyperlink w:anchor="_Toc311066441" w:history="1">
            <w:r w:rsidR="00646CC2" w:rsidRPr="00FA7D49">
              <w:rPr>
                <w:rStyle w:val="Hipervnculo"/>
                <w:rFonts w:cs="Arial"/>
                <w:noProof/>
              </w:rPr>
              <w:t>ANÁLISIS DE LA OPERATIVIDAD ACTUAL DEL SISTEMA DE TRANSMISIÓN DE MANABÍ – ZONA SUR</w:t>
            </w:r>
            <w:r w:rsidR="00646CC2">
              <w:rPr>
                <w:noProof/>
                <w:webHidden/>
              </w:rPr>
              <w:tab/>
            </w:r>
            <w:r>
              <w:rPr>
                <w:noProof/>
                <w:webHidden/>
              </w:rPr>
              <w:fldChar w:fldCharType="begin"/>
            </w:r>
            <w:r w:rsidR="00646CC2">
              <w:rPr>
                <w:noProof/>
                <w:webHidden/>
              </w:rPr>
              <w:instrText xml:space="preserve"> PAGEREF _Toc311066441 \h </w:instrText>
            </w:r>
            <w:r>
              <w:rPr>
                <w:noProof/>
                <w:webHidden/>
              </w:rPr>
            </w:r>
            <w:r>
              <w:rPr>
                <w:noProof/>
                <w:webHidden/>
              </w:rPr>
              <w:fldChar w:fldCharType="separate"/>
            </w:r>
            <w:r w:rsidR="00646CC2">
              <w:rPr>
                <w:noProof/>
                <w:webHidden/>
              </w:rPr>
              <w:t>40</w:t>
            </w:r>
            <w:r>
              <w:rPr>
                <w:noProof/>
                <w:webHidden/>
              </w:rPr>
              <w:fldChar w:fldCharType="end"/>
            </w:r>
          </w:hyperlink>
        </w:p>
        <w:p w:rsidR="00646CC2" w:rsidRDefault="0056113C">
          <w:pPr>
            <w:pStyle w:val="TDC2"/>
            <w:rPr>
              <w:rFonts w:asciiTheme="minorHAnsi" w:eastAsiaTheme="minorEastAsia" w:hAnsiTheme="minorHAnsi"/>
              <w:noProof/>
              <w:sz w:val="22"/>
              <w:lang w:val="es-EC" w:eastAsia="es-EC"/>
            </w:rPr>
          </w:pPr>
          <w:hyperlink w:anchor="_Toc311066445" w:history="1">
            <w:r w:rsidR="00646CC2" w:rsidRPr="00FA7D49">
              <w:rPr>
                <w:rStyle w:val="Hipervnculo"/>
                <w:rFonts w:cs="Arial"/>
                <w:noProof/>
              </w:rPr>
              <w:t>3.1</w:t>
            </w:r>
            <w:r w:rsidR="00646CC2">
              <w:rPr>
                <w:rFonts w:asciiTheme="minorHAnsi" w:eastAsiaTheme="minorEastAsia" w:hAnsiTheme="minorHAnsi"/>
                <w:noProof/>
                <w:sz w:val="22"/>
                <w:lang w:val="es-EC" w:eastAsia="es-EC"/>
              </w:rPr>
              <w:tab/>
            </w:r>
            <w:r w:rsidR="00646CC2" w:rsidRPr="00FA7D49">
              <w:rPr>
                <w:rStyle w:val="Hipervnculo"/>
                <w:rFonts w:cs="Arial"/>
                <w:noProof/>
              </w:rPr>
              <w:t>Topología Vigente y Descripción de la Red</w:t>
            </w:r>
            <w:r w:rsidR="00646CC2">
              <w:rPr>
                <w:noProof/>
                <w:webHidden/>
              </w:rPr>
              <w:tab/>
            </w:r>
            <w:r>
              <w:rPr>
                <w:noProof/>
                <w:webHidden/>
              </w:rPr>
              <w:fldChar w:fldCharType="begin"/>
            </w:r>
            <w:r w:rsidR="00646CC2">
              <w:rPr>
                <w:noProof/>
                <w:webHidden/>
              </w:rPr>
              <w:instrText xml:space="preserve"> PAGEREF _Toc311066445 \h </w:instrText>
            </w:r>
            <w:r>
              <w:rPr>
                <w:noProof/>
                <w:webHidden/>
              </w:rPr>
            </w:r>
            <w:r>
              <w:rPr>
                <w:noProof/>
                <w:webHidden/>
              </w:rPr>
              <w:fldChar w:fldCharType="separate"/>
            </w:r>
            <w:r w:rsidR="00646CC2">
              <w:rPr>
                <w:noProof/>
                <w:webHidden/>
              </w:rPr>
              <w:t>41</w:t>
            </w:r>
            <w:r>
              <w:rPr>
                <w:noProof/>
                <w:webHidden/>
              </w:rPr>
              <w:fldChar w:fldCharType="end"/>
            </w:r>
          </w:hyperlink>
        </w:p>
        <w:p w:rsidR="00646CC2" w:rsidRDefault="0056113C">
          <w:pPr>
            <w:pStyle w:val="TDC3"/>
            <w:rPr>
              <w:rFonts w:asciiTheme="minorHAnsi" w:eastAsiaTheme="minorEastAsia" w:hAnsiTheme="minorHAnsi"/>
              <w:noProof/>
              <w:sz w:val="22"/>
              <w:lang w:val="es-EC" w:eastAsia="es-EC"/>
            </w:rPr>
          </w:pPr>
          <w:hyperlink w:anchor="_Toc311066448" w:history="1">
            <w:r w:rsidR="00646CC2" w:rsidRPr="00FA7D49">
              <w:rPr>
                <w:rStyle w:val="Hipervnculo"/>
                <w:rFonts w:cs="Arial"/>
                <w:noProof/>
              </w:rPr>
              <w:t>3.1.1</w:t>
            </w:r>
            <w:r w:rsidR="00646CC2">
              <w:rPr>
                <w:rFonts w:asciiTheme="minorHAnsi" w:eastAsiaTheme="minorEastAsia" w:hAnsiTheme="minorHAnsi"/>
                <w:noProof/>
                <w:sz w:val="22"/>
                <w:lang w:val="es-EC" w:eastAsia="es-EC"/>
              </w:rPr>
              <w:tab/>
            </w:r>
            <w:r w:rsidR="00646CC2" w:rsidRPr="00FA7D49">
              <w:rPr>
                <w:rStyle w:val="Hipervnculo"/>
                <w:rFonts w:cs="Arial"/>
                <w:noProof/>
              </w:rPr>
              <w:t>Subestación Portoviejo</w:t>
            </w:r>
            <w:r w:rsidR="00646CC2">
              <w:rPr>
                <w:noProof/>
                <w:webHidden/>
              </w:rPr>
              <w:tab/>
            </w:r>
            <w:r>
              <w:rPr>
                <w:noProof/>
                <w:webHidden/>
              </w:rPr>
              <w:fldChar w:fldCharType="begin"/>
            </w:r>
            <w:r w:rsidR="00646CC2">
              <w:rPr>
                <w:noProof/>
                <w:webHidden/>
              </w:rPr>
              <w:instrText xml:space="preserve"> PAGEREF _Toc311066448 \h </w:instrText>
            </w:r>
            <w:r>
              <w:rPr>
                <w:noProof/>
                <w:webHidden/>
              </w:rPr>
            </w:r>
            <w:r>
              <w:rPr>
                <w:noProof/>
                <w:webHidden/>
              </w:rPr>
              <w:fldChar w:fldCharType="separate"/>
            </w:r>
            <w:r w:rsidR="00646CC2">
              <w:rPr>
                <w:noProof/>
                <w:webHidden/>
              </w:rPr>
              <w:t>43</w:t>
            </w:r>
            <w:r>
              <w:rPr>
                <w:noProof/>
                <w:webHidden/>
              </w:rPr>
              <w:fldChar w:fldCharType="end"/>
            </w:r>
          </w:hyperlink>
        </w:p>
        <w:p w:rsidR="00646CC2" w:rsidRDefault="0056113C">
          <w:pPr>
            <w:pStyle w:val="TDC3"/>
            <w:rPr>
              <w:rFonts w:asciiTheme="minorHAnsi" w:eastAsiaTheme="minorEastAsia" w:hAnsiTheme="minorHAnsi"/>
              <w:noProof/>
              <w:sz w:val="22"/>
              <w:lang w:val="es-EC" w:eastAsia="es-EC"/>
            </w:rPr>
          </w:pPr>
          <w:hyperlink w:anchor="_Toc311066449" w:history="1">
            <w:r w:rsidR="00646CC2" w:rsidRPr="00FA7D49">
              <w:rPr>
                <w:rStyle w:val="Hipervnculo"/>
                <w:rFonts w:cs="Arial"/>
                <w:noProof/>
              </w:rPr>
              <w:t>3.1.2</w:t>
            </w:r>
            <w:r w:rsidR="00646CC2">
              <w:rPr>
                <w:rFonts w:asciiTheme="minorHAnsi" w:eastAsiaTheme="minorEastAsia" w:hAnsiTheme="minorHAnsi"/>
                <w:noProof/>
                <w:sz w:val="22"/>
                <w:lang w:val="es-EC" w:eastAsia="es-EC"/>
              </w:rPr>
              <w:tab/>
            </w:r>
            <w:r w:rsidR="00646CC2" w:rsidRPr="00FA7D49">
              <w:rPr>
                <w:rStyle w:val="Hipervnculo"/>
                <w:rFonts w:cs="Arial"/>
                <w:noProof/>
              </w:rPr>
              <w:t>Subestación San Gregorio</w:t>
            </w:r>
            <w:r w:rsidR="00646CC2">
              <w:rPr>
                <w:noProof/>
                <w:webHidden/>
              </w:rPr>
              <w:tab/>
            </w:r>
            <w:r>
              <w:rPr>
                <w:noProof/>
                <w:webHidden/>
              </w:rPr>
              <w:fldChar w:fldCharType="begin"/>
            </w:r>
            <w:r w:rsidR="00646CC2">
              <w:rPr>
                <w:noProof/>
                <w:webHidden/>
              </w:rPr>
              <w:instrText xml:space="preserve"> PAGEREF _Toc311066449 \h </w:instrText>
            </w:r>
            <w:r>
              <w:rPr>
                <w:noProof/>
                <w:webHidden/>
              </w:rPr>
            </w:r>
            <w:r>
              <w:rPr>
                <w:noProof/>
                <w:webHidden/>
              </w:rPr>
              <w:fldChar w:fldCharType="separate"/>
            </w:r>
            <w:r w:rsidR="00646CC2">
              <w:rPr>
                <w:noProof/>
                <w:webHidden/>
              </w:rPr>
              <w:t>44</w:t>
            </w:r>
            <w:r>
              <w:rPr>
                <w:noProof/>
                <w:webHidden/>
              </w:rPr>
              <w:fldChar w:fldCharType="end"/>
            </w:r>
          </w:hyperlink>
        </w:p>
        <w:p w:rsidR="00646CC2" w:rsidRDefault="0056113C">
          <w:pPr>
            <w:pStyle w:val="TDC3"/>
            <w:rPr>
              <w:rFonts w:asciiTheme="minorHAnsi" w:eastAsiaTheme="minorEastAsia" w:hAnsiTheme="minorHAnsi"/>
              <w:noProof/>
              <w:sz w:val="22"/>
              <w:lang w:val="es-EC" w:eastAsia="es-EC"/>
            </w:rPr>
          </w:pPr>
          <w:hyperlink w:anchor="_Toc311066450" w:history="1">
            <w:r w:rsidR="00646CC2" w:rsidRPr="00FA7D49">
              <w:rPr>
                <w:rStyle w:val="Hipervnculo"/>
                <w:rFonts w:cs="Arial"/>
                <w:noProof/>
              </w:rPr>
              <w:t>3.1.3</w:t>
            </w:r>
            <w:r w:rsidR="00646CC2">
              <w:rPr>
                <w:rFonts w:asciiTheme="minorHAnsi" w:eastAsiaTheme="minorEastAsia" w:hAnsiTheme="minorHAnsi"/>
                <w:noProof/>
                <w:sz w:val="22"/>
                <w:lang w:val="es-EC" w:eastAsia="es-EC"/>
              </w:rPr>
              <w:tab/>
            </w:r>
            <w:r w:rsidR="00646CC2" w:rsidRPr="00FA7D49">
              <w:rPr>
                <w:rStyle w:val="Hipervnculo"/>
                <w:rFonts w:cs="Arial"/>
                <w:noProof/>
              </w:rPr>
              <w:t>Subestación Manta Móvil</w:t>
            </w:r>
            <w:r w:rsidR="00646CC2">
              <w:rPr>
                <w:noProof/>
                <w:webHidden/>
              </w:rPr>
              <w:tab/>
            </w:r>
            <w:r>
              <w:rPr>
                <w:noProof/>
                <w:webHidden/>
              </w:rPr>
              <w:fldChar w:fldCharType="begin"/>
            </w:r>
            <w:r w:rsidR="00646CC2">
              <w:rPr>
                <w:noProof/>
                <w:webHidden/>
              </w:rPr>
              <w:instrText xml:space="preserve"> PAGEREF _Toc311066450 \h </w:instrText>
            </w:r>
            <w:r>
              <w:rPr>
                <w:noProof/>
                <w:webHidden/>
              </w:rPr>
            </w:r>
            <w:r>
              <w:rPr>
                <w:noProof/>
                <w:webHidden/>
              </w:rPr>
              <w:fldChar w:fldCharType="separate"/>
            </w:r>
            <w:r w:rsidR="00646CC2">
              <w:rPr>
                <w:noProof/>
                <w:webHidden/>
              </w:rPr>
              <w:t>45</w:t>
            </w:r>
            <w:r>
              <w:rPr>
                <w:noProof/>
                <w:webHidden/>
              </w:rPr>
              <w:fldChar w:fldCharType="end"/>
            </w:r>
          </w:hyperlink>
        </w:p>
        <w:p w:rsidR="00646CC2" w:rsidRDefault="0056113C">
          <w:pPr>
            <w:pStyle w:val="TDC3"/>
            <w:rPr>
              <w:rFonts w:asciiTheme="minorHAnsi" w:eastAsiaTheme="minorEastAsia" w:hAnsiTheme="minorHAnsi"/>
              <w:noProof/>
              <w:sz w:val="22"/>
              <w:lang w:val="es-EC" w:eastAsia="es-EC"/>
            </w:rPr>
          </w:pPr>
          <w:hyperlink w:anchor="_Toc311066451" w:history="1">
            <w:r w:rsidR="00646CC2" w:rsidRPr="00FA7D49">
              <w:rPr>
                <w:rStyle w:val="Hipervnculo"/>
                <w:rFonts w:cs="Arial"/>
                <w:noProof/>
              </w:rPr>
              <w:t>3.1.4</w:t>
            </w:r>
            <w:r w:rsidR="00646CC2">
              <w:rPr>
                <w:rFonts w:asciiTheme="minorHAnsi" w:eastAsiaTheme="minorEastAsia" w:hAnsiTheme="minorHAnsi"/>
                <w:noProof/>
                <w:sz w:val="22"/>
                <w:lang w:val="es-EC" w:eastAsia="es-EC"/>
              </w:rPr>
              <w:tab/>
            </w:r>
            <w:r w:rsidR="00646CC2" w:rsidRPr="00FA7D49">
              <w:rPr>
                <w:rStyle w:val="Hipervnculo"/>
                <w:rFonts w:cs="Arial"/>
                <w:noProof/>
              </w:rPr>
              <w:t>Línea de Transmisión Quevedo – San Gregorio</w:t>
            </w:r>
            <w:r w:rsidR="00646CC2">
              <w:rPr>
                <w:noProof/>
                <w:webHidden/>
              </w:rPr>
              <w:tab/>
            </w:r>
            <w:r>
              <w:rPr>
                <w:noProof/>
                <w:webHidden/>
              </w:rPr>
              <w:fldChar w:fldCharType="begin"/>
            </w:r>
            <w:r w:rsidR="00646CC2">
              <w:rPr>
                <w:noProof/>
                <w:webHidden/>
              </w:rPr>
              <w:instrText xml:space="preserve"> PAGEREF _Toc311066451 \h </w:instrText>
            </w:r>
            <w:r>
              <w:rPr>
                <w:noProof/>
                <w:webHidden/>
              </w:rPr>
            </w:r>
            <w:r>
              <w:rPr>
                <w:noProof/>
                <w:webHidden/>
              </w:rPr>
              <w:fldChar w:fldCharType="separate"/>
            </w:r>
            <w:r w:rsidR="00646CC2">
              <w:rPr>
                <w:noProof/>
                <w:webHidden/>
              </w:rPr>
              <w:t>46</w:t>
            </w:r>
            <w:r>
              <w:rPr>
                <w:noProof/>
                <w:webHidden/>
              </w:rPr>
              <w:fldChar w:fldCharType="end"/>
            </w:r>
          </w:hyperlink>
        </w:p>
        <w:p w:rsidR="00646CC2" w:rsidRDefault="0056113C">
          <w:pPr>
            <w:pStyle w:val="TDC3"/>
            <w:rPr>
              <w:rFonts w:asciiTheme="minorHAnsi" w:eastAsiaTheme="minorEastAsia" w:hAnsiTheme="minorHAnsi"/>
              <w:noProof/>
              <w:sz w:val="22"/>
              <w:lang w:val="es-EC" w:eastAsia="es-EC"/>
            </w:rPr>
          </w:pPr>
          <w:hyperlink w:anchor="_Toc311066452" w:history="1">
            <w:r w:rsidR="00646CC2" w:rsidRPr="00FA7D49">
              <w:rPr>
                <w:rStyle w:val="Hipervnculo"/>
                <w:rFonts w:cs="Arial"/>
                <w:noProof/>
              </w:rPr>
              <w:t>3.1.5</w:t>
            </w:r>
            <w:r w:rsidR="00646CC2">
              <w:rPr>
                <w:rFonts w:asciiTheme="minorHAnsi" w:eastAsiaTheme="minorEastAsia" w:hAnsiTheme="minorHAnsi"/>
                <w:noProof/>
                <w:sz w:val="22"/>
                <w:lang w:val="es-EC" w:eastAsia="es-EC"/>
              </w:rPr>
              <w:tab/>
            </w:r>
            <w:r w:rsidR="00646CC2" w:rsidRPr="00FA7D49">
              <w:rPr>
                <w:rStyle w:val="Hipervnculo"/>
                <w:rFonts w:cs="Arial"/>
                <w:noProof/>
              </w:rPr>
              <w:t>Línea de Transmisión Portoviejo – San Gregorio</w:t>
            </w:r>
            <w:r w:rsidR="00646CC2">
              <w:rPr>
                <w:noProof/>
                <w:webHidden/>
              </w:rPr>
              <w:tab/>
            </w:r>
            <w:r>
              <w:rPr>
                <w:noProof/>
                <w:webHidden/>
              </w:rPr>
              <w:fldChar w:fldCharType="begin"/>
            </w:r>
            <w:r w:rsidR="00646CC2">
              <w:rPr>
                <w:noProof/>
                <w:webHidden/>
              </w:rPr>
              <w:instrText xml:space="preserve"> PAGEREF _Toc311066452 \h </w:instrText>
            </w:r>
            <w:r>
              <w:rPr>
                <w:noProof/>
                <w:webHidden/>
              </w:rPr>
            </w:r>
            <w:r>
              <w:rPr>
                <w:noProof/>
                <w:webHidden/>
              </w:rPr>
              <w:fldChar w:fldCharType="separate"/>
            </w:r>
            <w:r w:rsidR="00646CC2">
              <w:rPr>
                <w:noProof/>
                <w:webHidden/>
              </w:rPr>
              <w:t>46</w:t>
            </w:r>
            <w:r>
              <w:rPr>
                <w:noProof/>
                <w:webHidden/>
              </w:rPr>
              <w:fldChar w:fldCharType="end"/>
            </w:r>
          </w:hyperlink>
        </w:p>
        <w:p w:rsidR="00646CC2" w:rsidRDefault="0056113C">
          <w:pPr>
            <w:pStyle w:val="TDC3"/>
            <w:rPr>
              <w:rFonts w:asciiTheme="minorHAnsi" w:eastAsiaTheme="minorEastAsia" w:hAnsiTheme="minorHAnsi"/>
              <w:noProof/>
              <w:sz w:val="22"/>
              <w:lang w:val="es-EC" w:eastAsia="es-EC"/>
            </w:rPr>
          </w:pPr>
          <w:hyperlink w:anchor="_Toc311066453" w:history="1">
            <w:r w:rsidR="00646CC2" w:rsidRPr="00FA7D49">
              <w:rPr>
                <w:rStyle w:val="Hipervnculo"/>
                <w:rFonts w:cs="Arial"/>
                <w:noProof/>
              </w:rPr>
              <w:t>3.1.6</w:t>
            </w:r>
            <w:r w:rsidR="00646CC2">
              <w:rPr>
                <w:rFonts w:asciiTheme="minorHAnsi" w:eastAsiaTheme="minorEastAsia" w:hAnsiTheme="minorHAnsi"/>
                <w:noProof/>
                <w:sz w:val="22"/>
                <w:lang w:val="es-EC" w:eastAsia="es-EC"/>
              </w:rPr>
              <w:tab/>
            </w:r>
            <w:r w:rsidR="00646CC2" w:rsidRPr="00FA7D49">
              <w:rPr>
                <w:rStyle w:val="Hipervnculo"/>
                <w:rFonts w:cs="Arial"/>
                <w:noProof/>
              </w:rPr>
              <w:t>Línea de Transmisión Manta (Móvil) - San Gregorio</w:t>
            </w:r>
            <w:r w:rsidR="00646CC2">
              <w:rPr>
                <w:noProof/>
                <w:webHidden/>
              </w:rPr>
              <w:tab/>
            </w:r>
            <w:r>
              <w:rPr>
                <w:noProof/>
                <w:webHidden/>
              </w:rPr>
              <w:fldChar w:fldCharType="begin"/>
            </w:r>
            <w:r w:rsidR="00646CC2">
              <w:rPr>
                <w:noProof/>
                <w:webHidden/>
              </w:rPr>
              <w:instrText xml:space="preserve"> PAGEREF _Toc311066453 \h </w:instrText>
            </w:r>
            <w:r>
              <w:rPr>
                <w:noProof/>
                <w:webHidden/>
              </w:rPr>
            </w:r>
            <w:r>
              <w:rPr>
                <w:noProof/>
                <w:webHidden/>
              </w:rPr>
              <w:fldChar w:fldCharType="separate"/>
            </w:r>
            <w:r w:rsidR="00646CC2">
              <w:rPr>
                <w:noProof/>
                <w:webHidden/>
              </w:rPr>
              <w:t>47</w:t>
            </w:r>
            <w:r>
              <w:rPr>
                <w:noProof/>
                <w:webHidden/>
              </w:rPr>
              <w:fldChar w:fldCharType="end"/>
            </w:r>
          </w:hyperlink>
        </w:p>
        <w:p w:rsidR="00646CC2" w:rsidRDefault="0056113C">
          <w:pPr>
            <w:pStyle w:val="TDC3"/>
            <w:rPr>
              <w:rFonts w:asciiTheme="minorHAnsi" w:eastAsiaTheme="minorEastAsia" w:hAnsiTheme="minorHAnsi"/>
              <w:noProof/>
              <w:sz w:val="22"/>
              <w:lang w:val="es-EC" w:eastAsia="es-EC"/>
            </w:rPr>
          </w:pPr>
          <w:hyperlink w:anchor="_Toc311066454" w:history="1">
            <w:r w:rsidR="00646CC2" w:rsidRPr="00FA7D49">
              <w:rPr>
                <w:rStyle w:val="Hipervnculo"/>
                <w:rFonts w:cs="Arial"/>
                <w:noProof/>
              </w:rPr>
              <w:t>3.1.7</w:t>
            </w:r>
            <w:r w:rsidR="00646CC2">
              <w:rPr>
                <w:rFonts w:asciiTheme="minorHAnsi" w:eastAsiaTheme="minorEastAsia" w:hAnsiTheme="minorHAnsi"/>
                <w:noProof/>
                <w:sz w:val="22"/>
                <w:lang w:val="es-EC" w:eastAsia="es-EC"/>
              </w:rPr>
              <w:tab/>
            </w:r>
            <w:r w:rsidR="00646CC2" w:rsidRPr="00FA7D49">
              <w:rPr>
                <w:rStyle w:val="Hipervnculo"/>
                <w:rFonts w:cs="Arial"/>
                <w:noProof/>
              </w:rPr>
              <w:t>Línea de Transmisión Daule Peripa – Portoviejo</w:t>
            </w:r>
            <w:r w:rsidR="00646CC2">
              <w:rPr>
                <w:noProof/>
                <w:webHidden/>
              </w:rPr>
              <w:tab/>
            </w:r>
            <w:r>
              <w:rPr>
                <w:noProof/>
                <w:webHidden/>
              </w:rPr>
              <w:fldChar w:fldCharType="begin"/>
            </w:r>
            <w:r w:rsidR="00646CC2">
              <w:rPr>
                <w:noProof/>
                <w:webHidden/>
              </w:rPr>
              <w:instrText xml:space="preserve"> PAGEREF _Toc311066454 \h </w:instrText>
            </w:r>
            <w:r>
              <w:rPr>
                <w:noProof/>
                <w:webHidden/>
              </w:rPr>
            </w:r>
            <w:r>
              <w:rPr>
                <w:noProof/>
                <w:webHidden/>
              </w:rPr>
              <w:fldChar w:fldCharType="separate"/>
            </w:r>
            <w:r w:rsidR="00646CC2">
              <w:rPr>
                <w:noProof/>
                <w:webHidden/>
              </w:rPr>
              <w:t>47</w:t>
            </w:r>
            <w:r>
              <w:rPr>
                <w:noProof/>
                <w:webHidden/>
              </w:rPr>
              <w:fldChar w:fldCharType="end"/>
            </w:r>
          </w:hyperlink>
        </w:p>
        <w:p w:rsidR="00646CC2" w:rsidRDefault="0056113C">
          <w:pPr>
            <w:pStyle w:val="TDC3"/>
            <w:rPr>
              <w:rFonts w:asciiTheme="minorHAnsi" w:eastAsiaTheme="minorEastAsia" w:hAnsiTheme="minorHAnsi"/>
              <w:noProof/>
              <w:sz w:val="22"/>
              <w:lang w:val="es-EC" w:eastAsia="es-EC"/>
            </w:rPr>
          </w:pPr>
          <w:hyperlink w:anchor="_Toc311066455" w:history="1">
            <w:r w:rsidR="00646CC2" w:rsidRPr="00FA7D49">
              <w:rPr>
                <w:rStyle w:val="Hipervnculo"/>
                <w:rFonts w:cs="Arial"/>
                <w:noProof/>
              </w:rPr>
              <w:t>3.1.8</w:t>
            </w:r>
            <w:r w:rsidR="00646CC2">
              <w:rPr>
                <w:rFonts w:asciiTheme="minorHAnsi" w:eastAsiaTheme="minorEastAsia" w:hAnsiTheme="minorHAnsi"/>
                <w:noProof/>
                <w:sz w:val="22"/>
                <w:lang w:val="es-EC" w:eastAsia="es-EC"/>
              </w:rPr>
              <w:tab/>
            </w:r>
            <w:r w:rsidR="00646CC2" w:rsidRPr="00FA7D49">
              <w:rPr>
                <w:rStyle w:val="Hipervnculo"/>
                <w:rFonts w:cs="Arial"/>
                <w:noProof/>
              </w:rPr>
              <w:t>Línea de Transmisión Quevedo – Daule Peripa</w:t>
            </w:r>
            <w:r w:rsidR="00646CC2">
              <w:rPr>
                <w:noProof/>
                <w:webHidden/>
              </w:rPr>
              <w:tab/>
            </w:r>
            <w:r>
              <w:rPr>
                <w:noProof/>
                <w:webHidden/>
              </w:rPr>
              <w:fldChar w:fldCharType="begin"/>
            </w:r>
            <w:r w:rsidR="00646CC2">
              <w:rPr>
                <w:noProof/>
                <w:webHidden/>
              </w:rPr>
              <w:instrText xml:space="preserve"> PAGEREF _Toc311066455 \h </w:instrText>
            </w:r>
            <w:r>
              <w:rPr>
                <w:noProof/>
                <w:webHidden/>
              </w:rPr>
            </w:r>
            <w:r>
              <w:rPr>
                <w:noProof/>
                <w:webHidden/>
              </w:rPr>
              <w:fldChar w:fldCharType="separate"/>
            </w:r>
            <w:r w:rsidR="00646CC2">
              <w:rPr>
                <w:noProof/>
                <w:webHidden/>
              </w:rPr>
              <w:t>47</w:t>
            </w:r>
            <w:r>
              <w:rPr>
                <w:noProof/>
                <w:webHidden/>
              </w:rPr>
              <w:fldChar w:fldCharType="end"/>
            </w:r>
          </w:hyperlink>
        </w:p>
        <w:p w:rsidR="00646CC2" w:rsidRDefault="0056113C">
          <w:pPr>
            <w:pStyle w:val="TDC2"/>
            <w:rPr>
              <w:rFonts w:asciiTheme="minorHAnsi" w:eastAsiaTheme="minorEastAsia" w:hAnsiTheme="minorHAnsi"/>
              <w:noProof/>
              <w:sz w:val="22"/>
              <w:lang w:val="es-EC" w:eastAsia="es-EC"/>
            </w:rPr>
          </w:pPr>
          <w:hyperlink w:anchor="_Toc311066456" w:history="1">
            <w:r w:rsidR="00646CC2" w:rsidRPr="00FA7D49">
              <w:rPr>
                <w:rStyle w:val="Hipervnculo"/>
                <w:rFonts w:cs="Arial"/>
                <w:noProof/>
              </w:rPr>
              <w:t>3.2</w:t>
            </w:r>
            <w:r w:rsidR="00646CC2">
              <w:rPr>
                <w:rFonts w:asciiTheme="minorHAnsi" w:eastAsiaTheme="minorEastAsia" w:hAnsiTheme="minorHAnsi"/>
                <w:noProof/>
                <w:sz w:val="22"/>
                <w:lang w:val="es-EC" w:eastAsia="es-EC"/>
              </w:rPr>
              <w:tab/>
            </w:r>
            <w:r w:rsidR="00646CC2" w:rsidRPr="00FA7D49">
              <w:rPr>
                <w:rStyle w:val="Hipervnculo"/>
                <w:rFonts w:cs="Arial"/>
                <w:noProof/>
              </w:rPr>
              <w:t>Análisis de la Operatividad</w:t>
            </w:r>
            <w:r w:rsidR="00646CC2">
              <w:rPr>
                <w:noProof/>
                <w:webHidden/>
              </w:rPr>
              <w:tab/>
            </w:r>
            <w:r>
              <w:rPr>
                <w:noProof/>
                <w:webHidden/>
              </w:rPr>
              <w:fldChar w:fldCharType="begin"/>
            </w:r>
            <w:r w:rsidR="00646CC2">
              <w:rPr>
                <w:noProof/>
                <w:webHidden/>
              </w:rPr>
              <w:instrText xml:space="preserve"> PAGEREF _Toc311066456 \h </w:instrText>
            </w:r>
            <w:r>
              <w:rPr>
                <w:noProof/>
                <w:webHidden/>
              </w:rPr>
            </w:r>
            <w:r>
              <w:rPr>
                <w:noProof/>
                <w:webHidden/>
              </w:rPr>
              <w:fldChar w:fldCharType="separate"/>
            </w:r>
            <w:r w:rsidR="00646CC2">
              <w:rPr>
                <w:noProof/>
                <w:webHidden/>
              </w:rPr>
              <w:t>48</w:t>
            </w:r>
            <w:r>
              <w:rPr>
                <w:noProof/>
                <w:webHidden/>
              </w:rPr>
              <w:fldChar w:fldCharType="end"/>
            </w:r>
          </w:hyperlink>
        </w:p>
        <w:p w:rsidR="00646CC2" w:rsidRDefault="0056113C">
          <w:pPr>
            <w:pStyle w:val="TDC3"/>
            <w:rPr>
              <w:rFonts w:asciiTheme="minorHAnsi" w:eastAsiaTheme="minorEastAsia" w:hAnsiTheme="minorHAnsi"/>
              <w:noProof/>
              <w:sz w:val="22"/>
              <w:lang w:val="es-EC" w:eastAsia="es-EC"/>
            </w:rPr>
          </w:pPr>
          <w:hyperlink w:anchor="_Toc311066457" w:history="1">
            <w:r w:rsidR="00646CC2" w:rsidRPr="00FA7D49">
              <w:rPr>
                <w:rStyle w:val="Hipervnculo"/>
                <w:rFonts w:cs="Arial"/>
                <w:noProof/>
              </w:rPr>
              <w:t>3.1.1</w:t>
            </w:r>
            <w:r w:rsidR="00646CC2">
              <w:rPr>
                <w:rFonts w:asciiTheme="minorHAnsi" w:eastAsiaTheme="minorEastAsia" w:hAnsiTheme="minorHAnsi"/>
                <w:noProof/>
                <w:sz w:val="22"/>
                <w:lang w:val="es-EC" w:eastAsia="es-EC"/>
              </w:rPr>
              <w:tab/>
            </w:r>
            <w:r w:rsidR="00646CC2" w:rsidRPr="00FA7D49">
              <w:rPr>
                <w:rStyle w:val="Hipervnculo"/>
                <w:rFonts w:cs="Arial"/>
                <w:noProof/>
              </w:rPr>
              <w:t>Análisis de los Transformadores de Potencia</w:t>
            </w:r>
            <w:r w:rsidR="00646CC2">
              <w:rPr>
                <w:noProof/>
                <w:webHidden/>
              </w:rPr>
              <w:tab/>
            </w:r>
            <w:r>
              <w:rPr>
                <w:noProof/>
                <w:webHidden/>
              </w:rPr>
              <w:fldChar w:fldCharType="begin"/>
            </w:r>
            <w:r w:rsidR="00646CC2">
              <w:rPr>
                <w:noProof/>
                <w:webHidden/>
              </w:rPr>
              <w:instrText xml:space="preserve"> PAGEREF _Toc311066457 \h </w:instrText>
            </w:r>
            <w:r>
              <w:rPr>
                <w:noProof/>
                <w:webHidden/>
              </w:rPr>
            </w:r>
            <w:r>
              <w:rPr>
                <w:noProof/>
                <w:webHidden/>
              </w:rPr>
              <w:fldChar w:fldCharType="separate"/>
            </w:r>
            <w:r w:rsidR="00646CC2">
              <w:rPr>
                <w:noProof/>
                <w:webHidden/>
              </w:rPr>
              <w:t>48</w:t>
            </w:r>
            <w:r>
              <w:rPr>
                <w:noProof/>
                <w:webHidden/>
              </w:rPr>
              <w:fldChar w:fldCharType="end"/>
            </w:r>
          </w:hyperlink>
        </w:p>
        <w:p w:rsidR="00646CC2" w:rsidRDefault="0056113C">
          <w:pPr>
            <w:pStyle w:val="TDC3"/>
            <w:rPr>
              <w:rFonts w:asciiTheme="minorHAnsi" w:eastAsiaTheme="minorEastAsia" w:hAnsiTheme="minorHAnsi"/>
              <w:noProof/>
              <w:sz w:val="22"/>
              <w:lang w:val="es-EC" w:eastAsia="es-EC"/>
            </w:rPr>
          </w:pPr>
          <w:hyperlink w:anchor="_Toc311066464" w:history="1">
            <w:r w:rsidR="00646CC2" w:rsidRPr="00FA7D49">
              <w:rPr>
                <w:rStyle w:val="Hipervnculo"/>
                <w:rFonts w:cs="Arial"/>
                <w:noProof/>
              </w:rPr>
              <w:t>3.2.2</w:t>
            </w:r>
            <w:r w:rsidR="00646CC2">
              <w:rPr>
                <w:rFonts w:asciiTheme="minorHAnsi" w:eastAsiaTheme="minorEastAsia" w:hAnsiTheme="minorHAnsi"/>
                <w:noProof/>
                <w:sz w:val="22"/>
                <w:lang w:val="es-EC" w:eastAsia="es-EC"/>
              </w:rPr>
              <w:tab/>
            </w:r>
            <w:r w:rsidR="00646CC2" w:rsidRPr="00FA7D49">
              <w:rPr>
                <w:rStyle w:val="Hipervnculo"/>
                <w:rFonts w:cs="Arial"/>
                <w:noProof/>
              </w:rPr>
              <w:t>Análisis de Voltajes en Barras Principales</w:t>
            </w:r>
            <w:r w:rsidR="00646CC2">
              <w:rPr>
                <w:noProof/>
                <w:webHidden/>
              </w:rPr>
              <w:tab/>
            </w:r>
            <w:r>
              <w:rPr>
                <w:noProof/>
                <w:webHidden/>
              </w:rPr>
              <w:fldChar w:fldCharType="begin"/>
            </w:r>
            <w:r w:rsidR="00646CC2">
              <w:rPr>
                <w:noProof/>
                <w:webHidden/>
              </w:rPr>
              <w:instrText xml:space="preserve"> PAGEREF _Toc311066464 \h </w:instrText>
            </w:r>
            <w:r>
              <w:rPr>
                <w:noProof/>
                <w:webHidden/>
              </w:rPr>
            </w:r>
            <w:r>
              <w:rPr>
                <w:noProof/>
                <w:webHidden/>
              </w:rPr>
              <w:fldChar w:fldCharType="separate"/>
            </w:r>
            <w:r w:rsidR="00646CC2">
              <w:rPr>
                <w:noProof/>
                <w:webHidden/>
              </w:rPr>
              <w:t>53</w:t>
            </w:r>
            <w:r>
              <w:rPr>
                <w:noProof/>
                <w:webHidden/>
              </w:rPr>
              <w:fldChar w:fldCharType="end"/>
            </w:r>
          </w:hyperlink>
        </w:p>
        <w:p w:rsidR="00646CC2" w:rsidRDefault="0056113C">
          <w:pPr>
            <w:pStyle w:val="TDC3"/>
            <w:rPr>
              <w:rFonts w:asciiTheme="minorHAnsi" w:eastAsiaTheme="minorEastAsia" w:hAnsiTheme="minorHAnsi"/>
              <w:noProof/>
              <w:sz w:val="22"/>
              <w:lang w:val="es-EC" w:eastAsia="es-EC"/>
            </w:rPr>
          </w:pPr>
          <w:hyperlink w:anchor="_Toc311066472" w:history="1">
            <w:r w:rsidR="00646CC2" w:rsidRPr="00FA7D49">
              <w:rPr>
                <w:rStyle w:val="Hipervnculo"/>
                <w:rFonts w:cs="Arial"/>
                <w:noProof/>
              </w:rPr>
              <w:t>3.2.3</w:t>
            </w:r>
            <w:r w:rsidR="00646CC2">
              <w:rPr>
                <w:rFonts w:asciiTheme="minorHAnsi" w:eastAsiaTheme="minorEastAsia" w:hAnsiTheme="minorHAnsi"/>
                <w:noProof/>
                <w:sz w:val="22"/>
                <w:lang w:val="es-EC" w:eastAsia="es-EC"/>
              </w:rPr>
              <w:tab/>
            </w:r>
            <w:r w:rsidR="00646CC2" w:rsidRPr="00FA7D49">
              <w:rPr>
                <w:rStyle w:val="Hipervnculo"/>
                <w:rFonts w:cs="Arial"/>
                <w:noProof/>
              </w:rPr>
              <w:t>Análisis en Líneas de Transmisión</w:t>
            </w:r>
            <w:r w:rsidR="00646CC2">
              <w:rPr>
                <w:noProof/>
                <w:webHidden/>
              </w:rPr>
              <w:tab/>
            </w:r>
            <w:r>
              <w:rPr>
                <w:noProof/>
                <w:webHidden/>
              </w:rPr>
              <w:fldChar w:fldCharType="begin"/>
            </w:r>
            <w:r w:rsidR="00646CC2">
              <w:rPr>
                <w:noProof/>
                <w:webHidden/>
              </w:rPr>
              <w:instrText xml:space="preserve"> PAGEREF _Toc311066472 \h </w:instrText>
            </w:r>
            <w:r>
              <w:rPr>
                <w:noProof/>
                <w:webHidden/>
              </w:rPr>
            </w:r>
            <w:r>
              <w:rPr>
                <w:noProof/>
                <w:webHidden/>
              </w:rPr>
              <w:fldChar w:fldCharType="separate"/>
            </w:r>
            <w:r w:rsidR="00646CC2">
              <w:rPr>
                <w:noProof/>
                <w:webHidden/>
              </w:rPr>
              <w:t>57</w:t>
            </w:r>
            <w:r>
              <w:rPr>
                <w:noProof/>
                <w:webHidden/>
              </w:rPr>
              <w:fldChar w:fldCharType="end"/>
            </w:r>
          </w:hyperlink>
        </w:p>
        <w:p w:rsidR="00646CC2" w:rsidRDefault="0056113C">
          <w:pPr>
            <w:pStyle w:val="TDC1"/>
            <w:rPr>
              <w:rFonts w:asciiTheme="minorHAnsi" w:eastAsiaTheme="minorEastAsia" w:hAnsiTheme="minorHAnsi"/>
              <w:noProof/>
              <w:sz w:val="22"/>
              <w:lang w:val="es-EC" w:eastAsia="es-EC"/>
            </w:rPr>
          </w:pPr>
          <w:hyperlink w:anchor="_Toc311066477" w:history="1">
            <w:r w:rsidR="00646CC2" w:rsidRPr="00FA7D49">
              <w:rPr>
                <w:rStyle w:val="Hipervnculo"/>
                <w:rFonts w:cs="Arial"/>
                <w:noProof/>
              </w:rPr>
              <w:t>CAPITULO 4</w:t>
            </w:r>
            <w:r w:rsidR="00646CC2">
              <w:rPr>
                <w:noProof/>
                <w:webHidden/>
              </w:rPr>
              <w:tab/>
            </w:r>
            <w:r>
              <w:rPr>
                <w:noProof/>
                <w:webHidden/>
              </w:rPr>
              <w:fldChar w:fldCharType="begin"/>
            </w:r>
            <w:r w:rsidR="00646CC2">
              <w:rPr>
                <w:noProof/>
                <w:webHidden/>
              </w:rPr>
              <w:instrText xml:space="preserve"> PAGEREF _Toc311066477 \h </w:instrText>
            </w:r>
            <w:r>
              <w:rPr>
                <w:noProof/>
                <w:webHidden/>
              </w:rPr>
            </w:r>
            <w:r>
              <w:rPr>
                <w:noProof/>
                <w:webHidden/>
              </w:rPr>
              <w:fldChar w:fldCharType="separate"/>
            </w:r>
            <w:r w:rsidR="00646CC2">
              <w:rPr>
                <w:noProof/>
                <w:webHidden/>
              </w:rPr>
              <w:t>66</w:t>
            </w:r>
            <w:r>
              <w:rPr>
                <w:noProof/>
                <w:webHidden/>
              </w:rPr>
              <w:fldChar w:fldCharType="end"/>
            </w:r>
          </w:hyperlink>
        </w:p>
        <w:p w:rsidR="00646CC2" w:rsidRDefault="0056113C">
          <w:pPr>
            <w:pStyle w:val="TDC1"/>
            <w:rPr>
              <w:rFonts w:asciiTheme="minorHAnsi" w:eastAsiaTheme="minorEastAsia" w:hAnsiTheme="minorHAnsi"/>
              <w:noProof/>
              <w:sz w:val="22"/>
              <w:lang w:val="es-EC" w:eastAsia="es-EC"/>
            </w:rPr>
          </w:pPr>
          <w:hyperlink w:anchor="_Toc311066478" w:history="1">
            <w:r w:rsidR="00646CC2" w:rsidRPr="00FA7D49">
              <w:rPr>
                <w:rStyle w:val="Hipervnculo"/>
                <w:rFonts w:cs="Arial"/>
                <w:noProof/>
              </w:rPr>
              <w:t>RESULTADOS DE LA SIMULACIÓN DEL SISTEMA DE TRANSMISIÓN DE LA PROVINCIA DE MANABÍ - ZONA SUR</w:t>
            </w:r>
            <w:r w:rsidR="00646CC2">
              <w:rPr>
                <w:noProof/>
                <w:webHidden/>
              </w:rPr>
              <w:tab/>
            </w:r>
            <w:r>
              <w:rPr>
                <w:noProof/>
                <w:webHidden/>
              </w:rPr>
              <w:fldChar w:fldCharType="begin"/>
            </w:r>
            <w:r w:rsidR="00646CC2">
              <w:rPr>
                <w:noProof/>
                <w:webHidden/>
              </w:rPr>
              <w:instrText xml:space="preserve"> PAGEREF _Toc311066478 \h </w:instrText>
            </w:r>
            <w:r>
              <w:rPr>
                <w:noProof/>
                <w:webHidden/>
              </w:rPr>
            </w:r>
            <w:r>
              <w:rPr>
                <w:noProof/>
                <w:webHidden/>
              </w:rPr>
              <w:fldChar w:fldCharType="separate"/>
            </w:r>
            <w:r w:rsidR="00646CC2">
              <w:rPr>
                <w:noProof/>
                <w:webHidden/>
              </w:rPr>
              <w:t>66</w:t>
            </w:r>
            <w:r>
              <w:rPr>
                <w:noProof/>
                <w:webHidden/>
              </w:rPr>
              <w:fldChar w:fldCharType="end"/>
            </w:r>
          </w:hyperlink>
        </w:p>
        <w:p w:rsidR="00646CC2" w:rsidRDefault="0056113C">
          <w:pPr>
            <w:pStyle w:val="TDC2"/>
            <w:rPr>
              <w:rFonts w:asciiTheme="minorHAnsi" w:eastAsiaTheme="minorEastAsia" w:hAnsiTheme="minorHAnsi"/>
              <w:noProof/>
              <w:sz w:val="22"/>
              <w:lang w:val="es-EC" w:eastAsia="es-EC"/>
            </w:rPr>
          </w:pPr>
          <w:hyperlink w:anchor="_Toc311066483" w:history="1">
            <w:r w:rsidR="00646CC2" w:rsidRPr="00FA7D49">
              <w:rPr>
                <w:rStyle w:val="Hipervnculo"/>
                <w:rFonts w:cs="Arial"/>
                <w:noProof/>
              </w:rPr>
              <w:t>4.1</w:t>
            </w:r>
            <w:r w:rsidR="00646CC2">
              <w:rPr>
                <w:rFonts w:asciiTheme="minorHAnsi" w:eastAsiaTheme="minorEastAsia" w:hAnsiTheme="minorHAnsi"/>
                <w:noProof/>
                <w:sz w:val="22"/>
                <w:lang w:val="es-EC" w:eastAsia="es-EC"/>
              </w:rPr>
              <w:tab/>
            </w:r>
            <w:r w:rsidR="00646CC2" w:rsidRPr="00FA7D49">
              <w:rPr>
                <w:rStyle w:val="Hipervnculo"/>
                <w:rFonts w:cs="Arial"/>
                <w:noProof/>
              </w:rPr>
              <w:t>Análisis de la operatividad durante el año 2009.</w:t>
            </w:r>
            <w:r w:rsidR="00646CC2">
              <w:rPr>
                <w:noProof/>
                <w:webHidden/>
              </w:rPr>
              <w:tab/>
            </w:r>
            <w:r>
              <w:rPr>
                <w:noProof/>
                <w:webHidden/>
              </w:rPr>
              <w:fldChar w:fldCharType="begin"/>
            </w:r>
            <w:r w:rsidR="00646CC2">
              <w:rPr>
                <w:noProof/>
                <w:webHidden/>
              </w:rPr>
              <w:instrText xml:space="preserve"> PAGEREF _Toc311066483 \h </w:instrText>
            </w:r>
            <w:r>
              <w:rPr>
                <w:noProof/>
                <w:webHidden/>
              </w:rPr>
            </w:r>
            <w:r>
              <w:rPr>
                <w:noProof/>
                <w:webHidden/>
              </w:rPr>
              <w:fldChar w:fldCharType="separate"/>
            </w:r>
            <w:r w:rsidR="00646CC2">
              <w:rPr>
                <w:noProof/>
                <w:webHidden/>
              </w:rPr>
              <w:t>66</w:t>
            </w:r>
            <w:r>
              <w:rPr>
                <w:noProof/>
                <w:webHidden/>
              </w:rPr>
              <w:fldChar w:fldCharType="end"/>
            </w:r>
          </w:hyperlink>
        </w:p>
        <w:p w:rsidR="00646CC2" w:rsidRDefault="0056113C">
          <w:pPr>
            <w:pStyle w:val="TDC2"/>
            <w:rPr>
              <w:rFonts w:asciiTheme="minorHAnsi" w:eastAsiaTheme="minorEastAsia" w:hAnsiTheme="minorHAnsi"/>
              <w:noProof/>
              <w:sz w:val="22"/>
              <w:lang w:val="es-EC" w:eastAsia="es-EC"/>
            </w:rPr>
          </w:pPr>
          <w:hyperlink w:anchor="_Toc311066484" w:history="1">
            <w:r w:rsidR="00646CC2" w:rsidRPr="00FA7D49">
              <w:rPr>
                <w:rStyle w:val="Hipervnculo"/>
                <w:rFonts w:cs="Arial"/>
                <w:noProof/>
              </w:rPr>
              <w:t>4.2</w:t>
            </w:r>
            <w:r w:rsidR="00646CC2">
              <w:rPr>
                <w:rFonts w:asciiTheme="minorHAnsi" w:eastAsiaTheme="minorEastAsia" w:hAnsiTheme="minorHAnsi"/>
                <w:noProof/>
                <w:sz w:val="22"/>
                <w:lang w:val="es-EC" w:eastAsia="es-EC"/>
              </w:rPr>
              <w:tab/>
            </w:r>
            <w:r w:rsidR="00646CC2" w:rsidRPr="00FA7D49">
              <w:rPr>
                <w:rStyle w:val="Hipervnculo"/>
                <w:rFonts w:cs="Arial"/>
                <w:noProof/>
              </w:rPr>
              <w:t>Análisis de la operatividad durante el año 2010.</w:t>
            </w:r>
            <w:r w:rsidR="00646CC2">
              <w:rPr>
                <w:noProof/>
                <w:webHidden/>
              </w:rPr>
              <w:tab/>
            </w:r>
            <w:r>
              <w:rPr>
                <w:noProof/>
                <w:webHidden/>
              </w:rPr>
              <w:fldChar w:fldCharType="begin"/>
            </w:r>
            <w:r w:rsidR="00646CC2">
              <w:rPr>
                <w:noProof/>
                <w:webHidden/>
              </w:rPr>
              <w:instrText xml:space="preserve"> PAGEREF _Toc311066484 \h </w:instrText>
            </w:r>
            <w:r>
              <w:rPr>
                <w:noProof/>
                <w:webHidden/>
              </w:rPr>
            </w:r>
            <w:r>
              <w:rPr>
                <w:noProof/>
                <w:webHidden/>
              </w:rPr>
              <w:fldChar w:fldCharType="separate"/>
            </w:r>
            <w:r w:rsidR="00646CC2">
              <w:rPr>
                <w:noProof/>
                <w:webHidden/>
              </w:rPr>
              <w:t>69</w:t>
            </w:r>
            <w:r>
              <w:rPr>
                <w:noProof/>
                <w:webHidden/>
              </w:rPr>
              <w:fldChar w:fldCharType="end"/>
            </w:r>
          </w:hyperlink>
        </w:p>
        <w:p w:rsidR="00646CC2" w:rsidRDefault="0056113C">
          <w:pPr>
            <w:pStyle w:val="TDC2"/>
            <w:rPr>
              <w:rFonts w:asciiTheme="minorHAnsi" w:eastAsiaTheme="minorEastAsia" w:hAnsiTheme="minorHAnsi"/>
              <w:noProof/>
              <w:sz w:val="22"/>
              <w:lang w:val="es-EC" w:eastAsia="es-EC"/>
            </w:rPr>
          </w:pPr>
          <w:hyperlink w:anchor="_Toc311066485" w:history="1">
            <w:r w:rsidR="00646CC2" w:rsidRPr="00FA7D49">
              <w:rPr>
                <w:rStyle w:val="Hipervnculo"/>
                <w:rFonts w:cs="Arial"/>
                <w:noProof/>
              </w:rPr>
              <w:t>4.3</w:t>
            </w:r>
            <w:r w:rsidR="00646CC2">
              <w:rPr>
                <w:rFonts w:asciiTheme="minorHAnsi" w:eastAsiaTheme="minorEastAsia" w:hAnsiTheme="minorHAnsi"/>
                <w:noProof/>
                <w:sz w:val="22"/>
                <w:lang w:val="es-EC" w:eastAsia="es-EC"/>
              </w:rPr>
              <w:tab/>
            </w:r>
            <w:r w:rsidR="00646CC2" w:rsidRPr="00FA7D49">
              <w:rPr>
                <w:rStyle w:val="Hipervnculo"/>
                <w:rFonts w:cs="Arial"/>
                <w:noProof/>
              </w:rPr>
              <w:t>Análisis de la operatividad durante el año 2011.</w:t>
            </w:r>
            <w:r w:rsidR="00646CC2">
              <w:rPr>
                <w:noProof/>
                <w:webHidden/>
              </w:rPr>
              <w:tab/>
            </w:r>
            <w:r>
              <w:rPr>
                <w:noProof/>
                <w:webHidden/>
              </w:rPr>
              <w:fldChar w:fldCharType="begin"/>
            </w:r>
            <w:r w:rsidR="00646CC2">
              <w:rPr>
                <w:noProof/>
                <w:webHidden/>
              </w:rPr>
              <w:instrText xml:space="preserve"> PAGEREF _Toc311066485 \h </w:instrText>
            </w:r>
            <w:r>
              <w:rPr>
                <w:noProof/>
                <w:webHidden/>
              </w:rPr>
            </w:r>
            <w:r>
              <w:rPr>
                <w:noProof/>
                <w:webHidden/>
              </w:rPr>
              <w:fldChar w:fldCharType="separate"/>
            </w:r>
            <w:r w:rsidR="00646CC2">
              <w:rPr>
                <w:noProof/>
                <w:webHidden/>
              </w:rPr>
              <w:t>72</w:t>
            </w:r>
            <w:r>
              <w:rPr>
                <w:noProof/>
                <w:webHidden/>
              </w:rPr>
              <w:fldChar w:fldCharType="end"/>
            </w:r>
          </w:hyperlink>
        </w:p>
        <w:p w:rsidR="00646CC2" w:rsidRDefault="0056113C">
          <w:pPr>
            <w:pStyle w:val="TDC2"/>
            <w:rPr>
              <w:rFonts w:asciiTheme="minorHAnsi" w:eastAsiaTheme="minorEastAsia" w:hAnsiTheme="minorHAnsi"/>
              <w:noProof/>
              <w:sz w:val="22"/>
              <w:lang w:val="es-EC" w:eastAsia="es-EC"/>
            </w:rPr>
          </w:pPr>
          <w:hyperlink w:anchor="_Toc311066486" w:history="1">
            <w:r w:rsidR="00646CC2" w:rsidRPr="00FA7D49">
              <w:rPr>
                <w:rStyle w:val="Hipervnculo"/>
                <w:rFonts w:cs="Arial"/>
                <w:noProof/>
              </w:rPr>
              <w:t>4.4</w:t>
            </w:r>
            <w:r w:rsidR="00646CC2">
              <w:rPr>
                <w:rFonts w:asciiTheme="minorHAnsi" w:eastAsiaTheme="minorEastAsia" w:hAnsiTheme="minorHAnsi"/>
                <w:noProof/>
                <w:sz w:val="22"/>
                <w:lang w:val="es-EC" w:eastAsia="es-EC"/>
              </w:rPr>
              <w:tab/>
            </w:r>
            <w:r w:rsidR="00646CC2" w:rsidRPr="00FA7D49">
              <w:rPr>
                <w:rStyle w:val="Hipervnculo"/>
                <w:rFonts w:cs="Arial"/>
                <w:noProof/>
              </w:rPr>
              <w:t>Análisis de la operatividad durante el año 2014.</w:t>
            </w:r>
            <w:r w:rsidR="00646CC2">
              <w:rPr>
                <w:noProof/>
                <w:webHidden/>
              </w:rPr>
              <w:tab/>
            </w:r>
            <w:r>
              <w:rPr>
                <w:noProof/>
                <w:webHidden/>
              </w:rPr>
              <w:fldChar w:fldCharType="begin"/>
            </w:r>
            <w:r w:rsidR="00646CC2">
              <w:rPr>
                <w:noProof/>
                <w:webHidden/>
              </w:rPr>
              <w:instrText xml:space="preserve"> PAGEREF _Toc311066486 \h </w:instrText>
            </w:r>
            <w:r>
              <w:rPr>
                <w:noProof/>
                <w:webHidden/>
              </w:rPr>
            </w:r>
            <w:r>
              <w:rPr>
                <w:noProof/>
                <w:webHidden/>
              </w:rPr>
              <w:fldChar w:fldCharType="separate"/>
            </w:r>
            <w:r w:rsidR="00646CC2">
              <w:rPr>
                <w:noProof/>
                <w:webHidden/>
              </w:rPr>
              <w:t>75</w:t>
            </w:r>
            <w:r>
              <w:rPr>
                <w:noProof/>
                <w:webHidden/>
              </w:rPr>
              <w:fldChar w:fldCharType="end"/>
            </w:r>
          </w:hyperlink>
        </w:p>
        <w:p w:rsidR="00A7096E" w:rsidRDefault="0056113C" w:rsidP="00A7096E">
          <w:pPr>
            <w:widowControl w:val="0"/>
            <w:ind w:left="357" w:firstLine="1"/>
          </w:pPr>
          <w:r>
            <w:fldChar w:fldCharType="end"/>
          </w:r>
          <w:r w:rsidR="00A7096E">
            <w:t>CONCLUSIONES Y RECOMENDACIONES</w:t>
          </w:r>
        </w:p>
        <w:p w:rsidR="00FA7EE3" w:rsidRDefault="00A7096E" w:rsidP="00A7096E">
          <w:pPr>
            <w:widowControl w:val="0"/>
            <w:ind w:left="357"/>
          </w:pPr>
          <w:r>
            <w:t>BIBLIOGRAFÍA</w:t>
          </w:r>
        </w:p>
      </w:sdtContent>
    </w:sdt>
    <w:p w:rsidR="00FA7EE3" w:rsidRDefault="00FA7EE3" w:rsidP="00814CF2">
      <w:pPr>
        <w:widowControl w:val="0"/>
        <w:spacing w:line="276" w:lineRule="auto"/>
        <w:jc w:val="left"/>
      </w:pPr>
      <w:r>
        <w:br w:type="page"/>
      </w:r>
    </w:p>
    <w:p w:rsidR="00CC2A2D" w:rsidRPr="00CC2A2D" w:rsidRDefault="00FA7EE3" w:rsidP="00CC2A2D">
      <w:pPr>
        <w:pStyle w:val="Ttulo1"/>
        <w:widowControl w:val="0"/>
        <w:rPr>
          <w:lang w:val="es-EC"/>
        </w:rPr>
      </w:pPr>
      <w:bookmarkStart w:id="75" w:name="_Toc293400545"/>
      <w:bookmarkStart w:id="76" w:name="_Toc306905792"/>
      <w:bookmarkStart w:id="77" w:name="_Toc307085234"/>
      <w:bookmarkStart w:id="78" w:name="_Toc307157241"/>
      <w:bookmarkStart w:id="79" w:name="_Toc307672274"/>
      <w:bookmarkStart w:id="80" w:name="_Toc307672596"/>
      <w:bookmarkStart w:id="81" w:name="_Toc307674029"/>
      <w:bookmarkStart w:id="82" w:name="_Toc307676514"/>
      <w:bookmarkStart w:id="83" w:name="_Toc307677383"/>
      <w:bookmarkStart w:id="84" w:name="_Toc308372545"/>
      <w:bookmarkStart w:id="85" w:name="_Toc309047743"/>
      <w:bookmarkStart w:id="86" w:name="_Toc309049832"/>
      <w:bookmarkStart w:id="87" w:name="_Toc311066388"/>
      <w:r>
        <w:rPr>
          <w:lang w:val="es-EC"/>
        </w:rPr>
        <w:lastRenderedPageBreak/>
        <w:t>ÍNDICE DE TABLAS</w:t>
      </w:r>
      <w:bookmarkEnd w:id="75"/>
      <w:bookmarkEnd w:id="76"/>
      <w:bookmarkEnd w:id="77"/>
      <w:bookmarkEnd w:id="78"/>
      <w:bookmarkEnd w:id="79"/>
      <w:bookmarkEnd w:id="80"/>
      <w:bookmarkEnd w:id="81"/>
      <w:bookmarkEnd w:id="82"/>
      <w:bookmarkEnd w:id="83"/>
      <w:bookmarkEnd w:id="84"/>
      <w:bookmarkEnd w:id="85"/>
      <w:bookmarkEnd w:id="86"/>
      <w:bookmarkEnd w:id="87"/>
    </w:p>
    <w:p w:rsidR="00D551F2" w:rsidRDefault="005645D0" w:rsidP="00111147">
      <w:pPr>
        <w:jc w:val="left"/>
      </w:pPr>
      <w:r>
        <w:rPr>
          <w:b/>
        </w:rPr>
        <w:t xml:space="preserve">Tabla </w:t>
      </w:r>
      <w:r w:rsidR="00DD673A">
        <w:rPr>
          <w:b/>
        </w:rPr>
        <w:t>3.1</w:t>
      </w:r>
      <w:r w:rsidR="00DD673A">
        <w:t xml:space="preserve"> </w:t>
      </w:r>
      <w:r w:rsidR="00DD673A">
        <w:rPr>
          <w:b/>
        </w:rPr>
        <w:tab/>
      </w:r>
      <w:r w:rsidR="00DD673A">
        <w:rPr>
          <w:b/>
        </w:rPr>
        <w:tab/>
      </w:r>
      <w:r w:rsidR="00BC0BAD" w:rsidRPr="00BC0BAD">
        <w:t xml:space="preserve">Flujos máximos diarios </w:t>
      </w:r>
      <w:r w:rsidR="00BC0BAD">
        <w:t>en</w:t>
      </w:r>
      <w:r w:rsidR="00BC0BAD" w:rsidRPr="00BC0BAD">
        <w:t xml:space="preserve"> </w:t>
      </w:r>
      <w:r w:rsidR="00BC0BAD">
        <w:t>la S/E</w:t>
      </w:r>
      <w:r w:rsidR="00DD673A">
        <w:t xml:space="preserve"> Portoviejo</w:t>
      </w:r>
      <w:r w:rsidR="00DD673A">
        <w:tab/>
      </w:r>
      <w:r w:rsidR="00DD673A">
        <w:tab/>
      </w:r>
      <w:r w:rsidR="00DD673A">
        <w:tab/>
      </w:r>
      <w:r w:rsidR="00DD673A">
        <w:tab/>
      </w:r>
      <w:r w:rsidR="00DD673A">
        <w:tab/>
      </w:r>
      <w:r w:rsidR="00DD673A">
        <w:tab/>
        <w:t>..................................</w:t>
      </w:r>
      <w:r w:rsidR="00450083">
        <w:t>52</w:t>
      </w:r>
    </w:p>
    <w:p w:rsidR="00BC0BAD" w:rsidRDefault="00BC0BAD" w:rsidP="00111147">
      <w:pPr>
        <w:jc w:val="left"/>
        <w:rPr>
          <w:szCs w:val="24"/>
        </w:rPr>
      </w:pPr>
      <w:r w:rsidRPr="00BC0BAD">
        <w:rPr>
          <w:b/>
          <w:szCs w:val="24"/>
        </w:rPr>
        <w:t xml:space="preserve">Tabla 3.2 </w:t>
      </w:r>
      <w:r w:rsidRPr="00BC0BAD">
        <w:rPr>
          <w:szCs w:val="24"/>
        </w:rPr>
        <w:t>Flujos máximos diarios en la S/E Manta Móvil</w:t>
      </w:r>
      <w:r w:rsidR="00111147">
        <w:rPr>
          <w:szCs w:val="24"/>
        </w:rPr>
        <w:t>............</w:t>
      </w:r>
      <w:r w:rsidR="005645D0">
        <w:rPr>
          <w:szCs w:val="24"/>
        </w:rPr>
        <w:t>............</w:t>
      </w:r>
      <w:r w:rsidR="00111147">
        <w:rPr>
          <w:szCs w:val="24"/>
        </w:rPr>
        <w:t>.</w:t>
      </w:r>
      <w:r w:rsidR="00450083">
        <w:rPr>
          <w:szCs w:val="24"/>
        </w:rPr>
        <w:t>.....53</w:t>
      </w:r>
    </w:p>
    <w:p w:rsidR="00BC0BAD" w:rsidRDefault="00BC0BAD" w:rsidP="00111147">
      <w:pPr>
        <w:jc w:val="left"/>
      </w:pPr>
      <w:r w:rsidRPr="00BC0BAD">
        <w:rPr>
          <w:b/>
        </w:rPr>
        <w:t xml:space="preserve">Tabla 3.3 </w:t>
      </w:r>
      <w:r w:rsidRPr="00BC0BAD">
        <w:t>Cargabilidad de transf</w:t>
      </w:r>
      <w:r w:rsidR="00DD673A">
        <w:t xml:space="preserve">ormadores zona sur </w:t>
      </w:r>
      <w:r w:rsidR="00111147">
        <w:t>de Manabí</w:t>
      </w:r>
      <w:r w:rsidR="005645D0">
        <w:t>.......</w:t>
      </w:r>
      <w:r w:rsidR="00450083">
        <w:t>.....</w:t>
      </w:r>
      <w:r w:rsidR="00111147">
        <w:t>.</w:t>
      </w:r>
      <w:r w:rsidR="00450083">
        <w:t>....54</w:t>
      </w:r>
    </w:p>
    <w:p w:rsidR="00BC0BAD" w:rsidRDefault="005E15F6" w:rsidP="00111147">
      <w:pPr>
        <w:jc w:val="left"/>
        <w:rPr>
          <w:szCs w:val="24"/>
        </w:rPr>
      </w:pPr>
      <w:r w:rsidRPr="005E15F6">
        <w:rPr>
          <w:b/>
          <w:szCs w:val="24"/>
        </w:rPr>
        <w:t xml:space="preserve">Tabla 3.4 </w:t>
      </w:r>
      <w:r w:rsidRPr="005E15F6">
        <w:rPr>
          <w:szCs w:val="24"/>
        </w:rPr>
        <w:t>Flujos máximo</w:t>
      </w:r>
      <w:r w:rsidR="00DD673A">
        <w:rPr>
          <w:szCs w:val="24"/>
        </w:rPr>
        <w:t>s diarios en la S/E San Gregorio</w:t>
      </w:r>
      <w:r w:rsidR="00DD673A">
        <w:rPr>
          <w:szCs w:val="24"/>
        </w:rPr>
        <w:tab/>
      </w:r>
      <w:r w:rsidR="00111147">
        <w:rPr>
          <w:szCs w:val="24"/>
        </w:rPr>
        <w:t>.............</w:t>
      </w:r>
      <w:r w:rsidR="005645D0">
        <w:rPr>
          <w:szCs w:val="24"/>
        </w:rPr>
        <w:t>...</w:t>
      </w:r>
      <w:r w:rsidR="00111147">
        <w:rPr>
          <w:szCs w:val="24"/>
        </w:rPr>
        <w:t>.</w:t>
      </w:r>
      <w:r w:rsidR="005645D0">
        <w:rPr>
          <w:szCs w:val="24"/>
        </w:rPr>
        <w:t>......</w:t>
      </w:r>
      <w:r w:rsidR="00450083">
        <w:rPr>
          <w:szCs w:val="24"/>
        </w:rPr>
        <w:t>.....55</w:t>
      </w:r>
    </w:p>
    <w:p w:rsidR="005E15F6" w:rsidRDefault="005E15F6" w:rsidP="00111147">
      <w:pPr>
        <w:jc w:val="left"/>
      </w:pPr>
      <w:r w:rsidRPr="005E15F6">
        <w:rPr>
          <w:b/>
        </w:rPr>
        <w:t xml:space="preserve">Tabla 3.5 </w:t>
      </w:r>
      <w:r w:rsidRPr="005E15F6">
        <w:t>Voltajes de operación permitidos por el CONELEC</w:t>
      </w:r>
      <w:r w:rsidR="00DD673A">
        <w:tab/>
      </w:r>
      <w:r w:rsidR="00111147">
        <w:t>......</w:t>
      </w:r>
      <w:r w:rsidR="005645D0">
        <w:t>.....</w:t>
      </w:r>
      <w:r w:rsidR="00111147">
        <w:t>.....</w:t>
      </w:r>
      <w:r w:rsidR="005645D0">
        <w:t>..</w:t>
      </w:r>
      <w:r w:rsidR="00450083">
        <w:t>....56</w:t>
      </w:r>
    </w:p>
    <w:p w:rsidR="00340C2B" w:rsidRDefault="005E15F6" w:rsidP="00111147">
      <w:pPr>
        <w:jc w:val="left"/>
      </w:pPr>
      <w:r w:rsidRPr="005E15F6">
        <w:rPr>
          <w:b/>
        </w:rPr>
        <w:t>Tabla 3.6</w:t>
      </w:r>
      <w:r w:rsidRPr="005E15F6">
        <w:t xml:space="preserve"> Perfil de voltaje de la S/E</w:t>
      </w:r>
      <w:r w:rsidR="00DD673A">
        <w:t xml:space="preserve"> Portoviejo</w:t>
      </w:r>
      <w:r w:rsidR="00DD673A">
        <w:tab/>
        <w:t>.....................................</w:t>
      </w:r>
      <w:r w:rsidR="00111147">
        <w:t>...</w:t>
      </w:r>
      <w:r w:rsidR="00DD673A">
        <w:t>......</w:t>
      </w:r>
      <w:r w:rsidR="00450083">
        <w:t>58</w:t>
      </w:r>
    </w:p>
    <w:p w:rsidR="005E15F6" w:rsidRDefault="005E15F6" w:rsidP="00111147">
      <w:pPr>
        <w:jc w:val="left"/>
        <w:rPr>
          <w:szCs w:val="24"/>
        </w:rPr>
      </w:pPr>
      <w:r w:rsidRPr="005E15F6">
        <w:rPr>
          <w:b/>
          <w:szCs w:val="24"/>
        </w:rPr>
        <w:t xml:space="preserve">Tabla 3.7 </w:t>
      </w:r>
      <w:r w:rsidRPr="005E15F6">
        <w:rPr>
          <w:szCs w:val="24"/>
        </w:rPr>
        <w:t xml:space="preserve">Perfil de voltaje de la S/E </w:t>
      </w:r>
      <w:r>
        <w:rPr>
          <w:szCs w:val="24"/>
        </w:rPr>
        <w:t>San Gregorio</w:t>
      </w:r>
      <w:r w:rsidR="005645D0">
        <w:rPr>
          <w:szCs w:val="24"/>
        </w:rPr>
        <w:t>...........................</w:t>
      </w:r>
      <w:r w:rsidR="00450083">
        <w:rPr>
          <w:szCs w:val="24"/>
        </w:rPr>
        <w:t>.......</w:t>
      </w:r>
      <w:r w:rsidR="00111147">
        <w:rPr>
          <w:szCs w:val="24"/>
        </w:rPr>
        <w:t>.</w:t>
      </w:r>
      <w:r w:rsidR="00450083">
        <w:rPr>
          <w:szCs w:val="24"/>
        </w:rPr>
        <w:t>.....59</w:t>
      </w:r>
    </w:p>
    <w:p w:rsidR="005E15F6" w:rsidRDefault="00736A99" w:rsidP="00111147">
      <w:pPr>
        <w:jc w:val="left"/>
      </w:pPr>
      <w:r w:rsidRPr="00736A99">
        <w:rPr>
          <w:b/>
        </w:rPr>
        <w:t>Tabla 3.8</w:t>
      </w:r>
      <w:r w:rsidRPr="00736A99">
        <w:t xml:space="preserve"> Flujos máximos de la línea Quevedo – San Gregorio</w:t>
      </w:r>
      <w:r>
        <w:t>............</w:t>
      </w:r>
      <w:r w:rsidR="005645D0">
        <w:t>.....</w:t>
      </w:r>
      <w:r w:rsidR="00450083">
        <w:t>..61</w:t>
      </w:r>
    </w:p>
    <w:p w:rsidR="00736A99" w:rsidRDefault="00736A99" w:rsidP="00111147">
      <w:pPr>
        <w:jc w:val="left"/>
        <w:rPr>
          <w:szCs w:val="24"/>
        </w:rPr>
      </w:pPr>
      <w:r w:rsidRPr="00736A99">
        <w:rPr>
          <w:b/>
          <w:szCs w:val="24"/>
        </w:rPr>
        <w:t>Tabla 3.9</w:t>
      </w:r>
      <w:r w:rsidRPr="00736A99">
        <w:rPr>
          <w:szCs w:val="24"/>
        </w:rPr>
        <w:t xml:space="preserve"> Flujos máximos de la línea Portoviejo – San Gregorio</w:t>
      </w:r>
      <w:r w:rsidR="005645D0">
        <w:rPr>
          <w:szCs w:val="24"/>
        </w:rPr>
        <w:t>...........</w:t>
      </w:r>
      <w:r w:rsidR="00450083">
        <w:rPr>
          <w:szCs w:val="24"/>
        </w:rPr>
        <w:t>.......62</w:t>
      </w:r>
    </w:p>
    <w:p w:rsidR="00736A99" w:rsidRDefault="00736A99" w:rsidP="00111147">
      <w:pPr>
        <w:jc w:val="left"/>
        <w:rPr>
          <w:szCs w:val="24"/>
        </w:rPr>
      </w:pPr>
      <w:r w:rsidRPr="00736A99">
        <w:rPr>
          <w:b/>
          <w:szCs w:val="24"/>
        </w:rPr>
        <w:t>Tabla 3.</w:t>
      </w:r>
      <w:r>
        <w:rPr>
          <w:b/>
          <w:szCs w:val="24"/>
        </w:rPr>
        <w:t>10</w:t>
      </w:r>
      <w:r w:rsidRPr="00736A99">
        <w:rPr>
          <w:szCs w:val="24"/>
        </w:rPr>
        <w:t xml:space="preserve"> Flujos máximos de la línea </w:t>
      </w:r>
      <w:r>
        <w:rPr>
          <w:szCs w:val="24"/>
        </w:rPr>
        <w:t>Manta Móvil</w:t>
      </w:r>
      <w:r w:rsidRPr="00736A99">
        <w:rPr>
          <w:szCs w:val="24"/>
        </w:rPr>
        <w:t xml:space="preserve"> – San Gregorio</w:t>
      </w:r>
      <w:r w:rsidR="005645D0">
        <w:rPr>
          <w:szCs w:val="24"/>
        </w:rPr>
        <w:t>............</w:t>
      </w:r>
      <w:r w:rsidR="00450083">
        <w:rPr>
          <w:szCs w:val="24"/>
        </w:rPr>
        <w:t>.63</w:t>
      </w:r>
    </w:p>
    <w:p w:rsidR="00736A99" w:rsidRDefault="00736A99" w:rsidP="00111147">
      <w:pPr>
        <w:jc w:val="left"/>
        <w:rPr>
          <w:szCs w:val="24"/>
        </w:rPr>
      </w:pPr>
      <w:r w:rsidRPr="00736A99">
        <w:rPr>
          <w:b/>
          <w:szCs w:val="24"/>
        </w:rPr>
        <w:t>Tabla 3.</w:t>
      </w:r>
      <w:r>
        <w:rPr>
          <w:b/>
          <w:szCs w:val="24"/>
        </w:rPr>
        <w:t>11</w:t>
      </w:r>
      <w:r w:rsidRPr="00736A99">
        <w:rPr>
          <w:szCs w:val="24"/>
        </w:rPr>
        <w:t xml:space="preserve"> Flujos máximos de la línea </w:t>
      </w:r>
      <w:r>
        <w:rPr>
          <w:szCs w:val="24"/>
        </w:rPr>
        <w:t xml:space="preserve">Daule Peripa </w:t>
      </w:r>
      <w:r w:rsidR="00AE3F6B">
        <w:rPr>
          <w:szCs w:val="24"/>
        </w:rPr>
        <w:t>–</w:t>
      </w:r>
      <w:r>
        <w:rPr>
          <w:szCs w:val="24"/>
        </w:rPr>
        <w:t xml:space="preserve"> Portoviejo</w:t>
      </w:r>
      <w:r w:rsidR="00AE3F6B">
        <w:rPr>
          <w:szCs w:val="24"/>
        </w:rPr>
        <w:t>....</w:t>
      </w:r>
      <w:r w:rsidR="005645D0">
        <w:rPr>
          <w:szCs w:val="24"/>
        </w:rPr>
        <w:t>............</w:t>
      </w:r>
      <w:r w:rsidR="00450083">
        <w:rPr>
          <w:szCs w:val="24"/>
        </w:rPr>
        <w:t>.65</w:t>
      </w:r>
    </w:p>
    <w:p w:rsidR="00AE3F6B" w:rsidRDefault="00AE3F6B" w:rsidP="00111147">
      <w:pPr>
        <w:jc w:val="left"/>
      </w:pPr>
      <w:r w:rsidRPr="00AE3F6B">
        <w:rPr>
          <w:b/>
        </w:rPr>
        <w:t>Tabla 3.12</w:t>
      </w:r>
      <w:r w:rsidRPr="00AE3F6B">
        <w:t xml:space="preserve"> Flujo máximo absoluto </w:t>
      </w:r>
      <w:r>
        <w:t>de la línea</w:t>
      </w:r>
      <w:r w:rsidRPr="00AE3F6B">
        <w:t xml:space="preserve"> Daule Peripa </w:t>
      </w:r>
      <w:r>
        <w:t>–</w:t>
      </w:r>
      <w:r w:rsidRPr="00AE3F6B">
        <w:t xml:space="preserve"> Portoviejo</w:t>
      </w:r>
      <w:r w:rsidR="00450083">
        <w:t>......65</w:t>
      </w:r>
    </w:p>
    <w:p w:rsidR="00AE3F6B" w:rsidRDefault="00AE3F6B" w:rsidP="00111147">
      <w:pPr>
        <w:jc w:val="left"/>
      </w:pPr>
      <w:r w:rsidRPr="00AE3F6B">
        <w:rPr>
          <w:b/>
        </w:rPr>
        <w:t>Tabla 3.1</w:t>
      </w:r>
      <w:r>
        <w:rPr>
          <w:b/>
        </w:rPr>
        <w:t>3</w:t>
      </w:r>
      <w:r w:rsidRPr="00AE3F6B">
        <w:t xml:space="preserve"> </w:t>
      </w:r>
      <w:r>
        <w:t>Cargabilidad absoluta</w:t>
      </w:r>
      <w:r w:rsidRPr="00AE3F6B">
        <w:t xml:space="preserve"> </w:t>
      </w:r>
      <w:r>
        <w:t>de la línea</w:t>
      </w:r>
      <w:r w:rsidRPr="00AE3F6B">
        <w:t xml:space="preserve"> Daule Peripa </w:t>
      </w:r>
      <w:r>
        <w:t>–</w:t>
      </w:r>
      <w:r w:rsidRPr="00AE3F6B">
        <w:t xml:space="preserve"> Portoviejo</w:t>
      </w:r>
      <w:r w:rsidR="005645D0">
        <w:t>..</w:t>
      </w:r>
      <w:r w:rsidR="00450083">
        <w:t>.....6</w:t>
      </w:r>
      <w:r w:rsidR="00BF13A8">
        <w:t>5</w:t>
      </w:r>
    </w:p>
    <w:p w:rsidR="00CD6C03" w:rsidRDefault="00BF55C9" w:rsidP="00111147">
      <w:pPr>
        <w:jc w:val="left"/>
        <w:rPr>
          <w:szCs w:val="24"/>
        </w:rPr>
      </w:pPr>
      <w:r w:rsidRPr="00736A99">
        <w:rPr>
          <w:b/>
          <w:szCs w:val="24"/>
        </w:rPr>
        <w:t>Tabla 3.</w:t>
      </w:r>
      <w:r>
        <w:rPr>
          <w:b/>
          <w:szCs w:val="24"/>
        </w:rPr>
        <w:t>14</w:t>
      </w:r>
      <w:r w:rsidRPr="00736A99">
        <w:rPr>
          <w:szCs w:val="24"/>
        </w:rPr>
        <w:t xml:space="preserve"> Flujos máximos de la línea </w:t>
      </w:r>
      <w:r>
        <w:rPr>
          <w:szCs w:val="24"/>
        </w:rPr>
        <w:t>Quevedo - Daule Peripa.......</w:t>
      </w:r>
      <w:r w:rsidR="005645D0">
        <w:rPr>
          <w:szCs w:val="24"/>
        </w:rPr>
        <w:t>.......</w:t>
      </w:r>
      <w:r w:rsidR="00450083">
        <w:rPr>
          <w:szCs w:val="24"/>
        </w:rPr>
        <w:t>.....66</w:t>
      </w:r>
    </w:p>
    <w:p w:rsidR="00340C2B" w:rsidRDefault="00BF55C9" w:rsidP="00111147">
      <w:pPr>
        <w:jc w:val="left"/>
      </w:pPr>
      <w:r w:rsidRPr="00AE3F6B">
        <w:rPr>
          <w:b/>
        </w:rPr>
        <w:t>Tabla 3.1</w:t>
      </w:r>
      <w:r>
        <w:rPr>
          <w:b/>
        </w:rPr>
        <w:t>5</w:t>
      </w:r>
      <w:r w:rsidRPr="00AE3F6B">
        <w:t xml:space="preserve"> Flujo máximo absoluto </w:t>
      </w:r>
      <w:r>
        <w:t>de la línea</w:t>
      </w:r>
      <w:r w:rsidRPr="00AE3F6B">
        <w:t xml:space="preserve"> </w:t>
      </w:r>
      <w:r w:rsidR="005645D0">
        <w:t>Quevedo - Daule Peripa...</w:t>
      </w:r>
      <w:r w:rsidR="00450083">
        <w:t>.....67</w:t>
      </w:r>
    </w:p>
    <w:p w:rsidR="0094293D" w:rsidRPr="00340C2B" w:rsidRDefault="00BF55C9" w:rsidP="00111147">
      <w:pPr>
        <w:jc w:val="left"/>
        <w:sectPr w:rsidR="0094293D" w:rsidRPr="00340C2B" w:rsidSect="005D0DE0">
          <w:type w:val="nextColumn"/>
          <w:pgSz w:w="11907" w:h="16840" w:code="9"/>
          <w:pgMar w:top="2268" w:right="1361" w:bottom="2268" w:left="2268" w:header="709" w:footer="709" w:gutter="0"/>
          <w:pgNumType w:fmt="lowerRoman" w:start="1"/>
          <w:cols w:space="708"/>
          <w:docGrid w:linePitch="360"/>
        </w:sectPr>
      </w:pPr>
      <w:r w:rsidRPr="00AE3F6B">
        <w:rPr>
          <w:b/>
        </w:rPr>
        <w:t>Tabla 3.1</w:t>
      </w:r>
      <w:r>
        <w:rPr>
          <w:b/>
        </w:rPr>
        <w:t>6</w:t>
      </w:r>
      <w:r w:rsidRPr="00AE3F6B">
        <w:t xml:space="preserve"> </w:t>
      </w:r>
      <w:r>
        <w:t>Cargabilidad absoluta</w:t>
      </w:r>
      <w:r w:rsidRPr="00AE3F6B">
        <w:t xml:space="preserve"> </w:t>
      </w:r>
      <w:r>
        <w:t xml:space="preserve">de la línea </w:t>
      </w:r>
      <w:r w:rsidR="005645D0">
        <w:t>Quevedo - Daule Peripa.....</w:t>
      </w:r>
      <w:bookmarkStart w:id="88" w:name="_Toc293400546"/>
      <w:r w:rsidR="00450083">
        <w:t>....67</w:t>
      </w:r>
    </w:p>
    <w:p w:rsidR="00FA7EE3" w:rsidRDefault="00FA7EE3" w:rsidP="00814CF2">
      <w:pPr>
        <w:pStyle w:val="Ttulo1"/>
        <w:widowControl w:val="0"/>
        <w:rPr>
          <w:lang w:val="es-EC"/>
        </w:rPr>
      </w:pPr>
      <w:bookmarkStart w:id="89" w:name="_Toc306905793"/>
      <w:bookmarkStart w:id="90" w:name="_Toc307085235"/>
      <w:bookmarkStart w:id="91" w:name="_Toc307157242"/>
      <w:bookmarkStart w:id="92" w:name="_Toc307672275"/>
      <w:bookmarkStart w:id="93" w:name="_Toc307672597"/>
      <w:bookmarkStart w:id="94" w:name="_Toc307674030"/>
      <w:bookmarkStart w:id="95" w:name="_Toc307676515"/>
      <w:bookmarkStart w:id="96" w:name="_Toc307677384"/>
      <w:bookmarkStart w:id="97" w:name="_Toc308372546"/>
      <w:bookmarkStart w:id="98" w:name="_Toc309047744"/>
      <w:bookmarkStart w:id="99" w:name="_Toc309049833"/>
      <w:bookmarkStart w:id="100" w:name="_Toc311066389"/>
      <w:r>
        <w:rPr>
          <w:lang w:val="es-EC"/>
        </w:rPr>
        <w:lastRenderedPageBreak/>
        <w:t>ÍNDICE DE FIGURAS</w:t>
      </w:r>
      <w:bookmarkEnd w:id="88"/>
      <w:bookmarkEnd w:id="89"/>
      <w:bookmarkEnd w:id="90"/>
      <w:bookmarkEnd w:id="91"/>
      <w:bookmarkEnd w:id="92"/>
      <w:bookmarkEnd w:id="93"/>
      <w:bookmarkEnd w:id="94"/>
      <w:bookmarkEnd w:id="95"/>
      <w:bookmarkEnd w:id="96"/>
      <w:bookmarkEnd w:id="97"/>
      <w:bookmarkEnd w:id="98"/>
      <w:bookmarkEnd w:id="99"/>
      <w:bookmarkEnd w:id="100"/>
    </w:p>
    <w:p w:rsidR="00FA7EE3" w:rsidRDefault="00B26BB4" w:rsidP="003D551F">
      <w:pPr>
        <w:rPr>
          <w:lang w:val="es-EC"/>
        </w:rPr>
      </w:pPr>
      <w:r w:rsidRPr="00B26BB4">
        <w:rPr>
          <w:b/>
          <w:lang w:val="es-EC"/>
        </w:rPr>
        <w:t xml:space="preserve">Figura </w:t>
      </w:r>
      <w:r w:rsidR="00CB5AB3">
        <w:rPr>
          <w:b/>
          <w:lang w:val="es-EC"/>
        </w:rPr>
        <w:t>1</w:t>
      </w:r>
      <w:r w:rsidRPr="00B26BB4">
        <w:rPr>
          <w:b/>
          <w:lang w:val="es-EC"/>
        </w:rPr>
        <w:t>.1</w:t>
      </w:r>
      <w:r>
        <w:rPr>
          <w:lang w:val="es-EC"/>
        </w:rPr>
        <w:t xml:space="preserve"> Conductor ACSR</w:t>
      </w:r>
      <w:r w:rsidR="00C55AA6">
        <w:rPr>
          <w:lang w:val="es-EC"/>
        </w:rPr>
        <w:t>.....................</w:t>
      </w:r>
      <w:r w:rsidR="00C46BA4">
        <w:rPr>
          <w:lang w:val="es-EC"/>
        </w:rPr>
        <w:t>.....................</w:t>
      </w:r>
      <w:r w:rsidR="00C857D2">
        <w:rPr>
          <w:lang w:val="es-EC"/>
        </w:rPr>
        <w:t>.....</w:t>
      </w:r>
      <w:r w:rsidR="00C46BA4">
        <w:rPr>
          <w:lang w:val="es-EC"/>
        </w:rPr>
        <w:t>...</w:t>
      </w:r>
      <w:r w:rsidR="00BF6CA4">
        <w:rPr>
          <w:lang w:val="es-EC"/>
        </w:rPr>
        <w:t>.............</w:t>
      </w:r>
      <w:r w:rsidR="003D551F">
        <w:rPr>
          <w:lang w:val="es-EC"/>
        </w:rPr>
        <w:t>....</w:t>
      </w:r>
      <w:r w:rsidR="00876BBD">
        <w:rPr>
          <w:lang w:val="es-EC"/>
        </w:rPr>
        <w:t>.....</w:t>
      </w:r>
      <w:r w:rsidR="003D551F">
        <w:rPr>
          <w:lang w:val="es-EC"/>
        </w:rPr>
        <w:t>..</w:t>
      </w:r>
      <w:r w:rsidR="00BF6CA4">
        <w:rPr>
          <w:lang w:val="es-EC"/>
        </w:rPr>
        <w:t>.</w:t>
      </w:r>
      <w:r w:rsidR="00C55AA6">
        <w:rPr>
          <w:lang w:val="es-EC"/>
        </w:rPr>
        <w:t>.</w:t>
      </w:r>
      <w:r w:rsidR="00DC30A7">
        <w:rPr>
          <w:lang w:val="es-EC"/>
        </w:rPr>
        <w:t>3</w:t>
      </w:r>
    </w:p>
    <w:p w:rsidR="00B26BB4" w:rsidRDefault="00B26BB4" w:rsidP="003D551F">
      <w:pPr>
        <w:rPr>
          <w:lang w:val="es-EC"/>
        </w:rPr>
      </w:pPr>
      <w:r w:rsidRPr="00B26BB4">
        <w:rPr>
          <w:b/>
          <w:lang w:val="es-EC"/>
        </w:rPr>
        <w:t xml:space="preserve">Figura </w:t>
      </w:r>
      <w:r w:rsidR="00CB5AB3">
        <w:rPr>
          <w:b/>
          <w:lang w:val="es-EC"/>
        </w:rPr>
        <w:t>1</w:t>
      </w:r>
      <w:r w:rsidRPr="00B26BB4">
        <w:rPr>
          <w:b/>
          <w:lang w:val="es-EC"/>
        </w:rPr>
        <w:t>.2</w:t>
      </w:r>
      <w:r>
        <w:rPr>
          <w:lang w:val="es-EC"/>
        </w:rPr>
        <w:t xml:space="preserve"> Aisladores</w:t>
      </w:r>
      <w:r w:rsidR="00C55AA6">
        <w:rPr>
          <w:lang w:val="es-EC"/>
        </w:rPr>
        <w:t>........................</w:t>
      </w:r>
      <w:r w:rsidR="005645D0">
        <w:rPr>
          <w:lang w:val="es-EC"/>
        </w:rPr>
        <w:t>...........................</w:t>
      </w:r>
      <w:r w:rsidR="00C55AA6">
        <w:rPr>
          <w:lang w:val="es-EC"/>
        </w:rPr>
        <w:t>..</w:t>
      </w:r>
      <w:r w:rsidR="003D551F">
        <w:rPr>
          <w:lang w:val="es-EC"/>
        </w:rPr>
        <w:t>........................</w:t>
      </w:r>
      <w:r w:rsidR="00876BBD">
        <w:rPr>
          <w:lang w:val="es-EC"/>
        </w:rPr>
        <w:t>.</w:t>
      </w:r>
      <w:r w:rsidR="003D551F">
        <w:rPr>
          <w:lang w:val="es-EC"/>
        </w:rPr>
        <w:t>.....</w:t>
      </w:r>
      <w:r w:rsidR="00BF6CA4">
        <w:rPr>
          <w:lang w:val="es-EC"/>
        </w:rPr>
        <w:t>..</w:t>
      </w:r>
      <w:r w:rsidR="00DC30A7">
        <w:rPr>
          <w:lang w:val="es-EC"/>
        </w:rPr>
        <w:t>..6</w:t>
      </w:r>
    </w:p>
    <w:p w:rsidR="00FA7EE3" w:rsidRDefault="00CB5AB3" w:rsidP="003D551F">
      <w:pPr>
        <w:rPr>
          <w:rFonts w:cs="Arial"/>
        </w:rPr>
      </w:pPr>
      <w:r>
        <w:rPr>
          <w:b/>
          <w:lang w:val="es-EC"/>
        </w:rPr>
        <w:t>Figura 1</w:t>
      </w:r>
      <w:r w:rsidR="00B26BB4" w:rsidRPr="00B26BB4">
        <w:rPr>
          <w:b/>
          <w:lang w:val="es-EC"/>
        </w:rPr>
        <w:t>.3</w:t>
      </w:r>
      <w:r w:rsidR="00B26BB4">
        <w:rPr>
          <w:lang w:val="es-EC"/>
        </w:rPr>
        <w:t xml:space="preserve"> </w:t>
      </w:r>
      <w:r w:rsidR="00B26BB4" w:rsidRPr="00B26BB4">
        <w:rPr>
          <w:rFonts w:cs="Arial"/>
        </w:rPr>
        <w:t>Sistema de transmisión de dos barras</w:t>
      </w:r>
      <w:r w:rsidR="00C857D2">
        <w:rPr>
          <w:rFonts w:cs="Arial"/>
        </w:rPr>
        <w:t>...........</w:t>
      </w:r>
      <w:r w:rsidR="00C55AA6">
        <w:rPr>
          <w:rFonts w:cs="Arial"/>
        </w:rPr>
        <w:t>.....................</w:t>
      </w:r>
      <w:r w:rsidR="005645D0">
        <w:rPr>
          <w:rFonts w:cs="Arial"/>
        </w:rPr>
        <w:t>.</w:t>
      </w:r>
      <w:r w:rsidR="00BF6CA4">
        <w:rPr>
          <w:rFonts w:cs="Arial"/>
        </w:rPr>
        <w:t>...</w:t>
      </w:r>
      <w:r w:rsidR="00C55AA6">
        <w:rPr>
          <w:rFonts w:cs="Arial"/>
        </w:rPr>
        <w:t>..</w:t>
      </w:r>
      <w:r w:rsidR="00BF6CA4">
        <w:rPr>
          <w:rFonts w:cs="Arial"/>
        </w:rPr>
        <w:t>..</w:t>
      </w:r>
      <w:r w:rsidR="00DC30A7">
        <w:rPr>
          <w:rFonts w:cs="Arial"/>
        </w:rPr>
        <w:t>11</w:t>
      </w:r>
    </w:p>
    <w:p w:rsidR="00C55AA6" w:rsidRDefault="00CB5AB3" w:rsidP="003D551F">
      <w:pPr>
        <w:rPr>
          <w:lang w:val="es-EC"/>
        </w:rPr>
      </w:pPr>
      <w:r>
        <w:rPr>
          <w:b/>
          <w:lang w:val="es-EC"/>
        </w:rPr>
        <w:t>Figura 1</w:t>
      </w:r>
      <w:r w:rsidR="00C55AA6" w:rsidRPr="00C55AA6">
        <w:rPr>
          <w:b/>
          <w:lang w:val="es-EC"/>
        </w:rPr>
        <w:t>.4</w:t>
      </w:r>
      <w:r w:rsidR="00C55AA6">
        <w:rPr>
          <w:lang w:val="es-EC"/>
        </w:rPr>
        <w:t xml:space="preserve"> Red de dos puertos......</w:t>
      </w:r>
      <w:r w:rsidR="005645D0">
        <w:rPr>
          <w:lang w:val="es-EC"/>
        </w:rPr>
        <w:t>...........................</w:t>
      </w:r>
      <w:r w:rsidR="00C55AA6">
        <w:rPr>
          <w:lang w:val="es-EC"/>
        </w:rPr>
        <w:t>............</w:t>
      </w:r>
      <w:r w:rsidR="00BF6CA4">
        <w:rPr>
          <w:lang w:val="es-EC"/>
        </w:rPr>
        <w:t>.........................</w:t>
      </w:r>
      <w:r w:rsidR="00DC30A7">
        <w:rPr>
          <w:lang w:val="es-EC"/>
        </w:rPr>
        <w:t>11</w:t>
      </w:r>
    </w:p>
    <w:p w:rsidR="00C55AA6" w:rsidRDefault="00CB5AB3" w:rsidP="003D551F">
      <w:pPr>
        <w:rPr>
          <w:rFonts w:cs="Arial"/>
          <w:lang w:val="es-EC"/>
        </w:rPr>
      </w:pPr>
      <w:r>
        <w:rPr>
          <w:rFonts w:cs="Arial"/>
          <w:b/>
        </w:rPr>
        <w:t>Figura 1</w:t>
      </w:r>
      <w:r w:rsidR="00C55AA6" w:rsidRPr="00C55AA6">
        <w:rPr>
          <w:rFonts w:cs="Arial"/>
          <w:b/>
        </w:rPr>
        <w:t>.</w:t>
      </w:r>
      <w:r w:rsidR="00C55AA6">
        <w:rPr>
          <w:rFonts w:cs="Arial"/>
          <w:b/>
        </w:rPr>
        <w:t>5</w:t>
      </w:r>
      <w:r w:rsidR="00C55AA6" w:rsidRPr="00C55AA6">
        <w:rPr>
          <w:rFonts w:cs="Arial"/>
          <w:b/>
        </w:rPr>
        <w:t xml:space="preserve"> </w:t>
      </w:r>
      <w:r w:rsidR="00C55AA6" w:rsidRPr="00C55AA6">
        <w:rPr>
          <w:rFonts w:cs="Arial"/>
          <w:lang w:val="es-EC"/>
        </w:rPr>
        <w:t xml:space="preserve">Diagramas </w:t>
      </w:r>
      <w:proofErr w:type="spellStart"/>
      <w:r w:rsidR="00C55AA6" w:rsidRPr="00C55AA6">
        <w:rPr>
          <w:rFonts w:cs="Arial"/>
          <w:lang w:val="es-EC"/>
        </w:rPr>
        <w:t>Fasoriales</w:t>
      </w:r>
      <w:proofErr w:type="spellEnd"/>
      <w:r w:rsidR="00C55AA6" w:rsidRPr="00C55AA6">
        <w:rPr>
          <w:rFonts w:cs="Arial"/>
          <w:lang w:val="es-EC"/>
        </w:rPr>
        <w:t xml:space="preserve"> de Circuito Inductivo</w:t>
      </w:r>
      <w:r w:rsidR="00C55AA6">
        <w:rPr>
          <w:rFonts w:cs="Arial"/>
          <w:lang w:val="es-EC"/>
        </w:rPr>
        <w:t>....</w:t>
      </w:r>
      <w:r w:rsidR="00BF6CA4">
        <w:rPr>
          <w:rFonts w:cs="Arial"/>
          <w:lang w:val="es-EC"/>
        </w:rPr>
        <w:t>..........................</w:t>
      </w:r>
      <w:r w:rsidR="00C55AA6">
        <w:rPr>
          <w:rFonts w:cs="Arial"/>
          <w:lang w:val="es-EC"/>
        </w:rPr>
        <w:t>.</w:t>
      </w:r>
      <w:r w:rsidR="00BF6CA4">
        <w:rPr>
          <w:rFonts w:cs="Arial"/>
          <w:lang w:val="es-EC"/>
        </w:rPr>
        <w:t>..</w:t>
      </w:r>
      <w:r w:rsidR="00DC30A7">
        <w:rPr>
          <w:rFonts w:cs="Arial"/>
          <w:lang w:val="es-EC"/>
        </w:rPr>
        <w:t>12</w:t>
      </w:r>
    </w:p>
    <w:p w:rsidR="00C55AA6" w:rsidRDefault="00CB5AB3" w:rsidP="003D551F">
      <w:pPr>
        <w:rPr>
          <w:rFonts w:cs="Arial"/>
          <w:lang w:val="es-EC"/>
        </w:rPr>
      </w:pPr>
      <w:r>
        <w:rPr>
          <w:rFonts w:cs="Arial"/>
          <w:b/>
        </w:rPr>
        <w:t>Figura 1</w:t>
      </w:r>
      <w:r w:rsidR="00C55AA6" w:rsidRPr="00C55AA6">
        <w:rPr>
          <w:rFonts w:cs="Arial"/>
          <w:b/>
        </w:rPr>
        <w:t>.</w:t>
      </w:r>
      <w:r w:rsidR="00C55AA6">
        <w:rPr>
          <w:rFonts w:cs="Arial"/>
          <w:b/>
        </w:rPr>
        <w:t>6</w:t>
      </w:r>
      <w:r w:rsidR="00C55AA6" w:rsidRPr="00C55AA6">
        <w:rPr>
          <w:rFonts w:cs="Arial"/>
          <w:b/>
        </w:rPr>
        <w:t xml:space="preserve"> </w:t>
      </w:r>
      <w:r w:rsidR="00C55AA6" w:rsidRPr="00C55AA6">
        <w:rPr>
          <w:rFonts w:cs="Arial"/>
          <w:lang w:val="es-EC"/>
        </w:rPr>
        <w:t xml:space="preserve">Diagramas </w:t>
      </w:r>
      <w:proofErr w:type="spellStart"/>
      <w:r w:rsidR="00C55AA6" w:rsidRPr="00C55AA6">
        <w:rPr>
          <w:rFonts w:cs="Arial"/>
          <w:lang w:val="es-EC"/>
        </w:rPr>
        <w:t>Fasoriales</w:t>
      </w:r>
      <w:proofErr w:type="spellEnd"/>
      <w:r w:rsidR="00C55AA6" w:rsidRPr="00C55AA6">
        <w:rPr>
          <w:rFonts w:cs="Arial"/>
          <w:lang w:val="es-EC"/>
        </w:rPr>
        <w:t xml:space="preserve"> de Circuito </w:t>
      </w:r>
      <w:r w:rsidR="00C55AA6">
        <w:rPr>
          <w:rFonts w:cs="Arial"/>
          <w:lang w:val="es-EC"/>
        </w:rPr>
        <w:t>Capacitiv</w:t>
      </w:r>
      <w:r w:rsidR="005645D0">
        <w:rPr>
          <w:rFonts w:cs="Arial"/>
          <w:lang w:val="es-EC"/>
        </w:rPr>
        <w:t>o..........................</w:t>
      </w:r>
      <w:r w:rsidR="00BF6CA4">
        <w:rPr>
          <w:rFonts w:cs="Arial"/>
          <w:lang w:val="es-EC"/>
        </w:rPr>
        <w:t>..</w:t>
      </w:r>
      <w:r w:rsidR="00C55AA6">
        <w:rPr>
          <w:rFonts w:cs="Arial"/>
          <w:lang w:val="es-EC"/>
        </w:rPr>
        <w:t>.</w:t>
      </w:r>
      <w:r w:rsidR="00BF6CA4">
        <w:rPr>
          <w:rFonts w:cs="Arial"/>
          <w:lang w:val="es-EC"/>
        </w:rPr>
        <w:t>..</w:t>
      </w:r>
      <w:r w:rsidR="00DC30A7">
        <w:rPr>
          <w:rFonts w:cs="Arial"/>
          <w:lang w:val="es-EC"/>
        </w:rPr>
        <w:t>13</w:t>
      </w:r>
    </w:p>
    <w:p w:rsidR="00C55AA6" w:rsidRDefault="00CB5AB3" w:rsidP="003D551F">
      <w:r>
        <w:rPr>
          <w:b/>
        </w:rPr>
        <w:t>Figura 1</w:t>
      </w:r>
      <w:r w:rsidR="00C55AA6" w:rsidRPr="00C55AA6">
        <w:rPr>
          <w:b/>
        </w:rPr>
        <w:t xml:space="preserve">.7 </w:t>
      </w:r>
      <w:r w:rsidR="00C55AA6" w:rsidRPr="00C55AA6">
        <w:t>Diagrama Fasorial de un Sistema Balanceado</w:t>
      </w:r>
      <w:r w:rsidR="005645D0">
        <w:t>........................</w:t>
      </w:r>
      <w:r w:rsidR="00BF6CA4">
        <w:t>....</w:t>
      </w:r>
      <w:r w:rsidR="00DC30A7">
        <w:t>13</w:t>
      </w:r>
    </w:p>
    <w:p w:rsidR="00C55AA6" w:rsidRDefault="00C55AA6" w:rsidP="003D551F">
      <w:r w:rsidRPr="003D551F">
        <w:rPr>
          <w:b/>
        </w:rPr>
        <w:t xml:space="preserve">Figura </w:t>
      </w:r>
      <w:r w:rsidR="00CB5AB3" w:rsidRPr="003D551F">
        <w:rPr>
          <w:b/>
        </w:rPr>
        <w:t>1</w:t>
      </w:r>
      <w:r w:rsidRPr="003D551F">
        <w:rPr>
          <w:b/>
        </w:rPr>
        <w:t>.8</w:t>
      </w:r>
      <w:r w:rsidRPr="00C55AA6">
        <w:t xml:space="preserve"> Transposición de Líneas</w:t>
      </w:r>
      <w:r>
        <w:t>................</w:t>
      </w:r>
      <w:r w:rsidR="005645D0">
        <w:t>...........................</w:t>
      </w:r>
      <w:r w:rsidR="00BF6CA4">
        <w:t>.................</w:t>
      </w:r>
      <w:r>
        <w:t>.</w:t>
      </w:r>
      <w:r w:rsidR="00BF6CA4">
        <w:t>.</w:t>
      </w:r>
      <w:r w:rsidR="00DC30A7">
        <w:t>13</w:t>
      </w:r>
    </w:p>
    <w:p w:rsidR="00C55AA6" w:rsidRDefault="00CB5AB3" w:rsidP="003D551F">
      <w:pPr>
        <w:rPr>
          <w:rFonts w:cs="Arial"/>
          <w:b/>
        </w:rPr>
      </w:pPr>
      <w:r w:rsidRPr="003D551F">
        <w:rPr>
          <w:rFonts w:cs="Arial"/>
          <w:b/>
        </w:rPr>
        <w:t>Figura 1</w:t>
      </w:r>
      <w:r w:rsidR="00C55AA6" w:rsidRPr="003D551F">
        <w:rPr>
          <w:rFonts w:cs="Arial"/>
          <w:b/>
        </w:rPr>
        <w:t>.9</w:t>
      </w:r>
      <w:r w:rsidR="00C55AA6" w:rsidRPr="003D551F">
        <w:rPr>
          <w:rFonts w:cs="Arial"/>
        </w:rPr>
        <w:t xml:space="preserve"> Circuito Equivalente de Línea Corta..............</w:t>
      </w:r>
      <w:r w:rsidR="005645D0" w:rsidRPr="003D551F">
        <w:rPr>
          <w:rFonts w:cs="Arial"/>
        </w:rPr>
        <w:t>...........................</w:t>
      </w:r>
      <w:r w:rsidR="00BF6CA4" w:rsidRPr="003D551F">
        <w:rPr>
          <w:rFonts w:cs="Arial"/>
        </w:rPr>
        <w:t>..</w:t>
      </w:r>
      <w:r w:rsidR="00C55AA6" w:rsidRPr="003D551F">
        <w:rPr>
          <w:rFonts w:cs="Arial"/>
        </w:rPr>
        <w:t>.</w:t>
      </w:r>
      <w:r w:rsidR="00BF6CA4" w:rsidRPr="003D551F">
        <w:rPr>
          <w:rFonts w:cs="Arial"/>
        </w:rPr>
        <w:t>.</w:t>
      </w:r>
      <w:r w:rsidR="00DC30A7">
        <w:rPr>
          <w:rFonts w:cs="Arial"/>
        </w:rPr>
        <w:t>15</w:t>
      </w:r>
    </w:p>
    <w:p w:rsidR="00C55AA6" w:rsidRDefault="00CB5AB3" w:rsidP="003D551F">
      <w:pPr>
        <w:rPr>
          <w:rFonts w:cs="Arial"/>
          <w:b/>
        </w:rPr>
      </w:pPr>
      <w:r w:rsidRPr="003D551F">
        <w:rPr>
          <w:rFonts w:cs="Arial"/>
          <w:b/>
        </w:rPr>
        <w:t>Figura 1</w:t>
      </w:r>
      <w:r w:rsidR="00C55AA6" w:rsidRPr="003D551F">
        <w:rPr>
          <w:rFonts w:cs="Arial"/>
          <w:b/>
        </w:rPr>
        <w:t>.10</w:t>
      </w:r>
      <w:r w:rsidR="00C55AA6" w:rsidRPr="003D551F">
        <w:rPr>
          <w:rFonts w:cs="Arial"/>
        </w:rPr>
        <w:t xml:space="preserve"> Circuito Equivalente de la Línea Media..........</w:t>
      </w:r>
      <w:r w:rsidR="00C857D2">
        <w:rPr>
          <w:rFonts w:cs="Arial"/>
        </w:rPr>
        <w:t>.</w:t>
      </w:r>
      <w:r w:rsidR="005645D0" w:rsidRPr="003D551F">
        <w:rPr>
          <w:rFonts w:cs="Arial"/>
        </w:rPr>
        <w:t>..........................</w:t>
      </w:r>
      <w:r w:rsidR="00DC30A7">
        <w:rPr>
          <w:rFonts w:cs="Arial"/>
        </w:rPr>
        <w:t>.16</w:t>
      </w:r>
    </w:p>
    <w:p w:rsidR="001E440B" w:rsidRDefault="00CB5AB3" w:rsidP="003D551F">
      <w:r w:rsidRPr="001E440B">
        <w:rPr>
          <w:b/>
        </w:rPr>
        <w:t>Figura 1</w:t>
      </w:r>
      <w:r w:rsidR="00C55AA6" w:rsidRPr="001E440B">
        <w:rPr>
          <w:b/>
        </w:rPr>
        <w:t>.11</w:t>
      </w:r>
      <w:r w:rsidR="00C55AA6" w:rsidRPr="00C55AA6">
        <w:t xml:space="preserve"> Cambiador de Tomas Bajo Carga (LTC)</w:t>
      </w:r>
      <w:r w:rsidR="00C55AA6">
        <w:t>....................</w:t>
      </w:r>
      <w:r w:rsidR="001E440B">
        <w:t>...</w:t>
      </w:r>
      <w:r w:rsidR="005645D0">
        <w:t>........</w:t>
      </w:r>
      <w:r w:rsidR="001E440B">
        <w:t>.</w:t>
      </w:r>
      <w:r w:rsidR="00DC30A7">
        <w:t>....22</w:t>
      </w:r>
    </w:p>
    <w:p w:rsidR="00C857D2" w:rsidRDefault="001E440B" w:rsidP="00C857D2">
      <w:pPr>
        <w:rPr>
          <w:rFonts w:cs="Arial"/>
        </w:rPr>
      </w:pPr>
      <w:r w:rsidRPr="001E440B">
        <w:rPr>
          <w:rFonts w:cs="Arial"/>
          <w:b/>
        </w:rPr>
        <w:t xml:space="preserve">Figura 2.1 </w:t>
      </w:r>
      <w:r w:rsidRPr="001E440B">
        <w:rPr>
          <w:rFonts w:cs="Arial"/>
        </w:rPr>
        <w:t>Diagrama unifilar del sistema de transmisión de Manabí</w:t>
      </w:r>
      <w:r w:rsidR="005645D0">
        <w:rPr>
          <w:rFonts w:cs="Arial"/>
        </w:rPr>
        <w:t>.....</w:t>
      </w:r>
      <w:r w:rsidR="00BF6CA4">
        <w:rPr>
          <w:rFonts w:cs="Arial"/>
        </w:rPr>
        <w:t>...</w:t>
      </w:r>
      <w:r w:rsidR="003D551F">
        <w:rPr>
          <w:rFonts w:cs="Arial"/>
        </w:rPr>
        <w:t>.</w:t>
      </w:r>
      <w:r w:rsidR="00BF6CA4">
        <w:rPr>
          <w:rFonts w:cs="Arial"/>
        </w:rPr>
        <w:t>....</w:t>
      </w:r>
      <w:r w:rsidR="00DC30A7">
        <w:rPr>
          <w:rFonts w:cs="Arial"/>
        </w:rPr>
        <w:t>41</w:t>
      </w:r>
    </w:p>
    <w:p w:rsidR="00C857D2" w:rsidRDefault="00C857D2" w:rsidP="00C857D2">
      <w:pPr>
        <w:rPr>
          <w:rFonts w:cs="Arial"/>
        </w:rPr>
      </w:pPr>
      <w:r w:rsidRPr="00C857D2">
        <w:rPr>
          <w:rFonts w:cs="Arial"/>
          <w:b/>
        </w:rPr>
        <w:t>Figura 4.1</w:t>
      </w:r>
      <w:r>
        <w:rPr>
          <w:rFonts w:cs="Arial"/>
        </w:rPr>
        <w:t xml:space="preserve"> Diagrama Unifilar Si</w:t>
      </w:r>
      <w:r w:rsidR="00DC30A7">
        <w:rPr>
          <w:rFonts w:cs="Arial"/>
        </w:rPr>
        <w:t>tuación 2009…………………...……………...68</w:t>
      </w:r>
    </w:p>
    <w:p w:rsidR="00C857D2" w:rsidRDefault="00C857D2" w:rsidP="00C857D2">
      <w:pPr>
        <w:rPr>
          <w:rFonts w:cs="Arial"/>
        </w:rPr>
      </w:pPr>
      <w:r w:rsidRPr="00C857D2">
        <w:rPr>
          <w:rFonts w:cs="Arial"/>
          <w:b/>
        </w:rPr>
        <w:t>Figura 4.</w:t>
      </w:r>
      <w:r>
        <w:rPr>
          <w:rFonts w:cs="Arial"/>
          <w:b/>
        </w:rPr>
        <w:t xml:space="preserve">2 </w:t>
      </w:r>
      <w:r w:rsidRPr="00C857D2">
        <w:rPr>
          <w:rFonts w:cs="Arial"/>
        </w:rPr>
        <w:t>Diagrama Unifilar Situación 20</w:t>
      </w:r>
      <w:r>
        <w:rPr>
          <w:rFonts w:cs="Arial"/>
        </w:rPr>
        <w:t>1</w:t>
      </w:r>
      <w:r w:rsidRPr="00C857D2">
        <w:rPr>
          <w:rFonts w:cs="Arial"/>
        </w:rPr>
        <w:t>0…………………...……………...7</w:t>
      </w:r>
      <w:r w:rsidR="00DC30A7">
        <w:rPr>
          <w:rFonts w:cs="Arial"/>
        </w:rPr>
        <w:t>1</w:t>
      </w:r>
    </w:p>
    <w:p w:rsidR="00C857D2" w:rsidRDefault="00C857D2" w:rsidP="00C857D2">
      <w:pPr>
        <w:rPr>
          <w:rFonts w:cs="Arial"/>
        </w:rPr>
      </w:pPr>
      <w:r w:rsidRPr="00C857D2">
        <w:rPr>
          <w:rFonts w:cs="Arial"/>
          <w:b/>
        </w:rPr>
        <w:t>Figura 4.</w:t>
      </w:r>
      <w:r>
        <w:rPr>
          <w:rFonts w:cs="Arial"/>
          <w:b/>
        </w:rPr>
        <w:t>3</w:t>
      </w:r>
      <w:r>
        <w:rPr>
          <w:rFonts w:cs="Arial"/>
        </w:rPr>
        <w:t xml:space="preserve"> Diagrama Unifilar Si</w:t>
      </w:r>
      <w:r w:rsidR="00DC30A7">
        <w:rPr>
          <w:rFonts w:cs="Arial"/>
        </w:rPr>
        <w:t>tuación 2011…………………...……………...74</w:t>
      </w:r>
    </w:p>
    <w:p w:rsidR="00C857D2" w:rsidRDefault="00C857D2" w:rsidP="00C857D2">
      <w:pPr>
        <w:rPr>
          <w:rFonts w:cs="Arial"/>
        </w:rPr>
      </w:pPr>
      <w:r w:rsidRPr="00C857D2">
        <w:rPr>
          <w:rFonts w:cs="Arial"/>
          <w:b/>
        </w:rPr>
        <w:t>Figura 4.</w:t>
      </w:r>
      <w:r>
        <w:rPr>
          <w:rFonts w:cs="Arial"/>
          <w:b/>
        </w:rPr>
        <w:t>4</w:t>
      </w:r>
      <w:r>
        <w:rPr>
          <w:rFonts w:cs="Arial"/>
        </w:rPr>
        <w:t xml:space="preserve"> Diagrama Unifilar Si</w:t>
      </w:r>
      <w:r w:rsidR="00DC30A7">
        <w:rPr>
          <w:rFonts w:cs="Arial"/>
        </w:rPr>
        <w:t>tuación 2014…………………...……………...77</w:t>
      </w:r>
    </w:p>
    <w:p w:rsidR="00C857D2" w:rsidRDefault="00C857D2" w:rsidP="00C857D2">
      <w:pPr>
        <w:rPr>
          <w:rFonts w:cs="Arial"/>
        </w:rPr>
      </w:pPr>
    </w:p>
    <w:p w:rsidR="00111147" w:rsidRDefault="00111147" w:rsidP="00C857D2">
      <w:pPr>
        <w:rPr>
          <w:rFonts w:cs="Arial"/>
        </w:rPr>
      </w:pPr>
    </w:p>
    <w:p w:rsidR="00111147" w:rsidRDefault="00111147">
      <w:pPr>
        <w:rPr>
          <w:rFonts w:cs="Arial"/>
        </w:rPr>
      </w:pPr>
      <w:r>
        <w:rPr>
          <w:rFonts w:cs="Arial"/>
        </w:rPr>
        <w:br w:type="page"/>
      </w:r>
    </w:p>
    <w:p w:rsidR="00111147" w:rsidRDefault="00111147" w:rsidP="00111147">
      <w:pPr>
        <w:pStyle w:val="Ttulo1"/>
        <w:spacing w:after="240"/>
        <w:jc w:val="center"/>
      </w:pPr>
      <w:bookmarkStart w:id="101" w:name="_Toc308968386"/>
      <w:bookmarkStart w:id="102" w:name="_Toc309049834"/>
      <w:bookmarkStart w:id="103" w:name="_Toc311066390"/>
      <w:r>
        <w:lastRenderedPageBreak/>
        <w:t>ABREVIATURAS</w:t>
      </w:r>
      <w:bookmarkEnd w:id="101"/>
      <w:bookmarkEnd w:id="102"/>
      <w:bookmarkEnd w:id="103"/>
    </w:p>
    <w:p w:rsidR="00111147" w:rsidRPr="007835E0" w:rsidRDefault="00111147" w:rsidP="00111147"/>
    <w:p w:rsidR="00111147" w:rsidRPr="007835E0" w:rsidRDefault="00111147" w:rsidP="00111147">
      <w:pPr>
        <w:tabs>
          <w:tab w:val="left" w:pos="2127"/>
        </w:tabs>
        <w:rPr>
          <w:lang w:val="es-MX"/>
        </w:rPr>
      </w:pPr>
      <w:r w:rsidRPr="007835E0">
        <w:rPr>
          <w:lang w:val="es-MX"/>
        </w:rPr>
        <w:t>CNEL</w:t>
      </w:r>
      <w:r w:rsidRPr="007835E0">
        <w:rPr>
          <w:lang w:val="es-MX"/>
        </w:rPr>
        <w:tab/>
      </w:r>
      <w:r w:rsidRPr="007835E0">
        <w:rPr>
          <w:lang w:val="es-MX"/>
        </w:rPr>
        <w:tab/>
        <w:t>Corporación Nacional de Electricidad</w:t>
      </w:r>
    </w:p>
    <w:p w:rsidR="00111147" w:rsidRPr="007835E0" w:rsidRDefault="00111147" w:rsidP="00111147">
      <w:pPr>
        <w:tabs>
          <w:tab w:val="left" w:pos="2127"/>
        </w:tabs>
        <w:rPr>
          <w:lang w:val="es-MX"/>
        </w:rPr>
      </w:pPr>
      <w:r w:rsidRPr="007835E0">
        <w:rPr>
          <w:lang w:val="es-MX"/>
        </w:rPr>
        <w:t>CELEC</w:t>
      </w:r>
      <w:r w:rsidRPr="007835E0">
        <w:rPr>
          <w:lang w:val="es-MX"/>
        </w:rPr>
        <w:tab/>
      </w:r>
      <w:r w:rsidRPr="007835E0">
        <w:rPr>
          <w:lang w:val="es-MX"/>
        </w:rPr>
        <w:tab/>
      </w:r>
      <w:r w:rsidRPr="007835E0">
        <w:rPr>
          <w:lang w:val="es-MX"/>
        </w:rPr>
        <w:tab/>
        <w:t>Corporación Eléctrica del Ecuador</w:t>
      </w:r>
    </w:p>
    <w:p w:rsidR="00111147" w:rsidRPr="007835E0" w:rsidRDefault="00111147" w:rsidP="00111147">
      <w:pPr>
        <w:tabs>
          <w:tab w:val="left" w:pos="2127"/>
        </w:tabs>
        <w:rPr>
          <w:lang w:val="es-MX"/>
        </w:rPr>
      </w:pPr>
      <w:r w:rsidRPr="007835E0">
        <w:rPr>
          <w:lang w:val="es-MX"/>
        </w:rPr>
        <w:t>CONELEC</w:t>
      </w:r>
      <w:r w:rsidRPr="007835E0">
        <w:rPr>
          <w:lang w:val="es-MX"/>
        </w:rPr>
        <w:tab/>
      </w:r>
      <w:r w:rsidRPr="007835E0">
        <w:rPr>
          <w:lang w:val="es-MX"/>
        </w:rPr>
        <w:tab/>
      </w:r>
      <w:r w:rsidRPr="007835E0">
        <w:rPr>
          <w:lang w:val="es-MX"/>
        </w:rPr>
        <w:tab/>
        <w:t>Consejo Nacional de Electricidad</w:t>
      </w:r>
    </w:p>
    <w:p w:rsidR="00111147" w:rsidRPr="007835E0" w:rsidRDefault="00111147" w:rsidP="00111147">
      <w:pPr>
        <w:tabs>
          <w:tab w:val="left" w:pos="2127"/>
        </w:tabs>
        <w:rPr>
          <w:lang w:val="es-MX"/>
        </w:rPr>
      </w:pPr>
      <w:r w:rsidRPr="007835E0">
        <w:rPr>
          <w:lang w:val="es-MX"/>
        </w:rPr>
        <w:t>SNI</w:t>
      </w:r>
      <w:r w:rsidRPr="007835E0">
        <w:rPr>
          <w:lang w:val="es-MX"/>
        </w:rPr>
        <w:tab/>
      </w:r>
      <w:r w:rsidRPr="007835E0">
        <w:rPr>
          <w:lang w:val="es-MX"/>
        </w:rPr>
        <w:tab/>
      </w:r>
      <w:r w:rsidRPr="007835E0">
        <w:rPr>
          <w:lang w:val="es-MX"/>
        </w:rPr>
        <w:tab/>
      </w:r>
      <w:r w:rsidRPr="007835E0">
        <w:rPr>
          <w:lang w:val="es-MX"/>
        </w:rPr>
        <w:tab/>
        <w:t>Sistema Nacional Interconectado</w:t>
      </w:r>
    </w:p>
    <w:p w:rsidR="00111147" w:rsidRDefault="00111147" w:rsidP="00111147">
      <w:pPr>
        <w:tabs>
          <w:tab w:val="left" w:pos="2127"/>
        </w:tabs>
        <w:rPr>
          <w:lang w:val="es-MX"/>
        </w:rPr>
      </w:pPr>
      <w:r w:rsidRPr="007835E0">
        <w:rPr>
          <w:lang w:val="es-MX"/>
        </w:rPr>
        <w:t>MVA</w:t>
      </w:r>
      <w:r w:rsidRPr="007835E0">
        <w:rPr>
          <w:lang w:val="es-MX"/>
        </w:rPr>
        <w:tab/>
      </w:r>
      <w:r w:rsidRPr="007835E0">
        <w:rPr>
          <w:lang w:val="es-MX"/>
        </w:rPr>
        <w:tab/>
      </w:r>
      <w:r w:rsidRPr="007835E0">
        <w:rPr>
          <w:lang w:val="es-MX"/>
        </w:rPr>
        <w:tab/>
      </w:r>
      <w:r w:rsidRPr="007835E0">
        <w:rPr>
          <w:lang w:val="es-MX"/>
        </w:rPr>
        <w:tab/>
        <w:t>Mega Voltio Amperio</w:t>
      </w:r>
    </w:p>
    <w:p w:rsidR="00EA6C51" w:rsidRPr="007835E0" w:rsidRDefault="00EA6C51" w:rsidP="00111147">
      <w:pPr>
        <w:tabs>
          <w:tab w:val="left" w:pos="2127"/>
        </w:tabs>
        <w:rPr>
          <w:lang w:val="es-MX"/>
        </w:rPr>
      </w:pPr>
      <w:r>
        <w:rPr>
          <w:lang w:val="es-MX"/>
        </w:rPr>
        <w:t>MW</w:t>
      </w:r>
      <w:r>
        <w:rPr>
          <w:lang w:val="es-MX"/>
        </w:rPr>
        <w:tab/>
      </w:r>
      <w:r>
        <w:rPr>
          <w:lang w:val="es-MX"/>
        </w:rPr>
        <w:tab/>
        <w:t>Megavatio</w:t>
      </w:r>
    </w:p>
    <w:p w:rsidR="00111147" w:rsidRPr="007835E0" w:rsidRDefault="00111147" w:rsidP="00111147">
      <w:pPr>
        <w:tabs>
          <w:tab w:val="left" w:pos="2127"/>
        </w:tabs>
        <w:rPr>
          <w:lang w:val="es-MX"/>
        </w:rPr>
      </w:pPr>
      <w:r w:rsidRPr="007835E0">
        <w:rPr>
          <w:lang w:val="es-MX"/>
        </w:rPr>
        <w:t>MVAR</w:t>
      </w:r>
      <w:r w:rsidRPr="007835E0">
        <w:rPr>
          <w:lang w:val="es-MX"/>
        </w:rPr>
        <w:tab/>
      </w:r>
      <w:r w:rsidRPr="007835E0">
        <w:rPr>
          <w:lang w:val="es-MX"/>
        </w:rPr>
        <w:tab/>
      </w:r>
      <w:r w:rsidRPr="007835E0">
        <w:rPr>
          <w:lang w:val="es-MX"/>
        </w:rPr>
        <w:tab/>
      </w:r>
      <w:r w:rsidRPr="007835E0">
        <w:rPr>
          <w:lang w:val="es-MX"/>
        </w:rPr>
        <w:tab/>
        <w:t>Mega Voltio Amperio</w:t>
      </w:r>
      <w:r w:rsidR="00EA6C51">
        <w:rPr>
          <w:lang w:val="es-MX"/>
        </w:rPr>
        <w:t xml:space="preserve"> Reactivo</w:t>
      </w:r>
    </w:p>
    <w:p w:rsidR="00111147" w:rsidRPr="007835E0" w:rsidRDefault="00111147" w:rsidP="00111147">
      <w:pPr>
        <w:tabs>
          <w:tab w:val="left" w:pos="2127"/>
        </w:tabs>
        <w:rPr>
          <w:lang w:val="es-MX"/>
        </w:rPr>
      </w:pPr>
      <w:r w:rsidRPr="007835E0">
        <w:rPr>
          <w:lang w:val="es-MX"/>
        </w:rPr>
        <w:t>LTC</w:t>
      </w:r>
      <w:r w:rsidRPr="007835E0">
        <w:rPr>
          <w:lang w:val="es-MX"/>
        </w:rPr>
        <w:tab/>
      </w:r>
      <w:r w:rsidRPr="007835E0">
        <w:rPr>
          <w:lang w:val="es-MX"/>
        </w:rPr>
        <w:tab/>
      </w:r>
      <w:r w:rsidRPr="007835E0">
        <w:rPr>
          <w:lang w:val="es-MX"/>
        </w:rPr>
        <w:tab/>
      </w:r>
      <w:r w:rsidRPr="007835E0">
        <w:rPr>
          <w:lang w:val="es-MX"/>
        </w:rPr>
        <w:tab/>
        <w:t xml:space="preserve">Load Tap </w:t>
      </w:r>
      <w:proofErr w:type="spellStart"/>
      <w:r w:rsidRPr="007835E0">
        <w:rPr>
          <w:lang w:val="es-MX"/>
        </w:rPr>
        <w:t>Changer</w:t>
      </w:r>
      <w:proofErr w:type="spellEnd"/>
      <w:r w:rsidRPr="007835E0">
        <w:rPr>
          <w:lang w:val="es-MX"/>
        </w:rPr>
        <w:t>, Cambiador de Tomas Bajo Carga</w:t>
      </w:r>
    </w:p>
    <w:p w:rsidR="00111147" w:rsidRPr="007835E0" w:rsidRDefault="00111147" w:rsidP="00111147">
      <w:pPr>
        <w:tabs>
          <w:tab w:val="left" w:pos="2127"/>
        </w:tabs>
        <w:rPr>
          <w:lang w:val="es-MX"/>
        </w:rPr>
      </w:pPr>
      <w:r w:rsidRPr="007835E0">
        <w:rPr>
          <w:lang w:val="es-MX"/>
        </w:rPr>
        <w:t>S/E</w:t>
      </w:r>
      <w:r w:rsidRPr="007835E0">
        <w:rPr>
          <w:lang w:val="es-MX"/>
        </w:rPr>
        <w:tab/>
      </w:r>
      <w:r w:rsidRPr="007835E0">
        <w:rPr>
          <w:lang w:val="es-MX"/>
        </w:rPr>
        <w:tab/>
      </w:r>
      <w:r w:rsidRPr="007835E0">
        <w:rPr>
          <w:lang w:val="es-MX"/>
        </w:rPr>
        <w:tab/>
      </w:r>
      <w:r w:rsidRPr="007835E0">
        <w:rPr>
          <w:lang w:val="es-MX"/>
        </w:rPr>
        <w:tab/>
        <w:t>Subestac</w:t>
      </w:r>
      <w:r w:rsidRPr="007835E0">
        <w:rPr>
          <w:b/>
          <w:lang w:val="es-MX"/>
        </w:rPr>
        <w:t>i</w:t>
      </w:r>
      <w:r w:rsidRPr="007835E0">
        <w:rPr>
          <w:lang w:val="es-MX"/>
        </w:rPr>
        <w:t>ón transformadora</w:t>
      </w:r>
    </w:p>
    <w:p w:rsidR="00111147" w:rsidRPr="007835E0" w:rsidRDefault="00111147" w:rsidP="00111147">
      <w:pPr>
        <w:tabs>
          <w:tab w:val="left" w:pos="2127"/>
        </w:tabs>
        <w:rPr>
          <w:lang w:val="es-MX"/>
        </w:rPr>
      </w:pPr>
      <w:r w:rsidRPr="007835E0">
        <w:rPr>
          <w:lang w:val="es-MX"/>
        </w:rPr>
        <w:t>L/T</w:t>
      </w:r>
      <w:r w:rsidRPr="007835E0">
        <w:rPr>
          <w:lang w:val="es-MX"/>
        </w:rPr>
        <w:tab/>
      </w:r>
      <w:r w:rsidRPr="007835E0">
        <w:rPr>
          <w:lang w:val="es-MX"/>
        </w:rPr>
        <w:tab/>
      </w:r>
      <w:r w:rsidRPr="007835E0">
        <w:rPr>
          <w:lang w:val="es-MX"/>
        </w:rPr>
        <w:tab/>
      </w:r>
      <w:r w:rsidRPr="007835E0">
        <w:rPr>
          <w:lang w:val="es-MX"/>
        </w:rPr>
        <w:tab/>
        <w:t>Línea de Transmisión</w:t>
      </w:r>
    </w:p>
    <w:p w:rsidR="00111147" w:rsidRPr="007835E0" w:rsidRDefault="00111147" w:rsidP="00111147">
      <w:pPr>
        <w:tabs>
          <w:tab w:val="left" w:pos="2127"/>
        </w:tabs>
        <w:rPr>
          <w:lang w:val="es-MX"/>
        </w:rPr>
      </w:pPr>
      <w:r w:rsidRPr="007835E0">
        <w:rPr>
          <w:lang w:val="es-MX"/>
        </w:rPr>
        <w:t>L/ST</w:t>
      </w:r>
      <w:r w:rsidRPr="007835E0">
        <w:rPr>
          <w:lang w:val="es-MX"/>
        </w:rPr>
        <w:tab/>
      </w:r>
      <w:r w:rsidRPr="007835E0">
        <w:rPr>
          <w:lang w:val="es-MX"/>
        </w:rPr>
        <w:tab/>
      </w:r>
      <w:r w:rsidRPr="007835E0">
        <w:rPr>
          <w:lang w:val="es-MX"/>
        </w:rPr>
        <w:tab/>
      </w:r>
      <w:r w:rsidRPr="007835E0">
        <w:rPr>
          <w:lang w:val="es-MX"/>
        </w:rPr>
        <w:tab/>
        <w:t>Línea de Subtransmisión</w:t>
      </w:r>
    </w:p>
    <w:p w:rsidR="00111147" w:rsidRPr="007835E0" w:rsidRDefault="00111147" w:rsidP="00111147">
      <w:pPr>
        <w:tabs>
          <w:tab w:val="left" w:pos="2127"/>
        </w:tabs>
        <w:rPr>
          <w:lang w:val="es-MX"/>
        </w:rPr>
      </w:pPr>
      <w:r w:rsidRPr="007835E0">
        <w:rPr>
          <w:lang w:val="es-MX"/>
        </w:rPr>
        <w:t>BP</w:t>
      </w:r>
      <w:r w:rsidRPr="007835E0">
        <w:rPr>
          <w:lang w:val="es-MX"/>
        </w:rPr>
        <w:tab/>
      </w:r>
      <w:r w:rsidRPr="007835E0">
        <w:rPr>
          <w:lang w:val="es-MX"/>
        </w:rPr>
        <w:tab/>
      </w:r>
      <w:r w:rsidRPr="007835E0">
        <w:rPr>
          <w:lang w:val="es-MX"/>
        </w:rPr>
        <w:tab/>
      </w:r>
      <w:r w:rsidRPr="007835E0">
        <w:rPr>
          <w:lang w:val="es-MX"/>
        </w:rPr>
        <w:tab/>
        <w:t>Barra Principal de una subestación</w:t>
      </w:r>
    </w:p>
    <w:p w:rsidR="00111147" w:rsidRDefault="00241010" w:rsidP="00241010">
      <w:pPr>
        <w:tabs>
          <w:tab w:val="left" w:pos="2127"/>
        </w:tabs>
        <w:rPr>
          <w:lang w:val="es-MX"/>
        </w:rPr>
      </w:pPr>
      <w:proofErr w:type="spellStart"/>
      <w:r>
        <w:rPr>
          <w:lang w:val="es-MX"/>
        </w:rPr>
        <w:t>p.u</w:t>
      </w:r>
      <w:proofErr w:type="spellEnd"/>
      <w:r>
        <w:rPr>
          <w:lang w:val="es-MX"/>
        </w:rPr>
        <w:t xml:space="preserve"> </w:t>
      </w:r>
      <w:r>
        <w:rPr>
          <w:lang w:val="es-MX"/>
        </w:rPr>
        <w:tab/>
        <w:t>Sistema en Por Unidad</w:t>
      </w:r>
    </w:p>
    <w:p w:rsidR="001A7C54" w:rsidRPr="007835E0" w:rsidRDefault="001A7C54" w:rsidP="00241010">
      <w:pPr>
        <w:tabs>
          <w:tab w:val="left" w:pos="2127"/>
        </w:tabs>
        <w:rPr>
          <w:lang w:val="es-MX"/>
        </w:rPr>
      </w:pPr>
      <w:proofErr w:type="spellStart"/>
      <w:r>
        <w:rPr>
          <w:lang w:val="es-MX"/>
        </w:rPr>
        <w:t>Trafo</w:t>
      </w:r>
      <w:proofErr w:type="spellEnd"/>
      <w:r>
        <w:rPr>
          <w:lang w:val="es-MX"/>
        </w:rPr>
        <w:tab/>
        <w:t>Transformador</w:t>
      </w:r>
    </w:p>
    <w:p w:rsidR="00C857D2" w:rsidRPr="00111147" w:rsidRDefault="00C857D2" w:rsidP="00C857D2">
      <w:pPr>
        <w:rPr>
          <w:rFonts w:cs="Arial"/>
          <w:lang w:val="es-MX"/>
        </w:rPr>
      </w:pPr>
    </w:p>
    <w:p w:rsidR="00C857D2" w:rsidRPr="00C857D2" w:rsidRDefault="00C857D2" w:rsidP="00C857D2">
      <w:pPr>
        <w:rPr>
          <w:rFonts w:cs="Arial"/>
        </w:rPr>
        <w:sectPr w:rsidR="00C857D2" w:rsidRPr="00C857D2" w:rsidSect="00C85F98">
          <w:type w:val="nextColumn"/>
          <w:pgSz w:w="11907" w:h="16840" w:code="9"/>
          <w:pgMar w:top="2268" w:right="1361" w:bottom="2268" w:left="2268" w:header="709" w:footer="709" w:gutter="0"/>
          <w:pgNumType w:fmt="lowerRoman"/>
          <w:cols w:space="708"/>
          <w:docGrid w:linePitch="360"/>
        </w:sectPr>
      </w:pPr>
    </w:p>
    <w:p w:rsidR="00FA7EE3" w:rsidRPr="007A362F" w:rsidRDefault="00FA7EE3" w:rsidP="00814CF2">
      <w:pPr>
        <w:pStyle w:val="Ttulo1"/>
        <w:widowControl w:val="0"/>
        <w:spacing w:before="0"/>
        <w:ind w:right="57"/>
        <w:rPr>
          <w:rFonts w:cs="Arial"/>
          <w:color w:val="auto"/>
        </w:rPr>
      </w:pPr>
      <w:bookmarkStart w:id="104" w:name="_Toc311066391"/>
      <w:r w:rsidRPr="007A362F">
        <w:rPr>
          <w:rFonts w:cs="Arial"/>
          <w:color w:val="auto"/>
        </w:rPr>
        <w:lastRenderedPageBreak/>
        <w:t>INTRODUCCIÓN</w:t>
      </w:r>
      <w:bookmarkEnd w:id="104"/>
    </w:p>
    <w:p w:rsidR="00FA7EE3" w:rsidRPr="003E2160" w:rsidRDefault="00FA7EE3" w:rsidP="00814CF2">
      <w:pPr>
        <w:widowControl w:val="0"/>
        <w:autoSpaceDE w:val="0"/>
        <w:autoSpaceDN w:val="0"/>
        <w:adjustRightInd w:val="0"/>
        <w:rPr>
          <w:rStyle w:val="apple-style-span"/>
          <w:rFonts w:cs="Arial"/>
          <w:color w:val="000000" w:themeColor="text1"/>
        </w:rPr>
      </w:pPr>
      <w:r w:rsidRPr="007A362F">
        <w:rPr>
          <w:rFonts w:cs="Arial"/>
        </w:rPr>
        <w:t xml:space="preserve">Las líneas de transmisión son una parte importante de todo el sistema de transmisión de energía eléctrica, debido a que son utilizadas para llevar </w:t>
      </w:r>
      <w:r w:rsidR="00754EBE">
        <w:rPr>
          <w:rFonts w:cs="Arial"/>
        </w:rPr>
        <w:t xml:space="preserve">la </w:t>
      </w:r>
      <w:r w:rsidRPr="007A362F">
        <w:rPr>
          <w:rFonts w:cs="Arial"/>
        </w:rPr>
        <w:t xml:space="preserve">energía de un punto a otro. </w:t>
      </w:r>
      <w:r w:rsidRPr="007A362F">
        <w:rPr>
          <w:rStyle w:val="apple-style-span"/>
          <w:rFonts w:cs="Arial"/>
          <w:color w:val="000000" w:themeColor="text1"/>
        </w:rPr>
        <w:t>Para lograrlo, se deben transformar los niveles de energía eléctrica generada y una forma de hacerlo es elevando su nivel de</w:t>
      </w:r>
      <w:r w:rsidRPr="007A362F">
        <w:rPr>
          <w:rStyle w:val="apple-converted-space"/>
          <w:rFonts w:cs="Arial"/>
          <w:color w:val="000000" w:themeColor="text1"/>
        </w:rPr>
        <w:t> </w:t>
      </w:r>
      <w:r w:rsidRPr="007A362F">
        <w:rPr>
          <w:rFonts w:cs="Arial"/>
        </w:rPr>
        <w:t>voltaje</w:t>
      </w:r>
      <w:r w:rsidRPr="007A362F">
        <w:rPr>
          <w:rStyle w:val="apple-style-span"/>
          <w:rFonts w:cs="Arial"/>
          <w:color w:val="000000" w:themeColor="text1"/>
        </w:rPr>
        <w:t xml:space="preserve">. </w:t>
      </w:r>
      <w:r w:rsidR="004C5094" w:rsidRPr="007A362F">
        <w:rPr>
          <w:rStyle w:val="apple-style-span"/>
          <w:rFonts w:cs="Arial"/>
          <w:color w:val="000000" w:themeColor="text1"/>
        </w:rPr>
        <w:t>Considerán</w:t>
      </w:r>
      <w:r w:rsidR="004C5094">
        <w:rPr>
          <w:rStyle w:val="apple-style-span"/>
          <w:rFonts w:cs="Arial"/>
          <w:color w:val="000000" w:themeColor="text1"/>
        </w:rPr>
        <w:t>dose</w:t>
      </w:r>
      <w:r w:rsidR="00754EBE">
        <w:rPr>
          <w:rStyle w:val="apple-style-span"/>
          <w:rFonts w:cs="Arial"/>
          <w:color w:val="000000" w:themeColor="text1"/>
        </w:rPr>
        <w:t xml:space="preserve"> que para transmitir un nivel </w:t>
      </w:r>
      <w:r w:rsidRPr="007A362F">
        <w:rPr>
          <w:rStyle w:val="apple-style-span"/>
          <w:rFonts w:cs="Arial"/>
          <w:color w:val="000000" w:themeColor="text1"/>
        </w:rPr>
        <w:t>de</w:t>
      </w:r>
      <w:r w:rsidRPr="007A362F">
        <w:rPr>
          <w:rStyle w:val="apple-converted-space"/>
          <w:rFonts w:cs="Arial"/>
          <w:color w:val="000000" w:themeColor="text1"/>
        </w:rPr>
        <w:t> </w:t>
      </w:r>
      <w:r w:rsidRPr="007A362F">
        <w:rPr>
          <w:rFonts w:cs="Arial"/>
        </w:rPr>
        <w:t>potencia</w:t>
      </w:r>
      <w:r w:rsidRPr="007A362F">
        <w:rPr>
          <w:rStyle w:val="apple-converted-space"/>
          <w:rFonts w:cs="Arial"/>
          <w:color w:val="000000" w:themeColor="text1"/>
        </w:rPr>
        <w:t> </w:t>
      </w:r>
      <w:r w:rsidRPr="007A362F">
        <w:rPr>
          <w:rStyle w:val="apple-style-span"/>
          <w:rFonts w:cs="Arial"/>
          <w:color w:val="000000" w:themeColor="text1"/>
        </w:rPr>
        <w:t>determinado, al elevarse el voltaje se logra reducir la</w:t>
      </w:r>
      <w:r w:rsidRPr="007A362F">
        <w:rPr>
          <w:rStyle w:val="apple-converted-space"/>
          <w:rFonts w:cs="Arial"/>
          <w:color w:val="000000" w:themeColor="text1"/>
        </w:rPr>
        <w:t> </w:t>
      </w:r>
      <w:r w:rsidRPr="007A362F">
        <w:rPr>
          <w:rFonts w:cs="Arial"/>
        </w:rPr>
        <w:t>corriente</w:t>
      </w:r>
      <w:r w:rsidRPr="007A362F">
        <w:rPr>
          <w:rStyle w:val="apple-converted-space"/>
          <w:rFonts w:cs="Arial"/>
          <w:color w:val="000000" w:themeColor="text1"/>
        </w:rPr>
        <w:t> </w:t>
      </w:r>
      <w:r w:rsidRPr="007A362F">
        <w:rPr>
          <w:rStyle w:val="apple-style-span"/>
          <w:rFonts w:cs="Arial"/>
          <w:color w:val="000000" w:themeColor="text1"/>
        </w:rPr>
        <w:t>del circuito y así disminuyéndose las pérdidas por</w:t>
      </w:r>
      <w:r w:rsidRPr="007A362F">
        <w:rPr>
          <w:rStyle w:val="apple-converted-space"/>
          <w:rFonts w:cs="Arial"/>
          <w:color w:val="000000" w:themeColor="text1"/>
        </w:rPr>
        <w:t xml:space="preserve"> </w:t>
      </w:r>
      <w:r w:rsidRPr="007A362F">
        <w:rPr>
          <w:rFonts w:cs="Arial"/>
        </w:rPr>
        <w:t>efecto joule</w:t>
      </w:r>
      <w:r w:rsidRPr="007A362F">
        <w:rPr>
          <w:rStyle w:val="apple-style-span"/>
          <w:rFonts w:cs="Arial"/>
          <w:color w:val="000000" w:themeColor="text1"/>
        </w:rPr>
        <w:t xml:space="preserve">. </w:t>
      </w:r>
      <w:r>
        <w:rPr>
          <w:rStyle w:val="CitaCar"/>
          <w:rFonts w:cs="Arial"/>
        </w:rPr>
        <w:t>Es así como</w:t>
      </w:r>
      <w:r w:rsidRPr="007A362F">
        <w:rPr>
          <w:rStyle w:val="CitaCar"/>
          <w:rFonts w:cs="Arial"/>
        </w:rPr>
        <w:t xml:space="preserve"> se instalan subestaciones elevadoras en las cuales la transformación del voltaje se efectúa mediante transformadores o autotransformadores.</w:t>
      </w:r>
    </w:p>
    <w:p w:rsidR="00FA7EE3" w:rsidRPr="007A362F" w:rsidRDefault="00FA7EE3" w:rsidP="00814CF2">
      <w:pPr>
        <w:widowControl w:val="0"/>
        <w:autoSpaceDE w:val="0"/>
        <w:autoSpaceDN w:val="0"/>
        <w:adjustRightInd w:val="0"/>
        <w:rPr>
          <w:rStyle w:val="apple-style-span"/>
          <w:rFonts w:cs="Arial"/>
          <w:color w:val="000000" w:themeColor="text1"/>
        </w:rPr>
      </w:pPr>
      <w:r>
        <w:rPr>
          <w:rStyle w:val="apple-style-span"/>
          <w:rFonts w:cs="Arial"/>
          <w:color w:val="000000" w:themeColor="text1"/>
        </w:rPr>
        <w:t>Por lo anteriormente mencionado</w:t>
      </w:r>
      <w:r w:rsidRPr="007A362F">
        <w:rPr>
          <w:rStyle w:val="apple-style-span"/>
          <w:rFonts w:cs="Arial"/>
          <w:color w:val="000000" w:themeColor="text1"/>
        </w:rPr>
        <w:t>, los sistemas de transmisión eléctrica utilizan usualmente voltajes del orden de</w:t>
      </w:r>
      <w:r>
        <w:rPr>
          <w:rStyle w:val="apple-style-span"/>
          <w:rFonts w:cs="Arial"/>
          <w:color w:val="000000" w:themeColor="text1"/>
        </w:rPr>
        <w:t xml:space="preserve"> los</w:t>
      </w:r>
      <w:r w:rsidRPr="007A362F">
        <w:rPr>
          <w:rStyle w:val="apple-style-span"/>
          <w:rFonts w:cs="Arial"/>
          <w:color w:val="000000" w:themeColor="text1"/>
        </w:rPr>
        <w:t xml:space="preserve"> 220</w:t>
      </w:r>
      <w:r w:rsidRPr="007A362F">
        <w:rPr>
          <w:rFonts w:cs="Arial"/>
        </w:rPr>
        <w:t>kV</w:t>
      </w:r>
      <w:r w:rsidRPr="007A362F">
        <w:rPr>
          <w:rStyle w:val="apple-converted-space"/>
          <w:rFonts w:cs="Arial"/>
          <w:color w:val="000000" w:themeColor="text1"/>
        </w:rPr>
        <w:t> </w:t>
      </w:r>
      <w:r w:rsidRPr="007A362F">
        <w:rPr>
          <w:rStyle w:val="apple-style-span"/>
          <w:rFonts w:cs="Arial"/>
          <w:color w:val="000000" w:themeColor="text1"/>
        </w:rPr>
        <w:t>y superiores, d</w:t>
      </w:r>
      <w:r w:rsidR="00DD673A">
        <w:rPr>
          <w:rStyle w:val="apple-style-span"/>
          <w:rFonts w:cs="Arial"/>
          <w:color w:val="000000" w:themeColor="text1"/>
        </w:rPr>
        <w:t>enominados Alta Tensión, de 400</w:t>
      </w:r>
      <w:r w:rsidRPr="007A362F">
        <w:rPr>
          <w:rStyle w:val="apple-style-span"/>
          <w:rFonts w:cs="Arial"/>
          <w:color w:val="000000" w:themeColor="text1"/>
        </w:rPr>
        <w:t>kV o de 500</w:t>
      </w:r>
      <w:r w:rsidRPr="007A362F">
        <w:rPr>
          <w:rFonts w:cs="Arial"/>
        </w:rPr>
        <w:t>kV</w:t>
      </w:r>
      <w:r w:rsidRPr="007A362F">
        <w:rPr>
          <w:rStyle w:val="apple-style-span"/>
          <w:rFonts w:cs="Arial"/>
          <w:color w:val="000000" w:themeColor="text1"/>
        </w:rPr>
        <w:t>, denominados Extra Alta Tensión.</w:t>
      </w:r>
    </w:p>
    <w:p w:rsidR="00FA7EE3" w:rsidRDefault="00FA7EE3" w:rsidP="00814CF2">
      <w:pPr>
        <w:widowControl w:val="0"/>
        <w:autoSpaceDE w:val="0"/>
        <w:autoSpaceDN w:val="0"/>
        <w:adjustRightInd w:val="0"/>
        <w:rPr>
          <w:rFonts w:cs="Arial"/>
        </w:rPr>
      </w:pPr>
      <w:r w:rsidRPr="007A362F">
        <w:rPr>
          <w:rStyle w:val="apple-style-span"/>
          <w:rFonts w:cs="Arial"/>
          <w:color w:val="000000" w:themeColor="text1"/>
        </w:rPr>
        <w:t>En la actualidad, el consumo eléctrico se lo utiliza como indicador  de la evolución económica de un país, debido a que los periodos de crecimiento económicos están ligados a aumentos del consumo eléctrico. Por esta razón, l</w:t>
      </w:r>
      <w:r w:rsidRPr="007A362F">
        <w:rPr>
          <w:rFonts w:cs="Arial"/>
          <w:szCs w:val="24"/>
        </w:rPr>
        <w:t xml:space="preserve">a evaluación de un sistema de transmisión eléctrico es muy importante para </w:t>
      </w:r>
      <w:r w:rsidRPr="007A362F">
        <w:rPr>
          <w:rFonts w:cs="Arial"/>
        </w:rPr>
        <w:t>planificar las futuras modificaciones que se le harán al sistema y así mejorar la cali</w:t>
      </w:r>
      <w:r>
        <w:rPr>
          <w:rFonts w:cs="Arial"/>
        </w:rPr>
        <w:t>dad del servicio que suministra.</w:t>
      </w:r>
    </w:p>
    <w:p w:rsidR="00FA7EE3" w:rsidRPr="007A362F" w:rsidRDefault="00FA7EE3" w:rsidP="00814CF2">
      <w:pPr>
        <w:widowControl w:val="0"/>
        <w:rPr>
          <w:rFonts w:cs="Arial"/>
        </w:rPr>
      </w:pPr>
      <w:r>
        <w:rPr>
          <w:rFonts w:cs="Arial"/>
        </w:rPr>
        <w:t xml:space="preserve">Uno </w:t>
      </w:r>
      <w:r w:rsidRPr="007A362F">
        <w:rPr>
          <w:rFonts w:cs="Arial"/>
        </w:rPr>
        <w:t xml:space="preserve">de los principales problemas de transmitir potencia a través de las líneas </w:t>
      </w:r>
      <w:r w:rsidRPr="007A362F">
        <w:rPr>
          <w:rFonts w:cs="Arial"/>
        </w:rPr>
        <w:lastRenderedPageBreak/>
        <w:t>de</w:t>
      </w:r>
      <w:r>
        <w:rPr>
          <w:rFonts w:cs="Arial"/>
        </w:rPr>
        <w:t xml:space="preserve"> </w:t>
      </w:r>
      <w:r w:rsidRPr="007A362F">
        <w:rPr>
          <w:rFonts w:cs="Arial"/>
        </w:rPr>
        <w:t>transmisión es la caída de voltaje que se tiene entre las barras de generación y la de carga, esta caída bajo condiciones normales de operación hace que el voltaje de la carga se encuentre en los límites de operación permitidos.</w:t>
      </w:r>
    </w:p>
    <w:p w:rsidR="00FA7EE3" w:rsidRPr="007A362F" w:rsidRDefault="00FA7EE3" w:rsidP="00814CF2">
      <w:pPr>
        <w:widowControl w:val="0"/>
        <w:autoSpaceDE w:val="0"/>
        <w:autoSpaceDN w:val="0"/>
        <w:adjustRightInd w:val="0"/>
        <w:rPr>
          <w:rFonts w:cs="Arial"/>
        </w:rPr>
      </w:pPr>
      <w:r w:rsidRPr="007A362F">
        <w:rPr>
          <w:rFonts w:cs="Arial"/>
        </w:rPr>
        <w:t>Otros tipos de problemas es el tener las líneas de transmisión y los transformadores de potencia cargados al límite de su capacidad nominal, y entre otros, ya que bajo estas condiciones se tienen las mayores corrientes a través de los bobinados del transformador, del conductor de la línea, dando como resultado el calentamiento de los bobinados y del conductor, aumentando las perdidas</w:t>
      </w:r>
      <w:r>
        <w:rPr>
          <w:rFonts w:cs="Arial"/>
        </w:rPr>
        <w:t xml:space="preserve"> y </w:t>
      </w:r>
      <w:r w:rsidRPr="007A362F">
        <w:rPr>
          <w:rFonts w:cs="Arial"/>
        </w:rPr>
        <w:t>reduciendo la vida</w:t>
      </w:r>
      <w:r>
        <w:rPr>
          <w:rFonts w:cs="Arial"/>
        </w:rPr>
        <w:t xml:space="preserve"> útil</w:t>
      </w:r>
      <w:r w:rsidRPr="007A362F">
        <w:rPr>
          <w:rFonts w:cs="Arial"/>
        </w:rPr>
        <w:t xml:space="preserve"> de los mismos.</w:t>
      </w:r>
    </w:p>
    <w:p w:rsidR="00FA7EE3" w:rsidRPr="007A362F" w:rsidRDefault="00FA7EE3" w:rsidP="00814CF2">
      <w:pPr>
        <w:widowControl w:val="0"/>
        <w:autoSpaceDE w:val="0"/>
        <w:autoSpaceDN w:val="0"/>
        <w:adjustRightInd w:val="0"/>
        <w:rPr>
          <w:rFonts w:cs="Arial"/>
        </w:rPr>
      </w:pPr>
      <w:r w:rsidRPr="007A362F">
        <w:rPr>
          <w:rFonts w:cs="Arial"/>
        </w:rPr>
        <w:t>Estos problemas en el sistema de transmisión tienen un efecto mayor en las redes de subtransmisión y distribución, ocasionando rechazos de carga, mala calidad del servicio eléctrico, daños de equipos, etc. Todo esto genera malestar en los consumidores,</w:t>
      </w:r>
      <w:r w:rsidR="004C5094">
        <w:rPr>
          <w:rFonts w:cs="Arial"/>
        </w:rPr>
        <w:t xml:space="preserve"> se detienen procesos industriales y se</w:t>
      </w:r>
      <w:r w:rsidRPr="007A362F">
        <w:rPr>
          <w:rFonts w:cs="Arial"/>
        </w:rPr>
        <w:t xml:space="preserve"> generan tráficos en las</w:t>
      </w:r>
      <w:r w:rsidR="004C5094">
        <w:rPr>
          <w:rFonts w:cs="Arial"/>
        </w:rPr>
        <w:t xml:space="preserve"> principales</w:t>
      </w:r>
      <w:r w:rsidRPr="007A362F">
        <w:rPr>
          <w:rFonts w:cs="Arial"/>
        </w:rPr>
        <w:t xml:space="preserve"> </w:t>
      </w:r>
      <w:proofErr w:type="spellStart"/>
      <w:r w:rsidR="004C5094">
        <w:rPr>
          <w:rFonts w:cs="Arial"/>
        </w:rPr>
        <w:t>vias</w:t>
      </w:r>
      <w:proofErr w:type="spellEnd"/>
      <w:r w:rsidRPr="007A362F">
        <w:rPr>
          <w:rFonts w:cs="Arial"/>
        </w:rPr>
        <w:t xml:space="preserve"> de las grandes ciudades, </w:t>
      </w:r>
      <w:r w:rsidR="00802BDB">
        <w:rPr>
          <w:rFonts w:cs="Arial"/>
        </w:rPr>
        <w:t>entre otros</w:t>
      </w:r>
      <w:r w:rsidRPr="007A362F">
        <w:rPr>
          <w:rFonts w:cs="Arial"/>
        </w:rPr>
        <w:t>.</w:t>
      </w:r>
    </w:p>
    <w:p w:rsidR="00FA7EE3" w:rsidRPr="007A362F" w:rsidRDefault="00FA7EE3" w:rsidP="00814CF2">
      <w:pPr>
        <w:widowControl w:val="0"/>
        <w:autoSpaceDE w:val="0"/>
        <w:autoSpaceDN w:val="0"/>
        <w:adjustRightInd w:val="0"/>
        <w:rPr>
          <w:rFonts w:cs="Arial"/>
        </w:rPr>
      </w:pPr>
      <w:r w:rsidRPr="007A362F">
        <w:rPr>
          <w:rFonts w:cs="Arial"/>
        </w:rPr>
        <w:t xml:space="preserve">Debido a estos efectos, durante muchos años, las compañías de transmisión eléctrica han utilizado cambiadores de tomas bajo carga, capacitores e inductores en las líneas de transmisión de mediana y larga longitud. Con el avance de la tecnología, hoy en día también se utilizan condensadores sincrónicos, compensadores estáticos de reactivos, dispositivos FACTS, etc. Estos equipos logran aumentar la capacidad de carga de las líneas o mantener los voltajes de transmisión cercanos a los valores nominales, </w:t>
      </w:r>
      <w:r w:rsidRPr="003972FB">
        <w:rPr>
          <w:rFonts w:cs="Arial"/>
          <w:szCs w:val="24"/>
        </w:rPr>
        <w:t xml:space="preserve">ya </w:t>
      </w:r>
      <w:r w:rsidRPr="003972FB">
        <w:rPr>
          <w:rFonts w:cs="Arial"/>
          <w:szCs w:val="24"/>
        </w:rPr>
        <w:lastRenderedPageBreak/>
        <w:t>que el objetivo de un sistema de transmisión es el transmitir potencia en forma confiable a un voltaje y frecuencia constante.</w:t>
      </w:r>
    </w:p>
    <w:p w:rsidR="00FA7EE3" w:rsidRPr="007A362F" w:rsidRDefault="00FA7EE3" w:rsidP="00814CF2">
      <w:pPr>
        <w:widowControl w:val="0"/>
        <w:autoSpaceDE w:val="0"/>
        <w:autoSpaceDN w:val="0"/>
        <w:adjustRightInd w:val="0"/>
        <w:rPr>
          <w:rFonts w:cs="Arial"/>
        </w:rPr>
      </w:pPr>
      <w:r w:rsidRPr="007A362F">
        <w:rPr>
          <w:rFonts w:cs="Arial"/>
        </w:rPr>
        <w:t xml:space="preserve">Pero cuando ninguno de estos equipos puede solucionar los problemas anteriormente descritos, se comienzan a proyectar la construcción de nuevas líneas de transmisión o nuevas subestaciones eléctricas, para no tan solo mejorar el servicio de los consumidores, sino también el mejorar otros factores como lo son la confiabilidad del sistema, tener mas rutas de transmisión de energía y así expandir el sistema, </w:t>
      </w:r>
      <w:r w:rsidR="00C451F9">
        <w:rPr>
          <w:rFonts w:cs="Arial"/>
        </w:rPr>
        <w:t>entre otros</w:t>
      </w:r>
      <w:r w:rsidRPr="007A362F">
        <w:rPr>
          <w:rFonts w:cs="Arial"/>
        </w:rPr>
        <w:t>.</w:t>
      </w:r>
    </w:p>
    <w:p w:rsidR="00FA7EE3" w:rsidRPr="007A362F" w:rsidRDefault="00FA7EE3" w:rsidP="00814CF2">
      <w:pPr>
        <w:widowControl w:val="0"/>
        <w:autoSpaceDE w:val="0"/>
        <w:autoSpaceDN w:val="0"/>
        <w:adjustRightInd w:val="0"/>
        <w:rPr>
          <w:rFonts w:cs="Arial"/>
        </w:rPr>
      </w:pPr>
      <w:r w:rsidRPr="007A362F">
        <w:rPr>
          <w:rFonts w:cs="Arial"/>
        </w:rPr>
        <w:t>Estos proyectos eléctricos necesitan de una buena planificación, como por ejemplo evaluar la actual topología del sistema, estimar la carga futura, optimizar rutas y espacios, entre otros mas, ya que requieren de una gran inversión de capital y también una exacta ejecución para así evitar retrasos en obras, lo que ocasionaría</w:t>
      </w:r>
      <w:r w:rsidR="00AB42DF">
        <w:rPr>
          <w:rFonts w:cs="Arial"/>
        </w:rPr>
        <w:t xml:space="preserve"> agravar</w:t>
      </w:r>
      <w:r w:rsidRPr="007A362F">
        <w:rPr>
          <w:rFonts w:cs="Arial"/>
        </w:rPr>
        <w:t xml:space="preserve"> problemas como los anteriormente mencionados.</w:t>
      </w:r>
    </w:p>
    <w:p w:rsidR="00FA7EE3" w:rsidRPr="007A362F" w:rsidRDefault="00FA7EE3" w:rsidP="00814CF2">
      <w:pPr>
        <w:widowControl w:val="0"/>
        <w:autoSpaceDE w:val="0"/>
        <w:autoSpaceDN w:val="0"/>
        <w:adjustRightInd w:val="0"/>
        <w:rPr>
          <w:rFonts w:cs="Arial"/>
        </w:rPr>
      </w:pPr>
      <w:r w:rsidRPr="007A362F">
        <w:rPr>
          <w:rFonts w:cs="Arial"/>
        </w:rPr>
        <w:t xml:space="preserve">Por lo tanto, este proyecto de graduación evaluará la </w:t>
      </w:r>
      <w:r>
        <w:rPr>
          <w:rFonts w:cs="Arial"/>
        </w:rPr>
        <w:t xml:space="preserve">anterior, </w:t>
      </w:r>
      <w:r w:rsidRPr="007A362F">
        <w:rPr>
          <w:rFonts w:cs="Arial"/>
        </w:rPr>
        <w:t>actual y futura red de transmisión de la provincia de Manabí, la cual comprende los años</w:t>
      </w:r>
      <w:r>
        <w:rPr>
          <w:rFonts w:cs="Arial"/>
        </w:rPr>
        <w:t xml:space="preserve"> 2009, </w:t>
      </w:r>
      <w:r w:rsidRPr="007A362F">
        <w:rPr>
          <w:rFonts w:cs="Arial"/>
        </w:rPr>
        <w:t>2010</w:t>
      </w:r>
      <w:r>
        <w:rPr>
          <w:rFonts w:cs="Arial"/>
        </w:rPr>
        <w:t>, 2011</w:t>
      </w:r>
      <w:r w:rsidRPr="007A362F">
        <w:rPr>
          <w:rFonts w:cs="Arial"/>
        </w:rPr>
        <w:t xml:space="preserve"> y 2014. Actualmente esta provincia presenta problemas tanto de bajovoltajes, equipos sobrecargados y falta de generación eléctrica. La futura solución a estos problemas son los proyectos que se encuentran establecidos en el plan de expansión de CELEC EP TR</w:t>
      </w:r>
      <w:r w:rsidR="007835E0">
        <w:rPr>
          <w:rFonts w:cs="Arial"/>
        </w:rPr>
        <w:t>ANSELECTRIC</w:t>
      </w:r>
      <w:r w:rsidRPr="007A362F">
        <w:rPr>
          <w:rFonts w:cs="Arial"/>
        </w:rPr>
        <w:t>, los cuales se evaluarán para conocer los beneficios que le darán a esta provincia.</w:t>
      </w:r>
    </w:p>
    <w:p w:rsidR="00810CA9" w:rsidRDefault="00810CA9" w:rsidP="00474924">
      <w:pPr>
        <w:pStyle w:val="Ttulo1"/>
        <w:widowControl w:val="0"/>
        <w:spacing w:before="0"/>
        <w:jc w:val="center"/>
        <w:rPr>
          <w:rFonts w:cs="Arial"/>
          <w:color w:val="auto"/>
        </w:rPr>
        <w:sectPr w:rsidR="00810CA9" w:rsidSect="00810CA9">
          <w:footerReference w:type="default" r:id="rId10"/>
          <w:pgSz w:w="11907" w:h="16840" w:code="9"/>
          <w:pgMar w:top="2268" w:right="1361" w:bottom="2268" w:left="2268" w:header="709" w:footer="0" w:gutter="0"/>
          <w:pgNumType w:fmt="lowerRoman"/>
          <w:cols w:space="708"/>
          <w:docGrid w:linePitch="360"/>
        </w:sectPr>
      </w:pPr>
    </w:p>
    <w:p w:rsidR="008C0DC2" w:rsidRDefault="008C0DC2" w:rsidP="00474924">
      <w:pPr>
        <w:pStyle w:val="Ttulo1"/>
        <w:widowControl w:val="0"/>
        <w:spacing w:before="0"/>
        <w:jc w:val="center"/>
        <w:rPr>
          <w:rFonts w:cs="Arial"/>
          <w:color w:val="auto"/>
        </w:rPr>
      </w:pPr>
    </w:p>
    <w:p w:rsidR="008C0DC2" w:rsidRPr="008C0DC2" w:rsidRDefault="008C0DC2" w:rsidP="00474924">
      <w:pPr>
        <w:pStyle w:val="Ttulo1"/>
        <w:widowControl w:val="0"/>
        <w:spacing w:before="0"/>
        <w:jc w:val="center"/>
        <w:rPr>
          <w:rFonts w:cs="Arial"/>
          <w:color w:val="auto"/>
          <w:sz w:val="24"/>
        </w:rPr>
      </w:pPr>
    </w:p>
    <w:p w:rsidR="008C0DC2" w:rsidRPr="008C0DC2" w:rsidRDefault="008C0DC2" w:rsidP="00474924">
      <w:pPr>
        <w:pStyle w:val="Ttulo1"/>
        <w:widowControl w:val="0"/>
        <w:spacing w:before="0"/>
        <w:jc w:val="center"/>
        <w:rPr>
          <w:rFonts w:cs="Arial"/>
          <w:color w:val="auto"/>
          <w:sz w:val="24"/>
        </w:rPr>
      </w:pPr>
    </w:p>
    <w:p w:rsidR="00FA7EE3" w:rsidRPr="0013404D" w:rsidRDefault="00FA7EE3" w:rsidP="00474924">
      <w:pPr>
        <w:pStyle w:val="Ttulo1"/>
        <w:widowControl w:val="0"/>
        <w:spacing w:before="0"/>
        <w:jc w:val="center"/>
        <w:rPr>
          <w:rFonts w:cs="Arial"/>
          <w:color w:val="auto"/>
        </w:rPr>
      </w:pPr>
      <w:bookmarkStart w:id="105" w:name="_Toc311066392"/>
      <w:r w:rsidRPr="0013404D">
        <w:rPr>
          <w:rFonts w:cs="Arial"/>
          <w:color w:val="auto"/>
        </w:rPr>
        <w:t xml:space="preserve">CAPITULO </w:t>
      </w:r>
      <w:r w:rsidR="0094293D">
        <w:rPr>
          <w:rFonts w:cs="Arial"/>
          <w:color w:val="auto"/>
        </w:rPr>
        <w:t>1</w:t>
      </w:r>
      <w:bookmarkEnd w:id="105"/>
    </w:p>
    <w:p w:rsidR="00FA7EE3" w:rsidRPr="0013404D" w:rsidRDefault="00FA7EE3" w:rsidP="00814CF2">
      <w:pPr>
        <w:pStyle w:val="Ttulo1"/>
        <w:widowControl w:val="0"/>
        <w:jc w:val="center"/>
        <w:rPr>
          <w:rFonts w:cs="Arial"/>
          <w:color w:val="auto"/>
        </w:rPr>
      </w:pPr>
      <w:bookmarkStart w:id="106" w:name="_Toc311066393"/>
      <w:r w:rsidRPr="0013404D">
        <w:rPr>
          <w:rFonts w:cs="Arial"/>
          <w:color w:val="auto"/>
        </w:rPr>
        <w:t>FUNDAMENTACIÓN TEÓRICA</w:t>
      </w:r>
      <w:bookmarkEnd w:id="106"/>
    </w:p>
    <w:p w:rsidR="00FA7EE3" w:rsidRPr="0013404D" w:rsidRDefault="00FA7EE3" w:rsidP="00814CF2">
      <w:pPr>
        <w:pStyle w:val="Ttulo2"/>
        <w:widowControl w:val="0"/>
        <w:numPr>
          <w:ilvl w:val="1"/>
          <w:numId w:val="1"/>
        </w:numPr>
        <w:spacing w:line="480" w:lineRule="auto"/>
        <w:ind w:left="851" w:hanging="494"/>
        <w:jc w:val="both"/>
        <w:rPr>
          <w:rFonts w:ascii="Arial" w:hAnsi="Arial" w:cs="Arial"/>
          <w:caps/>
          <w:color w:val="auto"/>
          <w:sz w:val="24"/>
          <w:szCs w:val="20"/>
          <w:lang w:val="es-ES"/>
        </w:rPr>
      </w:pPr>
      <w:bookmarkStart w:id="107" w:name="_Toc311066394"/>
      <w:r w:rsidRPr="0013404D">
        <w:rPr>
          <w:rFonts w:ascii="Arial" w:hAnsi="Arial" w:cs="Arial"/>
          <w:caps/>
          <w:color w:val="auto"/>
          <w:sz w:val="24"/>
          <w:szCs w:val="20"/>
          <w:lang w:val="es-ES"/>
        </w:rPr>
        <w:t>PARÁMETROS DE LAS LÍNEAS DE TRANSMISIÓN</w:t>
      </w:r>
      <w:r w:rsidR="000434E6">
        <w:rPr>
          <w:rFonts w:ascii="Arial" w:hAnsi="Arial" w:cs="Arial"/>
          <w:caps/>
          <w:color w:val="auto"/>
          <w:sz w:val="24"/>
          <w:szCs w:val="20"/>
          <w:lang w:val="es-ES"/>
        </w:rPr>
        <w:t xml:space="preserve"> [1]</w:t>
      </w:r>
      <w:bookmarkEnd w:id="107"/>
    </w:p>
    <w:p w:rsidR="00FA7EE3" w:rsidRPr="0013404D" w:rsidRDefault="00FA7EE3" w:rsidP="00814CF2">
      <w:pPr>
        <w:widowControl w:val="0"/>
        <w:ind w:left="851"/>
        <w:rPr>
          <w:rFonts w:cs="Arial"/>
          <w:lang w:val="es-EC"/>
        </w:rPr>
      </w:pPr>
      <w:r w:rsidRPr="0013404D">
        <w:rPr>
          <w:rFonts w:cs="Arial"/>
          <w:lang w:val="es-EC"/>
        </w:rPr>
        <w:t>El problema de la transmisión de la energía puede ser resuelto estudiando el comportamiento del voltaje y potencia en los extremos de las líneas</w:t>
      </w:r>
      <w:r>
        <w:rPr>
          <w:rFonts w:cs="Arial"/>
          <w:lang w:val="es-EC"/>
        </w:rPr>
        <w:t>, suponiéndose que las mismas</w:t>
      </w:r>
      <w:r w:rsidRPr="0013404D">
        <w:rPr>
          <w:rFonts w:cs="Arial"/>
          <w:lang w:val="es-EC"/>
        </w:rPr>
        <w:t xml:space="preserve"> se encuent</w:t>
      </w:r>
      <w:r>
        <w:rPr>
          <w:rFonts w:cs="Arial"/>
          <w:lang w:val="es-EC"/>
        </w:rPr>
        <w:t>ran perfectamente transpuestas, con su</w:t>
      </w:r>
      <w:r w:rsidRPr="0013404D">
        <w:rPr>
          <w:rFonts w:cs="Arial"/>
          <w:lang w:val="es-EC"/>
        </w:rPr>
        <w:t xml:space="preserve"> sistema de voltajes y corrientes </w:t>
      </w:r>
      <w:r>
        <w:rPr>
          <w:rFonts w:cs="Arial"/>
          <w:lang w:val="es-EC"/>
        </w:rPr>
        <w:t>debidamente balanceados.</w:t>
      </w:r>
    </w:p>
    <w:p w:rsidR="00FA7EE3" w:rsidRPr="0013404D" w:rsidRDefault="00FA7EE3" w:rsidP="00814CF2">
      <w:pPr>
        <w:widowControl w:val="0"/>
        <w:ind w:left="851"/>
        <w:rPr>
          <w:rFonts w:cs="Arial"/>
          <w:lang w:val="es-EC"/>
        </w:rPr>
      </w:pPr>
      <w:r>
        <w:rPr>
          <w:rFonts w:cs="Arial"/>
          <w:lang w:val="es-EC"/>
        </w:rPr>
        <w:t>Además se debe</w:t>
      </w:r>
      <w:r w:rsidRPr="0013404D">
        <w:rPr>
          <w:rFonts w:cs="Arial"/>
          <w:lang w:val="es-EC"/>
        </w:rPr>
        <w:t xml:space="preserve"> tener conocimiento de los parámetros de las líneas que afectan su operación, </w:t>
      </w:r>
      <w:r>
        <w:rPr>
          <w:rFonts w:cs="Arial"/>
          <w:lang w:val="es-EC"/>
        </w:rPr>
        <w:t>siendo</w:t>
      </w:r>
      <w:r w:rsidRPr="0013404D">
        <w:rPr>
          <w:rFonts w:cs="Arial"/>
          <w:lang w:val="es-EC"/>
        </w:rPr>
        <w:t xml:space="preserve"> esencialmente la impedancia serie</w:t>
      </w:r>
      <w:r>
        <w:rPr>
          <w:rFonts w:cs="Arial"/>
          <w:lang w:val="es-EC"/>
        </w:rPr>
        <w:t xml:space="preserve">, la cual </w:t>
      </w:r>
      <w:r w:rsidRPr="0013404D">
        <w:rPr>
          <w:rFonts w:cs="Arial"/>
          <w:lang w:val="es-EC"/>
        </w:rPr>
        <w:t>incluye</w:t>
      </w:r>
      <w:r>
        <w:rPr>
          <w:rFonts w:cs="Arial"/>
          <w:lang w:val="es-EC"/>
        </w:rPr>
        <w:t xml:space="preserve"> </w:t>
      </w:r>
      <w:r w:rsidRPr="0013404D">
        <w:rPr>
          <w:rFonts w:cs="Arial"/>
          <w:lang w:val="es-EC"/>
        </w:rPr>
        <w:t>resistencia e inductancia serie</w:t>
      </w:r>
      <w:r>
        <w:rPr>
          <w:rFonts w:cs="Arial"/>
          <w:lang w:val="es-EC"/>
        </w:rPr>
        <w:t>, que</w:t>
      </w:r>
      <w:r w:rsidRPr="0013404D">
        <w:rPr>
          <w:rFonts w:cs="Arial"/>
          <w:lang w:val="es-EC"/>
        </w:rPr>
        <w:t xml:space="preserve"> da lugar a las caídas de tensión a lo largo de la línea</w:t>
      </w:r>
      <w:r>
        <w:rPr>
          <w:rFonts w:cs="Arial"/>
          <w:lang w:val="es-EC"/>
        </w:rPr>
        <w:t xml:space="preserve"> y la</w:t>
      </w:r>
      <w:r w:rsidRPr="0013404D">
        <w:rPr>
          <w:rFonts w:cs="Arial"/>
          <w:lang w:val="es-EC"/>
        </w:rPr>
        <w:t xml:space="preserve"> conductancia en derivación que está relacionada con las perdidas debida a las corrientes de fuga entre los conductores o entre los conductores y tierra</w:t>
      </w:r>
      <w:r>
        <w:rPr>
          <w:rFonts w:cs="Arial"/>
          <w:lang w:val="es-EC"/>
        </w:rPr>
        <w:t>;</w:t>
      </w:r>
      <w:r w:rsidRPr="0013404D">
        <w:rPr>
          <w:rFonts w:cs="Arial"/>
          <w:lang w:val="es-EC"/>
        </w:rPr>
        <w:t xml:space="preserve"> l</w:t>
      </w:r>
      <w:r>
        <w:rPr>
          <w:rFonts w:cs="Arial"/>
          <w:lang w:val="es-EC"/>
        </w:rPr>
        <w:t>a</w:t>
      </w:r>
      <w:r w:rsidRPr="0013404D">
        <w:rPr>
          <w:rFonts w:cs="Arial"/>
          <w:lang w:val="es-EC"/>
        </w:rPr>
        <w:t>s cuales están</w:t>
      </w:r>
      <w:r>
        <w:rPr>
          <w:rFonts w:cs="Arial"/>
          <w:lang w:val="es-EC"/>
        </w:rPr>
        <w:t xml:space="preserve"> </w:t>
      </w:r>
      <w:r w:rsidRPr="0013404D">
        <w:rPr>
          <w:rFonts w:cs="Arial"/>
          <w:lang w:val="es-EC"/>
        </w:rPr>
        <w:t>uniformemente</w:t>
      </w:r>
      <w:r>
        <w:rPr>
          <w:rFonts w:cs="Arial"/>
          <w:lang w:val="es-EC"/>
        </w:rPr>
        <w:t xml:space="preserve"> distribuidas</w:t>
      </w:r>
      <w:r w:rsidRPr="0013404D">
        <w:rPr>
          <w:rFonts w:cs="Arial"/>
          <w:lang w:val="es-EC"/>
        </w:rPr>
        <w:t xml:space="preserve"> a lo largo de la línea.</w:t>
      </w:r>
    </w:p>
    <w:p w:rsidR="00FA7EE3" w:rsidRPr="0013404D" w:rsidRDefault="00FA7EE3" w:rsidP="00814CF2">
      <w:pPr>
        <w:widowControl w:val="0"/>
        <w:ind w:left="851"/>
        <w:rPr>
          <w:rFonts w:cs="Arial"/>
          <w:lang w:val="es-EC"/>
        </w:rPr>
      </w:pPr>
      <w:r w:rsidRPr="0013404D">
        <w:rPr>
          <w:rFonts w:cs="Arial"/>
          <w:lang w:val="es-EC"/>
        </w:rPr>
        <w:t>Para simplificar el estudio</w:t>
      </w:r>
      <w:r>
        <w:rPr>
          <w:rFonts w:cs="Arial"/>
          <w:lang w:val="es-EC"/>
        </w:rPr>
        <w:t>,</w:t>
      </w:r>
      <w:r w:rsidRPr="0013404D">
        <w:rPr>
          <w:rFonts w:cs="Arial"/>
          <w:lang w:val="es-EC"/>
        </w:rPr>
        <w:t xml:space="preserve"> en algunos casos es posible omitir lo</w:t>
      </w:r>
      <w:r>
        <w:rPr>
          <w:rFonts w:cs="Arial"/>
          <w:lang w:val="es-EC"/>
        </w:rPr>
        <w:t>s parámetros en derivación y</w:t>
      </w:r>
      <w:r w:rsidRPr="0013404D">
        <w:rPr>
          <w:rFonts w:cs="Arial"/>
          <w:lang w:val="es-EC"/>
        </w:rPr>
        <w:t xml:space="preserve"> con ello nos queda un circuito </w:t>
      </w:r>
      <w:r w:rsidRPr="0013404D">
        <w:rPr>
          <w:rFonts w:cs="Arial"/>
          <w:lang w:val="es-EC"/>
        </w:rPr>
        <w:lastRenderedPageBreak/>
        <w:t>equivalente simplificado. Este circuito equivalente es obtenido de un modelo adecuado para la línea de transmisión, el cual será estudiado más adelante. Dependiendo de la longitud de la línea</w:t>
      </w:r>
      <w:r>
        <w:rPr>
          <w:rFonts w:cs="Arial"/>
          <w:lang w:val="es-EC"/>
        </w:rPr>
        <w:t>,</w:t>
      </w:r>
      <w:r w:rsidRPr="0013404D">
        <w:rPr>
          <w:rFonts w:cs="Arial"/>
          <w:lang w:val="es-EC"/>
        </w:rPr>
        <w:t xml:space="preserve"> los parámetros para representar la misma cambian y se distinguen los siguientes:</w:t>
      </w:r>
    </w:p>
    <w:p w:rsidR="00FA7EE3" w:rsidRPr="0013404D" w:rsidRDefault="00FA7EE3" w:rsidP="00814CF2">
      <w:pPr>
        <w:pStyle w:val="Prrafodelista"/>
        <w:widowControl w:val="0"/>
        <w:numPr>
          <w:ilvl w:val="0"/>
          <w:numId w:val="2"/>
        </w:numPr>
        <w:spacing w:line="480" w:lineRule="auto"/>
        <w:ind w:left="1208" w:hanging="357"/>
        <w:jc w:val="both"/>
        <w:rPr>
          <w:rFonts w:ascii="Arial" w:hAnsi="Arial" w:cs="Arial"/>
          <w:sz w:val="24"/>
          <w:lang w:val="es-EC"/>
        </w:rPr>
      </w:pPr>
      <w:r w:rsidRPr="0013404D">
        <w:rPr>
          <w:rFonts w:ascii="Arial" w:hAnsi="Arial" w:cs="Arial"/>
          <w:sz w:val="24"/>
          <w:lang w:val="es-EC"/>
        </w:rPr>
        <w:t>Línea de transmisión corta, longitud menor a 80 km.</w:t>
      </w:r>
    </w:p>
    <w:p w:rsidR="00FA7EE3" w:rsidRPr="0013404D" w:rsidRDefault="00FA7EE3" w:rsidP="00814CF2">
      <w:pPr>
        <w:pStyle w:val="Prrafodelista"/>
        <w:widowControl w:val="0"/>
        <w:numPr>
          <w:ilvl w:val="0"/>
          <w:numId w:val="2"/>
        </w:numPr>
        <w:spacing w:line="480" w:lineRule="auto"/>
        <w:ind w:left="1208" w:hanging="357"/>
        <w:jc w:val="both"/>
        <w:rPr>
          <w:rFonts w:ascii="Arial" w:hAnsi="Arial" w:cs="Arial"/>
          <w:sz w:val="24"/>
          <w:lang w:val="es-EC"/>
        </w:rPr>
      </w:pPr>
      <w:r w:rsidRPr="0013404D">
        <w:rPr>
          <w:rFonts w:ascii="Arial" w:hAnsi="Arial" w:cs="Arial"/>
          <w:sz w:val="24"/>
          <w:lang w:val="es-EC"/>
        </w:rPr>
        <w:t>Línea de transmisión media, longitud entre 80 y 240 km.</w:t>
      </w:r>
    </w:p>
    <w:p w:rsidR="00FA7EE3" w:rsidRPr="0013404D" w:rsidRDefault="00FA7EE3" w:rsidP="00814CF2">
      <w:pPr>
        <w:pStyle w:val="Prrafodelista"/>
        <w:widowControl w:val="0"/>
        <w:numPr>
          <w:ilvl w:val="0"/>
          <w:numId w:val="2"/>
        </w:numPr>
        <w:spacing w:line="480" w:lineRule="auto"/>
        <w:ind w:left="1208" w:hanging="357"/>
        <w:jc w:val="both"/>
        <w:rPr>
          <w:rFonts w:ascii="Arial" w:hAnsi="Arial" w:cs="Arial"/>
          <w:sz w:val="24"/>
          <w:lang w:val="es-EC"/>
        </w:rPr>
      </w:pPr>
      <w:r w:rsidRPr="0013404D">
        <w:rPr>
          <w:rFonts w:ascii="Arial" w:hAnsi="Arial" w:cs="Arial"/>
          <w:sz w:val="24"/>
          <w:lang w:val="es-EC"/>
        </w:rPr>
        <w:t xml:space="preserve">Línea de transmisión larga: Longitud mayor a </w:t>
      </w:r>
      <w:r>
        <w:rPr>
          <w:rFonts w:ascii="Arial" w:hAnsi="Arial" w:cs="Arial"/>
          <w:sz w:val="24"/>
          <w:lang w:val="es-EC"/>
        </w:rPr>
        <w:t>240</w:t>
      </w:r>
      <w:r w:rsidRPr="0013404D">
        <w:rPr>
          <w:rFonts w:ascii="Arial" w:hAnsi="Arial" w:cs="Arial"/>
          <w:sz w:val="24"/>
          <w:lang w:val="es-EC"/>
        </w:rPr>
        <w:t xml:space="preserve"> </w:t>
      </w:r>
      <w:r>
        <w:rPr>
          <w:rFonts w:ascii="Arial" w:hAnsi="Arial" w:cs="Arial"/>
          <w:sz w:val="24"/>
          <w:lang w:val="es-EC"/>
        </w:rPr>
        <w:t>km</w:t>
      </w:r>
      <w:r w:rsidRPr="0013404D">
        <w:rPr>
          <w:rFonts w:ascii="Arial" w:hAnsi="Arial" w:cs="Arial"/>
          <w:sz w:val="24"/>
          <w:lang w:val="es-EC"/>
        </w:rPr>
        <w:t>.</w:t>
      </w:r>
    </w:p>
    <w:p w:rsidR="00FA7EE3" w:rsidRDefault="00FA7EE3" w:rsidP="00814CF2">
      <w:pPr>
        <w:widowControl w:val="0"/>
        <w:ind w:left="851"/>
        <w:rPr>
          <w:rFonts w:cs="Arial"/>
          <w:lang w:val="es-EC"/>
        </w:rPr>
      </w:pPr>
      <w:r w:rsidRPr="0013404D">
        <w:rPr>
          <w:rFonts w:cs="Arial"/>
          <w:lang w:val="es-EC"/>
        </w:rPr>
        <w:t>En nuestro país existen líneas de transmisión de 230</w:t>
      </w:r>
      <w:r w:rsidR="007835E0">
        <w:rPr>
          <w:rFonts w:cs="Arial"/>
          <w:lang w:val="es-EC"/>
        </w:rPr>
        <w:t>k</w:t>
      </w:r>
      <w:r w:rsidRPr="0013404D">
        <w:rPr>
          <w:rFonts w:cs="Arial"/>
          <w:lang w:val="es-EC"/>
        </w:rPr>
        <w:t xml:space="preserve">V formando el anillo del SNI, </w:t>
      </w:r>
      <w:r>
        <w:rPr>
          <w:rFonts w:cs="Arial"/>
          <w:lang w:val="es-EC"/>
        </w:rPr>
        <w:t>a</w:t>
      </w:r>
      <w:r w:rsidRPr="0013404D">
        <w:rPr>
          <w:rFonts w:cs="Arial"/>
          <w:lang w:val="es-EC"/>
        </w:rPr>
        <w:t xml:space="preserve">demás de líneas de 138kV que tienen diferentes longitudes menores a las los 240 km, es decir que no poseemos de líneas de transmisión largas. </w:t>
      </w:r>
    </w:p>
    <w:p w:rsidR="00FA7EE3" w:rsidRDefault="00FA7EE3" w:rsidP="00814CF2">
      <w:pPr>
        <w:widowControl w:val="0"/>
        <w:ind w:left="851"/>
        <w:rPr>
          <w:rFonts w:cs="Arial"/>
          <w:lang w:val="es-EC"/>
        </w:rPr>
      </w:pPr>
      <w:r w:rsidRPr="00103560">
        <w:rPr>
          <w:rFonts w:cs="Arial"/>
          <w:lang w:val="es-EC"/>
        </w:rPr>
        <w:t>Más adelante se explicará cómo hallar los parámetros de las líneas de transmisión según su longitud.</w:t>
      </w:r>
    </w:p>
    <w:p w:rsidR="00FA7EE3" w:rsidRPr="0013404D" w:rsidRDefault="00FA7EE3" w:rsidP="00814CF2">
      <w:pPr>
        <w:pStyle w:val="Ttulo3"/>
        <w:widowControl w:val="0"/>
        <w:numPr>
          <w:ilvl w:val="2"/>
          <w:numId w:val="3"/>
        </w:numPr>
        <w:spacing w:line="480" w:lineRule="auto"/>
        <w:ind w:left="1560" w:hanging="709"/>
        <w:rPr>
          <w:rFonts w:ascii="Arial" w:hAnsi="Arial" w:cs="Arial"/>
          <w:color w:val="auto"/>
          <w:sz w:val="24"/>
          <w:lang w:val="es-ES"/>
        </w:rPr>
      </w:pPr>
      <w:bookmarkStart w:id="108" w:name="_Toc311066395"/>
      <w:r w:rsidRPr="0013404D">
        <w:rPr>
          <w:rFonts w:ascii="Arial" w:hAnsi="Arial" w:cs="Arial"/>
          <w:color w:val="auto"/>
          <w:sz w:val="24"/>
          <w:lang w:val="es-ES"/>
        </w:rPr>
        <w:t>CONDUCTORES ELÉCTRICOS</w:t>
      </w:r>
      <w:bookmarkEnd w:id="108"/>
    </w:p>
    <w:p w:rsidR="00FA7EE3" w:rsidRPr="0013404D" w:rsidRDefault="00FA7EE3" w:rsidP="00814CF2">
      <w:pPr>
        <w:widowControl w:val="0"/>
        <w:ind w:left="1560"/>
        <w:rPr>
          <w:rFonts w:cs="Arial"/>
        </w:rPr>
      </w:pPr>
      <w:r w:rsidRPr="0013404D">
        <w:rPr>
          <w:rFonts w:cs="Arial"/>
        </w:rPr>
        <w:t>En la actualidad el aluminio es el material más utilizado en líneas de transmisión de alta y extra alta tensión, debido a que tiene un menor costo y es más ligero en comparación con el cobre</w:t>
      </w:r>
      <w:r>
        <w:rPr>
          <w:rFonts w:cs="Arial"/>
        </w:rPr>
        <w:t>, siendo</w:t>
      </w:r>
      <w:r w:rsidRPr="0013404D">
        <w:rPr>
          <w:rFonts w:cs="Arial"/>
        </w:rPr>
        <w:t xml:space="preserve"> </w:t>
      </w:r>
      <w:r>
        <w:rPr>
          <w:rFonts w:cs="Arial"/>
        </w:rPr>
        <w:t xml:space="preserve">el </w:t>
      </w:r>
      <w:r w:rsidRPr="0013404D">
        <w:rPr>
          <w:rFonts w:cs="Arial"/>
        </w:rPr>
        <w:t>más com</w:t>
      </w:r>
      <w:r>
        <w:rPr>
          <w:rFonts w:cs="Arial"/>
        </w:rPr>
        <w:t>ú</w:t>
      </w:r>
      <w:r w:rsidRPr="0013404D">
        <w:rPr>
          <w:rFonts w:cs="Arial"/>
        </w:rPr>
        <w:t xml:space="preserve">n el conductor de aluminio reforzado con acero </w:t>
      </w:r>
      <w:r>
        <w:rPr>
          <w:rFonts w:cs="Arial"/>
        </w:rPr>
        <w:t>(ACSR)</w:t>
      </w:r>
      <w:r w:rsidRPr="0013404D">
        <w:rPr>
          <w:rFonts w:cs="Arial"/>
        </w:rPr>
        <w:t xml:space="preserve"> el cual consta de un núcleo formado por hilos de acero rodeados por capas de hilos de  aluminio como se muestra en la </w:t>
      </w:r>
      <w:r>
        <w:rPr>
          <w:rFonts w:cs="Arial"/>
        </w:rPr>
        <w:t>figura.</w:t>
      </w:r>
    </w:p>
    <w:p w:rsidR="00FA7EE3" w:rsidRDefault="008C0DC2" w:rsidP="00814CF2">
      <w:pPr>
        <w:keepNext/>
        <w:widowControl w:val="0"/>
        <w:ind w:left="1560"/>
        <w:jc w:val="center"/>
      </w:pPr>
      <w:r>
        <w:rPr>
          <w:noProof/>
          <w:lang w:val="es-MX" w:eastAsia="es-MX"/>
        </w:rPr>
        <w:lastRenderedPageBreak/>
        <w:drawing>
          <wp:inline distT="0" distB="0" distL="0" distR="0">
            <wp:extent cx="3160395" cy="1091565"/>
            <wp:effectExtent l="19050" t="0" r="1905" b="0"/>
            <wp:docPr id="83" name="Imagen 83" descr="C:\Documents and Settings\Andres\Mis documentos\Mis imágenes\Cable tipo ACSR_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Documents and Settings\Andres\Mis documentos\Mis imágenes\Cable tipo ACSR_GA.jpg"/>
                    <pic:cNvPicPr>
                      <a:picLocks noChangeAspect="1" noChangeArrowheads="1"/>
                    </pic:cNvPicPr>
                  </pic:nvPicPr>
                  <pic:blipFill>
                    <a:blip r:embed="rId11" cstate="print"/>
                    <a:srcRect l="1968" t="2968" r="1968" b="2968"/>
                    <a:stretch>
                      <a:fillRect/>
                    </a:stretch>
                  </pic:blipFill>
                  <pic:spPr bwMode="auto">
                    <a:xfrm>
                      <a:off x="0" y="0"/>
                      <a:ext cx="3160395" cy="1091565"/>
                    </a:xfrm>
                    <a:prstGeom prst="rect">
                      <a:avLst/>
                    </a:prstGeom>
                    <a:noFill/>
                    <a:ln w="9525">
                      <a:noFill/>
                      <a:miter lim="800000"/>
                      <a:headEnd/>
                      <a:tailEnd/>
                    </a:ln>
                  </pic:spPr>
                </pic:pic>
              </a:graphicData>
            </a:graphic>
          </wp:inline>
        </w:drawing>
      </w:r>
    </w:p>
    <w:p w:rsidR="00FA7EE3" w:rsidRDefault="00FA7EE3" w:rsidP="008C0DC2">
      <w:pPr>
        <w:pStyle w:val="Epgrafe"/>
        <w:widowControl w:val="0"/>
        <w:spacing w:after="240"/>
        <w:ind w:left="1560"/>
        <w:jc w:val="center"/>
        <w:rPr>
          <w:rFonts w:ascii="Arial" w:hAnsi="Arial" w:cs="Arial"/>
          <w:b w:val="0"/>
          <w:color w:val="auto"/>
          <w:sz w:val="24"/>
        </w:rPr>
      </w:pPr>
      <w:r w:rsidRPr="00B26BB4">
        <w:rPr>
          <w:rFonts w:ascii="Arial" w:hAnsi="Arial" w:cs="Arial"/>
          <w:color w:val="auto"/>
          <w:sz w:val="24"/>
        </w:rPr>
        <w:t xml:space="preserve">Figura </w:t>
      </w:r>
      <w:r w:rsidR="00CB5AB3">
        <w:rPr>
          <w:rFonts w:ascii="Arial" w:hAnsi="Arial" w:cs="Arial"/>
          <w:color w:val="auto"/>
          <w:sz w:val="24"/>
        </w:rPr>
        <w:t>1</w:t>
      </w:r>
      <w:r w:rsidR="00B26BB4" w:rsidRPr="00B26BB4">
        <w:rPr>
          <w:rFonts w:ascii="Arial" w:hAnsi="Arial" w:cs="Arial"/>
          <w:color w:val="auto"/>
          <w:sz w:val="24"/>
        </w:rPr>
        <w:t xml:space="preserve">.1 </w:t>
      </w:r>
      <w:r w:rsidR="00B26BB4" w:rsidRPr="00B26BB4">
        <w:rPr>
          <w:rFonts w:ascii="Arial" w:hAnsi="Arial" w:cs="Arial"/>
          <w:b w:val="0"/>
          <w:color w:val="auto"/>
          <w:sz w:val="24"/>
        </w:rPr>
        <w:t>Conductor ACSR</w:t>
      </w:r>
    </w:p>
    <w:p w:rsidR="00FA7EE3" w:rsidRDefault="00FA7EE3" w:rsidP="00814CF2">
      <w:pPr>
        <w:widowControl w:val="0"/>
        <w:ind w:left="1560"/>
        <w:rPr>
          <w:rFonts w:cs="Arial"/>
          <w:lang w:val="es-EC"/>
        </w:rPr>
      </w:pPr>
      <w:r w:rsidRPr="0013404D">
        <w:rPr>
          <w:rFonts w:cs="Arial"/>
          <w:lang w:val="es-EC"/>
        </w:rPr>
        <w:t xml:space="preserve">El uso de hilos de acero les da a los conductores ACSR una alta resistencia mecánica al peso, además </w:t>
      </w:r>
      <w:r>
        <w:rPr>
          <w:rFonts w:cs="Arial"/>
          <w:lang w:val="es-EC"/>
        </w:rPr>
        <w:t xml:space="preserve">son más flexibles </w:t>
      </w:r>
      <w:r w:rsidRPr="0013404D">
        <w:rPr>
          <w:rFonts w:cs="Arial"/>
          <w:lang w:val="es-EC"/>
        </w:rPr>
        <w:t>que los conductores sólidos</w:t>
      </w:r>
      <w:r>
        <w:rPr>
          <w:rFonts w:cs="Arial"/>
          <w:lang w:val="es-EC"/>
        </w:rPr>
        <w:t xml:space="preserve"> lo que los hace más fáciles de manipular</w:t>
      </w:r>
      <w:r w:rsidRPr="0013404D">
        <w:rPr>
          <w:rFonts w:cs="Arial"/>
          <w:lang w:val="es-EC"/>
        </w:rPr>
        <w:t xml:space="preserve">. </w:t>
      </w:r>
      <w:r>
        <w:rPr>
          <w:rFonts w:cs="Arial"/>
          <w:lang w:val="es-EC"/>
        </w:rPr>
        <w:t>En líneas de transmisión se los instala sin aislamiento para evitar problemas de sobrecalentamiento.</w:t>
      </w:r>
    </w:p>
    <w:p w:rsidR="00FA7EE3" w:rsidRPr="0013404D" w:rsidRDefault="00FA7EE3" w:rsidP="00814CF2">
      <w:pPr>
        <w:widowControl w:val="0"/>
        <w:ind w:left="1560"/>
        <w:rPr>
          <w:rFonts w:cs="Arial"/>
          <w:lang w:val="es-EC"/>
        </w:rPr>
      </w:pPr>
      <w:r w:rsidRPr="0013404D">
        <w:rPr>
          <w:rFonts w:cs="Arial"/>
          <w:lang w:val="es-EC"/>
        </w:rPr>
        <w:t xml:space="preserve">Existen otros tipos de conductores como el AAC </w:t>
      </w:r>
      <w:r>
        <w:rPr>
          <w:rFonts w:cs="Arial"/>
          <w:lang w:val="es-EC"/>
        </w:rPr>
        <w:t xml:space="preserve">el cual está </w:t>
      </w:r>
      <w:r w:rsidRPr="0013404D">
        <w:rPr>
          <w:rFonts w:cs="Arial"/>
          <w:lang w:val="es-EC"/>
        </w:rPr>
        <w:t>constituido</w:t>
      </w:r>
      <w:r>
        <w:rPr>
          <w:rFonts w:cs="Arial"/>
          <w:lang w:val="es-EC"/>
        </w:rPr>
        <w:t xml:space="preserve"> por hilos</w:t>
      </w:r>
      <w:r w:rsidR="003526C4">
        <w:rPr>
          <w:rFonts w:cs="Arial"/>
          <w:lang w:val="es-EC"/>
        </w:rPr>
        <w:t xml:space="preserve"> de aluminio y</w:t>
      </w:r>
      <w:r>
        <w:rPr>
          <w:rFonts w:cs="Arial"/>
          <w:lang w:val="es-EC"/>
        </w:rPr>
        <w:t xml:space="preserve"> el</w:t>
      </w:r>
      <w:r w:rsidRPr="0013404D">
        <w:rPr>
          <w:rFonts w:cs="Arial"/>
          <w:lang w:val="es-EC"/>
        </w:rPr>
        <w:t xml:space="preserve"> conductor de alumi</w:t>
      </w:r>
      <w:r>
        <w:rPr>
          <w:rFonts w:cs="Arial"/>
          <w:lang w:val="es-EC"/>
        </w:rPr>
        <w:t>nio reforzado con aleación ACAR</w:t>
      </w:r>
      <w:r w:rsidRPr="0013404D">
        <w:rPr>
          <w:rFonts w:cs="Arial"/>
          <w:lang w:val="es-EC"/>
        </w:rPr>
        <w:t xml:space="preserve">. </w:t>
      </w:r>
    </w:p>
    <w:p w:rsidR="00FA7EE3" w:rsidRPr="0013404D" w:rsidRDefault="00FA7EE3" w:rsidP="00814CF2">
      <w:pPr>
        <w:widowControl w:val="0"/>
        <w:ind w:left="1560"/>
        <w:rPr>
          <w:rFonts w:cs="Arial"/>
          <w:lang w:val="es-EC"/>
        </w:rPr>
      </w:pPr>
      <w:r w:rsidRPr="0013404D">
        <w:rPr>
          <w:rFonts w:cs="Arial"/>
          <w:lang w:val="es-EC"/>
        </w:rPr>
        <w:t>Todo conductor debe poseer suficiente resistencia mecánica para soportar, sin deformarse o romperse permanentemente</w:t>
      </w:r>
      <w:r>
        <w:rPr>
          <w:rFonts w:cs="Arial"/>
          <w:lang w:val="es-EC"/>
        </w:rPr>
        <w:t>,</w:t>
      </w:r>
      <w:r w:rsidRPr="0013404D">
        <w:rPr>
          <w:rFonts w:cs="Arial"/>
          <w:lang w:val="es-EC"/>
        </w:rPr>
        <w:t xml:space="preserve"> los esfuerzos</w:t>
      </w:r>
      <w:r>
        <w:rPr>
          <w:rFonts w:cs="Arial"/>
          <w:lang w:val="es-EC"/>
        </w:rPr>
        <w:t xml:space="preserve"> a los que se ven sometidos</w:t>
      </w:r>
      <w:r w:rsidRPr="0013404D">
        <w:rPr>
          <w:rFonts w:cs="Arial"/>
          <w:lang w:val="es-EC"/>
        </w:rPr>
        <w:t xml:space="preserve">. </w:t>
      </w:r>
      <w:r>
        <w:rPr>
          <w:rFonts w:cs="Arial"/>
          <w:lang w:val="es-EC"/>
        </w:rPr>
        <w:t xml:space="preserve">Algunos de estos </w:t>
      </w:r>
      <w:r w:rsidRPr="0013404D">
        <w:rPr>
          <w:rFonts w:cs="Arial"/>
          <w:lang w:val="es-EC"/>
        </w:rPr>
        <w:t>son el peso del conductor y el hielo, que puede depositarse en zonas extremadamente frías, el efecto del viento, el efecto del calor y radiación solar sobre el conductor.</w:t>
      </w:r>
    </w:p>
    <w:p w:rsidR="00FA7EE3" w:rsidRPr="0013404D" w:rsidRDefault="00FA7EE3" w:rsidP="00814CF2">
      <w:pPr>
        <w:widowControl w:val="0"/>
        <w:ind w:left="1560"/>
        <w:rPr>
          <w:rFonts w:cs="Arial"/>
          <w:lang w:val="es-EC"/>
        </w:rPr>
      </w:pPr>
      <w:r w:rsidRPr="0013404D">
        <w:rPr>
          <w:rFonts w:cs="Arial"/>
          <w:lang w:val="es-EC"/>
        </w:rPr>
        <w:t>Es evidente que ante tan variados esfuerzos a los que son sometidos los conductores no es posible fijar de un modo absoluto las dimensiones y característica</w:t>
      </w:r>
      <w:r>
        <w:rPr>
          <w:rFonts w:cs="Arial"/>
          <w:lang w:val="es-EC"/>
        </w:rPr>
        <w:t>s de un conductor.</w:t>
      </w:r>
      <w:r w:rsidRPr="0013404D">
        <w:rPr>
          <w:rFonts w:cs="Arial"/>
          <w:lang w:val="es-EC"/>
        </w:rPr>
        <w:t xml:space="preserve"> </w:t>
      </w:r>
      <w:r>
        <w:rPr>
          <w:rFonts w:cs="Arial"/>
          <w:lang w:val="es-EC"/>
        </w:rPr>
        <w:t>E</w:t>
      </w:r>
      <w:r w:rsidRPr="0013404D">
        <w:rPr>
          <w:rFonts w:cs="Arial"/>
          <w:lang w:val="es-EC"/>
        </w:rPr>
        <w:t xml:space="preserve">l principal parámetro es el peso ya que cuanto más pese estará </w:t>
      </w:r>
      <w:r w:rsidRPr="0013404D">
        <w:rPr>
          <w:rFonts w:cs="Arial"/>
          <w:lang w:val="es-EC"/>
        </w:rPr>
        <w:lastRenderedPageBreak/>
        <w:t>sujeto a un mayor esfuerzo y por ende tendrá una mayor resistencia mecánica.</w:t>
      </w:r>
    </w:p>
    <w:p w:rsidR="00FA7EE3" w:rsidRPr="0013404D" w:rsidRDefault="00807832" w:rsidP="00807832">
      <w:pPr>
        <w:widowControl w:val="0"/>
        <w:ind w:left="1560"/>
        <w:rPr>
          <w:rFonts w:cs="Arial"/>
          <w:lang w:val="es-EC"/>
        </w:rPr>
      </w:pPr>
      <w:r>
        <w:rPr>
          <w:rFonts w:cs="Arial"/>
          <w:lang w:val="es-EC"/>
        </w:rPr>
        <w:t xml:space="preserve">La construcción de </w:t>
      </w:r>
      <w:r w:rsidR="00FA7EE3" w:rsidRPr="0013404D">
        <w:rPr>
          <w:rFonts w:cs="Arial"/>
          <w:lang w:val="es-EC"/>
        </w:rPr>
        <w:t>conductores eléctricos deriva</w:t>
      </w:r>
      <w:r>
        <w:rPr>
          <w:rFonts w:cs="Arial"/>
          <w:lang w:val="es-EC"/>
        </w:rPr>
        <w:t xml:space="preserve"> </w:t>
      </w:r>
      <w:r w:rsidR="00FA7EE3" w:rsidRPr="0013404D">
        <w:rPr>
          <w:rFonts w:cs="Arial"/>
          <w:lang w:val="es-EC"/>
        </w:rPr>
        <w:t xml:space="preserve">principalmente en la esencia de las necesidades mecánicas mínimas para </w:t>
      </w:r>
      <w:r w:rsidR="00FA7EE3">
        <w:rPr>
          <w:rFonts w:cs="Arial"/>
          <w:lang w:val="es-EC"/>
        </w:rPr>
        <w:t>la operación segura</w:t>
      </w:r>
      <w:r w:rsidR="00FA7EE3" w:rsidRPr="0013404D">
        <w:rPr>
          <w:rFonts w:cs="Arial"/>
          <w:lang w:val="es-EC"/>
        </w:rPr>
        <w:t xml:space="preserve"> </w:t>
      </w:r>
      <w:r w:rsidR="00FA7EE3">
        <w:rPr>
          <w:rFonts w:cs="Arial"/>
          <w:lang w:val="es-EC"/>
        </w:rPr>
        <w:t xml:space="preserve">del sistema en operación normal y </w:t>
      </w:r>
      <w:r w:rsidR="00FA7EE3" w:rsidRPr="0013404D">
        <w:rPr>
          <w:rFonts w:cs="Arial"/>
          <w:lang w:val="es-EC"/>
        </w:rPr>
        <w:t>ante eventualidades</w:t>
      </w:r>
      <w:r w:rsidR="00FA7EE3">
        <w:rPr>
          <w:rFonts w:cs="Arial"/>
          <w:lang w:val="es-EC"/>
        </w:rPr>
        <w:t xml:space="preserve"> o</w:t>
      </w:r>
      <w:r w:rsidR="00FA7EE3" w:rsidRPr="0013404D">
        <w:rPr>
          <w:rFonts w:cs="Arial"/>
          <w:lang w:val="es-EC"/>
        </w:rPr>
        <w:t xml:space="preserve"> contingencias.</w:t>
      </w:r>
    </w:p>
    <w:p w:rsidR="00FA7EE3" w:rsidRPr="0013404D" w:rsidRDefault="00FA7EE3" w:rsidP="00814CF2">
      <w:pPr>
        <w:widowControl w:val="0"/>
        <w:ind w:left="1560"/>
        <w:rPr>
          <w:rFonts w:cs="Arial"/>
          <w:lang w:val="es-EC"/>
        </w:rPr>
      </w:pPr>
      <w:r w:rsidRPr="0013404D">
        <w:rPr>
          <w:rFonts w:cs="Arial"/>
          <w:lang w:val="es-EC"/>
        </w:rPr>
        <w:t xml:space="preserve">El alambre de acero recubierto de cobre o aluminio es hoy en día la mejor alternativa debido a lo económico que resulta el acero además es fuerte y accesible. En la sección de Anexos se muestran tablas con cada una de las características de los conductores ACSR y ACAR, los cuales serán utilizados más adelante en la </w:t>
      </w:r>
      <w:r w:rsidR="00713922">
        <w:rPr>
          <w:rFonts w:cs="Arial"/>
          <w:lang w:val="es-EC"/>
        </w:rPr>
        <w:t>simulación</w:t>
      </w:r>
      <w:r w:rsidRPr="0013404D">
        <w:rPr>
          <w:rFonts w:cs="Arial"/>
          <w:lang w:val="es-EC"/>
        </w:rPr>
        <w:t xml:space="preserve"> del sistema eléctrico de Manabí.</w:t>
      </w:r>
    </w:p>
    <w:p w:rsidR="00FA7EE3" w:rsidRPr="0013404D" w:rsidRDefault="00FA7EE3" w:rsidP="00814CF2">
      <w:pPr>
        <w:pStyle w:val="Ttulo3"/>
        <w:widowControl w:val="0"/>
        <w:numPr>
          <w:ilvl w:val="2"/>
          <w:numId w:val="3"/>
        </w:numPr>
        <w:spacing w:line="480" w:lineRule="auto"/>
        <w:ind w:left="1560" w:hanging="709"/>
        <w:rPr>
          <w:rFonts w:ascii="Arial" w:hAnsi="Arial" w:cs="Arial"/>
          <w:color w:val="auto"/>
          <w:sz w:val="24"/>
          <w:lang w:val="es-ES"/>
        </w:rPr>
      </w:pPr>
      <w:bookmarkStart w:id="109" w:name="_Toc311066396"/>
      <w:r w:rsidRPr="0013404D">
        <w:rPr>
          <w:rFonts w:ascii="Arial" w:hAnsi="Arial" w:cs="Arial"/>
          <w:color w:val="auto"/>
          <w:sz w:val="24"/>
          <w:lang w:val="es-ES"/>
        </w:rPr>
        <w:t>AISLADORES</w:t>
      </w:r>
      <w:bookmarkStart w:id="110" w:name="_GoBack"/>
      <w:bookmarkEnd w:id="109"/>
      <w:bookmarkEnd w:id="110"/>
    </w:p>
    <w:p w:rsidR="00FA7EE3" w:rsidRPr="0013404D" w:rsidRDefault="00FA7EE3" w:rsidP="00BF6CA4">
      <w:pPr>
        <w:widowControl w:val="0"/>
        <w:ind w:left="1560"/>
        <w:rPr>
          <w:rFonts w:cs="Arial"/>
          <w:lang w:val="es-EC"/>
        </w:rPr>
      </w:pPr>
      <w:r w:rsidRPr="0013404D">
        <w:rPr>
          <w:rFonts w:cs="Arial"/>
          <w:lang w:val="es-EC"/>
        </w:rPr>
        <w:t xml:space="preserve">Los aisladores que más se utilizan en líneas de transmisión pueden ser de porcelana, poliméricos o de vidrio, estos proporcionan el aislamiento adecuado entre la línea energizada y la estructura que los soporta, para que las corrientes de fuga tengan un mayor recorrido y por lo tanto asegurando un aislamiento seguro. </w:t>
      </w:r>
    </w:p>
    <w:p w:rsidR="00FA7EE3" w:rsidRPr="0013404D" w:rsidRDefault="00FA7EE3" w:rsidP="00BF6CA4">
      <w:pPr>
        <w:widowControl w:val="0"/>
        <w:ind w:left="1560"/>
        <w:rPr>
          <w:rFonts w:cs="Arial"/>
          <w:lang w:val="es-EC"/>
        </w:rPr>
      </w:pPr>
      <w:r w:rsidRPr="0013404D">
        <w:rPr>
          <w:rFonts w:cs="Arial"/>
          <w:lang w:val="es-EC"/>
        </w:rPr>
        <w:t xml:space="preserve">Los aisladores en las líneas de transmisión de alta tensión sirven fundamentalmente para sujetar a los conductores, de manera que estos no se muevan en sentido longitudinal o </w:t>
      </w:r>
      <w:r w:rsidRPr="0013404D">
        <w:rPr>
          <w:rFonts w:cs="Arial"/>
          <w:lang w:val="es-EC"/>
        </w:rPr>
        <w:lastRenderedPageBreak/>
        <w:t>transversal, asegurando el aislamiento eléctrico entre estos dos elementos. Como su nombre lo indica, deben evitar la derivación de la corriente de la línea hacia tierra, ya que un aislamiento defectuoso acarrea pérdidas de energía y en consecuencia un aumento del gasto de explotación comercial del sistema.</w:t>
      </w:r>
    </w:p>
    <w:p w:rsidR="00FA7EE3" w:rsidRPr="0013404D" w:rsidRDefault="00FA7EE3" w:rsidP="00814CF2">
      <w:pPr>
        <w:widowControl w:val="0"/>
        <w:ind w:left="1560"/>
        <w:rPr>
          <w:rFonts w:cs="Arial"/>
          <w:lang w:val="es-EC"/>
        </w:rPr>
      </w:pPr>
      <w:r w:rsidRPr="0013404D">
        <w:rPr>
          <w:rFonts w:cs="Arial"/>
          <w:lang w:val="es-EC"/>
        </w:rPr>
        <w:t xml:space="preserve">Así pues, por algunas décadas, las cualidades eléctricas y mecánicas de los aisladores no deberán </w:t>
      </w:r>
      <w:r>
        <w:rPr>
          <w:rFonts w:cs="Arial"/>
          <w:lang w:val="es-EC"/>
        </w:rPr>
        <w:t>deteriorarse</w:t>
      </w:r>
      <w:r w:rsidRPr="0013404D">
        <w:rPr>
          <w:rFonts w:cs="Arial"/>
          <w:lang w:val="es-EC"/>
        </w:rPr>
        <w:t xml:space="preserve">, por ninguno de los esfuerzos </w:t>
      </w:r>
      <w:r w:rsidR="00A71AC2">
        <w:rPr>
          <w:rFonts w:cs="Arial"/>
          <w:lang w:val="es-EC"/>
        </w:rPr>
        <w:t>a los</w:t>
      </w:r>
      <w:r w:rsidRPr="0013404D">
        <w:rPr>
          <w:rFonts w:cs="Arial"/>
          <w:lang w:val="es-EC"/>
        </w:rPr>
        <w:t xml:space="preserve"> que estarán sometidos. Además, deberán facilitar todo trabajo que pudiera efectuarse en la línea, aun </w:t>
      </w:r>
      <w:r>
        <w:rPr>
          <w:rFonts w:cs="Arial"/>
          <w:lang w:val="es-EC"/>
        </w:rPr>
        <w:t>estando energizada</w:t>
      </w:r>
      <w:r w:rsidRPr="0013404D">
        <w:rPr>
          <w:rFonts w:cs="Arial"/>
          <w:lang w:val="es-EC"/>
        </w:rPr>
        <w:t>, sin perjudicar la recepción de las señales electromagnéticas, radio, televisión y otros, ni la estética si fuera posible. Los aisladores se pueden clasificar desde diferentes puntos de vista, según el material elegido para su manufactura: aisladores de v</w:t>
      </w:r>
      <w:r w:rsidR="00A71AC2">
        <w:rPr>
          <w:rFonts w:cs="Arial"/>
          <w:lang w:val="es-EC"/>
        </w:rPr>
        <w:t>idrio, porcelana o de plástico; según su uso se</w:t>
      </w:r>
      <w:r w:rsidRPr="0013404D">
        <w:rPr>
          <w:rFonts w:cs="Arial"/>
          <w:lang w:val="es-EC"/>
        </w:rPr>
        <w:t xml:space="preserve"> tiene aisladores de intemperie y aisladores de recintos cubiertos, aislador de suspensión o aisladores de amarre, así como también aisladores de apoyo. También se diferencia entre aisladores de corriente continua y de corriente alterna.</w:t>
      </w:r>
    </w:p>
    <w:p w:rsidR="00FA7EE3" w:rsidRDefault="00FA7EE3" w:rsidP="00814CF2">
      <w:pPr>
        <w:keepNext/>
        <w:widowControl w:val="0"/>
        <w:ind w:left="1560"/>
        <w:jc w:val="center"/>
      </w:pPr>
      <w:r>
        <w:rPr>
          <w:rFonts w:cs="Arial"/>
          <w:noProof/>
          <w:lang w:val="es-MX" w:eastAsia="es-MX"/>
        </w:rPr>
        <w:lastRenderedPageBreak/>
        <w:drawing>
          <wp:inline distT="0" distB="0" distL="0" distR="0">
            <wp:extent cx="1866900" cy="1838896"/>
            <wp:effectExtent l="19050" t="0" r="0" b="0"/>
            <wp:docPr id="84" name="Imagen 84" descr="C:\Documents and Settings\Andres\Mis documentos\Mis imágenes\Aislad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Documents and Settings\Andres\Mis documentos\Mis imágenes\Aisladores.jpg"/>
                    <pic:cNvPicPr>
                      <a:picLocks noChangeAspect="1" noChangeArrowheads="1"/>
                    </pic:cNvPicPr>
                  </pic:nvPicPr>
                  <pic:blipFill>
                    <a:blip r:embed="rId12" cstate="print"/>
                    <a:srcRect/>
                    <a:stretch>
                      <a:fillRect/>
                    </a:stretch>
                  </pic:blipFill>
                  <pic:spPr bwMode="auto">
                    <a:xfrm>
                      <a:off x="0" y="0"/>
                      <a:ext cx="1870064" cy="1842012"/>
                    </a:xfrm>
                    <a:prstGeom prst="rect">
                      <a:avLst/>
                    </a:prstGeom>
                    <a:noFill/>
                    <a:ln w="9525">
                      <a:noFill/>
                      <a:miter lim="800000"/>
                      <a:headEnd/>
                      <a:tailEnd/>
                    </a:ln>
                  </pic:spPr>
                </pic:pic>
              </a:graphicData>
            </a:graphic>
          </wp:inline>
        </w:drawing>
      </w:r>
      <w:r>
        <w:tab/>
      </w:r>
      <w:r>
        <w:rPr>
          <w:rFonts w:cs="Arial"/>
          <w:noProof/>
          <w:lang w:val="es-MX" w:eastAsia="es-MX"/>
        </w:rPr>
        <w:drawing>
          <wp:inline distT="0" distB="0" distL="0" distR="0">
            <wp:extent cx="1099165" cy="1838325"/>
            <wp:effectExtent l="19050" t="0" r="5735" b="0"/>
            <wp:docPr id="2" name="Imagen 85" descr="C:\Documents and Settings\Andres\Mis documentos\Mis imágenes\1247325248218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Documents and Settings\Andres\Mis documentos\Mis imágenes\1247325248218_f.jpg"/>
                    <pic:cNvPicPr>
                      <a:picLocks noChangeAspect="1" noChangeArrowheads="1"/>
                    </pic:cNvPicPr>
                  </pic:nvPicPr>
                  <pic:blipFill>
                    <a:blip r:embed="rId13" cstate="print"/>
                    <a:srcRect/>
                    <a:stretch>
                      <a:fillRect/>
                    </a:stretch>
                  </pic:blipFill>
                  <pic:spPr bwMode="auto">
                    <a:xfrm>
                      <a:off x="0" y="0"/>
                      <a:ext cx="1099554" cy="1838976"/>
                    </a:xfrm>
                    <a:prstGeom prst="rect">
                      <a:avLst/>
                    </a:prstGeom>
                    <a:noFill/>
                    <a:ln w="9525">
                      <a:noFill/>
                      <a:miter lim="800000"/>
                      <a:headEnd/>
                      <a:tailEnd/>
                    </a:ln>
                  </pic:spPr>
                </pic:pic>
              </a:graphicData>
            </a:graphic>
          </wp:inline>
        </w:drawing>
      </w:r>
    </w:p>
    <w:p w:rsidR="00FA7EE3" w:rsidRPr="00B26BB4" w:rsidRDefault="00CB5AB3" w:rsidP="00814CF2">
      <w:pPr>
        <w:pStyle w:val="Epgrafe"/>
        <w:widowControl w:val="0"/>
        <w:ind w:left="1560"/>
        <w:jc w:val="center"/>
        <w:rPr>
          <w:rFonts w:ascii="Arial" w:hAnsi="Arial" w:cs="Arial"/>
          <w:color w:val="auto"/>
          <w:sz w:val="24"/>
          <w:szCs w:val="24"/>
        </w:rPr>
      </w:pPr>
      <w:r>
        <w:rPr>
          <w:rFonts w:ascii="Arial" w:hAnsi="Arial" w:cs="Arial"/>
          <w:color w:val="auto"/>
          <w:sz w:val="24"/>
          <w:szCs w:val="24"/>
        </w:rPr>
        <w:t>Figura 1</w:t>
      </w:r>
      <w:r w:rsidR="00B26BB4" w:rsidRPr="00B26BB4">
        <w:rPr>
          <w:rFonts w:ascii="Arial" w:hAnsi="Arial" w:cs="Arial"/>
          <w:color w:val="auto"/>
          <w:sz w:val="24"/>
          <w:szCs w:val="24"/>
        </w:rPr>
        <w:t xml:space="preserve">.2 </w:t>
      </w:r>
      <w:r w:rsidR="00B26BB4" w:rsidRPr="00B26BB4">
        <w:rPr>
          <w:rFonts w:ascii="Arial" w:hAnsi="Arial" w:cs="Arial"/>
          <w:b w:val="0"/>
          <w:color w:val="auto"/>
          <w:sz w:val="24"/>
          <w:szCs w:val="24"/>
        </w:rPr>
        <w:t>Aisladores</w:t>
      </w:r>
    </w:p>
    <w:p w:rsidR="00FA7EE3" w:rsidRPr="0013404D" w:rsidRDefault="00FA7EE3" w:rsidP="00814CF2">
      <w:pPr>
        <w:pStyle w:val="Ttulo3"/>
        <w:widowControl w:val="0"/>
        <w:numPr>
          <w:ilvl w:val="2"/>
          <w:numId w:val="3"/>
        </w:numPr>
        <w:spacing w:line="480" w:lineRule="auto"/>
        <w:ind w:left="1560" w:hanging="709"/>
        <w:rPr>
          <w:rFonts w:ascii="Arial" w:hAnsi="Arial" w:cs="Arial"/>
          <w:color w:val="auto"/>
          <w:sz w:val="24"/>
          <w:lang w:val="es-ES"/>
        </w:rPr>
      </w:pPr>
      <w:bookmarkStart w:id="111" w:name="_Toc311066397"/>
      <w:r w:rsidRPr="0013404D">
        <w:rPr>
          <w:rFonts w:ascii="Arial" w:hAnsi="Arial" w:cs="Arial"/>
          <w:color w:val="auto"/>
          <w:sz w:val="24"/>
          <w:lang w:val="es-ES"/>
        </w:rPr>
        <w:t>HILOS DE GUARDA</w:t>
      </w:r>
      <w:bookmarkEnd w:id="111"/>
    </w:p>
    <w:p w:rsidR="00FA7EE3" w:rsidRPr="0013404D" w:rsidRDefault="00FA7EE3" w:rsidP="00814CF2">
      <w:pPr>
        <w:widowControl w:val="0"/>
        <w:ind w:left="1560"/>
        <w:rPr>
          <w:rFonts w:cs="Arial"/>
          <w:lang w:val="es-EC"/>
        </w:rPr>
      </w:pPr>
      <w:r w:rsidRPr="0013404D">
        <w:rPr>
          <w:rFonts w:cs="Arial"/>
          <w:lang w:val="es-EC"/>
        </w:rPr>
        <w:t>Los hilos de guarda se colocan en la parte superior</w:t>
      </w:r>
      <w:r>
        <w:rPr>
          <w:rFonts w:cs="Arial"/>
          <w:lang w:val="es-EC"/>
        </w:rPr>
        <w:t xml:space="preserve"> de las estructuras, de manera que quedan encima</w:t>
      </w:r>
      <w:r w:rsidRPr="0013404D">
        <w:rPr>
          <w:rFonts w:cs="Arial"/>
          <w:lang w:val="es-EC"/>
        </w:rPr>
        <w:t xml:space="preserve"> de los conductores</w:t>
      </w:r>
      <w:r>
        <w:rPr>
          <w:rFonts w:cs="Arial"/>
          <w:lang w:val="es-EC"/>
        </w:rPr>
        <w:t xml:space="preserve"> energizados o</w:t>
      </w:r>
      <w:r w:rsidRPr="0013404D">
        <w:rPr>
          <w:rFonts w:cs="Arial"/>
          <w:lang w:val="es-EC"/>
        </w:rPr>
        <w:t xml:space="preserve"> de fase, </w:t>
      </w:r>
      <w:r>
        <w:rPr>
          <w:rFonts w:cs="Arial"/>
          <w:lang w:val="es-EC"/>
        </w:rPr>
        <w:t>debido a que</w:t>
      </w:r>
      <w:r w:rsidRPr="0013404D">
        <w:rPr>
          <w:rFonts w:cs="Arial"/>
          <w:lang w:val="es-EC"/>
        </w:rPr>
        <w:t xml:space="preserve"> es importante protege</w:t>
      </w:r>
      <w:r>
        <w:rPr>
          <w:rFonts w:cs="Arial"/>
          <w:lang w:val="es-EC"/>
        </w:rPr>
        <w:t>rlos ante las</w:t>
      </w:r>
      <w:r w:rsidRPr="0013404D">
        <w:rPr>
          <w:rFonts w:cs="Arial"/>
          <w:lang w:val="es-EC"/>
        </w:rPr>
        <w:t xml:space="preserve"> descargas atmosféricas</w:t>
      </w:r>
      <w:r>
        <w:rPr>
          <w:rFonts w:cs="Arial"/>
          <w:lang w:val="es-EC"/>
        </w:rPr>
        <w:t>. A esto se lo conoce como</w:t>
      </w:r>
      <w:r w:rsidRPr="0013404D">
        <w:rPr>
          <w:rFonts w:cs="Arial"/>
          <w:lang w:val="es-EC"/>
        </w:rPr>
        <w:t xml:space="preserve"> apantallamiento, </w:t>
      </w:r>
      <w:r>
        <w:rPr>
          <w:rFonts w:cs="Arial"/>
          <w:lang w:val="es-EC"/>
        </w:rPr>
        <w:t xml:space="preserve">el cual es </w:t>
      </w:r>
      <w:r w:rsidRPr="0013404D">
        <w:rPr>
          <w:rFonts w:cs="Arial"/>
          <w:lang w:val="es-EC"/>
        </w:rPr>
        <w:t>definido por un ángulo de apantallamiento que por lo general tiene valores</w:t>
      </w:r>
      <w:r>
        <w:rPr>
          <w:rFonts w:cs="Arial"/>
          <w:lang w:val="es-EC"/>
        </w:rPr>
        <w:t xml:space="preserve"> menores a</w:t>
      </w:r>
      <w:r w:rsidRPr="0013404D">
        <w:rPr>
          <w:rFonts w:cs="Arial"/>
          <w:lang w:val="es-EC"/>
        </w:rPr>
        <w:t xml:space="preserve"> 30º.</w:t>
      </w:r>
    </w:p>
    <w:p w:rsidR="00FA7EE3" w:rsidRDefault="00FA7EE3" w:rsidP="00814CF2">
      <w:pPr>
        <w:widowControl w:val="0"/>
        <w:ind w:left="1560"/>
        <w:rPr>
          <w:rFonts w:cs="Arial"/>
          <w:lang w:val="es-EC"/>
        </w:rPr>
      </w:pPr>
      <w:r w:rsidRPr="0013404D">
        <w:rPr>
          <w:rFonts w:cs="Arial"/>
          <w:lang w:val="es-EC"/>
        </w:rPr>
        <w:t>Algunos hilos de guarda sirven también como medio de comunicación</w:t>
      </w:r>
      <w:r>
        <w:rPr>
          <w:rFonts w:cs="Arial"/>
          <w:lang w:val="es-EC"/>
        </w:rPr>
        <w:t>,</w:t>
      </w:r>
      <w:r w:rsidRPr="0013404D">
        <w:rPr>
          <w:rFonts w:cs="Arial"/>
          <w:lang w:val="es-EC"/>
        </w:rPr>
        <w:t xml:space="preserve"> </w:t>
      </w:r>
      <w:r>
        <w:rPr>
          <w:rFonts w:cs="Arial"/>
          <w:lang w:val="es-EC"/>
        </w:rPr>
        <w:t>esto se debe a que</w:t>
      </w:r>
      <w:r w:rsidRPr="0013404D">
        <w:rPr>
          <w:rFonts w:cs="Arial"/>
          <w:lang w:val="es-EC"/>
        </w:rPr>
        <w:t xml:space="preserve"> el interior del conductor de acero lleva fibra óptica para comunicación. Este tipo de cable es conocido como </w:t>
      </w:r>
      <w:r>
        <w:rPr>
          <w:rFonts w:cs="Arial"/>
          <w:lang w:val="es-EC"/>
        </w:rPr>
        <w:t>O</w:t>
      </w:r>
      <w:r w:rsidRPr="0013404D">
        <w:rPr>
          <w:rFonts w:cs="Arial"/>
          <w:lang w:val="es-EC"/>
        </w:rPr>
        <w:t>PGW</w:t>
      </w:r>
      <w:r>
        <w:rPr>
          <w:rFonts w:cs="Arial"/>
          <w:lang w:val="es-EC"/>
        </w:rPr>
        <w:t xml:space="preserve"> (Cable de Fibra Óptica)</w:t>
      </w:r>
      <w:r w:rsidRPr="0013404D">
        <w:rPr>
          <w:rFonts w:cs="Arial"/>
          <w:lang w:val="es-EC"/>
        </w:rPr>
        <w:t xml:space="preserve">. </w:t>
      </w:r>
    </w:p>
    <w:p w:rsidR="00FA7EE3" w:rsidRPr="0013404D" w:rsidRDefault="00FA7EE3" w:rsidP="00814CF2">
      <w:pPr>
        <w:widowControl w:val="0"/>
        <w:ind w:left="1560"/>
        <w:rPr>
          <w:rFonts w:cs="Arial"/>
          <w:lang w:val="es-EC"/>
        </w:rPr>
      </w:pPr>
      <w:r>
        <w:rPr>
          <w:rFonts w:cs="Arial"/>
          <w:lang w:val="es-EC"/>
        </w:rPr>
        <w:t>Los</w:t>
      </w:r>
      <w:r w:rsidRPr="0013404D">
        <w:rPr>
          <w:rFonts w:cs="Arial"/>
          <w:lang w:val="es-EC"/>
        </w:rPr>
        <w:t xml:space="preserve"> hilos de guarda no transportan corriente eléctrica y se encuentran sólidamente aterrizados a cada una de las torres para asegurar un camino para la corriente en el caso de ocurrencia de una descarga atmosférica.</w:t>
      </w:r>
    </w:p>
    <w:p w:rsidR="00FA7EE3" w:rsidRPr="0013404D" w:rsidRDefault="00CB5AB3" w:rsidP="00814CF2">
      <w:pPr>
        <w:pStyle w:val="Ttulo2"/>
        <w:widowControl w:val="0"/>
        <w:numPr>
          <w:ilvl w:val="1"/>
          <w:numId w:val="1"/>
        </w:numPr>
        <w:spacing w:line="480" w:lineRule="auto"/>
        <w:ind w:left="851" w:hanging="494"/>
        <w:jc w:val="both"/>
        <w:rPr>
          <w:rFonts w:ascii="Arial" w:hAnsi="Arial" w:cs="Arial"/>
          <w:caps/>
          <w:color w:val="auto"/>
          <w:sz w:val="24"/>
          <w:szCs w:val="20"/>
          <w:lang w:val="es-ES"/>
        </w:rPr>
      </w:pPr>
      <w:bookmarkStart w:id="112" w:name="_Toc311066398"/>
      <w:r w:rsidRPr="0013404D">
        <w:rPr>
          <w:rFonts w:ascii="Arial" w:hAnsi="Arial" w:cs="Arial"/>
          <w:caps/>
          <w:color w:val="auto"/>
          <w:sz w:val="24"/>
          <w:szCs w:val="20"/>
          <w:lang w:val="es-ES"/>
        </w:rPr>
        <w:lastRenderedPageBreak/>
        <w:t>PÉRDIDAS</w:t>
      </w:r>
      <w:r w:rsidR="00FA7EE3" w:rsidRPr="0013404D">
        <w:rPr>
          <w:rFonts w:ascii="Arial" w:hAnsi="Arial" w:cs="Arial"/>
          <w:caps/>
          <w:color w:val="auto"/>
          <w:sz w:val="24"/>
          <w:szCs w:val="20"/>
          <w:lang w:val="es-ES"/>
        </w:rPr>
        <w:t xml:space="preserve"> EN LÍNEAS DE TRANSMISIÓN</w:t>
      </w:r>
      <w:bookmarkEnd w:id="112"/>
    </w:p>
    <w:p w:rsidR="00FA7EE3" w:rsidRPr="0013404D" w:rsidRDefault="00CB5AB3" w:rsidP="00814CF2">
      <w:pPr>
        <w:pStyle w:val="Ttulo3"/>
        <w:widowControl w:val="0"/>
        <w:numPr>
          <w:ilvl w:val="2"/>
          <w:numId w:val="1"/>
        </w:numPr>
        <w:spacing w:line="480" w:lineRule="auto"/>
        <w:ind w:left="1560" w:hanging="709"/>
        <w:jc w:val="both"/>
        <w:rPr>
          <w:rFonts w:ascii="Arial" w:hAnsi="Arial" w:cs="Arial"/>
          <w:color w:val="auto"/>
          <w:sz w:val="24"/>
          <w:lang w:val="es-ES"/>
        </w:rPr>
      </w:pPr>
      <w:bookmarkStart w:id="113" w:name="_Toc311066399"/>
      <w:r w:rsidRPr="0013404D">
        <w:rPr>
          <w:rFonts w:ascii="Arial" w:hAnsi="Arial" w:cs="Arial"/>
          <w:color w:val="auto"/>
          <w:sz w:val="24"/>
          <w:lang w:val="es-ES"/>
        </w:rPr>
        <w:t>PÉRDIDAS</w:t>
      </w:r>
      <w:r w:rsidR="00FA7EE3" w:rsidRPr="0013404D">
        <w:rPr>
          <w:rFonts w:ascii="Arial" w:hAnsi="Arial" w:cs="Arial"/>
          <w:color w:val="auto"/>
          <w:sz w:val="24"/>
          <w:lang w:val="es-ES"/>
        </w:rPr>
        <w:t xml:space="preserve"> POR EFECTO JOULE</w:t>
      </w:r>
      <w:bookmarkEnd w:id="113"/>
    </w:p>
    <w:p w:rsidR="00FA7EE3" w:rsidRPr="0013404D" w:rsidRDefault="00FA7EE3" w:rsidP="00814CF2">
      <w:pPr>
        <w:widowControl w:val="0"/>
        <w:ind w:left="1560"/>
        <w:rPr>
          <w:rFonts w:cs="Arial"/>
          <w:lang w:val="es-EC"/>
        </w:rPr>
      </w:pPr>
      <w:r w:rsidRPr="0013404D">
        <w:rPr>
          <w:rFonts w:cs="Arial"/>
          <w:lang w:val="es-EC"/>
        </w:rPr>
        <w:t>Como ya se mencionó uno de los componentes más importante para la operación y diseño de los sistemas de potencia son los conductores, los cuales llevan la potencia desde los centros generación hasta los centros de consumo masivo.  El paso de esta potencia por los conductores produce un incremento de la temperatura en el conductor, por lo que el conductor tiende a expandirse y a estirarse</w:t>
      </w:r>
      <w:r>
        <w:rPr>
          <w:rFonts w:cs="Arial"/>
          <w:lang w:val="es-EC"/>
        </w:rPr>
        <w:t>,</w:t>
      </w:r>
      <w:r w:rsidRPr="0013404D">
        <w:rPr>
          <w:rFonts w:cs="Arial"/>
          <w:lang w:val="es-EC"/>
        </w:rPr>
        <w:t xml:space="preserve"> lo cual se traduce como una mayor flecha que podría ocasionar riesgos en la operación de la línea.</w:t>
      </w:r>
    </w:p>
    <w:p w:rsidR="00FA7EE3" w:rsidRPr="0013404D" w:rsidRDefault="00FA7EE3" w:rsidP="00814CF2">
      <w:pPr>
        <w:widowControl w:val="0"/>
        <w:ind w:left="1560"/>
        <w:rPr>
          <w:rFonts w:cs="Arial"/>
          <w:lang w:val="es-EC"/>
        </w:rPr>
      </w:pPr>
      <w:r w:rsidRPr="0013404D">
        <w:rPr>
          <w:rFonts w:cs="Arial"/>
          <w:lang w:val="es-EC"/>
        </w:rPr>
        <w:t xml:space="preserve">Además de estos cambios producidos en las propiedades físicas de los conductores, las consecuencias económicas relacionadas con pérdidas por calentamiento se pueden traducir como energía </w:t>
      </w:r>
      <w:r>
        <w:rPr>
          <w:rFonts w:cs="Arial"/>
          <w:lang w:val="es-EC"/>
        </w:rPr>
        <w:t>no</w:t>
      </w:r>
      <w:r w:rsidRPr="0013404D">
        <w:rPr>
          <w:rFonts w:cs="Arial"/>
          <w:lang w:val="es-EC"/>
        </w:rPr>
        <w:t xml:space="preserve"> disponible para la carga que se desea alimentar.</w:t>
      </w:r>
    </w:p>
    <w:p w:rsidR="00FA7EE3" w:rsidRPr="0013404D" w:rsidRDefault="00FA7EE3" w:rsidP="00814CF2">
      <w:pPr>
        <w:widowControl w:val="0"/>
        <w:ind w:left="1560"/>
        <w:rPr>
          <w:rFonts w:cs="Arial"/>
          <w:lang w:val="es-EC"/>
        </w:rPr>
      </w:pPr>
      <w:r w:rsidRPr="0013404D">
        <w:rPr>
          <w:rFonts w:cs="Arial"/>
          <w:lang w:val="es-EC"/>
        </w:rPr>
        <w:t>La temperatura en la superficie de un conductor depende de las propiedades intrínsecas del material (resistividad), diámetro, condiciones de la superficie (emisividad, absorción, etc.), condiciones climatológicas del ambiente (temperatura del aire, etc.) y corriente eléctrica.</w:t>
      </w:r>
    </w:p>
    <w:p w:rsidR="00FA7EE3" w:rsidRPr="0013404D" w:rsidRDefault="00FA7EE3" w:rsidP="00814CF2">
      <w:pPr>
        <w:widowControl w:val="0"/>
        <w:ind w:left="1560"/>
        <w:rPr>
          <w:rFonts w:cs="Arial"/>
          <w:lang w:val="es-EC"/>
        </w:rPr>
      </w:pPr>
      <w:r w:rsidRPr="0013404D">
        <w:rPr>
          <w:rFonts w:cs="Arial"/>
          <w:lang w:val="es-EC"/>
        </w:rPr>
        <w:t xml:space="preserve">Las primeras dos propiedades están definidas por el material y </w:t>
      </w:r>
      <w:r w:rsidRPr="0013404D">
        <w:rPr>
          <w:rFonts w:cs="Arial"/>
          <w:lang w:val="es-EC"/>
        </w:rPr>
        <w:lastRenderedPageBreak/>
        <w:t xml:space="preserve">son específicamente químicas y físicas. Las condiciones de la superficie dependen del medio ambiente y pueden variar con el tiempo. Las condiciones climatológicas varían según la hora y la estación del año. La corriente eléctrica puede ser constante ó variar en función de la carga del sistema de potencia, despacho de generación y otros factores. </w:t>
      </w:r>
    </w:p>
    <w:p w:rsidR="00FA7EE3" w:rsidRPr="0013404D" w:rsidRDefault="00FA7EE3" w:rsidP="00814CF2">
      <w:pPr>
        <w:widowControl w:val="0"/>
        <w:ind w:left="1560"/>
        <w:rPr>
          <w:rFonts w:cs="Arial"/>
          <w:lang w:val="es-EC"/>
        </w:rPr>
      </w:pPr>
      <w:r w:rsidRPr="0013404D">
        <w:rPr>
          <w:rFonts w:cs="Arial"/>
          <w:lang w:val="es-EC"/>
        </w:rPr>
        <w:t>Aunque las condiciones del ambiente y del clima, la corriente y la temperatura de los conductores no están necesariamente en una condición de</w:t>
      </w:r>
      <w:r>
        <w:rPr>
          <w:rFonts w:cs="Arial"/>
          <w:lang w:val="es-EC"/>
        </w:rPr>
        <w:t xml:space="preserve"> estado estable, pero el método de cálculo lo asume </w:t>
      </w:r>
      <w:r w:rsidR="00B26BB4">
        <w:rPr>
          <w:rFonts w:cs="Arial"/>
          <w:lang w:val="es-EC"/>
        </w:rPr>
        <w:t>de esa forma</w:t>
      </w:r>
      <w:r>
        <w:rPr>
          <w:rFonts w:cs="Arial"/>
          <w:lang w:val="es-EC"/>
        </w:rPr>
        <w:t>.</w:t>
      </w:r>
    </w:p>
    <w:p w:rsidR="00FA7EE3" w:rsidRPr="0013404D" w:rsidRDefault="00FA7EE3" w:rsidP="00814CF2">
      <w:pPr>
        <w:pStyle w:val="Ttulo3"/>
        <w:widowControl w:val="0"/>
        <w:numPr>
          <w:ilvl w:val="2"/>
          <w:numId w:val="1"/>
        </w:numPr>
        <w:spacing w:line="480" w:lineRule="auto"/>
        <w:ind w:left="1560" w:hanging="709"/>
        <w:jc w:val="both"/>
        <w:rPr>
          <w:rFonts w:ascii="Arial" w:hAnsi="Arial" w:cs="Arial"/>
          <w:color w:val="auto"/>
          <w:sz w:val="24"/>
          <w:lang w:val="es-ES"/>
        </w:rPr>
      </w:pPr>
      <w:bookmarkStart w:id="114" w:name="_Toc311066400"/>
      <w:r w:rsidRPr="0013404D">
        <w:rPr>
          <w:rFonts w:ascii="Arial" w:hAnsi="Arial" w:cs="Arial"/>
          <w:color w:val="auto"/>
          <w:sz w:val="24"/>
          <w:lang w:val="es-ES"/>
        </w:rPr>
        <w:t>AMPACIDAD DE UN CONDUCTOR</w:t>
      </w:r>
      <w:bookmarkEnd w:id="114"/>
    </w:p>
    <w:p w:rsidR="00FA7EE3" w:rsidRPr="0013404D" w:rsidRDefault="00FA7EE3" w:rsidP="00814CF2">
      <w:pPr>
        <w:widowControl w:val="0"/>
        <w:ind w:left="1560"/>
        <w:rPr>
          <w:rFonts w:cs="Arial"/>
          <w:lang w:val="es-EC"/>
        </w:rPr>
      </w:pPr>
      <w:r w:rsidRPr="0013404D">
        <w:rPr>
          <w:rFonts w:cs="Arial"/>
          <w:lang w:val="es-EC"/>
        </w:rPr>
        <w:t>Podemos definir la ampacidad del conductor como la capacidad del mismo para transmitir la energía eléctrica en función de la temperatura. La capacidad térmica de una línea de transmisión se calcula considerando el peor de los casos cuando se está diseñando la misma.</w:t>
      </w:r>
    </w:p>
    <w:p w:rsidR="00FA7EE3" w:rsidRPr="0013404D" w:rsidRDefault="00FA7EE3" w:rsidP="00814CF2">
      <w:pPr>
        <w:widowControl w:val="0"/>
        <w:ind w:left="1560"/>
        <w:rPr>
          <w:rFonts w:cs="Arial"/>
          <w:lang w:val="es-EC"/>
        </w:rPr>
      </w:pPr>
      <w:r w:rsidRPr="0013404D">
        <w:rPr>
          <w:rFonts w:cs="Arial"/>
          <w:lang w:val="es-EC"/>
        </w:rPr>
        <w:t xml:space="preserve">El método utilizado para calcular la ampacidad de la línea se basa en la norma ANSI/IEEE </w:t>
      </w:r>
      <w:proofErr w:type="spellStart"/>
      <w:r w:rsidRPr="0013404D">
        <w:rPr>
          <w:rFonts w:cs="Arial"/>
          <w:lang w:val="es-EC"/>
        </w:rPr>
        <w:t>std</w:t>
      </w:r>
      <w:proofErr w:type="spellEnd"/>
      <w:r w:rsidRPr="0013404D">
        <w:rPr>
          <w:rFonts w:cs="Arial"/>
          <w:lang w:val="es-EC"/>
        </w:rPr>
        <w:t xml:space="preserve"> </w:t>
      </w:r>
      <w:proofErr w:type="spellStart"/>
      <w:r w:rsidRPr="0013404D">
        <w:rPr>
          <w:rFonts w:cs="Arial"/>
          <w:lang w:val="es-EC"/>
        </w:rPr>
        <w:t>Calculation</w:t>
      </w:r>
      <w:proofErr w:type="spellEnd"/>
      <w:r w:rsidRPr="0013404D">
        <w:rPr>
          <w:rFonts w:cs="Arial"/>
          <w:lang w:val="es-EC"/>
        </w:rPr>
        <w:t xml:space="preserve"> of </w:t>
      </w:r>
      <w:proofErr w:type="spellStart"/>
      <w:r w:rsidRPr="0013404D">
        <w:rPr>
          <w:rFonts w:cs="Arial"/>
          <w:lang w:val="es-EC"/>
        </w:rPr>
        <w:t>Bare</w:t>
      </w:r>
      <w:proofErr w:type="spellEnd"/>
      <w:r w:rsidRPr="0013404D">
        <w:rPr>
          <w:rFonts w:cs="Arial"/>
          <w:lang w:val="es-EC"/>
        </w:rPr>
        <w:t xml:space="preserve"> </w:t>
      </w:r>
      <w:proofErr w:type="spellStart"/>
      <w:r w:rsidRPr="0013404D">
        <w:rPr>
          <w:rFonts w:cs="Arial"/>
          <w:lang w:val="es-EC"/>
        </w:rPr>
        <w:t>Overhead</w:t>
      </w:r>
      <w:proofErr w:type="spellEnd"/>
      <w:r w:rsidRPr="0013404D">
        <w:rPr>
          <w:rFonts w:cs="Arial"/>
          <w:lang w:val="es-EC"/>
        </w:rPr>
        <w:t xml:space="preserve"> Conductor </w:t>
      </w:r>
      <w:proofErr w:type="spellStart"/>
      <w:r w:rsidRPr="0013404D">
        <w:rPr>
          <w:rFonts w:cs="Arial"/>
          <w:lang w:val="es-EC"/>
        </w:rPr>
        <w:t>Temperature</w:t>
      </w:r>
      <w:proofErr w:type="spellEnd"/>
      <w:r w:rsidRPr="0013404D">
        <w:rPr>
          <w:rFonts w:cs="Arial"/>
          <w:lang w:val="es-EC"/>
        </w:rPr>
        <w:t xml:space="preserve"> and </w:t>
      </w:r>
      <w:proofErr w:type="spellStart"/>
      <w:r w:rsidRPr="0013404D">
        <w:rPr>
          <w:rFonts w:cs="Arial"/>
          <w:lang w:val="es-EC"/>
        </w:rPr>
        <w:t>Ampacity</w:t>
      </w:r>
      <w:proofErr w:type="spellEnd"/>
      <w:r w:rsidRPr="0013404D">
        <w:rPr>
          <w:rFonts w:cs="Arial"/>
          <w:lang w:val="es-EC"/>
        </w:rPr>
        <w:t xml:space="preserve"> </w:t>
      </w:r>
      <w:proofErr w:type="spellStart"/>
      <w:r w:rsidRPr="0013404D">
        <w:rPr>
          <w:rFonts w:cs="Arial"/>
          <w:lang w:val="es-EC"/>
        </w:rPr>
        <w:t>Under</w:t>
      </w:r>
      <w:proofErr w:type="spellEnd"/>
      <w:r w:rsidRPr="0013404D">
        <w:rPr>
          <w:rFonts w:cs="Arial"/>
          <w:lang w:val="es-EC"/>
        </w:rPr>
        <w:t xml:space="preserve"> </w:t>
      </w:r>
      <w:proofErr w:type="spellStart"/>
      <w:r w:rsidRPr="0013404D">
        <w:rPr>
          <w:rFonts w:cs="Arial"/>
          <w:lang w:val="es-EC"/>
        </w:rPr>
        <w:t>Steady</w:t>
      </w:r>
      <w:proofErr w:type="spellEnd"/>
      <w:r w:rsidRPr="0013404D">
        <w:rPr>
          <w:rFonts w:cs="Arial"/>
          <w:lang w:val="es-EC"/>
        </w:rPr>
        <w:t xml:space="preserve"> </w:t>
      </w:r>
      <w:proofErr w:type="spellStart"/>
      <w:r w:rsidRPr="0013404D">
        <w:rPr>
          <w:rFonts w:cs="Arial"/>
          <w:lang w:val="es-EC"/>
        </w:rPr>
        <w:t>State</w:t>
      </w:r>
      <w:proofErr w:type="spellEnd"/>
      <w:r w:rsidRPr="0013404D">
        <w:rPr>
          <w:rFonts w:cs="Arial"/>
          <w:lang w:val="es-EC"/>
        </w:rPr>
        <w:t xml:space="preserve"> </w:t>
      </w:r>
      <w:proofErr w:type="spellStart"/>
      <w:r w:rsidRPr="0013404D">
        <w:rPr>
          <w:rFonts w:cs="Arial"/>
          <w:lang w:val="es-EC"/>
        </w:rPr>
        <w:t>Conditions</w:t>
      </w:r>
      <w:proofErr w:type="spellEnd"/>
      <w:r w:rsidRPr="0013404D">
        <w:rPr>
          <w:rFonts w:cs="Arial"/>
          <w:lang w:val="es-EC"/>
        </w:rPr>
        <w:t xml:space="preserve">, en donde se define la siguiente ecuación del balance del calor; </w:t>
      </w:r>
    </w:p>
    <w:p w:rsidR="00FA7EE3" w:rsidRPr="0013404D" w:rsidRDefault="00FA7EE3" w:rsidP="00814CF2">
      <w:pPr>
        <w:widowControl w:val="0"/>
        <w:ind w:left="1560"/>
        <w:jc w:val="center"/>
        <w:rPr>
          <w:rFonts w:cs="Arial"/>
          <w:lang w:val="es-EC"/>
        </w:rPr>
      </w:pPr>
      <w:r w:rsidRPr="003E7973">
        <w:rPr>
          <w:rFonts w:cs="Arial"/>
          <w:position w:val="-12"/>
          <w:lang w:val="es-EC"/>
        </w:rPr>
        <w:object w:dxaOrig="19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8pt;height:22.45pt" o:ole="">
            <v:imagedata r:id="rId14" o:title=""/>
          </v:shape>
          <o:OLEObject Type="Embed" ProgID="Equation.3" ShapeID="_x0000_i1026" DrawAspect="Content" ObjectID="_1385182449" r:id="rId15"/>
        </w:object>
      </w:r>
      <w:r>
        <w:rPr>
          <w:rFonts w:cs="Arial"/>
          <w:lang w:val="es-EC"/>
        </w:rPr>
        <w:tab/>
      </w:r>
      <w:r w:rsidRPr="0013404D">
        <w:rPr>
          <w:rFonts w:cs="Arial"/>
        </w:rPr>
        <w:t>(EC.</w:t>
      </w:r>
      <w:r>
        <w:rPr>
          <w:rFonts w:cs="Arial"/>
        </w:rPr>
        <w:t xml:space="preserve"> 1</w:t>
      </w:r>
      <w:r w:rsidRPr="0013404D">
        <w:rPr>
          <w:rFonts w:cs="Arial"/>
        </w:rPr>
        <w:t>)</w:t>
      </w:r>
    </w:p>
    <w:p w:rsidR="00FA7EE3" w:rsidRPr="0013404D" w:rsidRDefault="00FA7EE3" w:rsidP="00814CF2">
      <w:pPr>
        <w:widowControl w:val="0"/>
        <w:ind w:left="1560"/>
        <w:rPr>
          <w:rFonts w:cs="Arial"/>
          <w:lang w:val="es-EC"/>
        </w:rPr>
      </w:pPr>
      <w:r w:rsidRPr="0013404D">
        <w:rPr>
          <w:rFonts w:cs="Arial"/>
          <w:lang w:val="es-EC"/>
        </w:rPr>
        <w:lastRenderedPageBreak/>
        <w:t>Donde:</w:t>
      </w:r>
    </w:p>
    <w:p w:rsidR="00FA7EE3" w:rsidRPr="0013404D" w:rsidRDefault="00FA7EE3" w:rsidP="00814CF2">
      <w:pPr>
        <w:widowControl w:val="0"/>
        <w:ind w:left="1560"/>
        <w:rPr>
          <w:rFonts w:cs="Arial"/>
          <w:lang w:val="es-EC"/>
        </w:rPr>
      </w:pPr>
      <w:r w:rsidRPr="0013404D">
        <w:rPr>
          <w:rFonts w:cs="Arial"/>
          <w:lang w:val="es-EC"/>
        </w:rPr>
        <w:t>I</w:t>
      </w:r>
      <w:r>
        <w:rPr>
          <w:rFonts w:cs="Arial"/>
          <w:lang w:val="es-EC"/>
        </w:rPr>
        <w:t xml:space="preserve"> </w:t>
      </w:r>
      <w:r w:rsidRPr="0013404D">
        <w:rPr>
          <w:rFonts w:cs="Arial"/>
          <w:lang w:val="es-EC"/>
        </w:rPr>
        <w:t>= corriente eléctrica</w:t>
      </w:r>
    </w:p>
    <w:p w:rsidR="00FA7EE3" w:rsidRPr="0013404D" w:rsidRDefault="00FA7EE3" w:rsidP="00814CF2">
      <w:pPr>
        <w:widowControl w:val="0"/>
        <w:ind w:left="1560"/>
        <w:rPr>
          <w:rFonts w:cs="Arial"/>
          <w:lang w:val="es-EC"/>
        </w:rPr>
      </w:pPr>
      <w:r w:rsidRPr="0013404D">
        <w:rPr>
          <w:rFonts w:cs="Arial"/>
          <w:lang w:val="es-EC"/>
        </w:rPr>
        <w:t>R</w:t>
      </w:r>
      <w:r>
        <w:rPr>
          <w:rFonts w:cs="Arial"/>
          <w:lang w:val="es-EC"/>
        </w:rPr>
        <w:t xml:space="preserve"> </w:t>
      </w:r>
      <w:r w:rsidRPr="0013404D">
        <w:rPr>
          <w:rFonts w:cs="Arial"/>
          <w:lang w:val="es-EC"/>
        </w:rPr>
        <w:t>= resistencia efectiva</w:t>
      </w:r>
    </w:p>
    <w:p w:rsidR="00FA7EE3" w:rsidRPr="0013404D" w:rsidRDefault="00FA7EE3" w:rsidP="00814CF2">
      <w:pPr>
        <w:widowControl w:val="0"/>
        <w:ind w:left="1560"/>
        <w:rPr>
          <w:rFonts w:cs="Arial"/>
          <w:lang w:val="es-EC"/>
        </w:rPr>
      </w:pPr>
      <w:r w:rsidRPr="0013404D">
        <w:rPr>
          <w:rFonts w:cs="Arial"/>
          <w:lang w:val="es-EC"/>
        </w:rPr>
        <w:t>Q</w:t>
      </w:r>
      <w:r w:rsidRPr="003E7973">
        <w:rPr>
          <w:rFonts w:cs="Arial"/>
          <w:vertAlign w:val="subscript"/>
          <w:lang w:val="es-EC"/>
        </w:rPr>
        <w:t>S</w:t>
      </w:r>
      <w:r>
        <w:rPr>
          <w:rFonts w:cs="Arial"/>
          <w:lang w:val="es-EC"/>
        </w:rPr>
        <w:t xml:space="preserve"> </w:t>
      </w:r>
      <w:r w:rsidRPr="0013404D">
        <w:rPr>
          <w:rFonts w:cs="Arial"/>
          <w:lang w:val="es-EC"/>
        </w:rPr>
        <w:t>= ganancia de calor solar</w:t>
      </w:r>
    </w:p>
    <w:p w:rsidR="00FA7EE3" w:rsidRPr="0013404D" w:rsidRDefault="00FA7EE3" w:rsidP="00814CF2">
      <w:pPr>
        <w:widowControl w:val="0"/>
        <w:ind w:left="1560"/>
        <w:rPr>
          <w:rFonts w:cs="Arial"/>
          <w:lang w:val="es-EC"/>
        </w:rPr>
      </w:pPr>
      <w:r w:rsidRPr="0013404D">
        <w:rPr>
          <w:rFonts w:cs="Arial"/>
          <w:lang w:val="es-EC"/>
        </w:rPr>
        <w:t>Q</w:t>
      </w:r>
      <w:r w:rsidRPr="003E7973">
        <w:rPr>
          <w:rFonts w:cs="Arial"/>
          <w:vertAlign w:val="subscript"/>
          <w:lang w:val="es-EC"/>
        </w:rPr>
        <w:t>C</w:t>
      </w:r>
      <w:r>
        <w:rPr>
          <w:rFonts w:cs="Arial"/>
          <w:lang w:val="es-EC"/>
        </w:rPr>
        <w:t xml:space="preserve"> </w:t>
      </w:r>
      <w:r w:rsidRPr="0013404D">
        <w:rPr>
          <w:rFonts w:cs="Arial"/>
          <w:lang w:val="es-EC"/>
        </w:rPr>
        <w:t>= transferencia de calor por convección</w:t>
      </w:r>
    </w:p>
    <w:p w:rsidR="00FA7EE3" w:rsidRPr="0013404D" w:rsidRDefault="00FA7EE3" w:rsidP="00814CF2">
      <w:pPr>
        <w:widowControl w:val="0"/>
        <w:ind w:left="1560"/>
        <w:rPr>
          <w:rFonts w:cs="Arial"/>
          <w:lang w:val="es-EC"/>
        </w:rPr>
      </w:pPr>
      <w:r w:rsidRPr="0013404D">
        <w:rPr>
          <w:rFonts w:cs="Arial"/>
          <w:lang w:val="es-EC"/>
        </w:rPr>
        <w:t>Q</w:t>
      </w:r>
      <w:r w:rsidRPr="003E7973">
        <w:rPr>
          <w:rFonts w:cs="Arial"/>
          <w:vertAlign w:val="subscript"/>
          <w:lang w:val="es-EC"/>
        </w:rPr>
        <w:t>R</w:t>
      </w:r>
      <w:r>
        <w:rPr>
          <w:rFonts w:cs="Arial"/>
          <w:lang w:val="es-EC"/>
        </w:rPr>
        <w:t xml:space="preserve"> </w:t>
      </w:r>
      <w:r w:rsidRPr="0013404D">
        <w:rPr>
          <w:rFonts w:cs="Arial"/>
          <w:lang w:val="es-EC"/>
        </w:rPr>
        <w:t>= radiación de calor</w:t>
      </w:r>
    </w:p>
    <w:p w:rsidR="00FA7EE3" w:rsidRPr="0013404D" w:rsidRDefault="00FA7EE3" w:rsidP="00814CF2">
      <w:pPr>
        <w:pStyle w:val="Ttulo3"/>
        <w:widowControl w:val="0"/>
        <w:numPr>
          <w:ilvl w:val="2"/>
          <w:numId w:val="1"/>
        </w:numPr>
        <w:spacing w:line="480" w:lineRule="auto"/>
        <w:ind w:left="1560" w:hanging="709"/>
        <w:jc w:val="both"/>
        <w:rPr>
          <w:rFonts w:ascii="Arial" w:hAnsi="Arial" w:cs="Arial"/>
          <w:color w:val="auto"/>
          <w:sz w:val="24"/>
          <w:lang w:val="es-ES"/>
        </w:rPr>
      </w:pPr>
      <w:bookmarkStart w:id="115" w:name="_Toc311066401"/>
      <w:r w:rsidRPr="0013404D">
        <w:rPr>
          <w:rFonts w:ascii="Arial" w:hAnsi="Arial" w:cs="Arial"/>
          <w:color w:val="auto"/>
          <w:sz w:val="24"/>
          <w:lang w:val="es-ES"/>
        </w:rPr>
        <w:t>RESISTENCIA EFECTIVA</w:t>
      </w:r>
      <w:bookmarkEnd w:id="115"/>
    </w:p>
    <w:p w:rsidR="00FA7EE3" w:rsidRPr="0013404D" w:rsidRDefault="00FA7EE3" w:rsidP="00814CF2">
      <w:pPr>
        <w:widowControl w:val="0"/>
        <w:ind w:left="1560"/>
        <w:rPr>
          <w:rFonts w:cs="Arial"/>
          <w:lang w:val="es-EC"/>
        </w:rPr>
      </w:pPr>
      <w:r w:rsidRPr="0013404D">
        <w:rPr>
          <w:rFonts w:cs="Arial"/>
          <w:lang w:val="es-EC"/>
        </w:rPr>
        <w:t>Como ya mencionamos anteriormente el paso de electricidad por los conductores causa un incremento de temperatura, la cual es directamente proporcional a la resistencia del conductor y al cuadrado de la corriente efectiva que circula por este, la resistencia efectiva es la resistencia que presenta el conductor debido al paso de esta corriente.</w:t>
      </w:r>
    </w:p>
    <w:p w:rsidR="00FA7EE3" w:rsidRPr="0013404D" w:rsidRDefault="00FA7EE3" w:rsidP="00814CF2">
      <w:pPr>
        <w:pStyle w:val="Ttulo3"/>
        <w:widowControl w:val="0"/>
        <w:numPr>
          <w:ilvl w:val="2"/>
          <w:numId w:val="1"/>
        </w:numPr>
        <w:spacing w:line="480" w:lineRule="auto"/>
        <w:ind w:left="1560" w:hanging="709"/>
        <w:jc w:val="both"/>
        <w:rPr>
          <w:rFonts w:ascii="Arial" w:hAnsi="Arial" w:cs="Arial"/>
          <w:color w:val="auto"/>
          <w:sz w:val="24"/>
          <w:lang w:val="es-ES"/>
        </w:rPr>
      </w:pPr>
      <w:bookmarkStart w:id="116" w:name="_Toc311066402"/>
      <w:r w:rsidRPr="0013404D">
        <w:rPr>
          <w:rFonts w:ascii="Arial" w:hAnsi="Arial" w:cs="Arial"/>
          <w:color w:val="auto"/>
          <w:sz w:val="24"/>
          <w:lang w:val="es-ES"/>
        </w:rPr>
        <w:t>TRANSFERENCIA DE CALOR POR CONVE</w:t>
      </w:r>
      <w:r>
        <w:rPr>
          <w:rFonts w:ascii="Arial" w:hAnsi="Arial" w:cs="Arial"/>
          <w:color w:val="auto"/>
          <w:sz w:val="24"/>
          <w:lang w:val="es-ES"/>
        </w:rPr>
        <w:t>C</w:t>
      </w:r>
      <w:r w:rsidRPr="0013404D">
        <w:rPr>
          <w:rFonts w:ascii="Arial" w:hAnsi="Arial" w:cs="Arial"/>
          <w:color w:val="auto"/>
          <w:sz w:val="24"/>
          <w:lang w:val="es-ES"/>
        </w:rPr>
        <w:t>CIÓN Q</w:t>
      </w:r>
      <w:r w:rsidRPr="0013404D">
        <w:rPr>
          <w:rFonts w:ascii="Arial" w:hAnsi="Arial" w:cs="Arial"/>
          <w:color w:val="auto"/>
          <w:sz w:val="24"/>
          <w:vertAlign w:val="subscript"/>
          <w:lang w:val="es-ES"/>
        </w:rPr>
        <w:t>C</w:t>
      </w:r>
      <w:bookmarkEnd w:id="116"/>
    </w:p>
    <w:p w:rsidR="00FA7EE3" w:rsidRPr="0013404D" w:rsidRDefault="00FA7EE3" w:rsidP="00BF6CA4">
      <w:pPr>
        <w:widowControl w:val="0"/>
        <w:ind w:left="1560"/>
        <w:rPr>
          <w:rFonts w:cs="Arial"/>
          <w:lang w:val="es-EC"/>
        </w:rPr>
      </w:pPr>
      <w:r w:rsidRPr="0013404D">
        <w:rPr>
          <w:rFonts w:cs="Arial"/>
          <w:lang w:val="es-EC"/>
        </w:rPr>
        <w:t>Esta depende tanto de propiedades intrínsecas del conductor como el diámetro y temperatura de su superficie, así también como de las condiciones ambientales a la que se encuentra expuesto el conductor, como velocidad del viento, temperatura ambiente, viscosidad, densidad y conductividad térmica del aire.</w:t>
      </w:r>
    </w:p>
    <w:p w:rsidR="00FA7EE3" w:rsidRPr="0013404D" w:rsidRDefault="00FA7EE3" w:rsidP="00814CF2">
      <w:pPr>
        <w:pStyle w:val="Ttulo3"/>
        <w:widowControl w:val="0"/>
        <w:numPr>
          <w:ilvl w:val="2"/>
          <w:numId w:val="1"/>
        </w:numPr>
        <w:spacing w:line="480" w:lineRule="auto"/>
        <w:ind w:left="1560" w:hanging="709"/>
        <w:jc w:val="both"/>
        <w:rPr>
          <w:rFonts w:ascii="Arial" w:hAnsi="Arial" w:cs="Arial"/>
          <w:color w:val="auto"/>
          <w:sz w:val="24"/>
          <w:lang w:val="es-ES"/>
        </w:rPr>
      </w:pPr>
      <w:bookmarkStart w:id="117" w:name="_Toc311066403"/>
      <w:r w:rsidRPr="0013404D">
        <w:rPr>
          <w:rFonts w:ascii="Arial" w:hAnsi="Arial" w:cs="Arial"/>
          <w:color w:val="auto"/>
          <w:sz w:val="24"/>
          <w:lang w:val="es-ES"/>
        </w:rPr>
        <w:lastRenderedPageBreak/>
        <w:t>RADIACIÓN DE CALOR Q</w:t>
      </w:r>
      <w:r w:rsidRPr="0013404D">
        <w:rPr>
          <w:rFonts w:ascii="Arial" w:hAnsi="Arial" w:cs="Arial"/>
          <w:color w:val="auto"/>
          <w:sz w:val="24"/>
          <w:vertAlign w:val="subscript"/>
          <w:lang w:val="es-ES"/>
        </w:rPr>
        <w:t>R</w:t>
      </w:r>
      <w:bookmarkEnd w:id="117"/>
    </w:p>
    <w:p w:rsidR="00FA7EE3" w:rsidRPr="0013404D" w:rsidRDefault="00FA7EE3" w:rsidP="00807832">
      <w:pPr>
        <w:widowControl w:val="0"/>
        <w:ind w:left="1560"/>
        <w:rPr>
          <w:rFonts w:cs="Arial"/>
          <w:lang w:val="es-EC"/>
        </w:rPr>
      </w:pPr>
      <w:r w:rsidRPr="0013404D">
        <w:rPr>
          <w:rFonts w:cs="Arial"/>
          <w:lang w:val="es-EC"/>
        </w:rPr>
        <w:t>La radiación de calor al conductor depende del diámetro del conductor, coeficiente de emisividad, temperatura ambiente y temperatura del conductor. La emisividad varía durante la vida de un conductor dependiendo de su superficie.</w:t>
      </w:r>
    </w:p>
    <w:p w:rsidR="00FA7EE3" w:rsidRPr="0013404D" w:rsidRDefault="00FA7EE3" w:rsidP="00814CF2">
      <w:pPr>
        <w:pStyle w:val="Ttulo3"/>
        <w:widowControl w:val="0"/>
        <w:numPr>
          <w:ilvl w:val="2"/>
          <w:numId w:val="1"/>
        </w:numPr>
        <w:spacing w:line="480" w:lineRule="auto"/>
        <w:ind w:left="1560" w:hanging="709"/>
        <w:jc w:val="both"/>
        <w:rPr>
          <w:rFonts w:ascii="Arial" w:hAnsi="Arial" w:cs="Arial"/>
          <w:color w:val="auto"/>
          <w:sz w:val="24"/>
          <w:lang w:val="es-ES"/>
        </w:rPr>
      </w:pPr>
      <w:bookmarkStart w:id="118" w:name="_Toc311066404"/>
      <w:r w:rsidRPr="0013404D">
        <w:rPr>
          <w:rFonts w:ascii="Arial" w:hAnsi="Arial" w:cs="Arial"/>
          <w:color w:val="auto"/>
          <w:sz w:val="24"/>
          <w:lang w:val="es-ES"/>
        </w:rPr>
        <w:t>GANANCIA DE CALOR SOLAR Q</w:t>
      </w:r>
      <w:r w:rsidRPr="0013404D">
        <w:rPr>
          <w:rFonts w:ascii="Arial" w:hAnsi="Arial" w:cs="Arial"/>
          <w:color w:val="auto"/>
          <w:sz w:val="24"/>
          <w:vertAlign w:val="subscript"/>
          <w:lang w:val="es-ES"/>
        </w:rPr>
        <w:t>S</w:t>
      </w:r>
      <w:bookmarkEnd w:id="118"/>
    </w:p>
    <w:p w:rsidR="00FA7EE3" w:rsidRPr="0013404D" w:rsidRDefault="00FA7EE3" w:rsidP="00814CF2">
      <w:pPr>
        <w:widowControl w:val="0"/>
        <w:ind w:left="1560"/>
        <w:rPr>
          <w:rFonts w:cs="Arial"/>
          <w:lang w:val="es-EC"/>
        </w:rPr>
      </w:pPr>
      <w:r w:rsidRPr="0013404D">
        <w:rPr>
          <w:rFonts w:cs="Arial"/>
          <w:lang w:val="es-EC"/>
        </w:rPr>
        <w:t>La ganancia de Calor solar es el calor irradiado por el sol, el cual aumenta la temperatura en el conductor y depende del diámetro del conductor, coeficiente de absorción del conductor, altitud</w:t>
      </w:r>
      <w:r>
        <w:rPr>
          <w:rFonts w:cs="Arial"/>
          <w:lang w:val="es-EC"/>
        </w:rPr>
        <w:t xml:space="preserve"> y calor de radiación del cielo.</w:t>
      </w:r>
    </w:p>
    <w:p w:rsidR="00FA7EE3" w:rsidRPr="0013404D" w:rsidRDefault="00FA7EE3" w:rsidP="00814CF2">
      <w:pPr>
        <w:pStyle w:val="Ttulo3"/>
        <w:widowControl w:val="0"/>
        <w:numPr>
          <w:ilvl w:val="2"/>
          <w:numId w:val="1"/>
        </w:numPr>
        <w:spacing w:line="480" w:lineRule="auto"/>
        <w:ind w:left="1560" w:hanging="709"/>
        <w:jc w:val="both"/>
        <w:rPr>
          <w:rFonts w:ascii="Arial" w:hAnsi="Arial" w:cs="Arial"/>
          <w:color w:val="auto"/>
          <w:sz w:val="24"/>
          <w:lang w:val="es-ES"/>
        </w:rPr>
      </w:pPr>
      <w:bookmarkStart w:id="119" w:name="_Toc311066405"/>
      <w:r w:rsidRPr="0013404D">
        <w:rPr>
          <w:rFonts w:ascii="Arial" w:hAnsi="Arial" w:cs="Arial"/>
          <w:color w:val="auto"/>
          <w:sz w:val="24"/>
          <w:lang w:val="es-ES"/>
        </w:rPr>
        <w:t>DISPOSICIÓN DE LOS CONDUCTORES</w:t>
      </w:r>
      <w:bookmarkEnd w:id="119"/>
    </w:p>
    <w:p w:rsidR="00FA7EE3" w:rsidRPr="0013404D" w:rsidRDefault="00FA7EE3" w:rsidP="00814CF2">
      <w:pPr>
        <w:widowControl w:val="0"/>
        <w:ind w:left="1560"/>
        <w:rPr>
          <w:rFonts w:cs="Arial"/>
          <w:lang w:val="es-EC"/>
        </w:rPr>
      </w:pPr>
      <w:r w:rsidRPr="0013404D">
        <w:rPr>
          <w:rFonts w:cs="Arial"/>
          <w:lang w:val="es-EC"/>
        </w:rPr>
        <w:t xml:space="preserve">Es recomendable que para conductores aéreo estos se dispongan en triángulos  equiláteros, esta es una manera de hacer que la caída de tensión inductiva sea la misma para cada uno de los tres conductores, también se suelen usar disposición </w:t>
      </w:r>
      <w:r>
        <w:rPr>
          <w:rFonts w:cs="Arial"/>
          <w:lang w:val="es-EC"/>
        </w:rPr>
        <w:t>en un mismo plano</w:t>
      </w:r>
      <w:r w:rsidRPr="0013404D">
        <w:rPr>
          <w:rFonts w:cs="Arial"/>
          <w:lang w:val="es-EC"/>
        </w:rPr>
        <w:t xml:space="preserve"> y mucho mejor si las fases se encuentran constituidas por conductores en haz.</w:t>
      </w:r>
    </w:p>
    <w:p w:rsidR="00FA7EE3" w:rsidRPr="0013404D" w:rsidRDefault="00FA7EE3" w:rsidP="00814CF2">
      <w:pPr>
        <w:pStyle w:val="Ttulo2"/>
        <w:widowControl w:val="0"/>
        <w:numPr>
          <w:ilvl w:val="1"/>
          <w:numId w:val="1"/>
        </w:numPr>
        <w:spacing w:line="480" w:lineRule="auto"/>
        <w:ind w:left="851" w:hanging="494"/>
        <w:jc w:val="both"/>
        <w:rPr>
          <w:rFonts w:ascii="Arial" w:hAnsi="Arial" w:cs="Arial"/>
          <w:caps/>
          <w:color w:val="auto"/>
          <w:sz w:val="24"/>
          <w:szCs w:val="20"/>
          <w:lang w:val="es-ES"/>
        </w:rPr>
      </w:pPr>
      <w:bookmarkStart w:id="120" w:name="_Toc311066406"/>
      <w:r w:rsidRPr="0013404D">
        <w:rPr>
          <w:rFonts w:ascii="Arial" w:hAnsi="Arial" w:cs="Arial"/>
          <w:caps/>
          <w:color w:val="auto"/>
          <w:sz w:val="24"/>
          <w:szCs w:val="20"/>
          <w:lang w:val="es-ES"/>
        </w:rPr>
        <w:t>OPERACIÓN EN ESTADO ESTACIONARIO DE LÍNEAS DE TRANSMISIÓN</w:t>
      </w:r>
      <w:r w:rsidR="000434E6">
        <w:rPr>
          <w:rFonts w:ascii="Arial" w:hAnsi="Arial" w:cs="Arial"/>
          <w:caps/>
          <w:color w:val="auto"/>
          <w:sz w:val="24"/>
          <w:szCs w:val="20"/>
          <w:lang w:val="es-ES"/>
        </w:rPr>
        <w:t xml:space="preserve"> [2]</w:t>
      </w:r>
      <w:bookmarkEnd w:id="120"/>
    </w:p>
    <w:p w:rsidR="00FA7EE3" w:rsidRPr="0013404D" w:rsidRDefault="00FA7EE3" w:rsidP="00814CF2">
      <w:pPr>
        <w:widowControl w:val="0"/>
        <w:ind w:left="851"/>
        <w:rPr>
          <w:rFonts w:cs="Arial"/>
          <w:lang w:val="es-EC"/>
        </w:rPr>
      </w:pPr>
      <w:r w:rsidRPr="0013404D">
        <w:rPr>
          <w:rFonts w:cs="Arial"/>
          <w:lang w:val="es-EC"/>
        </w:rPr>
        <w:t>Analizaremos el comportamiento y operación de las líneas de transmisión en estado estacionario. Se tratar</w:t>
      </w:r>
      <w:r>
        <w:rPr>
          <w:rFonts w:cs="Arial"/>
          <w:lang w:val="es-EC"/>
        </w:rPr>
        <w:t>á</w:t>
      </w:r>
      <w:r w:rsidRPr="0013404D">
        <w:rPr>
          <w:rFonts w:cs="Arial"/>
          <w:lang w:val="es-EC"/>
        </w:rPr>
        <w:t xml:space="preserve"> a la línea de </w:t>
      </w:r>
      <w:r w:rsidRPr="0013404D">
        <w:rPr>
          <w:rFonts w:cs="Arial"/>
          <w:lang w:val="es-EC"/>
        </w:rPr>
        <w:lastRenderedPageBreak/>
        <w:t>transmisión como una re</w:t>
      </w:r>
      <w:r>
        <w:rPr>
          <w:rFonts w:cs="Arial"/>
          <w:lang w:val="es-EC"/>
        </w:rPr>
        <w:t>d de dos puertos y se encontrará</w:t>
      </w:r>
      <w:r w:rsidRPr="0013404D">
        <w:rPr>
          <w:rFonts w:cs="Arial"/>
          <w:lang w:val="es-EC"/>
        </w:rPr>
        <w:t>n expresiones de corriente y voltaje “para cualquier punto de la línea”, bajo el supuesto de que la línea tiene sus parámetros uniformemente distribuidos.</w:t>
      </w:r>
    </w:p>
    <w:p w:rsidR="00FA7EE3" w:rsidRDefault="008C0DC2" w:rsidP="00814CF2">
      <w:pPr>
        <w:keepNext/>
        <w:widowControl w:val="0"/>
        <w:ind w:left="851"/>
        <w:jc w:val="center"/>
      </w:pPr>
      <w:r>
        <w:rPr>
          <w:noProof/>
          <w:lang w:val="es-MX" w:eastAsia="es-MX"/>
        </w:rPr>
        <w:drawing>
          <wp:inline distT="0" distB="0" distL="0" distR="0">
            <wp:extent cx="3447415" cy="1173480"/>
            <wp:effectExtent l="19050" t="0" r="635" b="0"/>
            <wp:docPr id="1"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6" cstate="print"/>
                    <a:srcRect l="2906" t="6857" r="1937" b="7429"/>
                    <a:stretch>
                      <a:fillRect/>
                    </a:stretch>
                  </pic:blipFill>
                  <pic:spPr bwMode="auto">
                    <a:xfrm>
                      <a:off x="0" y="0"/>
                      <a:ext cx="3447415" cy="1173480"/>
                    </a:xfrm>
                    <a:prstGeom prst="rect">
                      <a:avLst/>
                    </a:prstGeom>
                    <a:noFill/>
                    <a:ln w="9525">
                      <a:noFill/>
                      <a:miter lim="800000"/>
                      <a:headEnd/>
                      <a:tailEnd/>
                    </a:ln>
                  </pic:spPr>
                </pic:pic>
              </a:graphicData>
            </a:graphic>
          </wp:inline>
        </w:drawing>
      </w:r>
    </w:p>
    <w:p w:rsidR="00FA7EE3" w:rsidRPr="00B26BB4" w:rsidRDefault="00FA7EE3" w:rsidP="008C0DC2">
      <w:pPr>
        <w:pStyle w:val="Epgrafe"/>
        <w:widowControl w:val="0"/>
        <w:spacing w:after="240"/>
        <w:ind w:left="851"/>
        <w:jc w:val="center"/>
        <w:rPr>
          <w:rFonts w:ascii="Arial" w:hAnsi="Arial" w:cs="Arial"/>
          <w:color w:val="auto"/>
          <w:sz w:val="36"/>
          <w:lang w:val="es-EC"/>
        </w:rPr>
      </w:pPr>
      <w:r w:rsidRPr="00B26BB4">
        <w:rPr>
          <w:rFonts w:ascii="Arial" w:hAnsi="Arial" w:cs="Arial"/>
          <w:color w:val="auto"/>
          <w:sz w:val="24"/>
        </w:rPr>
        <w:t xml:space="preserve">Figura </w:t>
      </w:r>
      <w:r w:rsidR="00CB5AB3">
        <w:rPr>
          <w:rFonts w:ascii="Arial" w:hAnsi="Arial" w:cs="Arial"/>
          <w:color w:val="auto"/>
          <w:sz w:val="24"/>
        </w:rPr>
        <w:t>1</w:t>
      </w:r>
      <w:r w:rsidR="00B26BB4">
        <w:rPr>
          <w:rFonts w:ascii="Arial" w:hAnsi="Arial" w:cs="Arial"/>
          <w:color w:val="auto"/>
          <w:sz w:val="24"/>
        </w:rPr>
        <w:t xml:space="preserve">.3 </w:t>
      </w:r>
      <w:r w:rsidR="00B26BB4" w:rsidRPr="00B26BB4">
        <w:rPr>
          <w:rFonts w:ascii="Arial" w:hAnsi="Arial" w:cs="Arial"/>
          <w:b w:val="0"/>
          <w:color w:val="auto"/>
          <w:sz w:val="24"/>
        </w:rPr>
        <w:t>Sistema de transmisión de dos barras</w:t>
      </w:r>
    </w:p>
    <w:p w:rsidR="00FA7EE3" w:rsidRPr="0013404D" w:rsidRDefault="0056113C" w:rsidP="008C0DC2">
      <w:pPr>
        <w:widowControl w:val="0"/>
        <w:spacing w:before="240"/>
        <w:ind w:left="851"/>
        <w:rPr>
          <w:rFonts w:cs="Arial"/>
        </w:rPr>
      </w:pPr>
      <w:r w:rsidRPr="0056113C">
        <w:rPr>
          <w:rFonts w:cs="Arial"/>
          <w:noProof/>
          <w:lang w:eastAsia="es-MX"/>
        </w:rPr>
        <w:pict>
          <v:shapetype id="_x0000_t202" coordsize="21600,21600" o:spt="202" path="m,l,21600r21600,l21600,xe">
            <v:stroke joinstyle="miter"/>
            <v:path gradientshapeok="t" o:connecttype="rect"/>
          </v:shapetype>
          <v:shape id="_x0000_s1038" type="#_x0000_t202" style="position:absolute;left:0;text-align:left;margin-left:112.35pt;margin-top:52.8pt;width:19.2pt;height:18.85pt;z-index:251655680;mso-width-relative:margin;mso-height-relative:margin" filled="f" stroked="f">
            <v:textbox style="mso-next-textbox:#_x0000_s1038">
              <w:txbxContent>
                <w:p w:rsidR="00DC30A7" w:rsidRPr="00E77870" w:rsidRDefault="00DC30A7" w:rsidP="00FA7EE3">
                  <w:pPr>
                    <w:rPr>
                      <w:b/>
                    </w:rPr>
                  </w:pPr>
                  <w:r w:rsidRPr="00E77870">
                    <w:rPr>
                      <w:b/>
                    </w:rPr>
                    <w:t>+</w:t>
                  </w:r>
                </w:p>
              </w:txbxContent>
            </v:textbox>
          </v:shape>
        </w:pict>
      </w:r>
      <w:r w:rsidRPr="0056113C">
        <w:rPr>
          <w:rFonts w:cs="Arial"/>
          <w:noProof/>
          <w:lang w:val="es-EC" w:eastAsia="es-EC"/>
        </w:rPr>
        <w:pict>
          <v:shape id="_x0000_s1039" type="#_x0000_t202" style="position:absolute;left:0;text-align:left;margin-left:310.3pt;margin-top:52.8pt;width:19.2pt;height:18.85pt;z-index:251654656;mso-width-relative:margin;mso-height-relative:margin" filled="f" stroked="f">
            <v:textbox style="mso-next-textbox:#_x0000_s1039">
              <w:txbxContent>
                <w:p w:rsidR="00DC30A7" w:rsidRPr="00E77870" w:rsidRDefault="00DC30A7" w:rsidP="00FA7EE3">
                  <w:pPr>
                    <w:rPr>
                      <w:b/>
                    </w:rPr>
                  </w:pPr>
                  <w:r w:rsidRPr="00E77870">
                    <w:rPr>
                      <w:b/>
                    </w:rPr>
                    <w:t>+</w:t>
                  </w:r>
                </w:p>
              </w:txbxContent>
            </v:textbox>
          </v:shape>
        </w:pict>
      </w:r>
      <w:r w:rsidR="00FA7EE3" w:rsidRPr="0013404D">
        <w:rPr>
          <w:rFonts w:cs="Arial"/>
        </w:rPr>
        <w:t>Donde V</w:t>
      </w:r>
      <w:r w:rsidR="00FA7EE3" w:rsidRPr="00654CDE">
        <w:rPr>
          <w:rFonts w:cs="Arial"/>
          <w:vertAlign w:val="subscript"/>
        </w:rPr>
        <w:t>S</w:t>
      </w:r>
      <w:r w:rsidR="00FA7EE3" w:rsidRPr="0013404D">
        <w:rPr>
          <w:rFonts w:cs="Arial"/>
        </w:rPr>
        <w:t xml:space="preserve"> e I</w:t>
      </w:r>
      <w:r w:rsidR="00FA7EE3" w:rsidRPr="00654CDE">
        <w:rPr>
          <w:rFonts w:cs="Arial"/>
          <w:vertAlign w:val="subscript"/>
        </w:rPr>
        <w:t>S</w:t>
      </w:r>
      <w:r w:rsidR="00FA7EE3" w:rsidRPr="0013404D">
        <w:rPr>
          <w:rFonts w:cs="Arial"/>
        </w:rPr>
        <w:t xml:space="preserve"> son el voltaje y la corriente respectivamente en el lado de envió, y V</w:t>
      </w:r>
      <w:r w:rsidR="00FA7EE3" w:rsidRPr="00654CDE">
        <w:rPr>
          <w:rFonts w:cs="Arial"/>
          <w:vertAlign w:val="subscript"/>
        </w:rPr>
        <w:t>R</w:t>
      </w:r>
      <w:r w:rsidR="00FA7EE3" w:rsidRPr="0013404D">
        <w:rPr>
          <w:rFonts w:cs="Arial"/>
        </w:rPr>
        <w:t xml:space="preserve"> e I</w:t>
      </w:r>
      <w:r w:rsidR="00FA7EE3" w:rsidRPr="00654CDE">
        <w:rPr>
          <w:rFonts w:cs="Arial"/>
          <w:vertAlign w:val="subscript"/>
        </w:rPr>
        <w:t>R</w:t>
      </w:r>
      <w:r w:rsidR="00FA7EE3" w:rsidRPr="0013404D">
        <w:rPr>
          <w:rFonts w:cs="Arial"/>
        </w:rPr>
        <w:t xml:space="preserve"> son el voltaje y la corriente en el extremo receptor.</w:t>
      </w:r>
    </w:p>
    <w:p w:rsidR="00FA7EE3" w:rsidRDefault="0056113C" w:rsidP="00814CF2">
      <w:pPr>
        <w:widowControl w:val="0"/>
        <w:ind w:left="851"/>
        <w:jc w:val="center"/>
        <w:rPr>
          <w:rFonts w:cs="Arial"/>
          <w:noProof/>
          <w:lang w:eastAsia="es-MX"/>
        </w:rPr>
      </w:pPr>
      <w:r w:rsidRPr="0056113C">
        <w:rPr>
          <w:rFonts w:cs="Arial"/>
          <w:noProof/>
          <w:lang w:val="es-EC" w:eastAsia="es-EC"/>
        </w:rPr>
        <w:pict>
          <v:shape id="_x0000_s1041" type="#_x0000_t202" style="position:absolute;left:0;text-align:left;margin-left:112.35pt;margin-top:29.95pt;width:19.2pt;height:18.85pt;z-index:251658752;mso-width-relative:margin;mso-height-relative:margin" filled="f" stroked="f">
            <v:textbox style="mso-next-textbox:#_x0000_s1041">
              <w:txbxContent>
                <w:p w:rsidR="00DC30A7" w:rsidRPr="00E77870" w:rsidRDefault="00DC30A7" w:rsidP="00FA7EE3">
                  <w:pPr>
                    <w:rPr>
                      <w:b/>
                    </w:rPr>
                  </w:pPr>
                  <w:r w:rsidRPr="00E77870">
                    <w:rPr>
                      <w:b/>
                    </w:rPr>
                    <w:t>-</w:t>
                  </w:r>
                </w:p>
              </w:txbxContent>
            </v:textbox>
          </v:shape>
        </w:pict>
      </w:r>
      <w:r w:rsidRPr="0056113C">
        <w:rPr>
          <w:rFonts w:cs="Arial"/>
          <w:noProof/>
          <w:lang w:val="es-EC" w:eastAsia="es-EC"/>
        </w:rPr>
        <w:pict>
          <v:shape id="_x0000_s1043" type="#_x0000_t202" style="position:absolute;left:0;text-align:left;margin-left:112.35pt;margin-top:13.6pt;width:36.4pt;height:23.45pt;z-index:251659776;mso-width-relative:margin;mso-height-relative:margin" filled="f" stroked="f">
            <v:textbox style="mso-next-textbox:#_x0000_s1043">
              <w:txbxContent>
                <w:p w:rsidR="00DC30A7" w:rsidRPr="00E77870" w:rsidRDefault="00DC30A7" w:rsidP="00FA7EE3">
                  <w:pPr>
                    <w:rPr>
                      <w:b/>
                    </w:rPr>
                  </w:pPr>
                  <w:r>
                    <w:rPr>
                      <w:b/>
                    </w:rPr>
                    <w:t>V</w:t>
                  </w:r>
                  <w:r>
                    <w:rPr>
                      <w:b/>
                      <w:vertAlign w:val="subscript"/>
                    </w:rPr>
                    <w:t>S</w:t>
                  </w:r>
                </w:p>
              </w:txbxContent>
            </v:textbox>
          </v:shape>
        </w:pict>
      </w:r>
      <w:r w:rsidRPr="0056113C">
        <w:rPr>
          <w:rFonts w:cs="Arial"/>
          <w:noProof/>
          <w:lang w:val="es-EC" w:eastAsia="es-EC"/>
        </w:rPr>
        <w:pict>
          <v:shape id="_x0000_s1040" type="#_x0000_t202" style="position:absolute;left:0;text-align:left;margin-left:313.25pt;margin-top:29.9pt;width:19.2pt;height:18.85pt;z-index:251656704;mso-width-relative:margin;mso-height-relative:margin" filled="f" stroked="f">
            <v:textbox style="mso-next-textbox:#_x0000_s1040">
              <w:txbxContent>
                <w:p w:rsidR="00DC30A7" w:rsidRPr="00E77870" w:rsidRDefault="00DC30A7" w:rsidP="00FA7EE3">
                  <w:pPr>
                    <w:rPr>
                      <w:b/>
                    </w:rPr>
                  </w:pPr>
                  <w:r w:rsidRPr="00E77870">
                    <w:rPr>
                      <w:b/>
                    </w:rPr>
                    <w:t>-</w:t>
                  </w:r>
                </w:p>
              </w:txbxContent>
            </v:textbox>
          </v:shape>
        </w:pict>
      </w:r>
      <w:r w:rsidRPr="0056113C">
        <w:rPr>
          <w:rFonts w:cs="Arial"/>
          <w:noProof/>
          <w:lang w:val="es-EC" w:eastAsia="es-EC"/>
        </w:rPr>
        <w:pict>
          <v:shape id="_x0000_s1042" type="#_x0000_t202" style="position:absolute;left:0;text-align:left;margin-left:310.3pt;margin-top:14pt;width:36.4pt;height:23.45pt;z-index:251657728;mso-width-relative:margin;mso-height-relative:margin" filled="f" stroked="f">
            <v:textbox style="mso-next-textbox:#_x0000_s1042">
              <w:txbxContent>
                <w:p w:rsidR="00DC30A7" w:rsidRPr="00E77870" w:rsidRDefault="00DC30A7" w:rsidP="00FA7EE3">
                  <w:pPr>
                    <w:rPr>
                      <w:b/>
                    </w:rPr>
                  </w:pPr>
                  <w:r>
                    <w:rPr>
                      <w:b/>
                    </w:rPr>
                    <w:t>V</w:t>
                  </w:r>
                  <w:r w:rsidRPr="000A6BC2">
                    <w:rPr>
                      <w:b/>
                      <w:vertAlign w:val="subscript"/>
                    </w:rPr>
                    <w:t>R</w:t>
                  </w:r>
                </w:p>
              </w:txbxContent>
            </v:textbox>
          </v:shape>
        </w:pict>
      </w:r>
      <w:r w:rsidRPr="0056113C">
        <w:rPr>
          <w:rFonts w:cs="Arial"/>
          <w:noProof/>
          <w:lang w:eastAsia="es-MX"/>
        </w:rPr>
      </w:r>
      <w:r>
        <w:rPr>
          <w:rFonts w:cs="Arial"/>
          <w:noProof/>
          <w:lang w:eastAsia="es-MX"/>
        </w:rPr>
        <w:pict>
          <v:group id="Grupo 15" o:spid="_x0000_s1026" style="width:215.35pt;height:48.8pt;mso-position-horizontal-relative:char;mso-position-vertical-relative:line" coordorigin="2987,6681" coordsize="5147,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">
            <v:rect id="Rectangle 15" o:spid="_x0000_s1027" style="position:absolute;left:4350;top:6690;width:2070;height:10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style="mso-next-textbox:#Rectangle 15">
                <w:txbxContent>
                  <w:p w:rsidR="00DC30A7" w:rsidRPr="00B71832" w:rsidRDefault="00DC30A7" w:rsidP="00FA7EE3">
                    <w:pPr>
                      <w:jc w:val="center"/>
                      <w:rPr>
                        <w:rFonts w:cs="Arial"/>
                        <w:sz w:val="22"/>
                      </w:rPr>
                    </w:pPr>
                    <w:r w:rsidRPr="00B71832">
                      <w:rPr>
                        <w:rFonts w:cs="Arial"/>
                        <w:sz w:val="22"/>
                      </w:rPr>
                      <w:t>RED DE DOS PUERTOS</w:t>
                    </w:r>
                  </w:p>
                </w:txbxContent>
              </v:textbox>
            </v:rect>
            <v:shapetype id="_x0000_t32" coordsize="21600,21600" o:spt="32" o:oned="t" path="m,l21600,21600e" filled="f">
              <v:path arrowok="t" fillok="f" o:connecttype="none"/>
              <o:lock v:ext="edit" shapetype="t"/>
            </v:shapetype>
            <v:shape id="AutoShape 16" o:spid="_x0000_s1028" type="#_x0000_t32" style="position:absolute;left:3428;top:6871;width:92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shape id="AutoShape 17" o:spid="_x0000_s1029" type="#_x0000_t32" style="position:absolute;left:6420;top:6871;width:92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v:shape id="AutoShape 18" o:spid="_x0000_s1030" type="#_x0000_t32" style="position:absolute;left:3428;top:7651;width:92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shape id="AutoShape 19" o:spid="_x0000_s1031" type="#_x0000_t32" style="position:absolute;left:6420;top:7651;width:92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shape id="Text Box 20" o:spid="_x0000_s1032" type="#_x0000_t202" style="position:absolute;left:2987;top:6690;width:441;height:3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style="mso-next-textbox:#Text Box 20">
                <w:txbxContent>
                  <w:p w:rsidR="00DC30A7" w:rsidRPr="00654CDE" w:rsidRDefault="00DC30A7" w:rsidP="00FA7EE3"/>
                </w:txbxContent>
              </v:textbox>
            </v:shape>
            <v:shape id="Text Box 21" o:spid="_x0000_s1033" type="#_x0000_t202" style="position:absolute;left:7342;top:6681;width:441;height:3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style="mso-next-textbox:#Text Box 21">
                <w:txbxContent>
                  <w:p w:rsidR="00DC30A7" w:rsidRPr="00654CDE" w:rsidRDefault="00DC30A7" w:rsidP="00FA7EE3"/>
                </w:txbxContent>
              </v:textbox>
            </v:shape>
            <v:shape id="Text Box 22" o:spid="_x0000_s1034" type="#_x0000_t202" style="position:absolute;left:2987;top:7474;width:441;height:3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style="mso-next-textbox:#Text Box 22">
                <w:txbxContent>
                  <w:p w:rsidR="00DC30A7" w:rsidRPr="000A6BC2" w:rsidRDefault="00DC30A7" w:rsidP="00FA7EE3"/>
                </w:txbxContent>
              </v:textbox>
            </v:shape>
            <v:shape id="Text Box 23" o:spid="_x0000_s1035" type="#_x0000_t202" style="position:absolute;left:7342;top:7474;width:441;height:3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style="mso-next-textbox:#Text Box 23">
                <w:txbxContent>
                  <w:p w:rsidR="00DC30A7" w:rsidRPr="00654CDE" w:rsidRDefault="00DC30A7" w:rsidP="00FA7EE3"/>
                </w:txbxContent>
              </v:textbox>
            </v:shape>
            <v:shape id="Text Box 24" o:spid="_x0000_s1036" type="#_x0000_t202" style="position:absolute;left:2987;top:7189;width:569;height:4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style="mso-next-textbox:#Text Box 24">
                <w:txbxContent>
                  <w:p w:rsidR="00DC30A7" w:rsidRPr="00654CDE" w:rsidRDefault="00DC30A7" w:rsidP="00FA7EE3"/>
                </w:txbxContent>
              </v:textbox>
            </v:shape>
            <v:shape id="Text Box 25" o:spid="_x0000_s1037" type="#_x0000_t202" style="position:absolute;left:7342;top:7189;width:792;height:4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style="mso-next-textbox:#Text Box 25">
                <w:txbxContent>
                  <w:p w:rsidR="00DC30A7" w:rsidRPr="00654CDE" w:rsidRDefault="00DC30A7" w:rsidP="00FA7EE3"/>
                </w:txbxContent>
              </v:textbox>
            </v:shape>
            <w10:wrap type="none"/>
            <w10:anchorlock/>
          </v:group>
        </w:pict>
      </w:r>
    </w:p>
    <w:p w:rsidR="00FA7EE3" w:rsidRPr="00C55AA6" w:rsidRDefault="00FA7EE3" w:rsidP="0059500E">
      <w:pPr>
        <w:pStyle w:val="Epgrafe"/>
        <w:widowControl w:val="0"/>
        <w:spacing w:after="240" w:line="480" w:lineRule="auto"/>
        <w:ind w:left="851"/>
        <w:jc w:val="center"/>
        <w:rPr>
          <w:rFonts w:ascii="Arial" w:hAnsi="Arial" w:cs="Arial"/>
          <w:b w:val="0"/>
          <w:color w:val="auto"/>
          <w:sz w:val="36"/>
          <w:lang w:val="es-EC"/>
        </w:rPr>
      </w:pPr>
      <w:r w:rsidRPr="00C55AA6">
        <w:rPr>
          <w:rFonts w:ascii="Arial" w:hAnsi="Arial" w:cs="Arial"/>
          <w:color w:val="auto"/>
          <w:sz w:val="24"/>
        </w:rPr>
        <w:t xml:space="preserve">Figura </w:t>
      </w:r>
      <w:r w:rsidR="00CB5AB3">
        <w:rPr>
          <w:rFonts w:ascii="Arial" w:hAnsi="Arial" w:cs="Arial"/>
          <w:color w:val="auto"/>
          <w:sz w:val="24"/>
        </w:rPr>
        <w:t>1</w:t>
      </w:r>
      <w:r w:rsidR="00C55AA6">
        <w:rPr>
          <w:rFonts w:ascii="Arial" w:hAnsi="Arial" w:cs="Arial"/>
          <w:color w:val="auto"/>
          <w:sz w:val="24"/>
        </w:rPr>
        <w:t>.4</w:t>
      </w:r>
      <w:r w:rsidR="00C55AA6">
        <w:rPr>
          <w:rFonts w:ascii="Arial" w:hAnsi="Arial" w:cs="Arial"/>
          <w:b w:val="0"/>
          <w:color w:val="auto"/>
          <w:sz w:val="24"/>
        </w:rPr>
        <w:t xml:space="preserve"> Red de dos puertos</w:t>
      </w:r>
    </w:p>
    <w:p w:rsidR="00FA7EE3" w:rsidRPr="0013404D" w:rsidRDefault="00FA7EE3" w:rsidP="008C0DC2">
      <w:pPr>
        <w:widowControl w:val="0"/>
        <w:spacing w:before="240"/>
        <w:ind w:left="851"/>
        <w:rPr>
          <w:rFonts w:cs="Arial"/>
          <w:lang w:val="es-EC"/>
        </w:rPr>
      </w:pPr>
      <w:r w:rsidRPr="0013404D">
        <w:rPr>
          <w:rFonts w:cs="Arial"/>
          <w:lang w:val="es-EC"/>
        </w:rPr>
        <w:t>Las ecuaciones de corriente y voltaje</w:t>
      </w:r>
      <w:r>
        <w:rPr>
          <w:rFonts w:cs="Arial"/>
          <w:lang w:val="es-EC"/>
        </w:rPr>
        <w:t>,</w:t>
      </w:r>
      <w:r w:rsidRPr="0013404D">
        <w:rPr>
          <w:rFonts w:cs="Arial"/>
          <w:lang w:val="es-EC"/>
        </w:rPr>
        <w:t xml:space="preserve"> entre los extremos de envío y de recepción son los siguientes:</w:t>
      </w:r>
    </w:p>
    <w:p w:rsidR="00FA7EE3" w:rsidRDefault="00FA7EE3" w:rsidP="00814CF2">
      <w:pPr>
        <w:widowControl w:val="0"/>
        <w:ind w:left="851"/>
        <w:jc w:val="center"/>
        <w:rPr>
          <w:rFonts w:cs="Arial"/>
        </w:rPr>
      </w:pPr>
      <w:r w:rsidRPr="0013404D">
        <w:rPr>
          <w:rFonts w:cs="Arial"/>
          <w:position w:val="-12"/>
        </w:rPr>
        <w:object w:dxaOrig="1579" w:dyaOrig="360">
          <v:shape id="_x0000_i1027" type="#_x0000_t75" style="width:90.7pt;height:19.65pt" o:ole="">
            <v:imagedata r:id="rId17" o:title=""/>
          </v:shape>
          <o:OLEObject Type="Embed" ProgID="Equation.3" ShapeID="_x0000_i1027" DrawAspect="Content" ObjectID="_1385182450" r:id="rId18"/>
        </w:object>
      </w:r>
      <w:r>
        <w:rPr>
          <w:rFonts w:cs="Arial"/>
          <w:position w:val="-12"/>
        </w:rPr>
        <w:tab/>
      </w:r>
      <w:r>
        <w:rPr>
          <w:rFonts w:cs="Arial"/>
        </w:rPr>
        <w:t>(EC. 2</w:t>
      </w:r>
      <w:r w:rsidRPr="0013404D">
        <w:rPr>
          <w:rFonts w:cs="Arial"/>
        </w:rPr>
        <w:t>)</w:t>
      </w:r>
    </w:p>
    <w:p w:rsidR="00FA7EE3" w:rsidRPr="0093451A" w:rsidRDefault="00FA7EE3" w:rsidP="00814CF2">
      <w:pPr>
        <w:widowControl w:val="0"/>
        <w:ind w:left="851"/>
        <w:jc w:val="center"/>
        <w:rPr>
          <w:rFonts w:cs="Arial"/>
          <w:lang w:val="es-EC"/>
        </w:rPr>
      </w:pPr>
      <w:r w:rsidRPr="0013404D">
        <w:rPr>
          <w:rFonts w:cs="Arial"/>
          <w:position w:val="-12"/>
        </w:rPr>
        <w:object w:dxaOrig="1560" w:dyaOrig="360">
          <v:shape id="_x0000_i1028" type="#_x0000_t75" style="width:87.9pt;height:19.65pt" o:ole="">
            <v:imagedata r:id="rId19" o:title=""/>
          </v:shape>
          <o:OLEObject Type="Embed" ProgID="Equation.3" ShapeID="_x0000_i1028" DrawAspect="Content" ObjectID="_1385182451" r:id="rId20"/>
        </w:object>
      </w:r>
      <w:r>
        <w:rPr>
          <w:rFonts w:cs="Arial"/>
          <w:position w:val="-12"/>
        </w:rPr>
        <w:tab/>
      </w:r>
      <w:r>
        <w:rPr>
          <w:rFonts w:cs="Arial"/>
        </w:rPr>
        <w:t>(EC. 3</w:t>
      </w:r>
      <w:r w:rsidRPr="0013404D">
        <w:rPr>
          <w:rFonts w:cs="Arial"/>
        </w:rPr>
        <w:t>)</w:t>
      </w:r>
    </w:p>
    <w:p w:rsidR="00FA7EE3" w:rsidRPr="0013404D" w:rsidRDefault="00FA7EE3" w:rsidP="00814CF2">
      <w:pPr>
        <w:widowControl w:val="0"/>
        <w:ind w:left="851"/>
        <w:rPr>
          <w:rFonts w:cs="Arial"/>
          <w:lang w:val="es-EC"/>
        </w:rPr>
      </w:pPr>
      <w:r w:rsidRPr="0013404D">
        <w:rPr>
          <w:rFonts w:cs="Arial"/>
          <w:lang w:val="es-EC"/>
        </w:rPr>
        <w:t>También se lo puede representar de manera matricial:</w:t>
      </w:r>
    </w:p>
    <w:p w:rsidR="00FA7EE3" w:rsidRPr="0013404D" w:rsidRDefault="00FA7EE3" w:rsidP="00807832">
      <w:pPr>
        <w:widowControl w:val="0"/>
        <w:ind w:left="851"/>
        <w:jc w:val="center"/>
        <w:rPr>
          <w:rFonts w:cs="Arial"/>
          <w:lang w:val="es-EC"/>
        </w:rPr>
      </w:pPr>
      <w:r w:rsidRPr="0013404D">
        <w:rPr>
          <w:rFonts w:cs="Arial"/>
          <w:position w:val="-32"/>
        </w:rPr>
        <w:object w:dxaOrig="2020" w:dyaOrig="760">
          <v:shape id="_x0000_i1029" type="#_x0000_t75" style="width:114.1pt;height:43pt" o:ole="">
            <v:imagedata r:id="rId21" o:title=""/>
          </v:shape>
          <o:OLEObject Type="Embed" ProgID="Equation.3" ShapeID="_x0000_i1029" DrawAspect="Content" ObjectID="_1385182452" r:id="rId22"/>
        </w:object>
      </w:r>
    </w:p>
    <w:p w:rsidR="00FA7EE3" w:rsidRPr="0013404D" w:rsidRDefault="00FA7EE3" w:rsidP="00814CF2">
      <w:pPr>
        <w:widowControl w:val="0"/>
        <w:ind w:left="851"/>
        <w:rPr>
          <w:rFonts w:cs="Arial"/>
          <w:lang w:val="es-EC"/>
        </w:rPr>
      </w:pPr>
      <w:r w:rsidRPr="0013404D">
        <w:rPr>
          <w:rFonts w:cs="Arial"/>
          <w:lang w:val="es-EC"/>
        </w:rPr>
        <w:lastRenderedPageBreak/>
        <w:t>Obtendremos los parámetros ABCD de la línea de transmisión para líneas cortas y medias, ya que en nuestro país tenemos líneas de hasta 200 km de longitud.</w:t>
      </w:r>
    </w:p>
    <w:p w:rsidR="00FA7EE3" w:rsidRPr="0013404D" w:rsidRDefault="00FA7EE3" w:rsidP="00814CF2">
      <w:pPr>
        <w:pStyle w:val="Ttulo3"/>
        <w:widowControl w:val="0"/>
        <w:numPr>
          <w:ilvl w:val="2"/>
          <w:numId w:val="1"/>
        </w:numPr>
        <w:spacing w:line="480" w:lineRule="auto"/>
        <w:ind w:left="1560" w:hanging="709"/>
        <w:jc w:val="both"/>
        <w:rPr>
          <w:rFonts w:ascii="Arial" w:hAnsi="Arial" w:cs="Arial"/>
          <w:color w:val="auto"/>
          <w:sz w:val="24"/>
          <w:lang w:val="es-EC"/>
        </w:rPr>
      </w:pPr>
      <w:bookmarkStart w:id="121" w:name="_Toc311066407"/>
      <w:r w:rsidRPr="0013404D">
        <w:rPr>
          <w:rFonts w:ascii="Arial" w:hAnsi="Arial" w:cs="Arial"/>
          <w:color w:val="auto"/>
          <w:sz w:val="24"/>
          <w:lang w:val="es-EC"/>
        </w:rPr>
        <w:t>CIRCUITOS EQUIVALENTES DE LÍNEAS DE TRANSMISIÓN</w:t>
      </w:r>
      <w:bookmarkEnd w:id="121"/>
    </w:p>
    <w:p w:rsidR="00FA7EE3" w:rsidRPr="0013404D" w:rsidRDefault="00FA7EE3" w:rsidP="00814CF2">
      <w:pPr>
        <w:widowControl w:val="0"/>
        <w:ind w:left="1560"/>
        <w:rPr>
          <w:rFonts w:cs="Arial"/>
        </w:rPr>
      </w:pPr>
      <w:r w:rsidRPr="0013404D">
        <w:rPr>
          <w:rFonts w:cs="Arial"/>
        </w:rPr>
        <w:t>Los parámetros A, B, C y D son parámetros que dependen de los parámetros de la línea R, L, C. En redes pasivas de dos puertos se cumple lo siguiente:</w:t>
      </w:r>
    </w:p>
    <w:p w:rsidR="00FA7EE3" w:rsidRPr="0013404D" w:rsidRDefault="00FA7EE3" w:rsidP="00814CF2">
      <w:pPr>
        <w:widowControl w:val="0"/>
        <w:ind w:left="1560"/>
        <w:jc w:val="center"/>
        <w:rPr>
          <w:rFonts w:cs="Arial"/>
        </w:rPr>
      </w:pPr>
      <w:r w:rsidRPr="0013404D">
        <w:rPr>
          <w:rFonts w:cs="Arial"/>
          <w:position w:val="-6"/>
        </w:rPr>
        <w:object w:dxaOrig="1300" w:dyaOrig="279">
          <v:shape id="_x0000_i1030" type="#_x0000_t75" style="width:65.45pt;height:14.05pt" o:ole="">
            <v:imagedata r:id="rId23" o:title=""/>
          </v:shape>
          <o:OLEObject Type="Embed" ProgID="Equation.3" ShapeID="_x0000_i1030" DrawAspect="Content" ObjectID="_1385182453" r:id="rId24"/>
        </w:object>
      </w:r>
      <w:r>
        <w:rPr>
          <w:rFonts w:cs="Arial"/>
          <w:position w:val="-6"/>
        </w:rPr>
        <w:tab/>
      </w:r>
      <w:r>
        <w:rPr>
          <w:rFonts w:cs="Arial"/>
        </w:rPr>
        <w:t>(EC. 4</w:t>
      </w:r>
      <w:r w:rsidRPr="0013404D">
        <w:rPr>
          <w:rFonts w:cs="Arial"/>
        </w:rPr>
        <w:t>)</w:t>
      </w:r>
    </w:p>
    <w:p w:rsidR="00FA7EE3" w:rsidRPr="0013404D" w:rsidRDefault="00FA7EE3" w:rsidP="00814CF2">
      <w:pPr>
        <w:widowControl w:val="0"/>
        <w:ind w:left="1560"/>
        <w:rPr>
          <w:rFonts w:cs="Arial"/>
          <w:lang w:val="es-EC"/>
        </w:rPr>
      </w:pPr>
      <w:r w:rsidRPr="0013404D">
        <w:rPr>
          <w:rFonts w:cs="Arial"/>
          <w:lang w:val="es-EC"/>
        </w:rPr>
        <w:t>La regulación del voltaje se define por la siguiente ecuación:</w:t>
      </w:r>
    </w:p>
    <w:p w:rsidR="00FA7EE3" w:rsidRPr="0013404D" w:rsidRDefault="00FA7EE3" w:rsidP="00814CF2">
      <w:pPr>
        <w:widowControl w:val="0"/>
        <w:ind w:left="1560"/>
        <w:jc w:val="center"/>
        <w:rPr>
          <w:rFonts w:cs="Arial"/>
          <w:lang w:val="es-EC"/>
        </w:rPr>
      </w:pPr>
      <w:r w:rsidRPr="0093451A">
        <w:rPr>
          <w:rFonts w:cs="Arial"/>
          <w:position w:val="-32"/>
          <w:lang w:val="es-EC"/>
        </w:rPr>
        <w:object w:dxaOrig="3360" w:dyaOrig="760">
          <v:shape id="_x0000_i1031" type="#_x0000_t75" style="width:183.25pt;height:39.25pt" o:ole="">
            <v:imagedata r:id="rId25" o:title=""/>
          </v:shape>
          <o:OLEObject Type="Embed" ProgID="Equation.3" ShapeID="_x0000_i1031" DrawAspect="Content" ObjectID="_1385182454" r:id="rId26"/>
        </w:object>
      </w:r>
      <w:r>
        <w:rPr>
          <w:rFonts w:cs="Arial"/>
          <w:lang w:val="es-EC"/>
        </w:rPr>
        <w:tab/>
      </w:r>
      <w:r>
        <w:rPr>
          <w:rFonts w:cs="Arial"/>
        </w:rPr>
        <w:t>(EC. 5</w:t>
      </w:r>
      <w:r w:rsidRPr="0013404D">
        <w:rPr>
          <w:rFonts w:cs="Arial"/>
        </w:rPr>
        <w:t>)</w:t>
      </w:r>
    </w:p>
    <w:p w:rsidR="00FA7EE3" w:rsidRPr="0013404D" w:rsidRDefault="00FA7EE3" w:rsidP="00814CF2">
      <w:pPr>
        <w:widowControl w:val="0"/>
        <w:ind w:left="1560"/>
        <w:rPr>
          <w:rFonts w:cs="Arial"/>
          <w:lang w:val="es-EC"/>
        </w:rPr>
      </w:pPr>
      <w:r w:rsidRPr="0013404D">
        <w:rPr>
          <w:rFonts w:cs="Arial"/>
          <w:lang w:val="es-EC"/>
        </w:rPr>
        <w:t>Considerando que las cargas son generalmente inductivas, se supone que una reducción de tensión se produce con un factor de potencia inductivo y una elevación de tensión en el caso del factor de potencia capacitivo.</w:t>
      </w:r>
    </w:p>
    <w:p w:rsidR="00FA7EE3" w:rsidRDefault="00FA7EE3" w:rsidP="00814CF2">
      <w:pPr>
        <w:widowControl w:val="0"/>
        <w:ind w:left="1560"/>
        <w:jc w:val="center"/>
        <w:rPr>
          <w:rFonts w:cs="Arial"/>
        </w:rPr>
      </w:pPr>
      <w:r w:rsidRPr="008C19C4">
        <w:rPr>
          <w:rFonts w:cs="Arial"/>
          <w:noProof/>
          <w:lang w:val="es-MX" w:eastAsia="es-MX"/>
        </w:rPr>
        <w:drawing>
          <wp:anchor distT="0" distB="0" distL="114300" distR="114300" simplePos="0" relativeHeight="251666944" behindDoc="0" locked="0" layoutInCell="1" allowOverlap="1">
            <wp:simplePos x="0" y="0"/>
            <wp:positionH relativeFrom="column">
              <wp:posOffset>1642704</wp:posOffset>
            </wp:positionH>
            <wp:positionV relativeFrom="paragraph">
              <wp:posOffset>4651</wp:posOffset>
            </wp:positionV>
            <wp:extent cx="2973532" cy="1187533"/>
            <wp:effectExtent l="19050" t="0" r="0" b="0"/>
            <wp:wrapNone/>
            <wp:docPr id="7"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0"/>
                    <pic:cNvPicPr>
                      <a:picLocks noChangeAspect="1" noChangeArrowheads="1"/>
                    </pic:cNvPicPr>
                  </pic:nvPicPr>
                  <pic:blipFill>
                    <a:blip r:embed="rId27" cstate="print"/>
                    <a:srcRect/>
                    <a:stretch>
                      <a:fillRect/>
                    </a:stretch>
                  </pic:blipFill>
                  <pic:spPr bwMode="auto">
                    <a:xfrm>
                      <a:off x="0" y="0"/>
                      <a:ext cx="2973532" cy="1187533"/>
                    </a:xfrm>
                    <a:prstGeom prst="rect">
                      <a:avLst/>
                    </a:prstGeom>
                    <a:noFill/>
                    <a:ln w="9525">
                      <a:noFill/>
                      <a:miter lim="800000"/>
                      <a:headEnd/>
                      <a:tailEnd/>
                    </a:ln>
                  </pic:spPr>
                </pic:pic>
              </a:graphicData>
            </a:graphic>
          </wp:anchor>
        </w:drawing>
      </w:r>
      <w:r>
        <w:rPr>
          <w:rFonts w:cs="Arial"/>
        </w:rPr>
        <w:t xml:space="preserve"> </w:t>
      </w:r>
    </w:p>
    <w:p w:rsidR="0059500E" w:rsidRDefault="0059500E" w:rsidP="0059500E">
      <w:pPr>
        <w:pStyle w:val="Epgrafe"/>
        <w:widowControl w:val="0"/>
        <w:spacing w:after="240" w:line="480" w:lineRule="auto"/>
        <w:ind w:left="1560"/>
        <w:jc w:val="center"/>
        <w:rPr>
          <w:rFonts w:ascii="Arial" w:hAnsi="Arial" w:cs="Arial"/>
          <w:color w:val="auto"/>
          <w:sz w:val="24"/>
        </w:rPr>
      </w:pPr>
    </w:p>
    <w:p w:rsidR="0059500E" w:rsidRDefault="0059500E" w:rsidP="0059500E">
      <w:pPr>
        <w:pStyle w:val="Epgrafe"/>
        <w:widowControl w:val="0"/>
        <w:spacing w:after="240" w:line="480" w:lineRule="auto"/>
        <w:ind w:left="1560"/>
        <w:jc w:val="center"/>
        <w:rPr>
          <w:rFonts w:ascii="Arial" w:hAnsi="Arial" w:cs="Arial"/>
          <w:color w:val="auto"/>
          <w:sz w:val="24"/>
        </w:rPr>
      </w:pPr>
    </w:p>
    <w:p w:rsidR="00FA7EE3" w:rsidRPr="00C55AA6" w:rsidRDefault="00FA7EE3" w:rsidP="0059500E">
      <w:pPr>
        <w:pStyle w:val="Epgrafe"/>
        <w:widowControl w:val="0"/>
        <w:spacing w:after="240" w:line="480" w:lineRule="auto"/>
        <w:ind w:left="1560"/>
        <w:jc w:val="center"/>
        <w:rPr>
          <w:rFonts w:ascii="Arial" w:hAnsi="Arial" w:cs="Arial"/>
          <w:b w:val="0"/>
          <w:color w:val="auto"/>
          <w:sz w:val="24"/>
          <w:lang w:val="es-EC"/>
        </w:rPr>
      </w:pPr>
      <w:r w:rsidRPr="00C55AA6">
        <w:rPr>
          <w:rFonts w:ascii="Arial" w:hAnsi="Arial" w:cs="Arial"/>
          <w:color w:val="auto"/>
          <w:sz w:val="24"/>
        </w:rPr>
        <w:t xml:space="preserve">Figura </w:t>
      </w:r>
      <w:r w:rsidR="00CB5AB3">
        <w:rPr>
          <w:rFonts w:ascii="Arial" w:hAnsi="Arial" w:cs="Arial"/>
          <w:color w:val="auto"/>
          <w:sz w:val="24"/>
        </w:rPr>
        <w:t>1</w:t>
      </w:r>
      <w:r w:rsidR="00C55AA6" w:rsidRPr="00C55AA6">
        <w:rPr>
          <w:rFonts w:ascii="Arial" w:hAnsi="Arial" w:cs="Arial"/>
          <w:color w:val="auto"/>
          <w:sz w:val="24"/>
        </w:rPr>
        <w:t>.</w:t>
      </w:r>
      <w:r w:rsidR="00C55AA6">
        <w:rPr>
          <w:rFonts w:ascii="Arial" w:hAnsi="Arial" w:cs="Arial"/>
          <w:color w:val="auto"/>
          <w:sz w:val="24"/>
        </w:rPr>
        <w:t>5</w:t>
      </w:r>
      <w:r w:rsidR="00C55AA6" w:rsidRPr="00C55AA6">
        <w:rPr>
          <w:rFonts w:ascii="Arial" w:hAnsi="Arial" w:cs="Arial"/>
          <w:color w:val="auto"/>
          <w:sz w:val="24"/>
        </w:rPr>
        <w:t xml:space="preserve"> </w:t>
      </w:r>
      <w:r w:rsidRPr="00C55AA6">
        <w:rPr>
          <w:rFonts w:ascii="Arial" w:hAnsi="Arial" w:cs="Arial"/>
          <w:b w:val="0"/>
          <w:color w:val="auto"/>
          <w:sz w:val="24"/>
          <w:lang w:val="es-EC"/>
        </w:rPr>
        <w:t xml:space="preserve">Diagramas Fasoriales de Circuito Inductivo </w:t>
      </w:r>
    </w:p>
    <w:p w:rsidR="00FA7EE3" w:rsidRDefault="00FA7EE3" w:rsidP="00814CF2">
      <w:pPr>
        <w:widowControl w:val="0"/>
        <w:ind w:left="1560"/>
        <w:jc w:val="center"/>
        <w:rPr>
          <w:rFonts w:cs="Arial"/>
          <w:b/>
          <w:sz w:val="18"/>
          <w:lang w:val="es-EC"/>
        </w:rPr>
      </w:pPr>
      <w:r w:rsidRPr="00094323">
        <w:rPr>
          <w:rFonts w:cs="Arial"/>
          <w:b/>
          <w:noProof/>
          <w:sz w:val="18"/>
          <w:lang w:val="es-MX" w:eastAsia="es-MX"/>
        </w:rPr>
        <w:lastRenderedPageBreak/>
        <w:drawing>
          <wp:inline distT="0" distB="0" distL="0" distR="0">
            <wp:extent cx="2885324" cy="1104405"/>
            <wp:effectExtent l="19050" t="0" r="0" b="0"/>
            <wp:docPr id="1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1"/>
                    <pic:cNvPicPr>
                      <a:picLocks noChangeAspect="1" noChangeArrowheads="1"/>
                    </pic:cNvPicPr>
                  </pic:nvPicPr>
                  <pic:blipFill>
                    <a:blip r:embed="rId28" cstate="print"/>
                    <a:srcRect/>
                    <a:stretch>
                      <a:fillRect/>
                    </a:stretch>
                  </pic:blipFill>
                  <pic:spPr bwMode="auto">
                    <a:xfrm>
                      <a:off x="0" y="0"/>
                      <a:ext cx="2885324" cy="1104405"/>
                    </a:xfrm>
                    <a:prstGeom prst="rect">
                      <a:avLst/>
                    </a:prstGeom>
                    <a:noFill/>
                    <a:ln w="9525">
                      <a:noFill/>
                      <a:miter lim="800000"/>
                      <a:headEnd/>
                      <a:tailEnd/>
                    </a:ln>
                  </pic:spPr>
                </pic:pic>
              </a:graphicData>
            </a:graphic>
          </wp:inline>
        </w:drawing>
      </w:r>
    </w:p>
    <w:p w:rsidR="00FA7EE3" w:rsidRPr="008C19C4" w:rsidRDefault="00CB5AB3" w:rsidP="0059500E">
      <w:pPr>
        <w:widowControl w:val="0"/>
        <w:spacing w:after="240"/>
        <w:ind w:left="1560"/>
        <w:jc w:val="center"/>
        <w:rPr>
          <w:b/>
        </w:rPr>
      </w:pPr>
      <w:r>
        <w:rPr>
          <w:rFonts w:cs="Arial"/>
          <w:b/>
        </w:rPr>
        <w:t>Figura 1</w:t>
      </w:r>
      <w:r w:rsidR="00C55AA6" w:rsidRPr="00C55AA6">
        <w:rPr>
          <w:rFonts w:cs="Arial"/>
          <w:b/>
        </w:rPr>
        <w:t>.</w:t>
      </w:r>
      <w:r w:rsidR="00C55AA6">
        <w:rPr>
          <w:rFonts w:cs="Arial"/>
          <w:b/>
        </w:rPr>
        <w:t>6</w:t>
      </w:r>
      <w:r w:rsidR="00C55AA6" w:rsidRPr="00C55AA6">
        <w:rPr>
          <w:rFonts w:cs="Arial"/>
          <w:b/>
        </w:rPr>
        <w:t xml:space="preserve"> </w:t>
      </w:r>
      <w:r w:rsidR="00C55AA6" w:rsidRPr="00C55AA6">
        <w:rPr>
          <w:rFonts w:cs="Arial"/>
          <w:lang w:val="es-EC"/>
        </w:rPr>
        <w:t xml:space="preserve">Diagramas Fasoriales de Circuito </w:t>
      </w:r>
      <w:r w:rsidR="00C55AA6">
        <w:rPr>
          <w:rFonts w:cs="Arial"/>
          <w:lang w:val="es-EC"/>
        </w:rPr>
        <w:t>Capacitivo</w:t>
      </w:r>
    </w:p>
    <w:p w:rsidR="00FA7EE3" w:rsidRPr="0013404D" w:rsidRDefault="00FA7EE3" w:rsidP="0059500E">
      <w:pPr>
        <w:widowControl w:val="0"/>
        <w:ind w:left="1560"/>
        <w:rPr>
          <w:rFonts w:cs="Arial"/>
        </w:rPr>
      </w:pPr>
      <w:r w:rsidRPr="0013404D">
        <w:rPr>
          <w:rFonts w:cs="Arial"/>
        </w:rPr>
        <w:t>Para simplificar el estudio se deben hacer dos suposiciones que dicen que las líneas son perfectamente transpuestas y que el sistema de voltajes y corrientes están perfectamente balanceadas.</w:t>
      </w:r>
    </w:p>
    <w:p w:rsidR="00FA7EE3" w:rsidRDefault="0059500E" w:rsidP="00814CF2">
      <w:pPr>
        <w:keepNext/>
        <w:widowControl w:val="0"/>
        <w:ind w:left="1560"/>
        <w:jc w:val="center"/>
      </w:pPr>
      <w:r>
        <w:rPr>
          <w:noProof/>
          <w:lang w:val="es-MX" w:eastAsia="es-MX"/>
        </w:rPr>
        <w:drawing>
          <wp:inline distT="0" distB="0" distL="0" distR="0">
            <wp:extent cx="1837045" cy="1446662"/>
            <wp:effectExtent l="19050" t="0" r="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9" cstate="print"/>
                    <a:srcRect/>
                    <a:stretch>
                      <a:fillRect/>
                    </a:stretch>
                  </pic:blipFill>
                  <pic:spPr bwMode="auto">
                    <a:xfrm>
                      <a:off x="0" y="0"/>
                      <a:ext cx="1834582" cy="1444722"/>
                    </a:xfrm>
                    <a:prstGeom prst="rect">
                      <a:avLst/>
                    </a:prstGeom>
                    <a:noFill/>
                    <a:ln w="9525">
                      <a:noFill/>
                      <a:miter lim="800000"/>
                      <a:headEnd/>
                      <a:tailEnd/>
                    </a:ln>
                  </pic:spPr>
                </pic:pic>
              </a:graphicData>
            </a:graphic>
          </wp:inline>
        </w:drawing>
      </w:r>
    </w:p>
    <w:p w:rsidR="00FA7EE3" w:rsidRDefault="00FA7EE3" w:rsidP="008C0DC2">
      <w:pPr>
        <w:pStyle w:val="Epgrafe"/>
        <w:widowControl w:val="0"/>
        <w:spacing w:after="240" w:line="480" w:lineRule="auto"/>
        <w:ind w:left="1560"/>
        <w:jc w:val="center"/>
      </w:pPr>
      <w:r w:rsidRPr="00C55AA6">
        <w:rPr>
          <w:rFonts w:ascii="Arial" w:hAnsi="Arial" w:cs="Arial"/>
          <w:color w:val="auto"/>
          <w:sz w:val="24"/>
        </w:rPr>
        <w:t xml:space="preserve">Figura </w:t>
      </w:r>
      <w:r w:rsidR="00CB5AB3">
        <w:rPr>
          <w:rFonts w:ascii="Arial" w:hAnsi="Arial" w:cs="Arial"/>
          <w:color w:val="auto"/>
          <w:sz w:val="24"/>
        </w:rPr>
        <w:t>1</w:t>
      </w:r>
      <w:r w:rsidR="00C55AA6" w:rsidRPr="00C55AA6">
        <w:rPr>
          <w:rFonts w:ascii="Arial" w:hAnsi="Arial" w:cs="Arial"/>
          <w:color w:val="auto"/>
          <w:sz w:val="24"/>
        </w:rPr>
        <w:t xml:space="preserve">.7 </w:t>
      </w:r>
      <w:r w:rsidRPr="00C55AA6">
        <w:rPr>
          <w:rFonts w:ascii="Arial" w:hAnsi="Arial" w:cs="Arial"/>
          <w:b w:val="0"/>
          <w:color w:val="auto"/>
          <w:sz w:val="24"/>
        </w:rPr>
        <w:t>Diagrama Fasorial de un Sistema Balanceado</w:t>
      </w:r>
      <w:r w:rsidRPr="008C19C4">
        <w:rPr>
          <w:rFonts w:cs="Arial"/>
          <w:noProof/>
          <w:lang w:eastAsia="es-MX"/>
        </w:rPr>
        <w:drawing>
          <wp:inline distT="0" distB="0" distL="0" distR="0">
            <wp:extent cx="2997105" cy="2197290"/>
            <wp:effectExtent l="19050" t="0" r="0" b="0"/>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0" cstate="print"/>
                    <a:srcRect/>
                    <a:stretch>
                      <a:fillRect/>
                    </a:stretch>
                  </pic:blipFill>
                  <pic:spPr bwMode="auto">
                    <a:xfrm>
                      <a:off x="0" y="0"/>
                      <a:ext cx="3018991" cy="2213335"/>
                    </a:xfrm>
                    <a:prstGeom prst="rect">
                      <a:avLst/>
                    </a:prstGeom>
                    <a:noFill/>
                    <a:ln w="9525">
                      <a:noFill/>
                      <a:miter lim="800000"/>
                      <a:headEnd/>
                      <a:tailEnd/>
                    </a:ln>
                  </pic:spPr>
                </pic:pic>
              </a:graphicData>
            </a:graphic>
          </wp:inline>
        </w:drawing>
      </w:r>
    </w:p>
    <w:p w:rsidR="00FA7EE3" w:rsidRPr="00C55AA6" w:rsidRDefault="00FA7EE3" w:rsidP="0059500E">
      <w:pPr>
        <w:pStyle w:val="Epgrafe"/>
        <w:widowControl w:val="0"/>
        <w:spacing w:after="240" w:line="480" w:lineRule="auto"/>
        <w:ind w:left="1560"/>
        <w:jc w:val="center"/>
        <w:rPr>
          <w:rFonts w:ascii="Arial" w:hAnsi="Arial" w:cs="Arial"/>
          <w:b w:val="0"/>
          <w:color w:val="auto"/>
          <w:sz w:val="24"/>
        </w:rPr>
      </w:pPr>
      <w:r w:rsidRPr="00C55AA6">
        <w:rPr>
          <w:rFonts w:ascii="Arial" w:hAnsi="Arial" w:cs="Arial"/>
          <w:color w:val="auto"/>
          <w:sz w:val="24"/>
        </w:rPr>
        <w:t xml:space="preserve">Figura </w:t>
      </w:r>
      <w:r w:rsidR="00CB5AB3">
        <w:rPr>
          <w:rFonts w:ascii="Arial" w:hAnsi="Arial" w:cs="Arial"/>
          <w:color w:val="auto"/>
          <w:sz w:val="24"/>
        </w:rPr>
        <w:t>1</w:t>
      </w:r>
      <w:r w:rsidR="00C55AA6" w:rsidRPr="00C55AA6">
        <w:rPr>
          <w:rFonts w:ascii="Arial" w:hAnsi="Arial" w:cs="Arial"/>
          <w:color w:val="auto"/>
          <w:sz w:val="24"/>
        </w:rPr>
        <w:t>.</w:t>
      </w:r>
      <w:r w:rsidRPr="00C55AA6">
        <w:rPr>
          <w:rFonts w:ascii="Arial" w:hAnsi="Arial" w:cs="Arial"/>
          <w:color w:val="auto"/>
          <w:sz w:val="24"/>
        </w:rPr>
        <w:t>8</w:t>
      </w:r>
      <w:r w:rsidR="00C55AA6" w:rsidRPr="00C55AA6">
        <w:rPr>
          <w:rFonts w:ascii="Arial" w:hAnsi="Arial" w:cs="Arial"/>
          <w:color w:val="auto"/>
          <w:sz w:val="24"/>
        </w:rPr>
        <w:t xml:space="preserve"> </w:t>
      </w:r>
      <w:r w:rsidRPr="00C55AA6">
        <w:rPr>
          <w:rFonts w:ascii="Arial" w:hAnsi="Arial" w:cs="Arial"/>
          <w:b w:val="0"/>
          <w:color w:val="auto"/>
          <w:sz w:val="24"/>
        </w:rPr>
        <w:t>Transposición de Líneas</w:t>
      </w:r>
    </w:p>
    <w:p w:rsidR="00FA7EE3" w:rsidRPr="0013404D" w:rsidRDefault="00FA7EE3" w:rsidP="0059500E">
      <w:pPr>
        <w:widowControl w:val="0"/>
        <w:ind w:left="1560"/>
        <w:rPr>
          <w:rFonts w:cs="Arial"/>
        </w:rPr>
      </w:pPr>
      <w:r w:rsidRPr="0013404D">
        <w:rPr>
          <w:rFonts w:cs="Arial"/>
        </w:rPr>
        <w:lastRenderedPageBreak/>
        <w:t>Para poder analizar la operación del sistema de potencia en estado estable debemos tener un modelo adecuado para la línea de transmisión, para ello varios autores han dispuesto una agrupación de las líneas de transmisión en función de la longitud de la línea.</w:t>
      </w:r>
    </w:p>
    <w:p w:rsidR="00FA7EE3" w:rsidRPr="0013404D" w:rsidRDefault="00FA7EE3" w:rsidP="0059500E">
      <w:pPr>
        <w:pStyle w:val="Ttulo4"/>
        <w:widowControl w:val="0"/>
        <w:numPr>
          <w:ilvl w:val="3"/>
          <w:numId w:val="1"/>
        </w:numPr>
        <w:spacing w:before="0" w:line="480" w:lineRule="auto"/>
        <w:ind w:left="2552" w:hanging="992"/>
        <w:jc w:val="both"/>
        <w:rPr>
          <w:rFonts w:ascii="Arial" w:hAnsi="Arial" w:cs="Arial"/>
          <w:i w:val="0"/>
          <w:color w:val="auto"/>
          <w:sz w:val="24"/>
          <w:lang w:val="es-ES"/>
        </w:rPr>
      </w:pPr>
      <w:r>
        <w:rPr>
          <w:rFonts w:ascii="Arial" w:hAnsi="Arial" w:cs="Arial"/>
          <w:i w:val="0"/>
          <w:color w:val="auto"/>
          <w:sz w:val="24"/>
          <w:lang w:val="es-ES"/>
        </w:rPr>
        <w:t>CIRCUITO EQUIVALENTE</w:t>
      </w:r>
      <w:r w:rsidRPr="0013404D">
        <w:rPr>
          <w:rFonts w:ascii="Arial" w:hAnsi="Arial" w:cs="Arial"/>
          <w:i w:val="0"/>
          <w:color w:val="auto"/>
          <w:sz w:val="24"/>
          <w:lang w:val="es-ES"/>
        </w:rPr>
        <w:t xml:space="preserve"> DE</w:t>
      </w:r>
      <w:r>
        <w:rPr>
          <w:rFonts w:ascii="Arial" w:hAnsi="Arial" w:cs="Arial"/>
          <w:i w:val="0"/>
          <w:color w:val="auto"/>
          <w:sz w:val="24"/>
          <w:lang w:val="es-ES"/>
        </w:rPr>
        <w:t xml:space="preserve"> LA</w:t>
      </w:r>
      <w:r w:rsidRPr="0013404D">
        <w:rPr>
          <w:rFonts w:ascii="Arial" w:hAnsi="Arial" w:cs="Arial"/>
          <w:i w:val="0"/>
          <w:color w:val="auto"/>
          <w:sz w:val="24"/>
          <w:lang w:val="es-ES"/>
        </w:rPr>
        <w:t xml:space="preserve"> LÍNEA DE TRANSMISIÓN CORTA</w:t>
      </w:r>
    </w:p>
    <w:p w:rsidR="00FA7EE3" w:rsidRPr="0013404D" w:rsidRDefault="00FA7EE3" w:rsidP="00814CF2">
      <w:pPr>
        <w:widowControl w:val="0"/>
        <w:ind w:left="2552"/>
        <w:rPr>
          <w:rFonts w:cs="Arial"/>
          <w:lang w:val="es-EC"/>
        </w:rPr>
      </w:pPr>
      <w:r w:rsidRPr="0013404D">
        <w:rPr>
          <w:rFonts w:cs="Arial"/>
          <w:lang w:val="es-EC"/>
        </w:rPr>
        <w:t>Los niveles de tensión para líneas cortas normalmente pueden ser de 40kV, o en algunos casos existen líneas cortas de tensiones de 115</w:t>
      </w:r>
      <w:r w:rsidR="0059500E">
        <w:rPr>
          <w:rFonts w:cs="Arial"/>
          <w:lang w:val="es-EC"/>
        </w:rPr>
        <w:t>kV</w:t>
      </w:r>
      <w:r w:rsidRPr="0013404D">
        <w:rPr>
          <w:rFonts w:cs="Arial"/>
          <w:lang w:val="es-EC"/>
        </w:rPr>
        <w:t xml:space="preserve"> o 230kV como máximo,  y su longitud no es mayor a </w:t>
      </w:r>
      <w:r w:rsidR="0059500E">
        <w:rPr>
          <w:rFonts w:cs="Arial"/>
          <w:lang w:val="es-EC"/>
        </w:rPr>
        <w:t xml:space="preserve"> </w:t>
      </w:r>
      <w:r w:rsidRPr="0013404D">
        <w:rPr>
          <w:rFonts w:cs="Arial"/>
          <w:lang w:val="es-EC"/>
        </w:rPr>
        <w:t>80</w:t>
      </w:r>
      <w:r w:rsidR="0059500E">
        <w:rPr>
          <w:rFonts w:cs="Arial"/>
          <w:lang w:val="es-EC"/>
        </w:rPr>
        <w:t xml:space="preserve"> </w:t>
      </w:r>
      <w:r w:rsidRPr="0013404D">
        <w:rPr>
          <w:rFonts w:cs="Arial"/>
          <w:lang w:val="es-EC"/>
        </w:rPr>
        <w:t>Km.</w:t>
      </w:r>
    </w:p>
    <w:p w:rsidR="00FA7EE3" w:rsidRPr="0013404D" w:rsidRDefault="00FA7EE3" w:rsidP="00814CF2">
      <w:pPr>
        <w:widowControl w:val="0"/>
        <w:ind w:left="2552"/>
        <w:rPr>
          <w:rFonts w:cs="Arial"/>
          <w:lang w:val="es-EC"/>
        </w:rPr>
      </w:pPr>
      <w:r w:rsidRPr="0013404D">
        <w:rPr>
          <w:rFonts w:cs="Arial"/>
          <w:lang w:val="es-EC"/>
        </w:rPr>
        <w:t xml:space="preserve">La importancia de comparar la longitud de la onda </w:t>
      </w:r>
      <w:r w:rsidR="001A7053">
        <w:rPr>
          <w:rFonts w:cs="Arial"/>
          <w:lang w:val="es-EC"/>
        </w:rPr>
        <w:t xml:space="preserve">   </w:t>
      </w:r>
      <w:r w:rsidRPr="0013404D">
        <w:rPr>
          <w:rFonts w:cs="Arial"/>
          <w:lang w:val="es-EC"/>
        </w:rPr>
        <w:t xml:space="preserve">(6000 </w:t>
      </w:r>
      <w:r w:rsidR="0059500E">
        <w:rPr>
          <w:rFonts w:cs="Arial"/>
          <w:lang w:val="es-EC"/>
        </w:rPr>
        <w:t>Km</w:t>
      </w:r>
      <w:r w:rsidRPr="0013404D">
        <w:rPr>
          <w:rFonts w:cs="Arial"/>
          <w:lang w:val="es-EC"/>
        </w:rPr>
        <w:t>) con la longitud de la línea es importante ya que en líneas cortas podemos despreciar las capacitancias en derivación, facilitando nuestro estudio.</w:t>
      </w:r>
    </w:p>
    <w:p w:rsidR="00FA7EE3" w:rsidRPr="0013404D" w:rsidRDefault="00FA7EE3" w:rsidP="00814CF2">
      <w:pPr>
        <w:widowControl w:val="0"/>
        <w:ind w:left="2552"/>
        <w:rPr>
          <w:rFonts w:cs="Arial"/>
          <w:lang w:val="es-EC"/>
        </w:rPr>
      </w:pPr>
      <w:r w:rsidRPr="0013404D">
        <w:rPr>
          <w:rFonts w:cs="Arial"/>
          <w:lang w:val="es-EC"/>
        </w:rPr>
        <w:t>En base a las suposiciones anteriores, se puede representar la impedancia Z de la línea corta en base a una componente activa R</w:t>
      </w:r>
      <w:r w:rsidRPr="003234DA">
        <w:rPr>
          <w:rFonts w:cs="Arial"/>
          <w:vertAlign w:val="subscript"/>
          <w:lang w:val="es-EC"/>
        </w:rPr>
        <w:t>LT</w:t>
      </w:r>
      <w:r w:rsidRPr="0013404D">
        <w:rPr>
          <w:rFonts w:cs="Arial"/>
          <w:lang w:val="es-EC"/>
        </w:rPr>
        <w:t xml:space="preserve"> y a otra reactiva X</w:t>
      </w:r>
      <w:r w:rsidRPr="003234DA">
        <w:rPr>
          <w:rFonts w:cs="Arial"/>
          <w:vertAlign w:val="subscript"/>
          <w:lang w:val="es-EC"/>
        </w:rPr>
        <w:t>LT</w:t>
      </w:r>
      <w:r w:rsidRPr="0013404D">
        <w:rPr>
          <w:rFonts w:cs="Arial"/>
          <w:lang w:val="es-EC"/>
        </w:rPr>
        <w:t xml:space="preserve"> la cual tiene naturaleza inductiva.</w:t>
      </w:r>
    </w:p>
    <w:p w:rsidR="00FA7EE3" w:rsidRDefault="00FA7EE3" w:rsidP="00814CF2">
      <w:pPr>
        <w:keepNext/>
        <w:widowControl w:val="0"/>
        <w:ind w:left="2552"/>
        <w:jc w:val="center"/>
      </w:pPr>
      <w:r w:rsidRPr="003234DA">
        <w:rPr>
          <w:rFonts w:cs="Arial"/>
          <w:noProof/>
          <w:lang w:val="es-MX" w:eastAsia="es-MX"/>
        </w:rPr>
        <w:lastRenderedPageBreak/>
        <w:drawing>
          <wp:inline distT="0" distB="0" distL="0" distR="0">
            <wp:extent cx="2297430" cy="1304925"/>
            <wp:effectExtent l="19050" t="0" r="7620" b="0"/>
            <wp:docPr id="12"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pic:cNvPicPr>
                      <a:picLocks noChangeAspect="1" noChangeArrowheads="1"/>
                    </pic:cNvPicPr>
                  </pic:nvPicPr>
                  <pic:blipFill>
                    <a:blip r:embed="rId31" cstate="print"/>
                    <a:srcRect/>
                    <a:stretch>
                      <a:fillRect/>
                    </a:stretch>
                  </pic:blipFill>
                  <pic:spPr bwMode="auto">
                    <a:xfrm>
                      <a:off x="0" y="0"/>
                      <a:ext cx="2297430" cy="1304925"/>
                    </a:xfrm>
                    <a:prstGeom prst="rect">
                      <a:avLst/>
                    </a:prstGeom>
                    <a:noFill/>
                    <a:ln w="9525">
                      <a:noFill/>
                      <a:miter lim="800000"/>
                      <a:headEnd/>
                      <a:tailEnd/>
                    </a:ln>
                  </pic:spPr>
                </pic:pic>
              </a:graphicData>
            </a:graphic>
          </wp:inline>
        </w:drawing>
      </w:r>
    </w:p>
    <w:p w:rsidR="00FA7EE3" w:rsidRPr="00C55AA6" w:rsidRDefault="00FA7EE3" w:rsidP="008B0052">
      <w:pPr>
        <w:pStyle w:val="Epgrafe"/>
        <w:widowControl w:val="0"/>
        <w:spacing w:after="240" w:line="480" w:lineRule="auto"/>
        <w:ind w:left="2552"/>
        <w:jc w:val="center"/>
        <w:rPr>
          <w:rFonts w:ascii="Arial" w:hAnsi="Arial" w:cs="Arial"/>
          <w:b w:val="0"/>
          <w:color w:val="auto"/>
          <w:sz w:val="24"/>
        </w:rPr>
      </w:pPr>
      <w:r w:rsidRPr="00C55AA6">
        <w:rPr>
          <w:rFonts w:ascii="Arial" w:hAnsi="Arial" w:cs="Arial"/>
          <w:color w:val="auto"/>
          <w:sz w:val="24"/>
        </w:rPr>
        <w:t xml:space="preserve">Figura </w:t>
      </w:r>
      <w:r w:rsidR="00CB5AB3">
        <w:rPr>
          <w:rFonts w:ascii="Arial" w:hAnsi="Arial" w:cs="Arial"/>
          <w:color w:val="auto"/>
          <w:sz w:val="24"/>
        </w:rPr>
        <w:t>1</w:t>
      </w:r>
      <w:r w:rsidR="00C55AA6" w:rsidRPr="00C55AA6">
        <w:rPr>
          <w:rFonts w:ascii="Arial" w:hAnsi="Arial" w:cs="Arial"/>
          <w:color w:val="auto"/>
          <w:sz w:val="24"/>
        </w:rPr>
        <w:t>.</w:t>
      </w:r>
      <w:r w:rsidRPr="00C55AA6">
        <w:rPr>
          <w:rFonts w:ascii="Arial" w:hAnsi="Arial" w:cs="Arial"/>
          <w:color w:val="auto"/>
          <w:sz w:val="24"/>
        </w:rPr>
        <w:t>9</w:t>
      </w:r>
      <w:r w:rsidR="00C55AA6" w:rsidRPr="00C55AA6">
        <w:rPr>
          <w:rFonts w:ascii="Arial" w:hAnsi="Arial" w:cs="Arial"/>
          <w:color w:val="auto"/>
          <w:sz w:val="24"/>
        </w:rPr>
        <w:t xml:space="preserve"> </w:t>
      </w:r>
      <w:r w:rsidRPr="00C55AA6">
        <w:rPr>
          <w:rFonts w:ascii="Arial" w:hAnsi="Arial" w:cs="Arial"/>
          <w:b w:val="0"/>
          <w:color w:val="auto"/>
          <w:sz w:val="24"/>
        </w:rPr>
        <w:t>Circuito Equivalente de Línea Corta</w:t>
      </w:r>
    </w:p>
    <w:p w:rsidR="00FA7EE3" w:rsidRPr="0013404D" w:rsidRDefault="00FA7EE3" w:rsidP="008B0052">
      <w:pPr>
        <w:widowControl w:val="0"/>
        <w:spacing w:before="240" w:after="240"/>
        <w:ind w:left="2552"/>
        <w:rPr>
          <w:rFonts w:cs="Arial"/>
          <w:lang w:val="es-EC"/>
        </w:rPr>
      </w:pPr>
      <w:r w:rsidRPr="0013404D">
        <w:rPr>
          <w:rFonts w:cs="Arial"/>
          <w:lang w:val="es-EC"/>
        </w:rPr>
        <w:t>Aplicando las leyes de Kirchoff al modelo equivalente se obtiene el juego de ecuaciones que describen el comportamiento del sistema:</w:t>
      </w:r>
    </w:p>
    <w:p w:rsidR="00FA7EE3" w:rsidRPr="0013404D" w:rsidRDefault="00FA7EE3" w:rsidP="00807832">
      <w:pPr>
        <w:widowControl w:val="0"/>
        <w:spacing w:before="240"/>
        <w:ind w:left="2552"/>
        <w:jc w:val="center"/>
        <w:rPr>
          <w:rFonts w:cs="Arial"/>
          <w:lang w:val="es-EC"/>
        </w:rPr>
      </w:pPr>
      <w:r w:rsidRPr="0013404D">
        <w:rPr>
          <w:rFonts w:cs="Arial"/>
          <w:position w:val="-12"/>
          <w:lang w:val="es-EC"/>
        </w:rPr>
        <w:object w:dxaOrig="740" w:dyaOrig="360">
          <v:shape id="_x0000_i1032" type="#_x0000_t75" style="width:43pt;height:19.65pt" o:ole="">
            <v:imagedata r:id="rId32" o:title=""/>
          </v:shape>
          <o:OLEObject Type="Embed" ProgID="Equation.3" ShapeID="_x0000_i1032" DrawAspect="Content" ObjectID="_1385182455" r:id="rId33"/>
        </w:object>
      </w:r>
      <w:r w:rsidR="0059500E">
        <w:rPr>
          <w:rFonts w:cs="Arial"/>
          <w:position w:val="-12"/>
          <w:lang w:val="es-EC"/>
        </w:rPr>
        <w:t xml:space="preserve">   </w:t>
      </w:r>
      <w:r>
        <w:rPr>
          <w:rFonts w:cs="Arial"/>
        </w:rPr>
        <w:t>(EC. 6</w:t>
      </w:r>
      <w:r w:rsidRPr="0013404D">
        <w:rPr>
          <w:rFonts w:cs="Arial"/>
        </w:rPr>
        <w:t>)</w:t>
      </w:r>
    </w:p>
    <w:p w:rsidR="00FA7EE3" w:rsidRPr="0013404D" w:rsidRDefault="00FA7EE3" w:rsidP="00814CF2">
      <w:pPr>
        <w:widowControl w:val="0"/>
        <w:ind w:left="2552"/>
        <w:jc w:val="center"/>
        <w:rPr>
          <w:rFonts w:cs="Arial"/>
          <w:lang w:val="es-EC"/>
        </w:rPr>
      </w:pPr>
      <w:r w:rsidRPr="0013404D">
        <w:rPr>
          <w:rFonts w:cs="Arial"/>
          <w:position w:val="-12"/>
          <w:lang w:val="es-EC"/>
        </w:rPr>
        <w:object w:dxaOrig="2460" w:dyaOrig="360">
          <v:shape id="_x0000_i1033" type="#_x0000_t75" style="width:140.25pt;height:19.65pt" o:ole="">
            <v:imagedata r:id="rId34" o:title=""/>
          </v:shape>
          <o:OLEObject Type="Embed" ProgID="Equation.3" ShapeID="_x0000_i1033" DrawAspect="Content" ObjectID="_1385182456" r:id="rId35"/>
        </w:object>
      </w:r>
      <w:r>
        <w:rPr>
          <w:rFonts w:cs="Arial"/>
          <w:position w:val="-12"/>
          <w:lang w:val="es-EC"/>
        </w:rPr>
        <w:tab/>
      </w:r>
      <w:r w:rsidR="0059500E">
        <w:rPr>
          <w:rFonts w:cs="Arial"/>
          <w:position w:val="-12"/>
          <w:lang w:val="es-EC"/>
        </w:rPr>
        <w:t xml:space="preserve">   </w:t>
      </w:r>
      <w:r>
        <w:rPr>
          <w:rFonts w:cs="Arial"/>
        </w:rPr>
        <w:t>(EC. 7</w:t>
      </w:r>
      <w:r w:rsidRPr="0013404D">
        <w:rPr>
          <w:rFonts w:cs="Arial"/>
        </w:rPr>
        <w:t>)</w:t>
      </w:r>
    </w:p>
    <w:p w:rsidR="00FA7EE3" w:rsidRPr="0013404D" w:rsidRDefault="00FA7EE3" w:rsidP="00814CF2">
      <w:pPr>
        <w:widowControl w:val="0"/>
        <w:ind w:left="2552"/>
        <w:rPr>
          <w:rFonts w:cs="Arial"/>
          <w:lang w:val="es-EC"/>
        </w:rPr>
      </w:pPr>
      <w:r w:rsidRPr="0013404D">
        <w:rPr>
          <w:rFonts w:cs="Arial"/>
          <w:lang w:val="es-EC"/>
        </w:rPr>
        <w:t>Definimos también los siguientes parámetros:</w:t>
      </w:r>
    </w:p>
    <w:p w:rsidR="00FA7EE3" w:rsidRPr="000E67D2" w:rsidRDefault="00FA7EE3" w:rsidP="00814CF2">
      <w:pPr>
        <w:widowControl w:val="0"/>
        <w:ind w:left="2552"/>
        <w:jc w:val="center"/>
        <w:rPr>
          <w:rFonts w:cs="Arial"/>
          <w:lang w:val="es-EC"/>
        </w:rPr>
      </w:pPr>
      <w:r w:rsidRPr="0013404D">
        <w:rPr>
          <w:rFonts w:cs="Arial"/>
          <w:position w:val="-4"/>
          <w:lang w:val="es-EC"/>
        </w:rPr>
        <w:object w:dxaOrig="999" w:dyaOrig="260">
          <v:shape id="_x0000_i1034" type="#_x0000_t75" style="width:60.8pt;height:15.9pt" o:ole="">
            <v:imagedata r:id="rId36" o:title=""/>
          </v:shape>
          <o:OLEObject Type="Embed" ProgID="Equation.3" ShapeID="_x0000_i1034" DrawAspect="Content" ObjectID="_1385182457" r:id="rId37"/>
        </w:object>
      </w:r>
      <w:r>
        <w:rPr>
          <w:rFonts w:cs="Arial"/>
          <w:position w:val="-4"/>
          <w:lang w:val="es-EC"/>
        </w:rPr>
        <w:t>,</w:t>
      </w:r>
      <w:r w:rsidRPr="0013404D">
        <w:rPr>
          <w:rFonts w:cs="Arial"/>
          <w:position w:val="-4"/>
          <w:lang w:val="es-EC"/>
        </w:rPr>
        <w:t xml:space="preserve"> </w:t>
      </w:r>
      <w:r>
        <w:rPr>
          <w:rFonts w:cs="Arial"/>
          <w:position w:val="-4"/>
          <w:lang w:val="es-EC"/>
        </w:rPr>
        <w:t>en p.u.</w:t>
      </w:r>
    </w:p>
    <w:p w:rsidR="00FA7EE3" w:rsidRPr="000E67D2" w:rsidRDefault="00FA7EE3" w:rsidP="00814CF2">
      <w:pPr>
        <w:widowControl w:val="0"/>
        <w:ind w:left="2552"/>
        <w:jc w:val="center"/>
        <w:rPr>
          <w:rFonts w:cs="Arial"/>
          <w:lang w:val="es-EC"/>
        </w:rPr>
      </w:pPr>
      <w:r w:rsidRPr="0013404D">
        <w:rPr>
          <w:rFonts w:cs="Arial"/>
          <w:position w:val="-4"/>
          <w:lang w:val="es-EC"/>
        </w:rPr>
        <w:object w:dxaOrig="639" w:dyaOrig="260">
          <v:shape id="_x0000_i1035" type="#_x0000_t75" style="width:41.15pt;height:18.7pt" o:ole="">
            <v:imagedata r:id="rId38" o:title=""/>
          </v:shape>
          <o:OLEObject Type="Embed" ProgID="Equation.3" ShapeID="_x0000_i1035" DrawAspect="Content" ObjectID="_1385182458" r:id="rId39"/>
        </w:object>
      </w:r>
      <w:r>
        <w:rPr>
          <w:rFonts w:cs="Arial"/>
          <w:position w:val="-4"/>
          <w:lang w:val="es-EC"/>
        </w:rPr>
        <w:t>,</w:t>
      </w:r>
      <w:r w:rsidRPr="0013404D">
        <w:rPr>
          <w:rFonts w:cs="Arial"/>
          <w:position w:val="-4"/>
          <w:lang w:val="es-EC"/>
        </w:rPr>
        <w:t xml:space="preserve"> </w:t>
      </w:r>
      <w:r>
        <w:rPr>
          <w:rFonts w:cs="Arial"/>
          <w:position w:val="-4"/>
          <w:lang w:val="es-EC"/>
        </w:rPr>
        <w:t>en ohmios</w:t>
      </w:r>
    </w:p>
    <w:p w:rsidR="00FA7EE3" w:rsidRPr="0013404D" w:rsidRDefault="00FA7EE3" w:rsidP="00814CF2">
      <w:pPr>
        <w:widowControl w:val="0"/>
        <w:ind w:left="2552"/>
        <w:jc w:val="center"/>
        <w:rPr>
          <w:rFonts w:cs="Arial"/>
          <w:i/>
          <w:position w:val="-6"/>
          <w:lang w:val="es-EC"/>
        </w:rPr>
      </w:pPr>
      <w:r w:rsidRPr="0013404D">
        <w:rPr>
          <w:rFonts w:cs="Arial"/>
          <w:position w:val="-6"/>
          <w:lang w:val="es-EC"/>
        </w:rPr>
        <w:object w:dxaOrig="620" w:dyaOrig="279">
          <v:shape id="_x0000_i1036" type="#_x0000_t75" style="width:35.55pt;height:18.7pt" o:ole="">
            <v:imagedata r:id="rId40" o:title=""/>
          </v:shape>
          <o:OLEObject Type="Embed" ProgID="Equation.3" ShapeID="_x0000_i1036" DrawAspect="Content" ObjectID="_1385182459" r:id="rId41"/>
        </w:object>
      </w:r>
    </w:p>
    <w:p w:rsidR="00FA7EE3" w:rsidRDefault="00FA7EE3" w:rsidP="00814CF2">
      <w:pPr>
        <w:widowControl w:val="0"/>
        <w:ind w:left="2552"/>
        <w:rPr>
          <w:rFonts w:cs="Arial"/>
          <w:lang w:val="es-EC"/>
        </w:rPr>
      </w:pPr>
      <w:r>
        <w:rPr>
          <w:rFonts w:cs="Arial"/>
          <w:lang w:val="es-EC"/>
        </w:rPr>
        <w:t>De</w:t>
      </w:r>
      <w:r w:rsidRPr="0013404D">
        <w:rPr>
          <w:rFonts w:cs="Arial"/>
          <w:lang w:val="es-EC"/>
        </w:rPr>
        <w:t xml:space="preserve"> manera matricial:</w:t>
      </w:r>
    </w:p>
    <w:p w:rsidR="00FA7EE3" w:rsidRPr="0013404D" w:rsidRDefault="00FA7EE3" w:rsidP="00814CF2">
      <w:pPr>
        <w:widowControl w:val="0"/>
        <w:ind w:left="2552"/>
        <w:jc w:val="center"/>
        <w:rPr>
          <w:rFonts w:cs="Arial"/>
          <w:lang w:val="es-EC"/>
        </w:rPr>
      </w:pPr>
      <w:r w:rsidRPr="004C75DF">
        <w:rPr>
          <w:rFonts w:cs="Arial"/>
          <w:position w:val="-28"/>
          <w:lang w:val="es-EC"/>
        </w:rPr>
        <w:object w:dxaOrig="1600" w:dyaOrig="660">
          <v:shape id="_x0000_i1037" type="#_x0000_t75" style="width:125.3pt;height:52.35pt" o:ole="">
            <v:imagedata r:id="rId42" o:title=""/>
          </v:shape>
          <o:OLEObject Type="Embed" ProgID="Equation.3" ShapeID="_x0000_i1037" DrawAspect="Content" ObjectID="_1385182460" r:id="rId43"/>
        </w:object>
      </w:r>
    </w:p>
    <w:p w:rsidR="00FA7EE3" w:rsidRPr="0013404D" w:rsidRDefault="00FA7EE3" w:rsidP="00814CF2">
      <w:pPr>
        <w:pStyle w:val="Ttulo4"/>
        <w:widowControl w:val="0"/>
        <w:numPr>
          <w:ilvl w:val="3"/>
          <w:numId w:val="1"/>
        </w:numPr>
        <w:spacing w:line="480" w:lineRule="auto"/>
        <w:ind w:left="2552" w:hanging="992"/>
        <w:jc w:val="both"/>
        <w:rPr>
          <w:rFonts w:ascii="Arial" w:hAnsi="Arial" w:cs="Arial"/>
          <w:i w:val="0"/>
          <w:color w:val="auto"/>
          <w:sz w:val="24"/>
          <w:lang w:val="es-ES"/>
        </w:rPr>
      </w:pPr>
      <w:r>
        <w:rPr>
          <w:rFonts w:ascii="Arial" w:hAnsi="Arial" w:cs="Arial"/>
          <w:i w:val="0"/>
          <w:color w:val="auto"/>
          <w:sz w:val="24"/>
          <w:lang w:val="es-ES"/>
        </w:rPr>
        <w:lastRenderedPageBreak/>
        <w:t>CIRCUITO EQUIVALENTE</w:t>
      </w:r>
      <w:r w:rsidRPr="0013404D">
        <w:rPr>
          <w:rFonts w:ascii="Arial" w:hAnsi="Arial" w:cs="Arial"/>
          <w:i w:val="0"/>
          <w:color w:val="auto"/>
          <w:sz w:val="24"/>
          <w:lang w:val="es-ES"/>
        </w:rPr>
        <w:t xml:space="preserve"> DE</w:t>
      </w:r>
      <w:r>
        <w:rPr>
          <w:rFonts w:ascii="Arial" w:hAnsi="Arial" w:cs="Arial"/>
          <w:i w:val="0"/>
          <w:color w:val="auto"/>
          <w:sz w:val="24"/>
          <w:lang w:val="es-ES"/>
        </w:rPr>
        <w:t xml:space="preserve"> LA</w:t>
      </w:r>
      <w:r w:rsidRPr="0013404D">
        <w:rPr>
          <w:rFonts w:ascii="Arial" w:hAnsi="Arial" w:cs="Arial"/>
          <w:i w:val="0"/>
          <w:color w:val="auto"/>
          <w:sz w:val="24"/>
          <w:lang w:val="es-ES"/>
        </w:rPr>
        <w:t xml:space="preserve"> LÍNEA DE TRANSMISIÓN MEDIA</w:t>
      </w:r>
    </w:p>
    <w:p w:rsidR="00FA7EE3" w:rsidRPr="0013404D" w:rsidRDefault="00FA7EE3" w:rsidP="00814CF2">
      <w:pPr>
        <w:widowControl w:val="0"/>
        <w:ind w:left="2552"/>
        <w:rPr>
          <w:rFonts w:cs="Arial"/>
        </w:rPr>
      </w:pPr>
      <w:r w:rsidRPr="0013404D">
        <w:rPr>
          <w:rFonts w:cs="Arial"/>
        </w:rPr>
        <w:t>Cuando la línea de transmisión tiene una distancia entre 80</w:t>
      </w:r>
      <w:r>
        <w:rPr>
          <w:rFonts w:cs="Arial"/>
        </w:rPr>
        <w:t xml:space="preserve"> Km</w:t>
      </w:r>
      <w:r w:rsidRPr="0013404D">
        <w:rPr>
          <w:rFonts w:cs="Arial"/>
        </w:rPr>
        <w:t xml:space="preserve"> y 240 Km, la admitancia no puede despreciarse, esta admitancia de derivación es generalmente capacitiva pura, y esta debe ser incluida en la simulación de la línea.</w:t>
      </w:r>
    </w:p>
    <w:p w:rsidR="00FA7EE3" w:rsidRPr="0013404D" w:rsidRDefault="00FA7EE3" w:rsidP="00814CF2">
      <w:pPr>
        <w:widowControl w:val="0"/>
        <w:ind w:left="2552"/>
        <w:rPr>
          <w:rFonts w:cs="Arial"/>
        </w:rPr>
      </w:pPr>
      <w:r w:rsidRPr="0013404D">
        <w:rPr>
          <w:rFonts w:cs="Arial"/>
        </w:rPr>
        <w:t xml:space="preserve">Esta capacitancia puede ser dividida en dos partes iguales colocadas en los extremos del modelo, constituyendo el modelo nominal π como se muestra en la </w:t>
      </w:r>
      <w:r>
        <w:rPr>
          <w:rFonts w:cs="Arial"/>
        </w:rPr>
        <w:t>figura.</w:t>
      </w:r>
    </w:p>
    <w:p w:rsidR="00FA7EE3" w:rsidRDefault="00474924" w:rsidP="00814CF2">
      <w:pPr>
        <w:keepNext/>
        <w:widowControl w:val="0"/>
        <w:ind w:left="2552"/>
        <w:jc w:val="center"/>
      </w:pPr>
      <w:r>
        <w:rPr>
          <w:rFonts w:cs="Arial"/>
          <w:noProof/>
          <w:lang w:val="es-MX" w:eastAsia="es-MX"/>
        </w:rPr>
        <w:drawing>
          <wp:inline distT="0" distB="0" distL="0" distR="0">
            <wp:extent cx="2491740" cy="1289050"/>
            <wp:effectExtent l="19050" t="0" r="3810" b="0"/>
            <wp:docPr id="1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44" cstate="print"/>
                    <a:srcRect/>
                    <a:stretch>
                      <a:fillRect/>
                    </a:stretch>
                  </pic:blipFill>
                  <pic:spPr bwMode="auto">
                    <a:xfrm>
                      <a:off x="0" y="0"/>
                      <a:ext cx="2491740" cy="1289050"/>
                    </a:xfrm>
                    <a:prstGeom prst="rect">
                      <a:avLst/>
                    </a:prstGeom>
                    <a:noFill/>
                    <a:ln w="9525">
                      <a:noFill/>
                      <a:miter lim="800000"/>
                      <a:headEnd/>
                      <a:tailEnd/>
                    </a:ln>
                  </pic:spPr>
                </pic:pic>
              </a:graphicData>
            </a:graphic>
          </wp:inline>
        </w:drawing>
      </w:r>
    </w:p>
    <w:p w:rsidR="00FA7EE3" w:rsidRPr="00C55AA6" w:rsidRDefault="00784FA1" w:rsidP="00474924">
      <w:pPr>
        <w:pStyle w:val="Epgrafe"/>
        <w:widowControl w:val="0"/>
        <w:tabs>
          <w:tab w:val="center" w:pos="5415"/>
        </w:tabs>
        <w:spacing w:line="480" w:lineRule="auto"/>
        <w:ind w:left="2552"/>
        <w:jc w:val="both"/>
        <w:rPr>
          <w:rFonts w:ascii="Arial" w:hAnsi="Arial" w:cs="Arial"/>
          <w:b w:val="0"/>
          <w:color w:val="auto"/>
          <w:sz w:val="24"/>
        </w:rPr>
      </w:pPr>
      <w:r>
        <w:rPr>
          <w:rFonts w:ascii="Arial" w:hAnsi="Arial" w:cs="Arial"/>
          <w:color w:val="auto"/>
          <w:sz w:val="24"/>
        </w:rPr>
        <w:tab/>
      </w:r>
      <w:r w:rsidR="00FA7EE3" w:rsidRPr="00C55AA6">
        <w:rPr>
          <w:rFonts w:ascii="Arial" w:hAnsi="Arial" w:cs="Arial"/>
          <w:color w:val="auto"/>
          <w:sz w:val="24"/>
        </w:rPr>
        <w:t xml:space="preserve">Figura </w:t>
      </w:r>
      <w:r w:rsidR="00CB5AB3">
        <w:rPr>
          <w:rFonts w:ascii="Arial" w:hAnsi="Arial" w:cs="Arial"/>
          <w:color w:val="auto"/>
          <w:sz w:val="24"/>
        </w:rPr>
        <w:t>1</w:t>
      </w:r>
      <w:r w:rsidR="00C55AA6" w:rsidRPr="00C55AA6">
        <w:rPr>
          <w:rFonts w:ascii="Arial" w:hAnsi="Arial" w:cs="Arial"/>
          <w:color w:val="auto"/>
          <w:sz w:val="24"/>
        </w:rPr>
        <w:t>.</w:t>
      </w:r>
      <w:r w:rsidR="00FA7EE3" w:rsidRPr="00C55AA6">
        <w:rPr>
          <w:rFonts w:ascii="Arial" w:hAnsi="Arial" w:cs="Arial"/>
          <w:color w:val="auto"/>
          <w:sz w:val="24"/>
        </w:rPr>
        <w:t>10</w:t>
      </w:r>
      <w:r w:rsidR="00C55AA6" w:rsidRPr="00C55AA6">
        <w:rPr>
          <w:rFonts w:ascii="Arial" w:hAnsi="Arial" w:cs="Arial"/>
          <w:color w:val="auto"/>
          <w:sz w:val="24"/>
        </w:rPr>
        <w:t xml:space="preserve"> </w:t>
      </w:r>
      <w:r w:rsidR="00FA7EE3" w:rsidRPr="00C55AA6">
        <w:rPr>
          <w:rFonts w:ascii="Arial" w:hAnsi="Arial" w:cs="Arial"/>
          <w:b w:val="0"/>
          <w:color w:val="auto"/>
          <w:sz w:val="24"/>
        </w:rPr>
        <w:t>Circuito Equivalente de la Línea Media</w:t>
      </w:r>
    </w:p>
    <w:p w:rsidR="00FA7EE3" w:rsidRPr="0013404D" w:rsidRDefault="00FA7EE3" w:rsidP="008B0052">
      <w:pPr>
        <w:widowControl w:val="0"/>
        <w:ind w:left="2552"/>
        <w:jc w:val="center"/>
        <w:rPr>
          <w:rFonts w:cs="Arial"/>
          <w:lang w:val="es-EC"/>
        </w:rPr>
      </w:pPr>
      <w:r w:rsidRPr="002033A6">
        <w:rPr>
          <w:rFonts w:cs="Arial"/>
          <w:position w:val="-24"/>
          <w:lang w:val="es-EC"/>
        </w:rPr>
        <w:object w:dxaOrig="2320" w:dyaOrig="620">
          <v:shape id="_x0000_i1038" type="#_x0000_t75" style="width:132.8pt;height:35.55pt" o:ole="">
            <v:imagedata r:id="rId45" o:title=""/>
          </v:shape>
          <o:OLEObject Type="Embed" ProgID="Equation.3" ShapeID="_x0000_i1038" DrawAspect="Content" ObjectID="_1385182461" r:id="rId46"/>
        </w:object>
      </w:r>
      <w:r>
        <w:rPr>
          <w:rFonts w:cs="Arial"/>
          <w:lang w:val="es-EC"/>
        </w:rPr>
        <w:tab/>
      </w:r>
      <w:r>
        <w:rPr>
          <w:rFonts w:cs="Arial"/>
        </w:rPr>
        <w:t>(EC. 8</w:t>
      </w:r>
      <w:r w:rsidRPr="0013404D">
        <w:rPr>
          <w:rFonts w:cs="Arial"/>
        </w:rPr>
        <w:t>)</w:t>
      </w:r>
    </w:p>
    <w:p w:rsidR="00FA7EE3" w:rsidRDefault="00FA7EE3" w:rsidP="00807832">
      <w:pPr>
        <w:widowControl w:val="0"/>
        <w:ind w:left="2552"/>
        <w:jc w:val="center"/>
        <w:rPr>
          <w:rFonts w:cs="Arial"/>
          <w:lang w:val="es-EC"/>
        </w:rPr>
      </w:pPr>
      <w:r w:rsidRPr="002033A6">
        <w:rPr>
          <w:rFonts w:cs="Arial"/>
          <w:position w:val="-24"/>
          <w:lang w:val="es-EC"/>
        </w:rPr>
        <w:object w:dxaOrig="2420" w:dyaOrig="620">
          <v:shape id="_x0000_i1039" type="#_x0000_t75" style="width:140.25pt;height:35.55pt" o:ole="">
            <v:imagedata r:id="rId47" o:title=""/>
          </v:shape>
          <o:OLEObject Type="Embed" ProgID="Equation.3" ShapeID="_x0000_i1039" DrawAspect="Content" ObjectID="_1385182462" r:id="rId48"/>
        </w:object>
      </w:r>
      <w:r>
        <w:rPr>
          <w:rFonts w:cs="Arial"/>
          <w:lang w:val="es-EC"/>
        </w:rPr>
        <w:tab/>
      </w:r>
      <w:r>
        <w:rPr>
          <w:rFonts w:cs="Arial"/>
        </w:rPr>
        <w:t>(EC. 9</w:t>
      </w:r>
      <w:r w:rsidRPr="0013404D">
        <w:rPr>
          <w:rFonts w:cs="Arial"/>
        </w:rPr>
        <w:t>)</w:t>
      </w:r>
    </w:p>
    <w:p w:rsidR="00FA7EE3" w:rsidRPr="0013404D" w:rsidRDefault="00FA7EE3" w:rsidP="00814CF2">
      <w:pPr>
        <w:widowControl w:val="0"/>
        <w:ind w:left="2552"/>
        <w:rPr>
          <w:rFonts w:cs="Arial"/>
          <w:lang w:val="es-EC"/>
        </w:rPr>
      </w:pPr>
      <w:r w:rsidRPr="0013404D">
        <w:rPr>
          <w:rFonts w:cs="Arial"/>
          <w:lang w:val="es-EC"/>
        </w:rPr>
        <w:t>Definimos también los siguientes parámetros:</w:t>
      </w:r>
    </w:p>
    <w:p w:rsidR="00FA7EE3" w:rsidRPr="0013404D" w:rsidRDefault="00FA7EE3" w:rsidP="00814CF2">
      <w:pPr>
        <w:widowControl w:val="0"/>
        <w:ind w:left="2552"/>
        <w:jc w:val="center"/>
        <w:rPr>
          <w:rFonts w:cs="Arial"/>
          <w:lang w:val="es-EC"/>
        </w:rPr>
      </w:pPr>
      <w:r w:rsidRPr="004C75DF">
        <w:rPr>
          <w:rFonts w:cs="Arial"/>
          <w:position w:val="-24"/>
          <w:lang w:val="es-EC"/>
        </w:rPr>
        <w:object w:dxaOrig="1960" w:dyaOrig="620">
          <v:shape id="_x0000_i1040" type="#_x0000_t75" style="width:118.75pt;height:38.35pt" o:ole="">
            <v:imagedata r:id="rId49" o:title=""/>
          </v:shape>
          <o:OLEObject Type="Embed" ProgID="Equation.3" ShapeID="_x0000_i1040" DrawAspect="Content" ObjectID="_1385182463" r:id="rId50"/>
        </w:object>
      </w:r>
    </w:p>
    <w:p w:rsidR="00FA7EE3" w:rsidRPr="0013404D" w:rsidRDefault="00FA7EE3" w:rsidP="00814CF2">
      <w:pPr>
        <w:widowControl w:val="0"/>
        <w:ind w:left="2552"/>
        <w:jc w:val="center"/>
        <w:rPr>
          <w:rFonts w:cs="Arial"/>
          <w:lang w:val="es-EC"/>
        </w:rPr>
      </w:pPr>
      <w:r w:rsidRPr="004C75DF">
        <w:rPr>
          <w:rFonts w:cs="Arial"/>
          <w:position w:val="-10"/>
          <w:lang w:val="es-EC"/>
        </w:rPr>
        <w:object w:dxaOrig="820" w:dyaOrig="340">
          <v:shape id="_x0000_i1041" type="#_x0000_t75" style="width:43pt;height:19.65pt" o:ole="">
            <v:imagedata r:id="rId51" o:title=""/>
          </v:shape>
          <o:OLEObject Type="Embed" ProgID="Equation.3" ShapeID="_x0000_i1041" DrawAspect="Content" ObjectID="_1385182464" r:id="rId52"/>
        </w:object>
      </w:r>
    </w:p>
    <w:p w:rsidR="00FA7EE3" w:rsidRDefault="00FA7EE3" w:rsidP="00814CF2">
      <w:pPr>
        <w:widowControl w:val="0"/>
        <w:ind w:left="2552"/>
        <w:jc w:val="center"/>
        <w:rPr>
          <w:rFonts w:cs="Arial"/>
          <w:lang w:val="es-EC"/>
        </w:rPr>
      </w:pPr>
      <w:r w:rsidRPr="004C75DF">
        <w:rPr>
          <w:rFonts w:cs="Arial"/>
          <w:position w:val="-24"/>
          <w:lang w:val="es-EC"/>
        </w:rPr>
        <w:object w:dxaOrig="1980" w:dyaOrig="620">
          <v:shape id="_x0000_i1042" type="#_x0000_t75" style="width:117.8pt;height:37.4pt" o:ole="">
            <v:imagedata r:id="rId53" o:title=""/>
          </v:shape>
          <o:OLEObject Type="Embed" ProgID="Equation.3" ShapeID="_x0000_i1042" DrawAspect="Content" ObjectID="_1385182465" r:id="rId54"/>
        </w:object>
      </w:r>
    </w:p>
    <w:p w:rsidR="00FA7EE3" w:rsidRPr="0013404D" w:rsidRDefault="00FA7EE3" w:rsidP="00814CF2">
      <w:pPr>
        <w:widowControl w:val="0"/>
        <w:ind w:left="2552"/>
        <w:rPr>
          <w:rFonts w:cs="Arial"/>
          <w:lang w:val="es-EC"/>
        </w:rPr>
      </w:pPr>
      <w:r>
        <w:rPr>
          <w:rFonts w:cs="Arial"/>
          <w:lang w:val="es-EC"/>
        </w:rPr>
        <w:t>De manera matricial</w:t>
      </w:r>
    </w:p>
    <w:p w:rsidR="00FA7EE3" w:rsidRPr="0013404D" w:rsidRDefault="00784FA1" w:rsidP="00814CF2">
      <w:pPr>
        <w:widowControl w:val="0"/>
        <w:ind w:left="2552"/>
        <w:jc w:val="center"/>
        <w:rPr>
          <w:rFonts w:cs="Arial"/>
          <w:lang w:val="es-EC"/>
        </w:rPr>
      </w:pPr>
      <w:r w:rsidRPr="000B6447">
        <w:rPr>
          <w:rFonts w:cs="Arial"/>
          <w:position w:val="-52"/>
          <w:lang w:val="es-EC"/>
        </w:rPr>
        <w:object w:dxaOrig="4020" w:dyaOrig="1140">
          <v:shape id="_x0000_i1043" type="#_x0000_t75" style="width:270.25pt;height:83.2pt" o:ole="">
            <v:imagedata r:id="rId55" o:title=""/>
          </v:shape>
          <o:OLEObject Type="Embed" ProgID="Equation.3" ShapeID="_x0000_i1043" DrawAspect="Content" ObjectID="_1385182466" r:id="rId56"/>
        </w:object>
      </w:r>
    </w:p>
    <w:p w:rsidR="00FA7EE3" w:rsidRPr="0013404D" w:rsidRDefault="00FA7EE3" w:rsidP="00814CF2">
      <w:pPr>
        <w:pStyle w:val="Ttulo3"/>
        <w:widowControl w:val="0"/>
        <w:numPr>
          <w:ilvl w:val="2"/>
          <w:numId w:val="1"/>
        </w:numPr>
        <w:spacing w:line="480" w:lineRule="auto"/>
        <w:ind w:left="1560" w:hanging="709"/>
        <w:jc w:val="both"/>
        <w:rPr>
          <w:rFonts w:ascii="Arial" w:hAnsi="Arial" w:cs="Arial"/>
          <w:color w:val="auto"/>
          <w:sz w:val="24"/>
          <w:lang w:val="es-EC"/>
        </w:rPr>
      </w:pPr>
      <w:bookmarkStart w:id="122" w:name="_Toc311066408"/>
      <w:r w:rsidRPr="0013404D">
        <w:rPr>
          <w:rFonts w:ascii="Arial" w:hAnsi="Arial" w:cs="Arial"/>
          <w:color w:val="auto"/>
          <w:sz w:val="24"/>
          <w:lang w:val="es-EC"/>
        </w:rPr>
        <w:t>REGULACIÓN DE VOLTAJE EN LÍNEAS DE TRANSMISIÓN</w:t>
      </w:r>
      <w:bookmarkEnd w:id="122"/>
    </w:p>
    <w:p w:rsidR="00FA7EE3" w:rsidRPr="0013404D" w:rsidRDefault="00FA7EE3" w:rsidP="00814CF2">
      <w:pPr>
        <w:widowControl w:val="0"/>
        <w:ind w:left="1560"/>
        <w:rPr>
          <w:rFonts w:cs="Arial"/>
        </w:rPr>
      </w:pPr>
      <w:r w:rsidRPr="0013404D">
        <w:rPr>
          <w:rFonts w:cs="Arial"/>
        </w:rPr>
        <w:t xml:space="preserve">Uno de los aspectos que caracterizan un buen servicio es la regulación de voltaje, ya que un sistema de potencia que este bien diseñado debe ser capaz de entregar servicio de alta calidad y altamente confiable. Siendo el principal objetivo el de mantener niveles de voltajes tanto de emisión como de recepción dentro de límites razonables. </w:t>
      </w:r>
    </w:p>
    <w:p w:rsidR="00FA7EE3" w:rsidRPr="0013404D" w:rsidRDefault="00FA7EE3" w:rsidP="00814CF2">
      <w:pPr>
        <w:widowControl w:val="0"/>
        <w:ind w:left="1560"/>
        <w:rPr>
          <w:rFonts w:cs="Arial"/>
        </w:rPr>
      </w:pPr>
      <w:r w:rsidRPr="0013404D">
        <w:rPr>
          <w:rFonts w:cs="Arial"/>
        </w:rPr>
        <w:t>En una red de transmisión de EHV</w:t>
      </w:r>
      <w:r>
        <w:rPr>
          <w:rFonts w:cs="Arial"/>
        </w:rPr>
        <w:t xml:space="preserve"> (Extra Alto Voltaje)</w:t>
      </w:r>
      <w:r w:rsidRPr="0013404D">
        <w:rPr>
          <w:rFonts w:cs="Arial"/>
        </w:rPr>
        <w:t xml:space="preserve"> se pueden admitir variaciones de tensión dentro de rangos permisibles, por lo general este valor está en el rango de</w:t>
      </w:r>
      <w:r w:rsidR="008B0052">
        <w:rPr>
          <w:rFonts w:cs="Arial"/>
        </w:rPr>
        <w:t xml:space="preserve">     </w:t>
      </w:r>
      <w:r w:rsidRPr="0013404D">
        <w:rPr>
          <w:rFonts w:cs="Arial"/>
        </w:rPr>
        <w:t xml:space="preserve"> +/- 5% del valor nominal de tensión, lo que corresponde a un voltaje de regulación alrededor del 10% para el cual no se presentan problemas de operación poco comunes. Para líneas de tensión más baja</w:t>
      </w:r>
      <w:r w:rsidR="008B0052">
        <w:rPr>
          <w:rFonts w:cs="Arial"/>
        </w:rPr>
        <w:t>s</w:t>
      </w:r>
      <w:r w:rsidRPr="0013404D">
        <w:rPr>
          <w:rFonts w:cs="Arial"/>
        </w:rPr>
        <w:t xml:space="preserve">, incluyendo la caída de tensión en los </w:t>
      </w:r>
      <w:r w:rsidRPr="0013404D">
        <w:rPr>
          <w:rFonts w:cs="Arial"/>
        </w:rPr>
        <w:lastRenderedPageBreak/>
        <w:t>transformadores, también se considera una buena práctica de operación una regulación de tensión de 10%.</w:t>
      </w:r>
    </w:p>
    <w:p w:rsidR="00FA7EE3" w:rsidRPr="0013404D" w:rsidRDefault="00FA7EE3" w:rsidP="00814CF2">
      <w:pPr>
        <w:widowControl w:val="0"/>
        <w:ind w:left="1560"/>
        <w:rPr>
          <w:rFonts w:cs="Arial"/>
        </w:rPr>
      </w:pPr>
      <w:r w:rsidRPr="0013404D">
        <w:rPr>
          <w:rFonts w:cs="Arial"/>
        </w:rPr>
        <w:t>Según sus características, las variaciones de tensión se pueden clasificar en:</w:t>
      </w:r>
    </w:p>
    <w:p w:rsidR="00FA7EE3" w:rsidRPr="0013404D" w:rsidRDefault="00FA7EE3" w:rsidP="00814CF2">
      <w:pPr>
        <w:pStyle w:val="Prrafodelista"/>
        <w:widowControl w:val="0"/>
        <w:numPr>
          <w:ilvl w:val="0"/>
          <w:numId w:val="4"/>
        </w:numPr>
        <w:spacing w:line="480" w:lineRule="auto"/>
        <w:ind w:left="1916" w:hanging="357"/>
        <w:jc w:val="both"/>
        <w:rPr>
          <w:rFonts w:ascii="Arial" w:hAnsi="Arial" w:cs="Arial"/>
          <w:sz w:val="24"/>
          <w:lang w:val="es-ES"/>
        </w:rPr>
      </w:pPr>
      <w:r w:rsidRPr="0013404D">
        <w:rPr>
          <w:rFonts w:ascii="Arial" w:hAnsi="Arial" w:cs="Arial"/>
          <w:sz w:val="24"/>
          <w:lang w:val="es-ES"/>
        </w:rPr>
        <w:t>Variaciones lentas: Tanto previsibles (periódicas), originadas en los cambios periódicos de los consumos que presentan máximos a ciertas horas del día y mínimos en otras; como aleatorias, debidas a las conexiones y desconexiones de los consumos, que pueden ocurrir en cualquier momento.</w:t>
      </w:r>
    </w:p>
    <w:p w:rsidR="00FA7EE3" w:rsidRPr="0013404D" w:rsidRDefault="00FA7EE3" w:rsidP="00814CF2">
      <w:pPr>
        <w:pStyle w:val="Prrafodelista"/>
        <w:widowControl w:val="0"/>
        <w:numPr>
          <w:ilvl w:val="0"/>
          <w:numId w:val="4"/>
        </w:numPr>
        <w:spacing w:line="480" w:lineRule="auto"/>
        <w:ind w:left="1916" w:hanging="357"/>
        <w:jc w:val="both"/>
        <w:rPr>
          <w:rFonts w:ascii="Arial" w:hAnsi="Arial" w:cs="Arial"/>
          <w:sz w:val="24"/>
          <w:lang w:val="es-ES"/>
        </w:rPr>
      </w:pPr>
      <w:r w:rsidRPr="0013404D">
        <w:rPr>
          <w:rFonts w:ascii="Arial" w:hAnsi="Arial" w:cs="Arial"/>
          <w:sz w:val="24"/>
          <w:lang w:val="es-ES"/>
        </w:rPr>
        <w:t xml:space="preserve">Variaciones bruscas: Tanto regulares como aleatorias (“pestañeos”), debidas a los “golpes de corriente” causados por el funcionamiento intermitente de equipos tales como refrigeradores, ascensores, soldadoras, etc. </w:t>
      </w:r>
    </w:p>
    <w:p w:rsidR="00FA7EE3" w:rsidRPr="0013404D" w:rsidRDefault="00FA7EE3" w:rsidP="00814CF2">
      <w:pPr>
        <w:pStyle w:val="Prrafodelista"/>
        <w:widowControl w:val="0"/>
        <w:numPr>
          <w:ilvl w:val="0"/>
          <w:numId w:val="4"/>
        </w:numPr>
        <w:spacing w:line="480" w:lineRule="auto"/>
        <w:ind w:left="1916" w:hanging="357"/>
        <w:jc w:val="both"/>
        <w:rPr>
          <w:rFonts w:ascii="Arial" w:hAnsi="Arial" w:cs="Arial"/>
          <w:sz w:val="24"/>
          <w:lang w:val="es-ES"/>
        </w:rPr>
      </w:pPr>
      <w:r w:rsidRPr="0013404D">
        <w:rPr>
          <w:rFonts w:ascii="Arial" w:hAnsi="Arial" w:cs="Arial"/>
          <w:sz w:val="24"/>
          <w:lang w:val="es-ES"/>
        </w:rPr>
        <w:t>Caídas de tensión: De breve duración (desde fracciones de segundo hasta algunos segundos) y de amplitudes muy variables (hasta un 100% de la  tensión). Su efecto es casi equivalente al de una interrupción de servicio</w:t>
      </w:r>
      <w:r>
        <w:rPr>
          <w:rFonts w:ascii="Arial" w:hAnsi="Arial" w:cs="Arial"/>
          <w:sz w:val="24"/>
          <w:lang w:val="es-ES"/>
        </w:rPr>
        <w:t>.</w:t>
      </w:r>
      <w:r w:rsidRPr="0013404D">
        <w:rPr>
          <w:rFonts w:ascii="Arial" w:hAnsi="Arial" w:cs="Arial"/>
          <w:sz w:val="24"/>
          <w:lang w:val="es-ES"/>
        </w:rPr>
        <w:t xml:space="preserve"> </w:t>
      </w:r>
    </w:p>
    <w:p w:rsidR="00FA7EE3" w:rsidRPr="0013404D" w:rsidRDefault="00FA7EE3" w:rsidP="00814CF2">
      <w:pPr>
        <w:pStyle w:val="Ttulo3"/>
        <w:widowControl w:val="0"/>
        <w:numPr>
          <w:ilvl w:val="2"/>
          <w:numId w:val="1"/>
        </w:numPr>
        <w:spacing w:line="480" w:lineRule="auto"/>
        <w:ind w:left="1560" w:hanging="709"/>
        <w:jc w:val="both"/>
        <w:rPr>
          <w:rFonts w:ascii="Arial" w:hAnsi="Arial" w:cs="Arial"/>
          <w:color w:val="auto"/>
          <w:sz w:val="24"/>
          <w:lang w:val="es-EC"/>
        </w:rPr>
      </w:pPr>
      <w:bookmarkStart w:id="123" w:name="_Toc311066409"/>
      <w:r w:rsidRPr="0013404D">
        <w:rPr>
          <w:rFonts w:ascii="Arial" w:hAnsi="Arial" w:cs="Arial"/>
          <w:color w:val="auto"/>
          <w:sz w:val="24"/>
          <w:lang w:val="es-EC"/>
        </w:rPr>
        <w:t>FORMAS DE REGULAR LAS VARIACIONES LENTAS DE TENSIÓN</w:t>
      </w:r>
      <w:bookmarkEnd w:id="123"/>
    </w:p>
    <w:p w:rsidR="00FA7EE3" w:rsidRPr="0013404D" w:rsidRDefault="00FA7EE3" w:rsidP="00814CF2">
      <w:pPr>
        <w:widowControl w:val="0"/>
        <w:ind w:left="1560"/>
        <w:rPr>
          <w:rFonts w:cs="Arial"/>
          <w:szCs w:val="24"/>
          <w:lang w:val="es-EC"/>
        </w:rPr>
      </w:pPr>
      <w:r w:rsidRPr="0013404D">
        <w:rPr>
          <w:rFonts w:cs="Arial"/>
          <w:szCs w:val="24"/>
          <w:lang w:val="es-EC"/>
        </w:rPr>
        <w:t xml:space="preserve">La regulación lenta de tensión tiene como objetivo mantener el módulo de la tensión en todo el sistema en el mejor valor </w:t>
      </w:r>
      <w:r w:rsidRPr="0013404D">
        <w:rPr>
          <w:rFonts w:cs="Arial"/>
          <w:szCs w:val="24"/>
          <w:lang w:val="es-EC"/>
        </w:rPr>
        <w:lastRenderedPageBreak/>
        <w:t>posible. Los métodos más empleados son:</w:t>
      </w:r>
    </w:p>
    <w:p w:rsidR="00FA7EE3" w:rsidRPr="0013404D" w:rsidRDefault="00FA7EE3" w:rsidP="00814CF2">
      <w:pPr>
        <w:pStyle w:val="Prrafodelista"/>
        <w:widowControl w:val="0"/>
        <w:numPr>
          <w:ilvl w:val="0"/>
          <w:numId w:val="5"/>
        </w:numPr>
        <w:autoSpaceDE w:val="0"/>
        <w:autoSpaceDN w:val="0"/>
        <w:spacing w:line="480" w:lineRule="auto"/>
        <w:ind w:left="1916" w:hanging="357"/>
        <w:contextualSpacing w:val="0"/>
        <w:jc w:val="both"/>
        <w:rPr>
          <w:rFonts w:ascii="Arial" w:hAnsi="Arial" w:cs="Arial"/>
          <w:sz w:val="24"/>
          <w:lang w:val="es-EC"/>
        </w:rPr>
      </w:pPr>
      <w:r w:rsidRPr="0013404D">
        <w:rPr>
          <w:rFonts w:ascii="Arial" w:hAnsi="Arial" w:cs="Arial"/>
          <w:sz w:val="24"/>
          <w:u w:val="single"/>
          <w:lang w:val="es-EC"/>
        </w:rPr>
        <w:t>Inyección (absorción) de potencia reactiva:</w:t>
      </w:r>
      <w:r w:rsidRPr="0013404D">
        <w:rPr>
          <w:rFonts w:ascii="Arial" w:hAnsi="Arial" w:cs="Arial"/>
          <w:sz w:val="24"/>
          <w:lang w:val="es-EC"/>
        </w:rPr>
        <w:t xml:space="preserve"> permite modificar la potencia reactiva circulante en el sistema, que es una importante causa de variación de la tensión. Se consigue con el empleo de condensadores estáticos, compensadores síncronos, reactores y los generadores de las centrales.</w:t>
      </w:r>
    </w:p>
    <w:p w:rsidR="00FA7EE3" w:rsidRPr="0013404D" w:rsidRDefault="00FA7EE3" w:rsidP="00814CF2">
      <w:pPr>
        <w:pStyle w:val="Prrafodelista"/>
        <w:widowControl w:val="0"/>
        <w:numPr>
          <w:ilvl w:val="0"/>
          <w:numId w:val="5"/>
        </w:numPr>
        <w:autoSpaceDE w:val="0"/>
        <w:autoSpaceDN w:val="0"/>
        <w:spacing w:line="480" w:lineRule="auto"/>
        <w:ind w:left="1916" w:hanging="357"/>
        <w:contextualSpacing w:val="0"/>
        <w:jc w:val="both"/>
        <w:rPr>
          <w:rFonts w:ascii="Arial" w:hAnsi="Arial" w:cs="Arial"/>
          <w:sz w:val="24"/>
          <w:lang w:val="es-EC"/>
        </w:rPr>
      </w:pPr>
      <w:r w:rsidRPr="0013404D">
        <w:rPr>
          <w:rFonts w:ascii="Arial" w:hAnsi="Arial" w:cs="Arial"/>
          <w:sz w:val="24"/>
          <w:u w:val="single"/>
          <w:lang w:val="es-EC"/>
        </w:rPr>
        <w:t>Inyección de una tensión serie adicional:</w:t>
      </w:r>
      <w:r w:rsidRPr="0013404D">
        <w:rPr>
          <w:rFonts w:ascii="Arial" w:hAnsi="Arial" w:cs="Arial"/>
          <w:sz w:val="24"/>
          <w:lang w:val="es-EC"/>
        </w:rPr>
        <w:t xml:space="preserve"> para compensar la caída que se desea regular. Se consigue, por ejemplo, con transformadores (o autotransformadores) con derivaciones, operables en vacío (más baratas) o bajo carga, que permiten variar discontinuamente la razón de transformación. </w:t>
      </w:r>
    </w:p>
    <w:p w:rsidR="00FA7EE3" w:rsidRPr="0013404D" w:rsidRDefault="00FA7EE3" w:rsidP="00814CF2">
      <w:pPr>
        <w:pStyle w:val="Prrafodelista"/>
        <w:widowControl w:val="0"/>
        <w:numPr>
          <w:ilvl w:val="0"/>
          <w:numId w:val="5"/>
        </w:numPr>
        <w:autoSpaceDE w:val="0"/>
        <w:autoSpaceDN w:val="0"/>
        <w:spacing w:line="480" w:lineRule="auto"/>
        <w:ind w:left="1916" w:hanging="357"/>
        <w:contextualSpacing w:val="0"/>
        <w:jc w:val="both"/>
        <w:rPr>
          <w:rFonts w:ascii="Arial" w:hAnsi="Arial" w:cs="Arial"/>
          <w:sz w:val="24"/>
          <w:lang w:val="es-EC"/>
        </w:rPr>
      </w:pPr>
      <w:r w:rsidRPr="0013404D">
        <w:rPr>
          <w:rFonts w:ascii="Arial" w:hAnsi="Arial" w:cs="Arial"/>
          <w:sz w:val="24"/>
          <w:u w:val="single"/>
          <w:lang w:val="es-EC"/>
        </w:rPr>
        <w:t>Modificación de la reactancia:</w:t>
      </w:r>
      <w:r w:rsidRPr="0013404D">
        <w:rPr>
          <w:rFonts w:ascii="Arial" w:hAnsi="Arial" w:cs="Arial"/>
          <w:sz w:val="24"/>
          <w:lang w:val="es-EC"/>
        </w:rPr>
        <w:t xml:space="preserve"> Para mantener constante la caída longitudinal ZI. Se consigue por ejemplo, usando conductores fasciculados, empleando condensadores serie, colocando líneas en paralelo o disminuyendo el largo de las líneas.</w:t>
      </w:r>
    </w:p>
    <w:p w:rsidR="00FA7EE3" w:rsidRPr="0013404D" w:rsidRDefault="00FA7EE3" w:rsidP="00814CF2">
      <w:pPr>
        <w:widowControl w:val="0"/>
        <w:ind w:left="1560"/>
        <w:rPr>
          <w:rFonts w:cs="Arial"/>
        </w:rPr>
      </w:pPr>
      <w:r w:rsidRPr="0013404D">
        <w:rPr>
          <w:rFonts w:cs="Arial"/>
        </w:rPr>
        <w:t>Existen algunas formas de proceder de los medios para la regulación de tensión:</w:t>
      </w:r>
    </w:p>
    <w:p w:rsidR="00FA7EE3" w:rsidRPr="0013404D" w:rsidRDefault="00FA7EE3" w:rsidP="00814CF2">
      <w:pPr>
        <w:pStyle w:val="Prrafodelista"/>
        <w:widowControl w:val="0"/>
        <w:numPr>
          <w:ilvl w:val="0"/>
          <w:numId w:val="6"/>
        </w:numPr>
        <w:autoSpaceDE w:val="0"/>
        <w:autoSpaceDN w:val="0"/>
        <w:spacing w:after="240" w:line="480" w:lineRule="auto"/>
        <w:ind w:left="1916" w:hanging="357"/>
        <w:jc w:val="both"/>
        <w:rPr>
          <w:rFonts w:ascii="Arial" w:hAnsi="Arial" w:cs="Arial"/>
          <w:sz w:val="24"/>
          <w:lang w:val="es-ES"/>
        </w:rPr>
      </w:pPr>
      <w:r w:rsidRPr="0013404D">
        <w:rPr>
          <w:rFonts w:ascii="Arial" w:hAnsi="Arial" w:cs="Arial"/>
          <w:sz w:val="24"/>
          <w:u w:val="single"/>
          <w:lang w:val="es-ES"/>
        </w:rPr>
        <w:t>Regulación continua:</w:t>
      </w:r>
      <w:r w:rsidRPr="0013404D">
        <w:rPr>
          <w:rFonts w:ascii="Arial" w:hAnsi="Arial" w:cs="Arial"/>
          <w:sz w:val="24"/>
          <w:lang w:val="es-ES"/>
        </w:rPr>
        <w:t xml:space="preserve"> Reguladores de inducción y compensadores síncronos. </w:t>
      </w:r>
    </w:p>
    <w:p w:rsidR="00FA7EE3" w:rsidRPr="0013404D" w:rsidRDefault="00FA7EE3" w:rsidP="00814CF2">
      <w:pPr>
        <w:pStyle w:val="Prrafodelista"/>
        <w:widowControl w:val="0"/>
        <w:numPr>
          <w:ilvl w:val="0"/>
          <w:numId w:val="6"/>
        </w:numPr>
        <w:autoSpaceDE w:val="0"/>
        <w:autoSpaceDN w:val="0"/>
        <w:spacing w:line="480" w:lineRule="auto"/>
        <w:ind w:left="1916" w:hanging="357"/>
        <w:jc w:val="both"/>
        <w:rPr>
          <w:rFonts w:ascii="Arial" w:hAnsi="Arial" w:cs="Arial"/>
          <w:sz w:val="24"/>
          <w:lang w:val="es-ES"/>
        </w:rPr>
      </w:pPr>
      <w:r w:rsidRPr="0013404D">
        <w:rPr>
          <w:rFonts w:ascii="Arial" w:hAnsi="Arial" w:cs="Arial"/>
          <w:sz w:val="24"/>
          <w:u w:val="single"/>
          <w:lang w:val="es-ES"/>
        </w:rPr>
        <w:lastRenderedPageBreak/>
        <w:t>Regulación cuasi-continua:</w:t>
      </w:r>
      <w:r w:rsidRPr="0013404D">
        <w:rPr>
          <w:rFonts w:ascii="Arial" w:hAnsi="Arial" w:cs="Arial"/>
          <w:sz w:val="24"/>
          <w:lang w:val="es-ES"/>
        </w:rPr>
        <w:t xml:space="preserve"> Cambiadores de derivación bajo carga de los transformadores. </w:t>
      </w:r>
    </w:p>
    <w:p w:rsidR="00FA7EE3" w:rsidRPr="0013404D" w:rsidRDefault="00FA7EE3" w:rsidP="00814CF2">
      <w:pPr>
        <w:pStyle w:val="Prrafodelista"/>
        <w:widowControl w:val="0"/>
        <w:numPr>
          <w:ilvl w:val="0"/>
          <w:numId w:val="6"/>
        </w:numPr>
        <w:autoSpaceDE w:val="0"/>
        <w:autoSpaceDN w:val="0"/>
        <w:spacing w:line="480" w:lineRule="auto"/>
        <w:ind w:left="1916" w:hanging="357"/>
        <w:jc w:val="both"/>
        <w:rPr>
          <w:rFonts w:ascii="Arial" w:hAnsi="Arial" w:cs="Arial"/>
          <w:sz w:val="24"/>
          <w:lang w:val="es-ES"/>
        </w:rPr>
      </w:pPr>
      <w:r w:rsidRPr="0013404D">
        <w:rPr>
          <w:rFonts w:ascii="Arial" w:hAnsi="Arial" w:cs="Arial"/>
          <w:sz w:val="24"/>
          <w:u w:val="single"/>
          <w:lang w:val="es-ES"/>
        </w:rPr>
        <w:t>Regulación intermitente:</w:t>
      </w:r>
      <w:r w:rsidRPr="0013404D">
        <w:rPr>
          <w:rFonts w:ascii="Arial" w:hAnsi="Arial" w:cs="Arial"/>
          <w:sz w:val="24"/>
          <w:lang w:val="es-ES"/>
        </w:rPr>
        <w:t xml:space="preserve"> Condensadores estáticos. </w:t>
      </w:r>
    </w:p>
    <w:p w:rsidR="00FA7EE3" w:rsidRPr="0013404D" w:rsidRDefault="00FA7EE3" w:rsidP="00814CF2">
      <w:pPr>
        <w:pStyle w:val="Prrafodelista"/>
        <w:widowControl w:val="0"/>
        <w:numPr>
          <w:ilvl w:val="0"/>
          <w:numId w:val="6"/>
        </w:numPr>
        <w:autoSpaceDE w:val="0"/>
        <w:autoSpaceDN w:val="0"/>
        <w:spacing w:line="480" w:lineRule="auto"/>
        <w:ind w:left="1916" w:hanging="357"/>
        <w:contextualSpacing w:val="0"/>
        <w:jc w:val="both"/>
        <w:rPr>
          <w:rFonts w:ascii="Arial" w:hAnsi="Arial" w:cs="Arial"/>
          <w:sz w:val="24"/>
          <w:lang w:val="es-ES"/>
        </w:rPr>
      </w:pPr>
      <w:r w:rsidRPr="0013404D">
        <w:rPr>
          <w:rFonts w:ascii="Arial" w:hAnsi="Arial" w:cs="Arial"/>
          <w:sz w:val="24"/>
          <w:u w:val="single"/>
          <w:lang w:val="es-ES"/>
        </w:rPr>
        <w:t>Regulación fija:</w:t>
      </w:r>
      <w:r w:rsidRPr="0013404D">
        <w:rPr>
          <w:rFonts w:ascii="Arial" w:hAnsi="Arial" w:cs="Arial"/>
          <w:sz w:val="24"/>
          <w:lang w:val="es-ES"/>
        </w:rPr>
        <w:t xml:space="preserve"> Condensadores serie  y cambiadores de derivación en vacío.</w:t>
      </w:r>
    </w:p>
    <w:p w:rsidR="00FA7EE3" w:rsidRPr="0013404D" w:rsidRDefault="00FA7EE3" w:rsidP="00814CF2">
      <w:pPr>
        <w:pStyle w:val="Ttulo3"/>
        <w:widowControl w:val="0"/>
        <w:numPr>
          <w:ilvl w:val="3"/>
          <w:numId w:val="1"/>
        </w:numPr>
        <w:spacing w:line="480" w:lineRule="auto"/>
        <w:ind w:left="2410" w:hanging="850"/>
        <w:jc w:val="both"/>
        <w:rPr>
          <w:rFonts w:ascii="Arial" w:hAnsi="Arial" w:cs="Arial"/>
          <w:color w:val="auto"/>
          <w:sz w:val="24"/>
          <w:lang w:val="es-EC"/>
        </w:rPr>
      </w:pPr>
      <w:bookmarkStart w:id="124" w:name="_Toc311066410"/>
      <w:r>
        <w:rPr>
          <w:rFonts w:ascii="Arial" w:hAnsi="Arial" w:cs="Arial"/>
          <w:color w:val="auto"/>
          <w:sz w:val="24"/>
          <w:lang w:val="es-EC"/>
        </w:rPr>
        <w:t>REGULACIÓN</w:t>
      </w:r>
      <w:r w:rsidRPr="0013404D">
        <w:rPr>
          <w:rFonts w:ascii="Arial" w:hAnsi="Arial" w:cs="Arial"/>
          <w:color w:val="auto"/>
          <w:sz w:val="24"/>
          <w:lang w:val="es-EC"/>
        </w:rPr>
        <w:t xml:space="preserve"> DE VOLTAJE POR CAMBIADOR DE TOMAS BAJO CARGA</w:t>
      </w:r>
      <w:bookmarkEnd w:id="124"/>
    </w:p>
    <w:p w:rsidR="00FA7EE3" w:rsidRPr="0013404D" w:rsidRDefault="00FA7EE3" w:rsidP="00814CF2">
      <w:pPr>
        <w:widowControl w:val="0"/>
        <w:ind w:left="2410"/>
        <w:rPr>
          <w:rFonts w:cs="Arial"/>
          <w:lang w:val="es-EC"/>
        </w:rPr>
      </w:pPr>
      <w:r w:rsidRPr="0013404D">
        <w:rPr>
          <w:rFonts w:cs="Arial"/>
          <w:lang w:val="es-EC"/>
        </w:rPr>
        <w:t>Variando la relación de vueltas entre primario y secundario de un transformador o autotransformador, se regula el nivel de tensión en los diversos centros de consumo. Con este objeto los transformadores van provistos de derivaciones en sus bobinados y de un dispositivo cambiador de derivaciones.</w:t>
      </w:r>
    </w:p>
    <w:p w:rsidR="00FA7EE3" w:rsidRPr="0013404D" w:rsidRDefault="00FA7EE3" w:rsidP="00814CF2">
      <w:pPr>
        <w:widowControl w:val="0"/>
        <w:ind w:left="2410"/>
        <w:rPr>
          <w:rFonts w:cs="Arial"/>
          <w:lang w:val="es-EC"/>
        </w:rPr>
      </w:pPr>
      <w:r w:rsidRPr="0013404D">
        <w:rPr>
          <w:rFonts w:cs="Arial"/>
          <w:lang w:val="es-EC"/>
        </w:rPr>
        <w:t>El cambio de derivaciones puede hacerse en vacío o bajo carga, siendo ésta última, la que permite la regulación automática. El cambio  de derivaciones en vacío, exige la desconexión previa del transformador y su operación es siempre manual.</w:t>
      </w:r>
    </w:p>
    <w:p w:rsidR="00FA7EE3" w:rsidRPr="0013404D" w:rsidRDefault="00FA7EE3" w:rsidP="00814CF2">
      <w:pPr>
        <w:widowControl w:val="0"/>
        <w:ind w:left="2410"/>
        <w:rPr>
          <w:rFonts w:cs="Arial"/>
          <w:lang w:val="es-EC"/>
        </w:rPr>
      </w:pPr>
      <w:r>
        <w:rPr>
          <w:rFonts w:cs="Arial"/>
          <w:lang w:val="es-EC"/>
        </w:rPr>
        <w:t xml:space="preserve">El cambio de taps por </w:t>
      </w:r>
      <w:r w:rsidRPr="0013404D">
        <w:rPr>
          <w:rFonts w:cs="Arial"/>
          <w:lang w:val="es-EC"/>
        </w:rPr>
        <w:t xml:space="preserve"> control remoto mediante algún mecanismo o motor eléctrico, se emplea para ajustar el voltaje en algunos procesos que permiten la interrupción de energía (transformador desenergiza</w:t>
      </w:r>
      <w:r>
        <w:rPr>
          <w:rFonts w:cs="Arial"/>
          <w:lang w:val="es-EC"/>
        </w:rPr>
        <w:t xml:space="preserve">do) </w:t>
      </w:r>
      <w:r>
        <w:rPr>
          <w:rFonts w:cs="Arial"/>
          <w:lang w:val="es-EC"/>
        </w:rPr>
        <w:lastRenderedPageBreak/>
        <w:t>por algunos segundos, tales</w:t>
      </w:r>
      <w:r w:rsidRPr="0013404D">
        <w:rPr>
          <w:rFonts w:cs="Arial"/>
          <w:lang w:val="es-EC"/>
        </w:rPr>
        <w:t xml:space="preserve"> como, hornos eléctricos y otros.</w:t>
      </w:r>
    </w:p>
    <w:p w:rsidR="00FA7EE3" w:rsidRDefault="00FA7EE3" w:rsidP="00814CF2">
      <w:pPr>
        <w:widowControl w:val="0"/>
        <w:ind w:left="2410"/>
        <w:rPr>
          <w:rFonts w:cs="Arial"/>
          <w:lang w:val="es-EC"/>
        </w:rPr>
      </w:pPr>
      <w:r w:rsidRPr="0013404D">
        <w:rPr>
          <w:rFonts w:cs="Arial"/>
          <w:lang w:val="es-EC"/>
        </w:rPr>
        <w:t>En la actualidad se han desarrollado mecanismos y dispositivos que permiten hacer el cambio de derivaciones manual o automáticamente en un transformador sin necesidad de desenergizar el transformador y desconectar la carga, permitiendo así la regulación de voltaje en grandes bloques de potencias (desde algunos KVA hasta cientos de MVA y altas tensiones desde volts a cientos de KV), sin interrupción de la energía a la carga.</w:t>
      </w:r>
    </w:p>
    <w:p w:rsidR="00FA7EE3" w:rsidRPr="0013404D" w:rsidRDefault="00FA7EE3" w:rsidP="00814CF2">
      <w:pPr>
        <w:widowControl w:val="0"/>
        <w:ind w:left="2410"/>
        <w:rPr>
          <w:rFonts w:cs="Arial"/>
          <w:lang w:val="es-EC"/>
        </w:rPr>
      </w:pPr>
      <w:r w:rsidRPr="0013404D">
        <w:rPr>
          <w:rFonts w:cs="Arial"/>
          <w:lang w:val="es-EC"/>
        </w:rPr>
        <w:t xml:space="preserve">El cambio de derivaciones bajo carga permite mantener un voltaje secundario constante con voltaje primario variable, controlar el voltaje secundario para carga variable, controlar el flujo de potencia reactiva entre dos ramas de una red en anillo cerrado, </w:t>
      </w:r>
      <w:r>
        <w:rPr>
          <w:rFonts w:cs="Arial"/>
          <w:lang w:val="es-EC"/>
        </w:rPr>
        <w:t>entre otros</w:t>
      </w:r>
      <w:r w:rsidRPr="0013404D">
        <w:rPr>
          <w:rFonts w:cs="Arial"/>
          <w:lang w:val="es-EC"/>
        </w:rPr>
        <w:t xml:space="preserve">. La regulación se hace por pasos, estando la magnitud de los pasos determinada por la calidad de la regulación necesaria. El mecanismo con que se hace el cambio de taps recibe el nombre de Cambiador de Derivaciones Bajo Carga (Load Tap </w:t>
      </w:r>
      <w:proofErr w:type="spellStart"/>
      <w:r w:rsidRPr="0013404D">
        <w:rPr>
          <w:rFonts w:cs="Arial"/>
          <w:lang w:val="es-EC"/>
        </w:rPr>
        <w:t>Changer</w:t>
      </w:r>
      <w:proofErr w:type="spellEnd"/>
      <w:r w:rsidRPr="0013404D">
        <w:rPr>
          <w:rFonts w:cs="Arial"/>
          <w:lang w:val="es-EC"/>
        </w:rPr>
        <w:t>).</w:t>
      </w:r>
      <w:r>
        <w:rPr>
          <w:rFonts w:cs="Arial"/>
          <w:lang w:val="es-EC"/>
        </w:rPr>
        <w:t xml:space="preserve"> Esta </w:t>
      </w:r>
      <w:r w:rsidRPr="0013404D">
        <w:rPr>
          <w:rFonts w:cs="Arial"/>
          <w:lang w:val="es-EC"/>
        </w:rPr>
        <w:t>regulación de voltaje</w:t>
      </w:r>
      <w:r>
        <w:rPr>
          <w:rFonts w:cs="Arial"/>
          <w:lang w:val="es-EC"/>
        </w:rPr>
        <w:t xml:space="preserve"> es la que</w:t>
      </w:r>
      <w:r w:rsidRPr="0013404D">
        <w:rPr>
          <w:rFonts w:cs="Arial"/>
          <w:lang w:val="es-EC"/>
        </w:rPr>
        <w:t xml:space="preserve"> más se </w:t>
      </w:r>
      <w:r w:rsidRPr="0013404D">
        <w:rPr>
          <w:rFonts w:cs="Arial"/>
          <w:lang w:val="es-EC"/>
        </w:rPr>
        <w:lastRenderedPageBreak/>
        <w:t>utiliza en nuestro país</w:t>
      </w:r>
      <w:r>
        <w:rPr>
          <w:rFonts w:cs="Arial"/>
          <w:lang w:val="es-EC"/>
        </w:rPr>
        <w:t>.</w:t>
      </w:r>
    </w:p>
    <w:p w:rsidR="00FA7EE3" w:rsidRDefault="00FA7EE3" w:rsidP="00814CF2">
      <w:pPr>
        <w:pStyle w:val="Ttulo3"/>
        <w:widowControl w:val="0"/>
        <w:spacing w:before="0" w:line="480" w:lineRule="auto"/>
        <w:ind w:left="2410"/>
        <w:jc w:val="center"/>
      </w:pPr>
      <w:r>
        <w:rPr>
          <w:noProof/>
          <w:lang w:eastAsia="es-MX"/>
        </w:rPr>
        <w:drawing>
          <wp:inline distT="0" distB="0" distL="0" distR="0">
            <wp:extent cx="3257550" cy="1345223"/>
            <wp:effectExtent l="19050" t="0" r="0" b="0"/>
            <wp:docPr id="364" name="Imagen 364" descr="C:\Documents and Settings\Andres\Mis documentos\Mis imágenes\LT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C:\Documents and Settings\Andres\Mis documentos\Mis imágenes\LTC.PNG"/>
                    <pic:cNvPicPr>
                      <a:picLocks noChangeAspect="1" noChangeArrowheads="1"/>
                    </pic:cNvPicPr>
                  </pic:nvPicPr>
                  <pic:blipFill>
                    <a:blip r:embed="rId57" cstate="print"/>
                    <a:srcRect/>
                    <a:stretch>
                      <a:fillRect/>
                    </a:stretch>
                  </pic:blipFill>
                  <pic:spPr bwMode="auto">
                    <a:xfrm>
                      <a:off x="0" y="0"/>
                      <a:ext cx="3264480" cy="1348085"/>
                    </a:xfrm>
                    <a:prstGeom prst="rect">
                      <a:avLst/>
                    </a:prstGeom>
                    <a:noFill/>
                    <a:ln w="9525">
                      <a:noFill/>
                      <a:miter lim="800000"/>
                      <a:headEnd/>
                      <a:tailEnd/>
                    </a:ln>
                  </pic:spPr>
                </pic:pic>
              </a:graphicData>
            </a:graphic>
          </wp:inline>
        </w:drawing>
      </w:r>
    </w:p>
    <w:p w:rsidR="00FA7EE3" w:rsidRPr="00C55AA6" w:rsidRDefault="00FA7EE3" w:rsidP="00814CF2">
      <w:pPr>
        <w:pStyle w:val="Epgrafe"/>
        <w:widowControl w:val="0"/>
        <w:spacing w:line="480" w:lineRule="auto"/>
        <w:ind w:left="2410"/>
        <w:jc w:val="center"/>
        <w:rPr>
          <w:rFonts w:ascii="Arial" w:hAnsi="Arial" w:cs="Arial"/>
          <w:b w:val="0"/>
          <w:color w:val="auto"/>
        </w:rPr>
      </w:pPr>
      <w:r w:rsidRPr="00C55AA6">
        <w:rPr>
          <w:rFonts w:ascii="Arial" w:hAnsi="Arial" w:cs="Arial"/>
          <w:color w:val="auto"/>
          <w:sz w:val="24"/>
        </w:rPr>
        <w:t xml:space="preserve">Figura </w:t>
      </w:r>
      <w:r w:rsidR="00CB5AB3">
        <w:rPr>
          <w:rFonts w:ascii="Arial" w:hAnsi="Arial" w:cs="Arial"/>
          <w:color w:val="auto"/>
          <w:sz w:val="24"/>
        </w:rPr>
        <w:t>1</w:t>
      </w:r>
      <w:r w:rsidR="00C55AA6" w:rsidRPr="00C55AA6">
        <w:rPr>
          <w:rFonts w:ascii="Arial" w:hAnsi="Arial" w:cs="Arial"/>
          <w:color w:val="auto"/>
          <w:sz w:val="24"/>
        </w:rPr>
        <w:t>.</w:t>
      </w:r>
      <w:r w:rsidRPr="00C55AA6">
        <w:rPr>
          <w:rFonts w:ascii="Arial" w:hAnsi="Arial" w:cs="Arial"/>
          <w:color w:val="auto"/>
          <w:sz w:val="24"/>
        </w:rPr>
        <w:t>11</w:t>
      </w:r>
      <w:r w:rsidR="00C55AA6" w:rsidRPr="00C55AA6">
        <w:rPr>
          <w:rFonts w:ascii="Arial" w:hAnsi="Arial" w:cs="Arial"/>
          <w:color w:val="auto"/>
          <w:sz w:val="24"/>
        </w:rPr>
        <w:t xml:space="preserve"> </w:t>
      </w:r>
      <w:r w:rsidRPr="00C55AA6">
        <w:rPr>
          <w:rFonts w:ascii="Arial" w:hAnsi="Arial" w:cs="Arial"/>
          <w:b w:val="0"/>
          <w:color w:val="auto"/>
          <w:sz w:val="24"/>
        </w:rPr>
        <w:t>Cambiador de Tomas Bajo Carga (LTC)</w:t>
      </w:r>
    </w:p>
    <w:p w:rsidR="00FA7EE3" w:rsidRPr="0013404D" w:rsidRDefault="00FA7EE3" w:rsidP="00814CF2">
      <w:pPr>
        <w:pStyle w:val="Ttulo3"/>
        <w:widowControl w:val="0"/>
        <w:numPr>
          <w:ilvl w:val="3"/>
          <w:numId w:val="1"/>
        </w:numPr>
        <w:spacing w:line="480" w:lineRule="auto"/>
        <w:ind w:left="2410" w:hanging="850"/>
        <w:jc w:val="both"/>
        <w:rPr>
          <w:rFonts w:ascii="Arial" w:hAnsi="Arial" w:cs="Arial"/>
          <w:color w:val="auto"/>
          <w:sz w:val="24"/>
          <w:lang w:val="es-EC"/>
        </w:rPr>
      </w:pPr>
      <w:bookmarkStart w:id="125" w:name="_Toc311066411"/>
      <w:r>
        <w:rPr>
          <w:rFonts w:ascii="Arial" w:hAnsi="Arial" w:cs="Arial"/>
          <w:color w:val="auto"/>
          <w:sz w:val="24"/>
          <w:lang w:val="es-EC"/>
        </w:rPr>
        <w:t>REGULACIÓN</w:t>
      </w:r>
      <w:r w:rsidRPr="0013404D">
        <w:rPr>
          <w:rFonts w:ascii="Arial" w:hAnsi="Arial" w:cs="Arial"/>
          <w:color w:val="auto"/>
          <w:sz w:val="24"/>
          <w:lang w:val="es-EC"/>
        </w:rPr>
        <w:t xml:space="preserve"> DE VOLTAJE POR FACTS</w:t>
      </w:r>
      <w:bookmarkEnd w:id="125"/>
    </w:p>
    <w:p w:rsidR="00FA7EE3" w:rsidRPr="0013404D" w:rsidRDefault="00FA7EE3" w:rsidP="00814CF2">
      <w:pPr>
        <w:widowControl w:val="0"/>
        <w:tabs>
          <w:tab w:val="left" w:pos="2410"/>
        </w:tabs>
        <w:ind w:left="2410"/>
        <w:rPr>
          <w:rFonts w:cs="Arial"/>
          <w:lang w:val="es-EC"/>
        </w:rPr>
      </w:pPr>
      <w:r w:rsidRPr="0013404D">
        <w:rPr>
          <w:rFonts w:cs="Arial"/>
          <w:lang w:val="es-EC"/>
        </w:rPr>
        <w:t>Los sistemas de control de los FACTS</w:t>
      </w:r>
      <w:r>
        <w:rPr>
          <w:rFonts w:cs="Arial"/>
          <w:lang w:val="es-EC"/>
        </w:rPr>
        <w:t xml:space="preserve"> (Sistema de Transmisión AC Flexible),</w:t>
      </w:r>
      <w:r w:rsidRPr="0013404D">
        <w:rPr>
          <w:rFonts w:cs="Arial"/>
          <w:lang w:val="es-EC"/>
        </w:rPr>
        <w:t xml:space="preserve"> están basados en la posibilidad de manejar los parámetros interrelacionados que restringen los sistemas (impedancias serie y </w:t>
      </w:r>
      <w:proofErr w:type="spellStart"/>
      <w:r w:rsidRPr="0013404D">
        <w:rPr>
          <w:rFonts w:cs="Arial"/>
          <w:lang w:val="es-EC"/>
        </w:rPr>
        <w:t>shunt</w:t>
      </w:r>
      <w:proofErr w:type="spellEnd"/>
      <w:r w:rsidRPr="0013404D">
        <w:rPr>
          <w:rFonts w:cs="Arial"/>
          <w:lang w:val="es-EC"/>
        </w:rPr>
        <w:t>, ángulo de fase, oscilaciones a frecuencias subsíncronas), permitiendo además operar las líneas de transmisión cerca de sus límites térmicos, lo que anteriormente no era posible sin violar las restricciones de seguridad del sistema.</w:t>
      </w:r>
    </w:p>
    <w:p w:rsidR="00FA7EE3" w:rsidRPr="0013404D" w:rsidRDefault="00FA7EE3" w:rsidP="00814CF2">
      <w:pPr>
        <w:widowControl w:val="0"/>
        <w:tabs>
          <w:tab w:val="left" w:pos="2410"/>
        </w:tabs>
        <w:ind w:left="2410"/>
        <w:rPr>
          <w:rFonts w:cs="Arial"/>
          <w:lang w:val="es-EC"/>
        </w:rPr>
      </w:pPr>
      <w:r w:rsidRPr="0013404D">
        <w:rPr>
          <w:rFonts w:cs="Arial"/>
          <w:lang w:val="es-EC"/>
        </w:rPr>
        <w:t>Para facilitar gran parte de las transferencias de potencia, las redes interconectadas ayudan a minimizar la necesidad de aumentar las plantas de generación y permiten a empresas y regiones vecinas comprar y vender potencia entre ellas. Esto lleva a una operación segura y a más bajo costo.</w:t>
      </w:r>
    </w:p>
    <w:p w:rsidR="00FA7EE3" w:rsidRPr="0013404D" w:rsidRDefault="00FA7EE3" w:rsidP="00814CF2">
      <w:pPr>
        <w:widowControl w:val="0"/>
        <w:tabs>
          <w:tab w:val="left" w:pos="2410"/>
        </w:tabs>
        <w:ind w:left="2410"/>
        <w:rPr>
          <w:rFonts w:cs="Arial"/>
          <w:lang w:val="es-EC"/>
        </w:rPr>
      </w:pPr>
      <w:r w:rsidRPr="0013404D">
        <w:rPr>
          <w:rFonts w:cs="Arial"/>
          <w:lang w:val="es-EC"/>
        </w:rPr>
        <w:lastRenderedPageBreak/>
        <w:t>Los FACTS pueden aportar en este caso, permitiendo una mejor utilización de las líneas ya existentes, aumentando su capacidad útil por medio de modificaciones de la impedancia y del ángulo de fase.</w:t>
      </w:r>
    </w:p>
    <w:p w:rsidR="00FA7EE3" w:rsidRPr="0013404D" w:rsidRDefault="00FA7EE3" w:rsidP="00814CF2">
      <w:pPr>
        <w:widowControl w:val="0"/>
        <w:tabs>
          <w:tab w:val="left" w:pos="2410"/>
        </w:tabs>
        <w:ind w:left="2410"/>
        <w:rPr>
          <w:rFonts w:cs="Arial"/>
          <w:lang w:val="es-EC"/>
        </w:rPr>
      </w:pPr>
      <w:r>
        <w:rPr>
          <w:rFonts w:cs="Arial"/>
          <w:lang w:val="es-EC"/>
        </w:rPr>
        <w:t>Es así como</w:t>
      </w:r>
      <w:r w:rsidRPr="0013404D">
        <w:rPr>
          <w:rFonts w:cs="Arial"/>
          <w:lang w:val="es-EC"/>
        </w:rPr>
        <w:t xml:space="preserve"> la potencia que fluye por una línea no depende de los propietarios, de los contratos ni de los límites térmicos, sino más bien de los parámetros físicos de la red: voltaje en los extremos de la línea, impedancia de la línea y ángulo de fase de voltaje y corriente que se presenta al comienzo y al final de cada línea por el camino posible. Esto conlleva a la dificultad de transmitir flujos de potencia a través de caminos determinados.</w:t>
      </w:r>
    </w:p>
    <w:p w:rsidR="00FA7EE3" w:rsidRPr="0013404D" w:rsidRDefault="00FA7EE3" w:rsidP="00814CF2">
      <w:pPr>
        <w:widowControl w:val="0"/>
        <w:tabs>
          <w:tab w:val="left" w:pos="2410"/>
        </w:tabs>
        <w:ind w:left="2410"/>
        <w:rPr>
          <w:rFonts w:cs="Arial"/>
          <w:lang w:val="es-EC"/>
        </w:rPr>
      </w:pPr>
      <w:r w:rsidRPr="0013404D">
        <w:rPr>
          <w:rFonts w:cs="Arial"/>
          <w:lang w:val="es-EC"/>
        </w:rPr>
        <w:t xml:space="preserve">La diferencia entre una ruta directa y la determinada por la </w:t>
      </w:r>
      <w:r>
        <w:rPr>
          <w:rFonts w:cs="Arial"/>
          <w:lang w:val="es-EC"/>
        </w:rPr>
        <w:t>red se denomina,</w:t>
      </w:r>
      <w:r w:rsidRPr="0013404D">
        <w:rPr>
          <w:rFonts w:cs="Arial"/>
          <w:lang w:val="es-EC"/>
        </w:rPr>
        <w:t xml:space="preserve"> "flujo de anillo", que se caracteriza por una circulación de potencia que disminuye la capacidad disponible de la línea.</w:t>
      </w:r>
    </w:p>
    <w:p w:rsidR="00FA7EE3" w:rsidRPr="0013404D" w:rsidRDefault="00FA7EE3" w:rsidP="00814CF2">
      <w:pPr>
        <w:widowControl w:val="0"/>
        <w:tabs>
          <w:tab w:val="left" w:pos="2410"/>
        </w:tabs>
        <w:ind w:left="2410"/>
        <w:rPr>
          <w:rFonts w:cs="Arial"/>
          <w:lang w:val="es-EC"/>
        </w:rPr>
      </w:pPr>
      <w:r w:rsidRPr="0013404D">
        <w:rPr>
          <w:rFonts w:cs="Arial"/>
          <w:lang w:val="es-EC"/>
        </w:rPr>
        <w:t>Las principales ventajas de estos dispositivos son:</w:t>
      </w:r>
    </w:p>
    <w:p w:rsidR="00FA7EE3" w:rsidRPr="0013404D" w:rsidRDefault="00FA7EE3" w:rsidP="00814CF2">
      <w:pPr>
        <w:pStyle w:val="Prrafodelista"/>
        <w:widowControl w:val="0"/>
        <w:numPr>
          <w:ilvl w:val="0"/>
          <w:numId w:val="7"/>
        </w:numPr>
        <w:spacing w:line="480" w:lineRule="auto"/>
        <w:ind w:left="2767" w:hanging="357"/>
        <w:jc w:val="both"/>
        <w:rPr>
          <w:rFonts w:ascii="Arial" w:hAnsi="Arial" w:cs="Arial"/>
          <w:sz w:val="24"/>
          <w:lang w:val="es-EC"/>
        </w:rPr>
      </w:pPr>
      <w:r w:rsidRPr="0013404D">
        <w:rPr>
          <w:rFonts w:ascii="Arial" w:hAnsi="Arial" w:cs="Arial"/>
          <w:sz w:val="24"/>
          <w:lang w:val="es-EC"/>
        </w:rPr>
        <w:t>Los equipos FACTS pueden bloquear flujos en anillo indeseados. Esto permite aumentar la capacidad de las líneas en</w:t>
      </w:r>
      <w:r w:rsidR="001A7053">
        <w:rPr>
          <w:rFonts w:ascii="Arial" w:hAnsi="Arial" w:cs="Arial"/>
          <w:sz w:val="24"/>
          <w:lang w:val="es-EC"/>
        </w:rPr>
        <w:t xml:space="preserve"> entre</w:t>
      </w:r>
      <w:r w:rsidRPr="0013404D">
        <w:rPr>
          <w:rFonts w:ascii="Arial" w:hAnsi="Arial" w:cs="Arial"/>
          <w:sz w:val="24"/>
          <w:lang w:val="es-EC"/>
        </w:rPr>
        <w:t xml:space="preserve"> un 20</w:t>
      </w:r>
      <w:r w:rsidR="008B0052">
        <w:rPr>
          <w:rFonts w:ascii="Arial" w:hAnsi="Arial" w:cs="Arial"/>
          <w:sz w:val="24"/>
          <w:lang w:val="es-EC"/>
        </w:rPr>
        <w:t>%</w:t>
      </w:r>
      <w:r w:rsidR="001A7053">
        <w:rPr>
          <w:rFonts w:ascii="Arial" w:hAnsi="Arial" w:cs="Arial"/>
          <w:sz w:val="24"/>
          <w:lang w:val="es-EC"/>
        </w:rPr>
        <w:t xml:space="preserve"> y </w:t>
      </w:r>
      <w:r w:rsidRPr="0013404D">
        <w:rPr>
          <w:rFonts w:ascii="Arial" w:hAnsi="Arial" w:cs="Arial"/>
          <w:sz w:val="24"/>
          <w:lang w:val="es-EC"/>
        </w:rPr>
        <w:t xml:space="preserve">40% cuando de otra manera un "cuello de botella" en </w:t>
      </w:r>
      <w:r w:rsidRPr="0013404D">
        <w:rPr>
          <w:rFonts w:ascii="Arial" w:hAnsi="Arial" w:cs="Arial"/>
          <w:sz w:val="24"/>
          <w:lang w:val="es-EC"/>
        </w:rPr>
        <w:lastRenderedPageBreak/>
        <w:t>éstas obligaría a reducir la capacidad de flujo a través de ellas.</w:t>
      </w:r>
    </w:p>
    <w:p w:rsidR="00FA7EE3" w:rsidRPr="0013404D" w:rsidRDefault="00FA7EE3" w:rsidP="00814CF2">
      <w:pPr>
        <w:pStyle w:val="Prrafodelista"/>
        <w:widowControl w:val="0"/>
        <w:numPr>
          <w:ilvl w:val="0"/>
          <w:numId w:val="7"/>
        </w:numPr>
        <w:spacing w:line="480" w:lineRule="auto"/>
        <w:ind w:left="2767" w:hanging="357"/>
        <w:jc w:val="both"/>
        <w:rPr>
          <w:rFonts w:ascii="Arial" w:hAnsi="Arial" w:cs="Arial"/>
          <w:sz w:val="24"/>
          <w:lang w:val="es-EC"/>
        </w:rPr>
      </w:pPr>
      <w:r w:rsidRPr="0013404D">
        <w:rPr>
          <w:rFonts w:ascii="Arial" w:hAnsi="Arial" w:cs="Arial"/>
          <w:sz w:val="24"/>
          <w:lang w:val="es-EC"/>
        </w:rPr>
        <w:t>Otorgar la posibilidad de operar las líneas cercanas a sus límites térmicos manteniendo o mejorando la seguridad y confiabilidad en el sistema. Esto permite a las empresas ahorrar dinero mediante la mejor utilización de sus activos (cables y quipos en general) acomodándose al aumento de demanda de energía y potencia por parte de los clientes.</w:t>
      </w:r>
    </w:p>
    <w:p w:rsidR="00FA7EE3" w:rsidRPr="0013404D" w:rsidRDefault="00FA7EE3" w:rsidP="00814CF2">
      <w:pPr>
        <w:pStyle w:val="Prrafodelista"/>
        <w:widowControl w:val="0"/>
        <w:numPr>
          <w:ilvl w:val="0"/>
          <w:numId w:val="7"/>
        </w:numPr>
        <w:spacing w:line="480" w:lineRule="auto"/>
        <w:ind w:left="2767" w:hanging="357"/>
        <w:jc w:val="both"/>
        <w:rPr>
          <w:rFonts w:ascii="Arial" w:hAnsi="Arial" w:cs="Arial"/>
          <w:sz w:val="24"/>
          <w:lang w:val="es-EC"/>
        </w:rPr>
      </w:pPr>
      <w:r w:rsidRPr="0013404D">
        <w:rPr>
          <w:rFonts w:ascii="Arial" w:hAnsi="Arial" w:cs="Arial"/>
          <w:sz w:val="24"/>
          <w:lang w:val="es-EC"/>
        </w:rPr>
        <w:t>Responder rápidamente a los cambios en las condiciones de la red para proveer un control del flujo de potencia en tiempo real, el cual es necesario cuando se produce un gran número de transacciones en un mercado eléctrico completamente desregulado.</w:t>
      </w:r>
    </w:p>
    <w:p w:rsidR="00FA7EE3" w:rsidRPr="0013404D" w:rsidRDefault="00FA7EE3" w:rsidP="00814CF2">
      <w:pPr>
        <w:pStyle w:val="Ttulo2"/>
        <w:widowControl w:val="0"/>
        <w:numPr>
          <w:ilvl w:val="1"/>
          <w:numId w:val="1"/>
        </w:numPr>
        <w:spacing w:line="480" w:lineRule="auto"/>
        <w:ind w:left="851" w:hanging="494"/>
        <w:jc w:val="both"/>
        <w:rPr>
          <w:rFonts w:ascii="Arial" w:hAnsi="Arial" w:cs="Arial"/>
          <w:caps/>
          <w:color w:val="auto"/>
          <w:sz w:val="24"/>
          <w:szCs w:val="20"/>
          <w:lang w:val="es-ES"/>
        </w:rPr>
      </w:pPr>
      <w:bookmarkStart w:id="126" w:name="_Toc311066412"/>
      <w:r w:rsidRPr="0013404D">
        <w:rPr>
          <w:rFonts w:ascii="Arial" w:hAnsi="Arial" w:cs="Arial"/>
          <w:caps/>
          <w:color w:val="auto"/>
          <w:sz w:val="24"/>
          <w:szCs w:val="20"/>
          <w:lang w:val="es-ES"/>
        </w:rPr>
        <w:t>FLUJO DE CARGA EN SISTEMAS DE POTENCIA</w:t>
      </w:r>
      <w:r w:rsidR="0053370D">
        <w:rPr>
          <w:rFonts w:ascii="Arial" w:hAnsi="Arial" w:cs="Arial"/>
          <w:caps/>
          <w:color w:val="auto"/>
          <w:sz w:val="24"/>
          <w:szCs w:val="20"/>
          <w:lang w:val="es-ES"/>
        </w:rPr>
        <w:t xml:space="preserve"> [3]</w:t>
      </w:r>
      <w:bookmarkEnd w:id="126"/>
    </w:p>
    <w:p w:rsidR="00FA7EE3" w:rsidRPr="0013404D" w:rsidRDefault="00FA7EE3" w:rsidP="00814CF2">
      <w:pPr>
        <w:widowControl w:val="0"/>
        <w:ind w:left="851"/>
        <w:rPr>
          <w:rFonts w:cs="Arial"/>
        </w:rPr>
      </w:pPr>
      <w:r w:rsidRPr="0013404D">
        <w:rPr>
          <w:rFonts w:cs="Arial"/>
        </w:rPr>
        <w:t xml:space="preserve">El estudio de flujos de carga en sistemas eléctricos de potencia se ve íntimamente relacionado con la evolución de los sistemas eléctricos y de sistemas computacionales para la resolución de los mismos. De manera que antes de los años 40´s eran muy pocos los sistemas de potencias interconectados entre sí, y además eran predominantemente radiales, el problema se volvía sencillo. </w:t>
      </w:r>
    </w:p>
    <w:p w:rsidR="00FA7EE3" w:rsidRPr="0013404D" w:rsidRDefault="00FA7EE3" w:rsidP="00814CF2">
      <w:pPr>
        <w:widowControl w:val="0"/>
        <w:ind w:left="851"/>
        <w:rPr>
          <w:rFonts w:cs="Arial"/>
        </w:rPr>
      </w:pPr>
      <w:r w:rsidRPr="0013404D">
        <w:rPr>
          <w:rFonts w:cs="Arial"/>
        </w:rPr>
        <w:lastRenderedPageBreak/>
        <w:t xml:space="preserve">Pero a medida que la complejidad de los sistemas fue creciendo, el problema de resolver los flujos de potencia también se incremento, gracias al avance de los sistemas computacionales se logro simplificar los cálculos para sistemas de potencias que crecían a pasos agigantados. </w:t>
      </w:r>
    </w:p>
    <w:p w:rsidR="00FA7EE3" w:rsidRPr="0013404D" w:rsidRDefault="00FA7EE3" w:rsidP="00814CF2">
      <w:pPr>
        <w:widowControl w:val="0"/>
        <w:ind w:left="851"/>
        <w:rPr>
          <w:rFonts w:cs="Arial"/>
        </w:rPr>
      </w:pPr>
      <w:r w:rsidRPr="0013404D">
        <w:rPr>
          <w:rFonts w:cs="Arial"/>
        </w:rPr>
        <w:t xml:space="preserve">Las aplicaciones del estudio de flujos de carga en sistemas de potencia contribuyen al análisis, planeación y el diseño de sistemas eléctricos. El objetivo principal del estudio de flujos de potencia es el de obtener los voltajes en las barras o nodos así como los ángulos relacionados con estos, a continuación se analiza la resolución del problema mediante </w:t>
      </w:r>
      <w:r>
        <w:rPr>
          <w:rFonts w:cs="Arial"/>
        </w:rPr>
        <w:t>la</w:t>
      </w:r>
      <w:r w:rsidRPr="0013404D">
        <w:rPr>
          <w:rFonts w:cs="Arial"/>
        </w:rPr>
        <w:t xml:space="preserve"> potencia eléctrica</w:t>
      </w:r>
      <w:r>
        <w:rPr>
          <w:rFonts w:cs="Arial"/>
        </w:rPr>
        <w:t xml:space="preserve"> aparente “S”</w:t>
      </w:r>
      <w:r w:rsidRPr="0013404D">
        <w:rPr>
          <w:rFonts w:cs="Arial"/>
        </w:rPr>
        <w:t>.</w:t>
      </w:r>
    </w:p>
    <w:p w:rsidR="00FA7EE3" w:rsidRPr="0013404D" w:rsidRDefault="00FA7EE3" w:rsidP="00814CF2">
      <w:pPr>
        <w:pStyle w:val="Ttulo3"/>
        <w:widowControl w:val="0"/>
        <w:numPr>
          <w:ilvl w:val="2"/>
          <w:numId w:val="1"/>
        </w:numPr>
        <w:spacing w:line="480" w:lineRule="auto"/>
        <w:ind w:left="1560" w:hanging="709"/>
        <w:jc w:val="both"/>
        <w:rPr>
          <w:rFonts w:ascii="Arial" w:hAnsi="Arial" w:cs="Arial"/>
          <w:color w:val="auto"/>
          <w:sz w:val="24"/>
          <w:lang w:val="es-EC"/>
        </w:rPr>
      </w:pPr>
      <w:bookmarkStart w:id="127" w:name="_Toc311066413"/>
      <w:r w:rsidRPr="0013404D">
        <w:rPr>
          <w:rFonts w:ascii="Arial" w:hAnsi="Arial" w:cs="Arial"/>
          <w:color w:val="auto"/>
          <w:sz w:val="24"/>
          <w:lang w:val="es-EC"/>
        </w:rPr>
        <w:t>RESOLUCIÓN DEL PROBLEMA DE FLUJOS DE POTENCIA</w:t>
      </w:r>
      <w:bookmarkEnd w:id="127"/>
    </w:p>
    <w:p w:rsidR="00FA7EE3" w:rsidRPr="0013404D" w:rsidRDefault="00FA7EE3" w:rsidP="00814CF2">
      <w:pPr>
        <w:widowControl w:val="0"/>
        <w:ind w:left="1560"/>
        <w:rPr>
          <w:rFonts w:cs="Arial"/>
        </w:rPr>
      </w:pPr>
      <w:r w:rsidRPr="0013404D">
        <w:rPr>
          <w:rFonts w:cs="Arial"/>
        </w:rPr>
        <w:t>Para plantear la resolución del problema se considerará el sistema de potencia como un sistema predominantemente inductivo, es decir que se despreciará la resistencia en las líneas de transmisión y otros elementos del sistema. Esto es debido a que en líneas aéreas e transmisión la relación x/r es muy alta, o sea que podemos despreciar el valor de la resistencia.</w:t>
      </w:r>
    </w:p>
    <w:p w:rsidR="00FA7EE3" w:rsidRPr="0013404D" w:rsidRDefault="00FA7EE3" w:rsidP="00814CF2">
      <w:pPr>
        <w:widowControl w:val="0"/>
        <w:ind w:left="1560"/>
        <w:rPr>
          <w:rFonts w:cs="Arial"/>
          <w:szCs w:val="24"/>
        </w:rPr>
      </w:pPr>
      <w:r w:rsidRPr="0013404D">
        <w:rPr>
          <w:rFonts w:cs="Arial"/>
          <w:szCs w:val="24"/>
        </w:rPr>
        <w:t>La potencia</w:t>
      </w:r>
      <w:r>
        <w:rPr>
          <w:rFonts w:cs="Arial"/>
          <w:szCs w:val="24"/>
        </w:rPr>
        <w:t xml:space="preserve"> aparente entre la barra 1 y 2,</w:t>
      </w:r>
      <w:r w:rsidRPr="0013404D">
        <w:rPr>
          <w:rFonts w:cs="Arial"/>
          <w:szCs w:val="24"/>
        </w:rPr>
        <w:t xml:space="preserve"> S</w:t>
      </w:r>
      <w:r w:rsidRPr="0013404D">
        <w:rPr>
          <w:rFonts w:cs="Arial"/>
          <w:szCs w:val="24"/>
          <w:vertAlign w:val="subscript"/>
        </w:rPr>
        <w:t>12</w:t>
      </w:r>
      <w:r w:rsidRPr="00D94DF6">
        <w:rPr>
          <w:rFonts w:cs="Arial"/>
          <w:szCs w:val="24"/>
        </w:rPr>
        <w:t>,</w:t>
      </w:r>
      <w:r>
        <w:rPr>
          <w:rFonts w:cs="Arial"/>
          <w:szCs w:val="24"/>
        </w:rPr>
        <w:t xml:space="preserve"> de cualquier sistema</w:t>
      </w:r>
      <w:r w:rsidRPr="0013404D">
        <w:rPr>
          <w:rFonts w:cs="Arial"/>
          <w:szCs w:val="24"/>
          <w:vertAlign w:val="subscript"/>
        </w:rPr>
        <w:t xml:space="preserve"> </w:t>
      </w:r>
      <w:r w:rsidRPr="0013404D">
        <w:rPr>
          <w:rFonts w:cs="Arial"/>
          <w:szCs w:val="24"/>
        </w:rPr>
        <w:t>será igual a:</w:t>
      </w:r>
    </w:p>
    <w:p w:rsidR="00FA7EE3" w:rsidRDefault="00474924" w:rsidP="00814CF2">
      <w:pPr>
        <w:pStyle w:val="Prrafodelista"/>
        <w:widowControl w:val="0"/>
        <w:spacing w:line="480" w:lineRule="auto"/>
        <w:ind w:left="1560"/>
        <w:jc w:val="center"/>
        <w:rPr>
          <w:rFonts w:ascii="Arial" w:hAnsi="Arial" w:cs="Arial"/>
          <w:sz w:val="24"/>
        </w:rPr>
      </w:pPr>
      <w:r w:rsidRPr="00D94DF6">
        <w:rPr>
          <w:rFonts w:ascii="Arial" w:hAnsi="Arial" w:cs="Arial"/>
          <w:position w:val="-30"/>
          <w:sz w:val="24"/>
          <w:szCs w:val="24"/>
          <w:lang w:val="es-ES"/>
        </w:rPr>
        <w:object w:dxaOrig="4940" w:dyaOrig="720">
          <v:shape id="_x0000_i1044" type="#_x0000_t75" style="width:273.95pt;height:43pt" o:ole="">
            <v:imagedata r:id="rId58" o:title=""/>
          </v:shape>
          <o:OLEObject Type="Embed" ProgID="Equation.3" ShapeID="_x0000_i1044" DrawAspect="Content" ObjectID="_1385182467" r:id="rId59"/>
        </w:object>
      </w:r>
      <w:r w:rsidR="00FA7EE3">
        <w:rPr>
          <w:rFonts w:ascii="Arial" w:hAnsi="Arial" w:cs="Arial"/>
          <w:position w:val="-34"/>
          <w:sz w:val="24"/>
          <w:szCs w:val="24"/>
          <w:lang w:val="es-ES"/>
        </w:rPr>
        <w:t xml:space="preserve">  </w:t>
      </w:r>
      <w:r w:rsidR="00FA7EE3">
        <w:rPr>
          <w:rFonts w:ascii="Arial" w:hAnsi="Arial" w:cs="Arial"/>
          <w:sz w:val="24"/>
        </w:rPr>
        <w:t>(EC. 10</w:t>
      </w:r>
      <w:r w:rsidR="00FA7EE3" w:rsidRPr="0013404D">
        <w:rPr>
          <w:rFonts w:ascii="Arial" w:hAnsi="Arial" w:cs="Arial"/>
          <w:sz w:val="24"/>
        </w:rPr>
        <w:t>)</w:t>
      </w:r>
    </w:p>
    <w:p w:rsidR="00FA7EE3" w:rsidRPr="0013404D" w:rsidRDefault="005466C8" w:rsidP="00814CF2">
      <w:pPr>
        <w:pStyle w:val="Prrafodelista"/>
        <w:widowControl w:val="0"/>
        <w:spacing w:line="480" w:lineRule="auto"/>
        <w:ind w:left="1560"/>
        <w:jc w:val="center"/>
        <w:rPr>
          <w:rFonts w:ascii="Arial" w:hAnsi="Arial" w:cs="Arial"/>
          <w:sz w:val="24"/>
          <w:szCs w:val="24"/>
          <w:lang w:val="es-ES"/>
        </w:rPr>
      </w:pPr>
      <w:r w:rsidRPr="00D94DF6">
        <w:rPr>
          <w:rFonts w:ascii="Arial" w:hAnsi="Arial" w:cs="Arial"/>
          <w:position w:val="-32"/>
          <w:sz w:val="24"/>
          <w:szCs w:val="24"/>
          <w:lang w:val="es-ES"/>
        </w:rPr>
        <w:object w:dxaOrig="2280" w:dyaOrig="720">
          <v:shape id="_x0000_i1045" type="#_x0000_t75" style="width:187pt;height:43pt" o:ole="">
            <v:imagedata r:id="rId60" o:title=""/>
          </v:shape>
          <o:OLEObject Type="Embed" ProgID="Equation.3" ShapeID="_x0000_i1045" DrawAspect="Content" ObjectID="_1385182468" r:id="rId61"/>
        </w:object>
      </w:r>
    </w:p>
    <w:p w:rsidR="00FA7EE3" w:rsidRPr="0013404D" w:rsidRDefault="005466C8" w:rsidP="005466C8">
      <w:pPr>
        <w:pStyle w:val="Prrafodelista"/>
        <w:widowControl w:val="0"/>
        <w:spacing w:line="480" w:lineRule="auto"/>
        <w:ind w:left="1560"/>
        <w:jc w:val="center"/>
        <w:rPr>
          <w:rFonts w:ascii="Arial" w:hAnsi="Arial" w:cs="Arial"/>
          <w:b/>
          <w:sz w:val="24"/>
          <w:szCs w:val="24"/>
          <w:lang w:val="es-EC"/>
        </w:rPr>
      </w:pPr>
      <w:r w:rsidRPr="00D94DF6">
        <w:rPr>
          <w:rFonts w:ascii="Arial" w:hAnsi="Arial" w:cs="Arial"/>
          <w:position w:val="-36"/>
          <w:sz w:val="24"/>
          <w:szCs w:val="24"/>
        </w:rPr>
        <w:object w:dxaOrig="4320" w:dyaOrig="820">
          <v:shape id="_x0000_i1046" type="#_x0000_t75" style="width:235.65pt;height:41.15pt" o:ole="">
            <v:imagedata r:id="rId62" o:title=""/>
          </v:shape>
          <o:OLEObject Type="Embed" ProgID="Equation.3" ShapeID="_x0000_i1046" DrawAspect="Content" ObjectID="_1385182469" r:id="rId63"/>
        </w:object>
      </w:r>
    </w:p>
    <w:p w:rsidR="00FA7EE3" w:rsidRPr="0013404D" w:rsidRDefault="00FA7EE3" w:rsidP="005466C8">
      <w:pPr>
        <w:pStyle w:val="Prrafodelista"/>
        <w:widowControl w:val="0"/>
        <w:spacing w:line="480" w:lineRule="auto"/>
        <w:ind w:left="1560"/>
        <w:jc w:val="center"/>
        <w:rPr>
          <w:rFonts w:ascii="Arial" w:hAnsi="Arial" w:cs="Arial"/>
          <w:lang w:val="es-ES"/>
        </w:rPr>
      </w:pPr>
      <w:r w:rsidRPr="00CD1859">
        <w:rPr>
          <w:rFonts w:ascii="Arial" w:hAnsi="Arial" w:cs="Arial"/>
          <w:position w:val="-34"/>
          <w:sz w:val="24"/>
          <w:szCs w:val="24"/>
          <w:lang w:val="es-ES"/>
        </w:rPr>
        <w:object w:dxaOrig="4420" w:dyaOrig="780">
          <v:shape id="_x0000_i1047" type="#_x0000_t75" style="width:268.35pt;height:46.75pt" o:ole="">
            <v:imagedata r:id="rId64" o:title=""/>
          </v:shape>
          <o:OLEObject Type="Embed" ProgID="Equation.3" ShapeID="_x0000_i1047" DrawAspect="Content" ObjectID="_1385182470" r:id="rId65"/>
        </w:object>
      </w:r>
      <w:r>
        <w:rPr>
          <w:rFonts w:ascii="Arial" w:hAnsi="Arial" w:cs="Arial"/>
          <w:position w:val="-38"/>
          <w:sz w:val="24"/>
          <w:szCs w:val="24"/>
          <w:lang w:val="es-ES"/>
        </w:rPr>
        <w:tab/>
      </w:r>
      <w:r w:rsidR="00AD6DE4">
        <w:rPr>
          <w:rFonts w:ascii="Arial" w:hAnsi="Arial" w:cs="Arial"/>
          <w:sz w:val="24"/>
        </w:rPr>
        <w:t>(EC. 11</w:t>
      </w:r>
      <w:r w:rsidRPr="0013404D">
        <w:rPr>
          <w:rFonts w:ascii="Arial" w:hAnsi="Arial" w:cs="Arial"/>
          <w:sz w:val="24"/>
        </w:rPr>
        <w:t>)</w:t>
      </w:r>
    </w:p>
    <w:p w:rsidR="00FA7EE3" w:rsidRPr="0013404D" w:rsidRDefault="00FA7EE3" w:rsidP="00814CF2">
      <w:pPr>
        <w:widowControl w:val="0"/>
        <w:ind w:left="1560"/>
        <w:rPr>
          <w:rFonts w:cs="Arial"/>
        </w:rPr>
      </w:pPr>
      <w:r w:rsidRPr="0013404D">
        <w:rPr>
          <w:rFonts w:cs="Arial"/>
        </w:rPr>
        <w:t>Si separamos en la expresión anterior la parte real e imaginaria:</w:t>
      </w:r>
    </w:p>
    <w:p w:rsidR="00FA7EE3" w:rsidRPr="0013404D" w:rsidRDefault="005466C8" w:rsidP="005466C8">
      <w:pPr>
        <w:pStyle w:val="Prrafodelista"/>
        <w:widowControl w:val="0"/>
        <w:spacing w:line="480" w:lineRule="auto"/>
        <w:ind w:left="1560"/>
        <w:jc w:val="center"/>
        <w:rPr>
          <w:rFonts w:ascii="Arial" w:hAnsi="Arial" w:cs="Arial"/>
          <w:lang w:val="es-ES"/>
        </w:rPr>
      </w:pPr>
      <w:r w:rsidRPr="005466C8">
        <w:rPr>
          <w:rFonts w:ascii="Arial" w:hAnsi="Arial" w:cs="Arial"/>
          <w:position w:val="-20"/>
          <w:sz w:val="24"/>
          <w:lang w:val="es-ES"/>
        </w:rPr>
        <w:object w:dxaOrig="2880" w:dyaOrig="580">
          <v:shape id="_x0000_i1048" type="#_x0000_t75" style="width:180.45pt;height:33.65pt" o:ole="">
            <v:imagedata r:id="rId66" o:title=""/>
          </v:shape>
          <o:OLEObject Type="Embed" ProgID="Equation.3" ShapeID="_x0000_i1048" DrawAspect="Content" ObjectID="_1385182471" r:id="rId67"/>
        </w:object>
      </w:r>
    </w:p>
    <w:p w:rsidR="00FA7EE3" w:rsidRPr="0013404D" w:rsidRDefault="005466C8" w:rsidP="005466C8">
      <w:pPr>
        <w:pStyle w:val="Prrafodelista"/>
        <w:widowControl w:val="0"/>
        <w:spacing w:line="480" w:lineRule="auto"/>
        <w:ind w:left="1560"/>
        <w:jc w:val="center"/>
        <w:rPr>
          <w:rFonts w:ascii="Arial" w:hAnsi="Arial" w:cs="Arial"/>
          <w:lang w:val="es-ES"/>
        </w:rPr>
      </w:pPr>
      <w:r w:rsidRPr="005466C8">
        <w:rPr>
          <w:rFonts w:ascii="Arial" w:hAnsi="Arial" w:cs="Arial"/>
          <w:position w:val="-20"/>
          <w:sz w:val="24"/>
          <w:lang w:val="es-ES"/>
        </w:rPr>
        <w:object w:dxaOrig="4660" w:dyaOrig="620">
          <v:shape id="_x0000_i1049" type="#_x0000_t75" style="width:266.5pt;height:33.65pt" o:ole="">
            <v:imagedata r:id="rId68" o:title=""/>
          </v:shape>
          <o:OLEObject Type="Embed" ProgID="Equation.3" ShapeID="_x0000_i1049" DrawAspect="Content" ObjectID="_1385182472" r:id="rId69"/>
        </w:object>
      </w:r>
    </w:p>
    <w:p w:rsidR="00FA7EE3" w:rsidRPr="0013404D" w:rsidRDefault="005466C8" w:rsidP="005466C8">
      <w:pPr>
        <w:pStyle w:val="Prrafodelista"/>
        <w:widowControl w:val="0"/>
        <w:spacing w:line="480" w:lineRule="auto"/>
        <w:ind w:left="1560"/>
        <w:jc w:val="center"/>
        <w:rPr>
          <w:rFonts w:ascii="Arial" w:hAnsi="Arial" w:cs="Arial"/>
          <w:lang w:val="es-ES"/>
        </w:rPr>
      </w:pPr>
      <w:r w:rsidRPr="005466C8">
        <w:rPr>
          <w:rFonts w:ascii="Arial" w:hAnsi="Arial" w:cs="Arial"/>
          <w:position w:val="-20"/>
          <w:sz w:val="24"/>
          <w:lang w:val="es-ES"/>
        </w:rPr>
        <w:object w:dxaOrig="1640" w:dyaOrig="580">
          <v:shape id="_x0000_i1050" type="#_x0000_t75" style="width:106.6pt;height:32.75pt" o:ole="">
            <v:imagedata r:id="rId70" o:title=""/>
          </v:shape>
          <o:OLEObject Type="Embed" ProgID="Equation.3" ShapeID="_x0000_i1050" DrawAspect="Content" ObjectID="_1385182473" r:id="rId71"/>
        </w:object>
      </w:r>
      <w:r w:rsidR="00FA7EE3" w:rsidRPr="0013404D">
        <w:rPr>
          <w:rFonts w:ascii="Arial" w:hAnsi="Arial" w:cs="Arial"/>
          <w:lang w:val="es-ES"/>
        </w:rPr>
        <w:t xml:space="preserve"> ; </w:t>
      </w:r>
      <w:r w:rsidRPr="005466C8">
        <w:rPr>
          <w:rFonts w:ascii="Arial" w:hAnsi="Arial" w:cs="Arial"/>
          <w:position w:val="-10"/>
          <w:sz w:val="24"/>
          <w:lang w:val="es-ES"/>
        </w:rPr>
        <w:object w:dxaOrig="1260" w:dyaOrig="300">
          <v:shape id="_x0000_i1051" type="#_x0000_t75" style="width:104.75pt;height:19.65pt" o:ole="">
            <v:imagedata r:id="rId72" o:title=""/>
          </v:shape>
          <o:OLEObject Type="Embed" ProgID="Equation.3" ShapeID="_x0000_i1051" DrawAspect="Content" ObjectID="_1385182474" r:id="rId73"/>
        </w:object>
      </w:r>
    </w:p>
    <w:p w:rsidR="00FA7EE3" w:rsidRDefault="00FA7EE3" w:rsidP="005466C8">
      <w:pPr>
        <w:widowControl w:val="0"/>
        <w:ind w:left="1560"/>
        <w:rPr>
          <w:rFonts w:cs="Arial"/>
        </w:rPr>
      </w:pPr>
      <w:r w:rsidRPr="0013404D">
        <w:rPr>
          <w:rFonts w:cs="Arial"/>
        </w:rPr>
        <w:t xml:space="preserve">Según lo mostrado en las expresiones anteriores notamos que existe dependencia entre P </w:t>
      </w:r>
      <w:r>
        <w:rPr>
          <w:rFonts w:cs="Arial"/>
        </w:rPr>
        <w:t>–</w:t>
      </w:r>
      <w:r w:rsidRPr="0013404D">
        <w:rPr>
          <w:rFonts w:cs="Arial"/>
        </w:rPr>
        <w:t xml:space="preserve"> δ, y otra dependencia entre </w:t>
      </w:r>
      <w:r w:rsidR="005466C8">
        <w:rPr>
          <w:rFonts w:cs="Arial"/>
        </w:rPr>
        <w:t xml:space="preserve">      </w:t>
      </w:r>
      <w:r w:rsidRPr="0013404D">
        <w:rPr>
          <w:rFonts w:cs="Arial"/>
        </w:rPr>
        <w:t>Q – V. Por lo que concluimos que las variaciones de δ se ven reflejada en la frecuencia</w:t>
      </w:r>
      <w:r>
        <w:rPr>
          <w:rFonts w:cs="Arial"/>
        </w:rPr>
        <w:t xml:space="preserve"> y en la potencia activa</w:t>
      </w:r>
      <w:r w:rsidRPr="0013404D">
        <w:rPr>
          <w:rFonts w:cs="Arial"/>
        </w:rPr>
        <w:t>, y las variaciones de potencia reactiva Q se traduce en cambios en el voltaje V.</w:t>
      </w:r>
    </w:p>
    <w:p w:rsidR="00BD59A1" w:rsidRDefault="00BD59A1" w:rsidP="00814CF2">
      <w:pPr>
        <w:widowControl w:val="0"/>
        <w:rPr>
          <w:rFonts w:cs="Arial"/>
        </w:rPr>
        <w:sectPr w:rsidR="00BD59A1" w:rsidSect="00BD59A1">
          <w:type w:val="continuous"/>
          <w:pgSz w:w="11907" w:h="16840" w:code="9"/>
          <w:pgMar w:top="2268" w:right="1361" w:bottom="2268" w:left="2268" w:header="709" w:footer="0" w:gutter="0"/>
          <w:pgNumType w:start="1"/>
          <w:cols w:space="708"/>
          <w:titlePg/>
          <w:docGrid w:linePitch="360"/>
        </w:sectPr>
      </w:pPr>
    </w:p>
    <w:p w:rsidR="00474924" w:rsidRPr="00474924" w:rsidRDefault="00474924" w:rsidP="00814CF2">
      <w:pPr>
        <w:pStyle w:val="Ttulo1"/>
        <w:widowControl w:val="0"/>
        <w:spacing w:before="0"/>
        <w:jc w:val="center"/>
        <w:rPr>
          <w:rFonts w:cs="Arial"/>
          <w:color w:val="auto"/>
          <w:sz w:val="24"/>
        </w:rPr>
      </w:pPr>
    </w:p>
    <w:p w:rsidR="00474924" w:rsidRPr="00474924" w:rsidRDefault="00474924" w:rsidP="00814CF2">
      <w:pPr>
        <w:pStyle w:val="Ttulo1"/>
        <w:widowControl w:val="0"/>
        <w:spacing w:before="0"/>
        <w:jc w:val="center"/>
        <w:rPr>
          <w:rFonts w:cs="Arial"/>
          <w:color w:val="auto"/>
          <w:sz w:val="24"/>
        </w:rPr>
      </w:pPr>
    </w:p>
    <w:p w:rsidR="00474924" w:rsidRPr="00474924" w:rsidRDefault="00474924" w:rsidP="00814CF2">
      <w:pPr>
        <w:pStyle w:val="Ttulo1"/>
        <w:widowControl w:val="0"/>
        <w:spacing w:before="0"/>
        <w:jc w:val="center"/>
        <w:rPr>
          <w:rFonts w:cs="Arial"/>
          <w:color w:val="auto"/>
          <w:sz w:val="24"/>
        </w:rPr>
      </w:pPr>
    </w:p>
    <w:p w:rsidR="00C602A3" w:rsidRPr="001F647A" w:rsidRDefault="00C602A3" w:rsidP="00814CF2">
      <w:pPr>
        <w:pStyle w:val="Ttulo1"/>
        <w:widowControl w:val="0"/>
        <w:spacing w:before="0"/>
        <w:jc w:val="center"/>
        <w:rPr>
          <w:rFonts w:cs="Arial"/>
          <w:color w:val="auto"/>
        </w:rPr>
      </w:pPr>
      <w:bookmarkStart w:id="128" w:name="_Toc311066414"/>
      <w:r w:rsidRPr="001F647A">
        <w:rPr>
          <w:rFonts w:cs="Arial"/>
          <w:color w:val="auto"/>
        </w:rPr>
        <w:t xml:space="preserve">CAPITULO </w:t>
      </w:r>
      <w:r>
        <w:rPr>
          <w:rFonts w:cs="Arial"/>
          <w:color w:val="auto"/>
        </w:rPr>
        <w:t>2</w:t>
      </w:r>
      <w:bookmarkEnd w:id="128"/>
    </w:p>
    <w:p w:rsidR="00C602A3" w:rsidRPr="001F647A" w:rsidRDefault="00057637" w:rsidP="00814CF2">
      <w:pPr>
        <w:pStyle w:val="Ttulo1"/>
        <w:widowControl w:val="0"/>
        <w:jc w:val="center"/>
        <w:rPr>
          <w:rFonts w:cs="Arial"/>
          <w:color w:val="auto"/>
          <w:sz w:val="24"/>
        </w:rPr>
      </w:pPr>
      <w:bookmarkStart w:id="129" w:name="_Toc311066415"/>
      <w:r>
        <w:rPr>
          <w:rFonts w:cs="Arial"/>
          <w:color w:val="auto"/>
        </w:rPr>
        <w:t xml:space="preserve">CRITERIOS DE </w:t>
      </w:r>
      <w:r w:rsidR="00A7096E">
        <w:rPr>
          <w:rFonts w:cs="Arial"/>
          <w:color w:val="auto"/>
        </w:rPr>
        <w:t>EVALUACIÓN</w:t>
      </w:r>
      <w:r w:rsidR="00C602A3" w:rsidRPr="001F647A">
        <w:rPr>
          <w:rFonts w:cs="Arial"/>
          <w:color w:val="auto"/>
        </w:rPr>
        <w:t xml:space="preserve"> OPERATIVA DEL SISTEMA DE TRANSMISIÓN DE MANABÍ</w:t>
      </w:r>
      <w:r w:rsidR="00C602A3">
        <w:rPr>
          <w:rFonts w:cs="Arial"/>
          <w:color w:val="auto"/>
        </w:rPr>
        <w:t xml:space="preserve"> – ZONA SUR</w:t>
      </w:r>
      <w:bookmarkEnd w:id="129"/>
    </w:p>
    <w:p w:rsidR="00C602A3" w:rsidRPr="001F647A" w:rsidRDefault="00C602A3" w:rsidP="00814CF2">
      <w:pPr>
        <w:pStyle w:val="Ttulo1"/>
        <w:widowControl w:val="0"/>
        <w:numPr>
          <w:ilvl w:val="0"/>
          <w:numId w:val="10"/>
        </w:numPr>
        <w:rPr>
          <w:rFonts w:cs="Arial"/>
          <w:vanish/>
          <w:color w:val="auto"/>
          <w:sz w:val="24"/>
        </w:rPr>
      </w:pPr>
      <w:bookmarkStart w:id="130" w:name="_Toc306531204"/>
      <w:bookmarkStart w:id="131" w:name="_Toc306536902"/>
      <w:bookmarkStart w:id="132" w:name="_Toc306537119"/>
      <w:bookmarkStart w:id="133" w:name="_Toc306537233"/>
      <w:bookmarkStart w:id="134" w:name="_Toc306537347"/>
      <w:bookmarkStart w:id="135" w:name="_Toc306537461"/>
      <w:bookmarkStart w:id="136" w:name="_Toc306905819"/>
      <w:bookmarkStart w:id="137" w:name="_Toc307085261"/>
      <w:bookmarkStart w:id="138" w:name="_Toc307141561"/>
      <w:bookmarkStart w:id="139" w:name="_Toc307156678"/>
      <w:bookmarkStart w:id="140" w:name="_Toc307156808"/>
      <w:bookmarkStart w:id="141" w:name="_Toc307156939"/>
      <w:bookmarkStart w:id="142" w:name="_Toc307157268"/>
      <w:bookmarkStart w:id="143" w:name="_Toc307672301"/>
      <w:bookmarkStart w:id="144" w:name="_Toc307672623"/>
      <w:bookmarkStart w:id="145" w:name="_Toc307673936"/>
      <w:bookmarkStart w:id="146" w:name="_Toc307674056"/>
      <w:bookmarkStart w:id="147" w:name="_Toc307676421"/>
      <w:bookmarkStart w:id="148" w:name="_Toc307676541"/>
      <w:bookmarkStart w:id="149" w:name="_Toc307677410"/>
      <w:bookmarkStart w:id="150" w:name="_Toc308372572"/>
      <w:bookmarkStart w:id="151" w:name="_Toc308968297"/>
      <w:bookmarkStart w:id="152" w:name="_Toc309047649"/>
      <w:bookmarkStart w:id="153" w:name="_Toc309047770"/>
      <w:bookmarkStart w:id="154" w:name="_Toc309049860"/>
      <w:bookmarkStart w:id="155" w:name="_Toc311066416"/>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C602A3" w:rsidRPr="001F647A" w:rsidRDefault="00C602A3" w:rsidP="00814CF2">
      <w:pPr>
        <w:pStyle w:val="Ttulo1"/>
        <w:widowControl w:val="0"/>
        <w:spacing w:before="0"/>
        <w:jc w:val="center"/>
        <w:rPr>
          <w:rFonts w:cs="Arial"/>
          <w:vanish/>
          <w:color w:val="auto"/>
          <w:sz w:val="24"/>
        </w:rPr>
      </w:pPr>
    </w:p>
    <w:p w:rsidR="00C602A3" w:rsidRPr="00DD6B19" w:rsidRDefault="00C602A3" w:rsidP="00814CF2">
      <w:pPr>
        <w:pStyle w:val="Ttulo2"/>
        <w:widowControl w:val="0"/>
        <w:numPr>
          <w:ilvl w:val="1"/>
          <w:numId w:val="11"/>
        </w:numPr>
        <w:spacing w:line="480" w:lineRule="auto"/>
        <w:ind w:left="850" w:hanging="493"/>
        <w:jc w:val="both"/>
        <w:rPr>
          <w:rFonts w:ascii="Arial" w:hAnsi="Arial" w:cs="Arial"/>
          <w:color w:val="auto"/>
          <w:sz w:val="24"/>
        </w:rPr>
      </w:pPr>
      <w:bookmarkStart w:id="156" w:name="_Toc311066417"/>
      <w:r w:rsidRPr="00DD6B19">
        <w:rPr>
          <w:rFonts w:ascii="Arial" w:hAnsi="Arial" w:cs="Arial"/>
          <w:color w:val="auto"/>
          <w:sz w:val="24"/>
        </w:rPr>
        <w:t>INTRODUCCIÓN</w:t>
      </w:r>
      <w:bookmarkEnd w:id="156"/>
    </w:p>
    <w:p w:rsidR="00C602A3" w:rsidRPr="001F647A" w:rsidRDefault="00C602A3" w:rsidP="00814CF2">
      <w:pPr>
        <w:widowControl w:val="0"/>
        <w:autoSpaceDE w:val="0"/>
        <w:autoSpaceDN w:val="0"/>
        <w:adjustRightInd w:val="0"/>
        <w:ind w:left="851"/>
        <w:rPr>
          <w:rFonts w:cs="Arial"/>
          <w:szCs w:val="24"/>
        </w:rPr>
      </w:pPr>
      <w:r w:rsidRPr="001F647A">
        <w:rPr>
          <w:rFonts w:cs="Arial"/>
          <w:szCs w:val="24"/>
        </w:rPr>
        <w:t>El análisis de un sistema de transmisión de energía eléctrica se realiza con el objetivo de determinar las modificaciones que deberán hacerse  a corto, mediano y largo plazo, para así mejorar la calidad del servicio y que el sistema responda adecuadamente ante el incremento de la carga a través de los años.</w:t>
      </w:r>
    </w:p>
    <w:p w:rsidR="00C602A3" w:rsidRPr="001F647A" w:rsidRDefault="00C602A3" w:rsidP="00814CF2">
      <w:pPr>
        <w:widowControl w:val="0"/>
        <w:autoSpaceDE w:val="0"/>
        <w:autoSpaceDN w:val="0"/>
        <w:adjustRightInd w:val="0"/>
        <w:ind w:left="851"/>
        <w:rPr>
          <w:rFonts w:cs="Arial"/>
          <w:szCs w:val="24"/>
        </w:rPr>
      </w:pPr>
      <w:r w:rsidRPr="001F647A">
        <w:rPr>
          <w:rFonts w:cs="Arial"/>
          <w:szCs w:val="24"/>
        </w:rPr>
        <w:t>Las mejoras del sistema se plantean a través de diversos tipos de proyectos eléctricos, ya sean para la generación, la transmisión o la distribución de electricidad, de los cuales se escoge el proyec</w:t>
      </w:r>
      <w:r>
        <w:rPr>
          <w:rFonts w:cs="Arial"/>
          <w:szCs w:val="24"/>
        </w:rPr>
        <w:t xml:space="preserve">to que </w:t>
      </w:r>
      <w:r w:rsidRPr="00A1028D">
        <w:rPr>
          <w:rFonts w:cs="Arial"/>
          <w:szCs w:val="24"/>
        </w:rPr>
        <w:t>más</w:t>
      </w:r>
      <w:r w:rsidRPr="001F647A">
        <w:rPr>
          <w:rFonts w:cs="Arial"/>
          <w:szCs w:val="24"/>
        </w:rPr>
        <w:t xml:space="preserve"> beneficie al sistema.</w:t>
      </w:r>
    </w:p>
    <w:p w:rsidR="00C602A3" w:rsidRPr="001F647A" w:rsidRDefault="00C602A3" w:rsidP="00814CF2">
      <w:pPr>
        <w:widowControl w:val="0"/>
        <w:autoSpaceDE w:val="0"/>
        <w:autoSpaceDN w:val="0"/>
        <w:adjustRightInd w:val="0"/>
        <w:ind w:left="851"/>
        <w:rPr>
          <w:rFonts w:cs="Arial"/>
          <w:szCs w:val="24"/>
        </w:rPr>
      </w:pPr>
      <w:r w:rsidRPr="001F647A">
        <w:rPr>
          <w:rFonts w:cs="Arial"/>
          <w:szCs w:val="24"/>
        </w:rPr>
        <w:t xml:space="preserve">El establecer estos proyectos toma cierto tiempo, debido </w:t>
      </w:r>
      <w:r w:rsidR="00AD6DE4" w:rsidRPr="00533854">
        <w:rPr>
          <w:rFonts w:cs="Arial"/>
          <w:szCs w:val="24"/>
        </w:rPr>
        <w:t>a</w:t>
      </w:r>
      <w:r w:rsidRPr="001F647A">
        <w:rPr>
          <w:rFonts w:cs="Arial"/>
          <w:szCs w:val="24"/>
        </w:rPr>
        <w:t xml:space="preserve"> diferentes aspectos como el plantear diversos escenarios, el manejo de mucha información, el realizar proyecciones, simulaciones, diversos estudios y entre otros aspectos </w:t>
      </w:r>
      <w:r w:rsidRPr="00A1028D">
        <w:rPr>
          <w:rFonts w:cs="Arial"/>
          <w:szCs w:val="24"/>
        </w:rPr>
        <w:t>más</w:t>
      </w:r>
      <w:r w:rsidRPr="001F647A">
        <w:rPr>
          <w:rFonts w:cs="Arial"/>
          <w:szCs w:val="24"/>
        </w:rPr>
        <w:t xml:space="preserve">, tardando así varios años. Pero el aspecto más importante que define el proyecto, es su economía ya </w:t>
      </w:r>
      <w:r w:rsidRPr="001F647A">
        <w:rPr>
          <w:rFonts w:cs="Arial"/>
          <w:szCs w:val="24"/>
        </w:rPr>
        <w:lastRenderedPageBreak/>
        <w:t>que siempre se busca mejorar el sistema con la menor inversión posible.</w:t>
      </w:r>
    </w:p>
    <w:p w:rsidR="00C602A3" w:rsidRPr="001F647A" w:rsidRDefault="00C602A3" w:rsidP="00814CF2">
      <w:pPr>
        <w:widowControl w:val="0"/>
        <w:autoSpaceDE w:val="0"/>
        <w:autoSpaceDN w:val="0"/>
        <w:adjustRightInd w:val="0"/>
        <w:ind w:left="851"/>
        <w:rPr>
          <w:rFonts w:cs="Arial"/>
          <w:szCs w:val="24"/>
        </w:rPr>
      </w:pPr>
      <w:r w:rsidRPr="001F647A">
        <w:rPr>
          <w:rFonts w:cs="Arial"/>
          <w:szCs w:val="24"/>
        </w:rPr>
        <w:t>Luego de establecido el proyecto, el tiempo de ejecución toma un papel importante, ya que el retraso del mismo tendría un efecto negativo en el sistema y así ocasionando diversos problemas como el aumento en la cargabilidad de las líneas de transmisión, sobrecarga en transformadores, bajovoltajes, interrupciones. Estos problemas tienen un efecto mayor sobre las redes de distribución de energía eléctrica que sirven a los consumidores finales.</w:t>
      </w:r>
    </w:p>
    <w:p w:rsidR="00C602A3" w:rsidRPr="001F647A" w:rsidRDefault="00C602A3" w:rsidP="00814CF2">
      <w:pPr>
        <w:widowControl w:val="0"/>
        <w:autoSpaceDE w:val="0"/>
        <w:autoSpaceDN w:val="0"/>
        <w:adjustRightInd w:val="0"/>
        <w:ind w:left="851"/>
        <w:rPr>
          <w:rFonts w:cs="Arial"/>
          <w:szCs w:val="24"/>
        </w:rPr>
      </w:pPr>
      <w:r w:rsidRPr="001F647A">
        <w:rPr>
          <w:rFonts w:cs="Arial"/>
          <w:szCs w:val="24"/>
        </w:rPr>
        <w:t>En la provincia de Manabí, los principales problemas han sido la falta de inversión y el retraso en la ejecución de proyectos eléctricos, los cuales han ocasionado muchos problemas en las redes de distribución de energía eléctrica, las cuales se evidencian en las varias publicaciones de la prensa de esta provincia.</w:t>
      </w:r>
    </w:p>
    <w:p w:rsidR="00C602A3" w:rsidRDefault="00C602A3" w:rsidP="00814CF2">
      <w:pPr>
        <w:widowControl w:val="0"/>
        <w:autoSpaceDE w:val="0"/>
        <w:autoSpaceDN w:val="0"/>
        <w:adjustRightInd w:val="0"/>
        <w:ind w:left="851"/>
        <w:rPr>
          <w:rFonts w:cs="Arial"/>
          <w:szCs w:val="24"/>
        </w:rPr>
      </w:pPr>
      <w:r w:rsidRPr="001F647A">
        <w:rPr>
          <w:rFonts w:cs="Arial"/>
          <w:szCs w:val="24"/>
        </w:rPr>
        <w:t>A continuación se resume algunas de las publicaciones:</w:t>
      </w:r>
    </w:p>
    <w:p w:rsidR="00C602A3" w:rsidRPr="00A030CD" w:rsidRDefault="00C602A3" w:rsidP="004C586A">
      <w:pPr>
        <w:pStyle w:val="Prrafodelista"/>
        <w:numPr>
          <w:ilvl w:val="0"/>
          <w:numId w:val="49"/>
        </w:numPr>
        <w:spacing w:line="480" w:lineRule="auto"/>
        <w:jc w:val="both"/>
        <w:rPr>
          <w:rFonts w:ascii="Arial" w:hAnsi="Arial" w:cs="Arial"/>
          <w:b/>
          <w:sz w:val="24"/>
          <w:lang w:eastAsia="es-EC"/>
        </w:rPr>
      </w:pPr>
      <w:r w:rsidRPr="00A030CD">
        <w:rPr>
          <w:rFonts w:ascii="Arial" w:hAnsi="Arial" w:cs="Arial"/>
          <w:b/>
          <w:sz w:val="24"/>
          <w:lang w:eastAsia="es-EC"/>
        </w:rPr>
        <w:t>El 7 de Junio del 2009 en El Diario-Manabita, se public</w:t>
      </w:r>
      <w:r w:rsidR="00AD6DE4" w:rsidRPr="00A030CD">
        <w:rPr>
          <w:rFonts w:ascii="Arial" w:hAnsi="Arial" w:cs="Arial"/>
          <w:b/>
          <w:sz w:val="24"/>
          <w:lang w:eastAsia="es-EC"/>
        </w:rPr>
        <w:t>ó</w:t>
      </w:r>
      <w:r w:rsidRPr="00A030CD">
        <w:rPr>
          <w:rFonts w:ascii="Arial" w:hAnsi="Arial" w:cs="Arial"/>
          <w:b/>
          <w:sz w:val="24"/>
          <w:lang w:eastAsia="es-EC"/>
        </w:rPr>
        <w:t>: “Manabí con problemas de Electricidad”</w:t>
      </w:r>
    </w:p>
    <w:p w:rsidR="00C602A3" w:rsidRPr="00A030CD" w:rsidRDefault="00C602A3" w:rsidP="004C586A">
      <w:pPr>
        <w:pStyle w:val="Prrafodelista"/>
        <w:spacing w:line="480" w:lineRule="auto"/>
        <w:ind w:left="1418"/>
        <w:jc w:val="both"/>
        <w:rPr>
          <w:rFonts w:ascii="Arial" w:hAnsi="Arial" w:cs="Arial"/>
          <w:color w:val="000000" w:themeColor="text1"/>
          <w:sz w:val="24"/>
          <w:szCs w:val="24"/>
          <w:lang w:eastAsia="es-EC"/>
        </w:rPr>
      </w:pPr>
      <w:r w:rsidRPr="00A030CD">
        <w:rPr>
          <w:rFonts w:ascii="Arial" w:hAnsi="Arial" w:cs="Arial"/>
          <w:color w:val="000000" w:themeColor="text1"/>
          <w:sz w:val="24"/>
          <w:szCs w:val="24"/>
          <w:bdr w:val="none" w:sz="0" w:space="0" w:color="auto" w:frame="1"/>
          <w:lang w:eastAsia="es-EC"/>
        </w:rPr>
        <w:t>HORACIO SIERRA, Gerente de la empresa regional de la  C</w:t>
      </w:r>
      <w:r w:rsidR="00BF19AD">
        <w:rPr>
          <w:rFonts w:ascii="Arial" w:hAnsi="Arial" w:cs="Arial"/>
          <w:color w:val="000000" w:themeColor="text1"/>
          <w:sz w:val="24"/>
          <w:szCs w:val="24"/>
          <w:bdr w:val="none" w:sz="0" w:space="0" w:color="auto" w:frame="1"/>
          <w:lang w:eastAsia="es-EC"/>
        </w:rPr>
        <w:t>NEL</w:t>
      </w:r>
      <w:r w:rsidRPr="00A030CD">
        <w:rPr>
          <w:rFonts w:ascii="Arial" w:hAnsi="Arial" w:cs="Arial"/>
          <w:color w:val="000000" w:themeColor="text1"/>
          <w:sz w:val="24"/>
          <w:szCs w:val="24"/>
          <w:bdr w:val="none" w:sz="0" w:space="0" w:color="auto" w:frame="1"/>
          <w:lang w:eastAsia="es-EC"/>
        </w:rPr>
        <w:t>-Manabí,  mencionó:</w:t>
      </w:r>
    </w:p>
    <w:p w:rsidR="00C602A3" w:rsidRPr="00A030CD" w:rsidRDefault="00C602A3" w:rsidP="004C586A">
      <w:pPr>
        <w:pStyle w:val="Prrafodelista"/>
        <w:spacing w:line="480" w:lineRule="auto"/>
        <w:ind w:left="1418"/>
        <w:jc w:val="both"/>
        <w:rPr>
          <w:rFonts w:ascii="Arial" w:hAnsi="Arial" w:cs="Arial"/>
          <w:color w:val="000000" w:themeColor="text1"/>
          <w:sz w:val="24"/>
          <w:szCs w:val="24"/>
          <w:bdr w:val="none" w:sz="0" w:space="0" w:color="auto" w:frame="1"/>
          <w:lang w:eastAsia="es-EC"/>
        </w:rPr>
      </w:pPr>
      <w:r w:rsidRPr="00A030CD">
        <w:rPr>
          <w:rFonts w:ascii="Arial" w:hAnsi="Arial" w:cs="Arial"/>
          <w:color w:val="000000" w:themeColor="text1"/>
          <w:sz w:val="24"/>
          <w:szCs w:val="24"/>
          <w:bdr w:val="none" w:sz="0" w:space="0" w:color="auto" w:frame="1"/>
          <w:lang w:eastAsia="es-EC"/>
        </w:rPr>
        <w:t xml:space="preserve">“Por lo pronto, para contrarrestar el problema energético, la entidad instaló en la subestación Manta 2 un transformador de </w:t>
      </w:r>
      <w:r w:rsidRPr="00A030CD">
        <w:rPr>
          <w:rFonts w:ascii="Arial" w:hAnsi="Arial" w:cs="Arial"/>
          <w:color w:val="000000" w:themeColor="text1"/>
          <w:sz w:val="24"/>
          <w:szCs w:val="24"/>
          <w:bdr w:val="none" w:sz="0" w:space="0" w:color="auto" w:frame="1"/>
          <w:lang w:eastAsia="es-EC"/>
        </w:rPr>
        <w:lastRenderedPageBreak/>
        <w:t>16-20 megavatios, para robustecer el área industrial de la ciudad, además de Jaramijó, entre otros sectores.</w:t>
      </w:r>
    </w:p>
    <w:p w:rsidR="00C602A3" w:rsidRPr="00A030CD" w:rsidRDefault="00C602A3" w:rsidP="004C586A">
      <w:pPr>
        <w:pStyle w:val="Prrafodelista"/>
        <w:spacing w:line="480" w:lineRule="auto"/>
        <w:ind w:left="1418"/>
        <w:jc w:val="both"/>
        <w:rPr>
          <w:rFonts w:ascii="Arial" w:hAnsi="Arial" w:cs="Arial"/>
          <w:color w:val="000000" w:themeColor="text1"/>
          <w:sz w:val="24"/>
          <w:szCs w:val="24"/>
          <w:bdr w:val="none" w:sz="0" w:space="0" w:color="auto" w:frame="1"/>
          <w:lang w:eastAsia="es-EC"/>
        </w:rPr>
      </w:pPr>
      <w:r w:rsidRPr="00A030CD">
        <w:rPr>
          <w:rFonts w:ascii="Arial" w:hAnsi="Arial" w:cs="Arial"/>
          <w:color w:val="000000" w:themeColor="text1"/>
          <w:sz w:val="24"/>
          <w:szCs w:val="24"/>
          <w:bdr w:val="none" w:sz="0" w:space="0" w:color="auto" w:frame="1"/>
          <w:lang w:eastAsia="es-EC"/>
        </w:rPr>
        <w:t>Adicionalmente, con la liberación de recursos del Fondo de Solidaridad del Mandato Constituyente 9, a nosotros nos tocó 17,7 millones de dólares. Con ello construiremos dos subestaciones más a nivel de transformación para Manta, 2 para Portoviejo, una para Crucita y otro para Chone, con los conductores necesarios para que estén en funcionamiento a fin de año.</w:t>
      </w:r>
    </w:p>
    <w:p w:rsidR="00C602A3" w:rsidRPr="00A030CD" w:rsidRDefault="00C602A3" w:rsidP="004C586A">
      <w:pPr>
        <w:pStyle w:val="Prrafodelista"/>
        <w:spacing w:line="480" w:lineRule="auto"/>
        <w:ind w:left="1418"/>
        <w:jc w:val="both"/>
        <w:rPr>
          <w:rFonts w:ascii="Arial" w:hAnsi="Arial" w:cs="Arial"/>
          <w:color w:val="000000" w:themeColor="text1"/>
          <w:sz w:val="24"/>
          <w:szCs w:val="24"/>
          <w:bdr w:val="none" w:sz="0" w:space="0" w:color="auto" w:frame="1"/>
          <w:lang w:eastAsia="es-EC"/>
        </w:rPr>
      </w:pPr>
      <w:r w:rsidRPr="00A030CD">
        <w:rPr>
          <w:rFonts w:ascii="Arial" w:hAnsi="Arial" w:cs="Arial"/>
          <w:color w:val="000000" w:themeColor="text1"/>
          <w:sz w:val="24"/>
          <w:szCs w:val="24"/>
          <w:bdr w:val="none" w:sz="0" w:space="0" w:color="auto" w:frame="1"/>
          <w:lang w:eastAsia="es-EC"/>
        </w:rPr>
        <w:t>Asegura también que en transformación la provincia no tendrá problemas porque TRANSELECTRIC contrató la construcción de una línea de 230</w:t>
      </w:r>
      <w:r w:rsidR="001A7053" w:rsidRPr="00A030CD">
        <w:rPr>
          <w:rFonts w:ascii="Arial" w:hAnsi="Arial" w:cs="Arial"/>
          <w:color w:val="000000" w:themeColor="text1"/>
          <w:sz w:val="24"/>
          <w:szCs w:val="24"/>
          <w:bdr w:val="none" w:sz="0" w:space="0" w:color="auto" w:frame="1"/>
          <w:lang w:eastAsia="es-EC"/>
        </w:rPr>
        <w:t>k</w:t>
      </w:r>
      <w:r w:rsidRPr="00A030CD">
        <w:rPr>
          <w:rFonts w:ascii="Arial" w:hAnsi="Arial" w:cs="Arial"/>
          <w:color w:val="000000" w:themeColor="text1"/>
          <w:sz w:val="24"/>
          <w:szCs w:val="24"/>
          <w:bdr w:val="none" w:sz="0" w:space="0" w:color="auto" w:frame="1"/>
          <w:lang w:eastAsia="es-EC"/>
        </w:rPr>
        <w:t>V que unirá a las subestaciones Quevedo y San Gregorio en Portoviejo, donde habrá un transformador de</w:t>
      </w:r>
      <w:r w:rsidR="0055047F" w:rsidRPr="00A030CD">
        <w:rPr>
          <w:rFonts w:ascii="Arial" w:hAnsi="Arial" w:cs="Arial"/>
          <w:color w:val="000000" w:themeColor="text1"/>
          <w:sz w:val="24"/>
          <w:szCs w:val="24"/>
          <w:bdr w:val="none" w:sz="0" w:space="0" w:color="auto" w:frame="1"/>
          <w:lang w:eastAsia="es-EC"/>
        </w:rPr>
        <w:t xml:space="preserve">    </w:t>
      </w:r>
      <w:r w:rsidRPr="00A030CD">
        <w:rPr>
          <w:rFonts w:ascii="Arial" w:hAnsi="Arial" w:cs="Arial"/>
          <w:color w:val="000000" w:themeColor="text1"/>
          <w:sz w:val="24"/>
          <w:szCs w:val="24"/>
          <w:bdr w:val="none" w:sz="0" w:space="0" w:color="auto" w:frame="1"/>
          <w:lang w:eastAsia="es-EC"/>
        </w:rPr>
        <w:t xml:space="preserve"> 200 MVA. De allí habrá otra línea de 138</w:t>
      </w:r>
      <w:r w:rsidR="001A7053" w:rsidRPr="00A030CD">
        <w:rPr>
          <w:rFonts w:ascii="Arial" w:hAnsi="Arial" w:cs="Arial"/>
          <w:color w:val="000000" w:themeColor="text1"/>
          <w:sz w:val="24"/>
          <w:szCs w:val="24"/>
          <w:bdr w:val="none" w:sz="0" w:space="0" w:color="auto" w:frame="1"/>
          <w:lang w:eastAsia="es-EC"/>
        </w:rPr>
        <w:t>k</w:t>
      </w:r>
      <w:r w:rsidRPr="00A030CD">
        <w:rPr>
          <w:rFonts w:ascii="Arial" w:hAnsi="Arial" w:cs="Arial"/>
          <w:color w:val="000000" w:themeColor="text1"/>
          <w:sz w:val="24"/>
          <w:szCs w:val="24"/>
          <w:bdr w:val="none" w:sz="0" w:space="0" w:color="auto" w:frame="1"/>
          <w:lang w:eastAsia="es-EC"/>
        </w:rPr>
        <w:t>V hasta Montecristi y posteriormente una de 69</w:t>
      </w:r>
      <w:r w:rsidR="001A7053" w:rsidRPr="00A030CD">
        <w:rPr>
          <w:rFonts w:ascii="Arial" w:hAnsi="Arial" w:cs="Arial"/>
          <w:color w:val="000000" w:themeColor="text1"/>
          <w:sz w:val="24"/>
          <w:szCs w:val="24"/>
          <w:bdr w:val="none" w:sz="0" w:space="0" w:color="auto" w:frame="1"/>
          <w:lang w:eastAsia="es-EC"/>
        </w:rPr>
        <w:t>k</w:t>
      </w:r>
      <w:r w:rsidRPr="00A030CD">
        <w:rPr>
          <w:rFonts w:ascii="Arial" w:hAnsi="Arial" w:cs="Arial"/>
          <w:color w:val="000000" w:themeColor="text1"/>
          <w:sz w:val="24"/>
          <w:szCs w:val="24"/>
          <w:bdr w:val="none" w:sz="0" w:space="0" w:color="auto" w:frame="1"/>
          <w:lang w:eastAsia="es-EC"/>
        </w:rPr>
        <w:t>V hasta el sistema de distribución de la CNEL-Manabí.”</w:t>
      </w:r>
    </w:p>
    <w:p w:rsidR="00C602A3" w:rsidRPr="00A030CD" w:rsidRDefault="00C602A3" w:rsidP="00A030CD">
      <w:pPr>
        <w:pStyle w:val="Prrafodelista"/>
        <w:spacing w:line="480" w:lineRule="auto"/>
        <w:rPr>
          <w:rFonts w:ascii="Arial" w:eastAsiaTheme="majorEastAsia" w:hAnsi="Arial" w:cs="Arial"/>
          <w:b/>
          <w:bCs/>
          <w:vanish/>
          <w:sz w:val="24"/>
        </w:rPr>
      </w:pPr>
      <w:bookmarkStart w:id="157" w:name="_Toc306531207"/>
      <w:bookmarkStart w:id="158" w:name="_Toc306536905"/>
      <w:bookmarkStart w:id="159" w:name="_Toc306537122"/>
      <w:bookmarkStart w:id="160" w:name="_Toc306537236"/>
      <w:bookmarkStart w:id="161" w:name="_Toc306537350"/>
      <w:bookmarkStart w:id="162" w:name="_Toc306537464"/>
      <w:bookmarkStart w:id="163" w:name="_Toc306905822"/>
      <w:bookmarkStart w:id="164" w:name="_Toc307085264"/>
      <w:bookmarkStart w:id="165" w:name="_Toc307141564"/>
      <w:bookmarkStart w:id="166" w:name="_Toc307156681"/>
      <w:bookmarkStart w:id="167" w:name="_Toc307156811"/>
      <w:bookmarkStart w:id="168" w:name="_Toc307156942"/>
      <w:bookmarkStart w:id="169" w:name="_Toc307157271"/>
      <w:bookmarkStart w:id="170" w:name="_Toc307672304"/>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C602A3" w:rsidRPr="00A030CD" w:rsidRDefault="00C602A3" w:rsidP="00A030CD">
      <w:pPr>
        <w:pStyle w:val="Prrafodelista"/>
        <w:spacing w:line="480" w:lineRule="auto"/>
        <w:rPr>
          <w:rFonts w:ascii="Arial" w:eastAsiaTheme="majorEastAsia" w:hAnsi="Arial" w:cs="Arial"/>
          <w:b/>
          <w:bCs/>
          <w:vanish/>
          <w:sz w:val="24"/>
        </w:rPr>
      </w:pPr>
      <w:bookmarkStart w:id="171" w:name="_Toc306531208"/>
      <w:bookmarkStart w:id="172" w:name="_Toc306536906"/>
      <w:bookmarkStart w:id="173" w:name="_Toc306537123"/>
      <w:bookmarkStart w:id="174" w:name="_Toc306537237"/>
      <w:bookmarkStart w:id="175" w:name="_Toc306537351"/>
      <w:bookmarkStart w:id="176" w:name="_Toc306537465"/>
      <w:bookmarkStart w:id="177" w:name="_Toc306905823"/>
      <w:bookmarkStart w:id="178" w:name="_Toc307085265"/>
      <w:bookmarkStart w:id="179" w:name="_Toc307141565"/>
      <w:bookmarkStart w:id="180" w:name="_Toc307156682"/>
      <w:bookmarkStart w:id="181" w:name="_Toc307156812"/>
      <w:bookmarkStart w:id="182" w:name="_Toc307156943"/>
      <w:bookmarkStart w:id="183" w:name="_Toc307157272"/>
      <w:bookmarkStart w:id="184" w:name="_Toc307672305"/>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C602A3" w:rsidRPr="00A030CD" w:rsidRDefault="00C602A3" w:rsidP="004C586A">
      <w:pPr>
        <w:pStyle w:val="Prrafodelista"/>
        <w:numPr>
          <w:ilvl w:val="0"/>
          <w:numId w:val="50"/>
        </w:numPr>
        <w:spacing w:line="480" w:lineRule="auto"/>
        <w:jc w:val="both"/>
        <w:rPr>
          <w:rFonts w:ascii="Arial" w:hAnsi="Arial" w:cs="Arial"/>
          <w:b/>
          <w:sz w:val="24"/>
        </w:rPr>
      </w:pPr>
      <w:r w:rsidRPr="00A030CD">
        <w:rPr>
          <w:rFonts w:ascii="Arial" w:hAnsi="Arial" w:cs="Arial"/>
          <w:b/>
          <w:sz w:val="24"/>
        </w:rPr>
        <w:t xml:space="preserve">El 30 </w:t>
      </w:r>
      <w:r w:rsidRPr="00A030CD">
        <w:rPr>
          <w:rFonts w:ascii="Arial" w:hAnsi="Arial" w:cs="Arial"/>
          <w:b/>
          <w:sz w:val="24"/>
          <w:lang w:val="es-ES"/>
        </w:rPr>
        <w:t>de Julio del 2010 en FB RADIO BAHÍA, se público: “USD 140 Millones Invierten en Manabí”</w:t>
      </w:r>
    </w:p>
    <w:p w:rsidR="00C602A3" w:rsidRPr="00A030CD" w:rsidRDefault="00C602A3" w:rsidP="004C586A">
      <w:pPr>
        <w:pStyle w:val="Prrafodelista"/>
        <w:spacing w:line="480" w:lineRule="auto"/>
        <w:ind w:left="1418"/>
        <w:jc w:val="both"/>
        <w:rPr>
          <w:rFonts w:ascii="Arial" w:hAnsi="Arial" w:cs="Arial"/>
          <w:sz w:val="24"/>
        </w:rPr>
      </w:pPr>
      <w:r w:rsidRPr="00A030CD">
        <w:rPr>
          <w:rFonts w:ascii="Arial" w:hAnsi="Arial" w:cs="Arial"/>
          <w:sz w:val="24"/>
        </w:rPr>
        <w:t>El ministro de Electricidad y Energía Renovable, Miguel Calahorrano, mencionó:</w:t>
      </w:r>
    </w:p>
    <w:p w:rsidR="00C602A3" w:rsidRPr="00A030CD" w:rsidRDefault="00C602A3" w:rsidP="004C586A">
      <w:pPr>
        <w:pStyle w:val="Prrafodelista"/>
        <w:spacing w:line="480" w:lineRule="auto"/>
        <w:ind w:left="1418"/>
        <w:jc w:val="both"/>
        <w:rPr>
          <w:rFonts w:ascii="Arial" w:hAnsi="Arial" w:cs="Arial"/>
          <w:sz w:val="24"/>
        </w:rPr>
      </w:pPr>
      <w:r w:rsidRPr="00A030CD">
        <w:rPr>
          <w:rFonts w:ascii="Arial" w:hAnsi="Arial" w:cs="Arial"/>
          <w:sz w:val="24"/>
        </w:rPr>
        <w:t xml:space="preserve">“La inversión en Manabí en el presente año será de 140 millones de dólares, con la finalidad de mejorar el servicio en </w:t>
      </w:r>
      <w:r w:rsidRPr="00A030CD">
        <w:rPr>
          <w:rFonts w:ascii="Arial" w:hAnsi="Arial" w:cs="Arial"/>
          <w:sz w:val="24"/>
        </w:rPr>
        <w:lastRenderedPageBreak/>
        <w:t>beneficio de una región que ha venido creciendo considerablemente en cuanto a  productividad.</w:t>
      </w:r>
    </w:p>
    <w:p w:rsidR="00C602A3" w:rsidRPr="00A030CD" w:rsidRDefault="00C602A3" w:rsidP="004C586A">
      <w:pPr>
        <w:pStyle w:val="Prrafodelista"/>
        <w:spacing w:line="480" w:lineRule="auto"/>
        <w:ind w:left="1418"/>
        <w:jc w:val="both"/>
        <w:rPr>
          <w:rFonts w:ascii="Arial" w:hAnsi="Arial" w:cs="Arial"/>
          <w:sz w:val="24"/>
        </w:rPr>
      </w:pPr>
      <w:r w:rsidRPr="00A030CD">
        <w:rPr>
          <w:rFonts w:ascii="Arial" w:hAnsi="Arial" w:cs="Arial"/>
          <w:sz w:val="24"/>
        </w:rPr>
        <w:t>Es necesario el suministro de mayor capacidad de energía para la provincia, especialmente para las ciudades de Portoviejo y Manta debido al crecimiento de la demanda, dijo el ministro que ayer vino a Portoviejo a inaugurar la subestación San Gregorio con capacidad  de 225 megavatios amperio (MVA).</w:t>
      </w:r>
    </w:p>
    <w:p w:rsidR="00C602A3" w:rsidRPr="00A030CD" w:rsidRDefault="00C602A3" w:rsidP="004C586A">
      <w:pPr>
        <w:pStyle w:val="Prrafodelista"/>
        <w:spacing w:line="480" w:lineRule="auto"/>
        <w:ind w:left="1418"/>
        <w:jc w:val="both"/>
        <w:rPr>
          <w:rFonts w:ascii="Arial" w:hAnsi="Arial" w:cs="Arial"/>
          <w:sz w:val="24"/>
        </w:rPr>
      </w:pPr>
      <w:r w:rsidRPr="00A030CD">
        <w:rPr>
          <w:rFonts w:ascii="Arial" w:hAnsi="Arial" w:cs="Arial"/>
          <w:sz w:val="24"/>
        </w:rPr>
        <w:t>También indicó que se seguirán construyendo otras subestaciones en la región como la que se hará en Montecristi de 100 MVA a inicios de 2011. </w:t>
      </w:r>
    </w:p>
    <w:p w:rsidR="00C602A3" w:rsidRPr="00A030CD" w:rsidRDefault="00C602A3" w:rsidP="004C586A">
      <w:pPr>
        <w:pStyle w:val="Prrafodelista"/>
        <w:spacing w:line="480" w:lineRule="auto"/>
        <w:ind w:left="1418"/>
        <w:jc w:val="both"/>
        <w:rPr>
          <w:rStyle w:val="apple-style-span"/>
          <w:rFonts w:ascii="Arial" w:hAnsi="Arial" w:cs="Arial"/>
          <w:color w:val="000000" w:themeColor="text1"/>
          <w:sz w:val="24"/>
          <w:szCs w:val="24"/>
        </w:rPr>
      </w:pPr>
      <w:r w:rsidRPr="00A030CD">
        <w:rPr>
          <w:rFonts w:ascii="Arial" w:hAnsi="Arial" w:cs="Arial"/>
          <w:sz w:val="24"/>
        </w:rPr>
        <w:t>El funcionario recordó que antes de que se ponga en funcionamiento este proyecto eléctrico, en la provincia de Manabí existían racionamientos en determinadas horas porque  la demanda superaba la capacidad que energía que recibía de parte del Sistema Nacional Interconectado.”</w:t>
      </w:r>
    </w:p>
    <w:p w:rsidR="00C602A3" w:rsidRDefault="00C602A3" w:rsidP="004C586A">
      <w:pPr>
        <w:widowControl w:val="0"/>
        <w:autoSpaceDE w:val="0"/>
        <w:autoSpaceDN w:val="0"/>
        <w:adjustRightInd w:val="0"/>
        <w:ind w:left="851"/>
        <w:rPr>
          <w:rFonts w:cs="Arial"/>
          <w:szCs w:val="24"/>
        </w:rPr>
      </w:pPr>
      <w:r w:rsidRPr="001F647A">
        <w:rPr>
          <w:rFonts w:cs="Arial"/>
          <w:szCs w:val="24"/>
        </w:rPr>
        <w:t>Teniendo en cuenta la información anterior, se analizarán dos proyectos establecidos en el plan de expansión de CELEC EP TRANSELEC</w:t>
      </w:r>
      <w:r w:rsidR="00C243A2">
        <w:rPr>
          <w:rFonts w:cs="Arial"/>
          <w:szCs w:val="24"/>
        </w:rPr>
        <w:t>TRIC para los años 2010 – 2020 [</w:t>
      </w:r>
      <w:r w:rsidR="0053370D">
        <w:rPr>
          <w:rFonts w:cs="Arial"/>
          <w:szCs w:val="24"/>
        </w:rPr>
        <w:t>4</w:t>
      </w:r>
      <w:r w:rsidR="00C243A2">
        <w:rPr>
          <w:rFonts w:cs="Arial"/>
          <w:szCs w:val="24"/>
        </w:rPr>
        <w:t xml:space="preserve">], los cuales beneficiarían </w:t>
      </w:r>
      <w:r w:rsidRPr="001F647A">
        <w:rPr>
          <w:rFonts w:cs="Arial"/>
          <w:szCs w:val="24"/>
        </w:rPr>
        <w:t xml:space="preserve"> el servicio de energía eléctrica a la provincia de Manabí y estos son:</w:t>
      </w:r>
    </w:p>
    <w:p w:rsidR="00DE5CE4" w:rsidRPr="00DE5CE4" w:rsidRDefault="00DE5CE4" w:rsidP="00DE5CE4">
      <w:pPr>
        <w:pStyle w:val="Prrafodelista"/>
        <w:keepNext/>
        <w:keepLines/>
        <w:widowControl w:val="0"/>
        <w:numPr>
          <w:ilvl w:val="0"/>
          <w:numId w:val="8"/>
        </w:numPr>
        <w:spacing w:before="200" w:line="480" w:lineRule="auto"/>
        <w:contextualSpacing w:val="0"/>
        <w:jc w:val="both"/>
        <w:outlineLvl w:val="2"/>
        <w:rPr>
          <w:rFonts w:ascii="Arial" w:eastAsiaTheme="majorEastAsia" w:hAnsi="Arial" w:cs="Arial"/>
          <w:b/>
          <w:bCs/>
          <w:vanish/>
          <w:sz w:val="24"/>
        </w:rPr>
      </w:pPr>
      <w:bookmarkStart w:id="185" w:name="_Toc306531210"/>
      <w:bookmarkStart w:id="186" w:name="_Toc306536908"/>
      <w:bookmarkStart w:id="187" w:name="_Toc306537125"/>
      <w:bookmarkStart w:id="188" w:name="_Toc306537239"/>
      <w:bookmarkStart w:id="189" w:name="_Toc306537353"/>
      <w:bookmarkStart w:id="190" w:name="_Toc306537467"/>
      <w:bookmarkStart w:id="191" w:name="_Toc306905825"/>
      <w:bookmarkStart w:id="192" w:name="_Toc307085267"/>
      <w:bookmarkStart w:id="193" w:name="_Toc307141567"/>
      <w:bookmarkStart w:id="194" w:name="_Toc307156684"/>
      <w:bookmarkStart w:id="195" w:name="_Toc307156814"/>
      <w:bookmarkStart w:id="196" w:name="_Toc307156945"/>
      <w:bookmarkStart w:id="197" w:name="_Toc307157274"/>
      <w:bookmarkStart w:id="198" w:name="_Toc307672307"/>
      <w:bookmarkStart w:id="199" w:name="_Toc307672625"/>
      <w:bookmarkStart w:id="200" w:name="_Toc307673938"/>
      <w:bookmarkStart w:id="201" w:name="_Toc307674058"/>
      <w:bookmarkStart w:id="202" w:name="_Toc307676423"/>
      <w:bookmarkStart w:id="203" w:name="_Toc307676543"/>
      <w:bookmarkStart w:id="204" w:name="_Toc307677412"/>
      <w:bookmarkStart w:id="205" w:name="_Toc308372574"/>
      <w:bookmarkStart w:id="206" w:name="_Toc308968299"/>
      <w:bookmarkStart w:id="207" w:name="_Toc309047651"/>
      <w:bookmarkStart w:id="208" w:name="_Toc309047772"/>
      <w:bookmarkStart w:id="209" w:name="_Toc309049862"/>
      <w:bookmarkStart w:id="210" w:name="_Toc311066418"/>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C602A3" w:rsidRPr="009709AD" w:rsidRDefault="00DE5CE4" w:rsidP="00474924">
      <w:pPr>
        <w:pStyle w:val="Ttulo3"/>
        <w:widowControl w:val="0"/>
        <w:numPr>
          <w:ilvl w:val="2"/>
          <w:numId w:val="8"/>
        </w:numPr>
        <w:spacing w:line="480" w:lineRule="auto"/>
        <w:jc w:val="both"/>
        <w:rPr>
          <w:rFonts w:ascii="Arial" w:hAnsi="Arial" w:cs="Arial"/>
          <w:color w:val="auto"/>
          <w:sz w:val="24"/>
        </w:rPr>
      </w:pPr>
      <w:r>
        <w:rPr>
          <w:rFonts w:ascii="Arial" w:hAnsi="Arial" w:cs="Arial"/>
          <w:color w:val="auto"/>
          <w:sz w:val="24"/>
        </w:rPr>
        <w:t xml:space="preserve"> </w:t>
      </w:r>
      <w:bookmarkStart w:id="211" w:name="_Toc311066419"/>
      <w:r w:rsidR="00C602A3" w:rsidRPr="009709AD">
        <w:rPr>
          <w:rFonts w:ascii="Arial" w:hAnsi="Arial" w:cs="Arial"/>
          <w:color w:val="auto"/>
          <w:sz w:val="24"/>
        </w:rPr>
        <w:t>SUBESTACIÓN MONTECRISTI</w:t>
      </w:r>
      <w:bookmarkEnd w:id="211"/>
    </w:p>
    <w:p w:rsidR="00C602A3" w:rsidRDefault="00C602A3" w:rsidP="00814CF2">
      <w:pPr>
        <w:widowControl w:val="0"/>
        <w:autoSpaceDE w:val="0"/>
        <w:autoSpaceDN w:val="0"/>
        <w:adjustRightInd w:val="0"/>
        <w:ind w:left="1560"/>
        <w:rPr>
          <w:rFonts w:cs="Arial"/>
          <w:szCs w:val="24"/>
        </w:rPr>
      </w:pPr>
      <w:r w:rsidRPr="001F647A">
        <w:rPr>
          <w:rFonts w:cs="Arial"/>
          <w:szCs w:val="24"/>
        </w:rPr>
        <w:t xml:space="preserve">“Las obras relacionadas con la subestación Montecristi y su </w:t>
      </w:r>
      <w:r w:rsidRPr="001F647A">
        <w:rPr>
          <w:rFonts w:cs="Arial"/>
          <w:szCs w:val="24"/>
        </w:rPr>
        <w:lastRenderedPageBreak/>
        <w:t>alimentación desde la subestación San Gregorio, previstas para el segundo trimestre del año 2010, son las siguientes:</w:t>
      </w:r>
    </w:p>
    <w:p w:rsidR="00C602A3" w:rsidRPr="00F61AD8" w:rsidRDefault="00C602A3" w:rsidP="00814CF2">
      <w:pPr>
        <w:pStyle w:val="Prrafodelista"/>
        <w:widowControl w:val="0"/>
        <w:numPr>
          <w:ilvl w:val="0"/>
          <w:numId w:val="15"/>
        </w:numPr>
        <w:autoSpaceDE w:val="0"/>
        <w:autoSpaceDN w:val="0"/>
        <w:adjustRightInd w:val="0"/>
        <w:spacing w:line="480" w:lineRule="auto"/>
        <w:ind w:left="1916" w:hanging="357"/>
        <w:jc w:val="both"/>
        <w:rPr>
          <w:rFonts w:ascii="Arial" w:hAnsi="Arial" w:cs="Arial"/>
          <w:sz w:val="24"/>
          <w:szCs w:val="24"/>
        </w:rPr>
      </w:pPr>
      <w:r w:rsidRPr="00F61AD8">
        <w:rPr>
          <w:rFonts w:ascii="Arial" w:hAnsi="Arial" w:cs="Arial"/>
          <w:sz w:val="24"/>
          <w:szCs w:val="24"/>
        </w:rPr>
        <w:t>S/E Montecristi (</w:t>
      </w:r>
      <w:r w:rsidR="00AD6DE4">
        <w:rPr>
          <w:rFonts w:ascii="Arial" w:hAnsi="Arial" w:cs="Arial"/>
          <w:sz w:val="24"/>
          <w:szCs w:val="24"/>
        </w:rPr>
        <w:t>antes</w:t>
      </w:r>
      <w:r w:rsidRPr="00F61AD8">
        <w:rPr>
          <w:rFonts w:ascii="Arial" w:hAnsi="Arial" w:cs="Arial"/>
          <w:sz w:val="24"/>
          <w:szCs w:val="24"/>
        </w:rPr>
        <w:t xml:space="preserve"> Manta):</w:t>
      </w:r>
    </w:p>
    <w:p w:rsidR="00C602A3" w:rsidRPr="00F61AD8" w:rsidRDefault="00C602A3" w:rsidP="00814CF2">
      <w:pPr>
        <w:pStyle w:val="Prrafodelista"/>
        <w:widowControl w:val="0"/>
        <w:numPr>
          <w:ilvl w:val="1"/>
          <w:numId w:val="15"/>
        </w:numPr>
        <w:autoSpaceDE w:val="0"/>
        <w:autoSpaceDN w:val="0"/>
        <w:adjustRightInd w:val="0"/>
        <w:spacing w:line="480" w:lineRule="auto"/>
        <w:ind w:left="2268"/>
        <w:jc w:val="both"/>
        <w:rPr>
          <w:rFonts w:ascii="Arial" w:hAnsi="Arial" w:cs="Arial"/>
          <w:sz w:val="24"/>
          <w:szCs w:val="24"/>
        </w:rPr>
      </w:pPr>
      <w:r w:rsidRPr="00F61AD8">
        <w:rPr>
          <w:rFonts w:ascii="Arial" w:hAnsi="Arial" w:cs="Arial"/>
          <w:sz w:val="24"/>
          <w:szCs w:val="24"/>
        </w:rPr>
        <w:t>Un transformador trifásico 138/69kV,</w:t>
      </w:r>
      <w:r>
        <w:rPr>
          <w:rFonts w:ascii="Arial" w:hAnsi="Arial" w:cs="Arial"/>
          <w:sz w:val="24"/>
          <w:szCs w:val="24"/>
        </w:rPr>
        <w:t xml:space="preserve"> </w:t>
      </w:r>
      <w:r w:rsidRPr="00F61AD8">
        <w:rPr>
          <w:rFonts w:ascii="Arial" w:hAnsi="Arial" w:cs="Arial"/>
          <w:sz w:val="24"/>
          <w:szCs w:val="24"/>
        </w:rPr>
        <w:t>60/80/100 MVA.</w:t>
      </w:r>
    </w:p>
    <w:p w:rsidR="00C602A3" w:rsidRPr="00F61AD8" w:rsidRDefault="00C602A3" w:rsidP="00814CF2">
      <w:pPr>
        <w:pStyle w:val="Prrafodelista"/>
        <w:widowControl w:val="0"/>
        <w:numPr>
          <w:ilvl w:val="1"/>
          <w:numId w:val="15"/>
        </w:numPr>
        <w:autoSpaceDE w:val="0"/>
        <w:autoSpaceDN w:val="0"/>
        <w:adjustRightInd w:val="0"/>
        <w:spacing w:line="480" w:lineRule="auto"/>
        <w:ind w:left="2268"/>
        <w:jc w:val="both"/>
        <w:rPr>
          <w:rFonts w:ascii="Arial" w:hAnsi="Arial" w:cs="Arial"/>
          <w:sz w:val="24"/>
          <w:szCs w:val="24"/>
        </w:rPr>
      </w:pPr>
      <w:r w:rsidRPr="00F61AD8">
        <w:rPr>
          <w:rFonts w:ascii="Arial" w:hAnsi="Arial" w:cs="Arial"/>
          <w:sz w:val="24"/>
          <w:szCs w:val="24"/>
        </w:rPr>
        <w:t>Una bahía de línea de 138kV.</w:t>
      </w:r>
    </w:p>
    <w:p w:rsidR="00C602A3" w:rsidRPr="00F61AD8" w:rsidRDefault="00C602A3" w:rsidP="00814CF2">
      <w:pPr>
        <w:pStyle w:val="Prrafodelista"/>
        <w:widowControl w:val="0"/>
        <w:numPr>
          <w:ilvl w:val="1"/>
          <w:numId w:val="15"/>
        </w:numPr>
        <w:autoSpaceDE w:val="0"/>
        <w:autoSpaceDN w:val="0"/>
        <w:adjustRightInd w:val="0"/>
        <w:spacing w:line="480" w:lineRule="auto"/>
        <w:ind w:left="2268"/>
        <w:jc w:val="both"/>
        <w:rPr>
          <w:rFonts w:ascii="Arial" w:hAnsi="Arial" w:cs="Arial"/>
          <w:sz w:val="24"/>
          <w:szCs w:val="24"/>
        </w:rPr>
      </w:pPr>
      <w:r w:rsidRPr="00F61AD8">
        <w:rPr>
          <w:rFonts w:ascii="Arial" w:hAnsi="Arial" w:cs="Arial"/>
          <w:sz w:val="24"/>
          <w:szCs w:val="24"/>
        </w:rPr>
        <w:t>Tres bahías de línea de 69kV.</w:t>
      </w:r>
    </w:p>
    <w:p w:rsidR="00C602A3" w:rsidRPr="00F61AD8" w:rsidRDefault="00C602A3" w:rsidP="00814CF2">
      <w:pPr>
        <w:pStyle w:val="Prrafodelista"/>
        <w:widowControl w:val="0"/>
        <w:numPr>
          <w:ilvl w:val="1"/>
          <w:numId w:val="15"/>
        </w:numPr>
        <w:autoSpaceDE w:val="0"/>
        <w:autoSpaceDN w:val="0"/>
        <w:adjustRightInd w:val="0"/>
        <w:spacing w:line="480" w:lineRule="auto"/>
        <w:ind w:left="2268"/>
        <w:jc w:val="both"/>
        <w:rPr>
          <w:rFonts w:ascii="Arial" w:hAnsi="Arial" w:cs="Arial"/>
          <w:sz w:val="24"/>
          <w:szCs w:val="24"/>
        </w:rPr>
      </w:pPr>
      <w:r w:rsidRPr="00F61AD8">
        <w:rPr>
          <w:rFonts w:ascii="Arial" w:hAnsi="Arial" w:cs="Arial"/>
          <w:sz w:val="24"/>
          <w:szCs w:val="24"/>
        </w:rPr>
        <w:t>Una bahía de transformador de 69kV.</w:t>
      </w:r>
    </w:p>
    <w:p w:rsidR="00C602A3" w:rsidRPr="00F61AD8" w:rsidRDefault="00C602A3" w:rsidP="00814CF2">
      <w:pPr>
        <w:pStyle w:val="Prrafodelista"/>
        <w:widowControl w:val="0"/>
        <w:numPr>
          <w:ilvl w:val="1"/>
          <w:numId w:val="15"/>
        </w:numPr>
        <w:autoSpaceDE w:val="0"/>
        <w:autoSpaceDN w:val="0"/>
        <w:adjustRightInd w:val="0"/>
        <w:spacing w:line="480" w:lineRule="auto"/>
        <w:ind w:left="2268"/>
        <w:jc w:val="both"/>
        <w:rPr>
          <w:rFonts w:ascii="Arial" w:hAnsi="Arial" w:cs="Arial"/>
          <w:sz w:val="24"/>
          <w:szCs w:val="24"/>
        </w:rPr>
      </w:pPr>
      <w:r w:rsidRPr="00F61AD8">
        <w:rPr>
          <w:rFonts w:ascii="Arial" w:hAnsi="Arial" w:cs="Arial"/>
          <w:sz w:val="24"/>
          <w:szCs w:val="24"/>
        </w:rPr>
        <w:t>Una bahía de transferencia de 69kV.</w:t>
      </w:r>
    </w:p>
    <w:p w:rsidR="00C602A3" w:rsidRPr="00F61AD8" w:rsidRDefault="003B7E14" w:rsidP="00814CF2">
      <w:pPr>
        <w:pStyle w:val="Prrafodelista"/>
        <w:widowControl w:val="0"/>
        <w:numPr>
          <w:ilvl w:val="0"/>
          <w:numId w:val="15"/>
        </w:numPr>
        <w:autoSpaceDE w:val="0"/>
        <w:autoSpaceDN w:val="0"/>
        <w:adjustRightInd w:val="0"/>
        <w:spacing w:line="480" w:lineRule="auto"/>
        <w:ind w:left="1916" w:hanging="357"/>
        <w:jc w:val="both"/>
        <w:rPr>
          <w:rFonts w:ascii="Arial" w:hAnsi="Arial" w:cs="Arial"/>
          <w:sz w:val="24"/>
          <w:szCs w:val="24"/>
        </w:rPr>
      </w:pPr>
      <w:r>
        <w:rPr>
          <w:rFonts w:ascii="Arial" w:hAnsi="Arial" w:cs="Arial"/>
          <w:sz w:val="24"/>
          <w:szCs w:val="24"/>
        </w:rPr>
        <w:t xml:space="preserve">Línea de transmisión 4 Esquinas </w:t>
      </w:r>
      <w:r w:rsidR="00C602A3" w:rsidRPr="00F61AD8">
        <w:rPr>
          <w:rFonts w:ascii="Arial" w:hAnsi="Arial" w:cs="Arial"/>
          <w:sz w:val="24"/>
          <w:szCs w:val="24"/>
        </w:rPr>
        <w:t>(Portoviejo) – San Gregorio – Montecristi, 138kV,  27 km, un circuito (adquirir un tramo de la línea de propiedad de CNEL-Manabí).</w:t>
      </w:r>
    </w:p>
    <w:p w:rsidR="00C602A3" w:rsidRPr="00F61AD8" w:rsidRDefault="00C602A3" w:rsidP="00814CF2">
      <w:pPr>
        <w:pStyle w:val="Prrafodelista"/>
        <w:widowControl w:val="0"/>
        <w:numPr>
          <w:ilvl w:val="0"/>
          <w:numId w:val="15"/>
        </w:numPr>
        <w:autoSpaceDE w:val="0"/>
        <w:autoSpaceDN w:val="0"/>
        <w:adjustRightInd w:val="0"/>
        <w:spacing w:line="480" w:lineRule="auto"/>
        <w:ind w:left="1916" w:hanging="357"/>
        <w:jc w:val="both"/>
        <w:rPr>
          <w:rFonts w:ascii="Arial" w:hAnsi="Arial" w:cs="Arial"/>
          <w:sz w:val="24"/>
          <w:szCs w:val="24"/>
        </w:rPr>
      </w:pPr>
      <w:r w:rsidRPr="00F61AD8">
        <w:rPr>
          <w:rFonts w:ascii="Arial" w:hAnsi="Arial" w:cs="Arial"/>
          <w:sz w:val="24"/>
          <w:szCs w:val="24"/>
        </w:rPr>
        <w:t>Línea de transmisión de 138kV, 7 km de longitud, en estructuras doble circuito, con montaje inicial de uno, desde la subestación Montecristi hasta el cruce con la línea</w:t>
      </w:r>
      <w:r>
        <w:rPr>
          <w:rFonts w:ascii="Arial" w:hAnsi="Arial" w:cs="Arial"/>
          <w:sz w:val="24"/>
          <w:szCs w:val="24"/>
        </w:rPr>
        <w:t xml:space="preserve">   </w:t>
      </w:r>
      <w:r w:rsidRPr="00F61AD8">
        <w:rPr>
          <w:rFonts w:ascii="Arial" w:hAnsi="Arial" w:cs="Arial"/>
          <w:sz w:val="24"/>
          <w:szCs w:val="24"/>
        </w:rPr>
        <w:t xml:space="preserve"> Portoviejo – Manta de 138kV, energizada actualmente a </w:t>
      </w:r>
      <w:r>
        <w:rPr>
          <w:rFonts w:ascii="Arial" w:hAnsi="Arial" w:cs="Arial"/>
          <w:sz w:val="24"/>
          <w:szCs w:val="24"/>
        </w:rPr>
        <w:t xml:space="preserve">     </w:t>
      </w:r>
      <w:r w:rsidRPr="00F61AD8">
        <w:rPr>
          <w:rFonts w:ascii="Arial" w:hAnsi="Arial" w:cs="Arial"/>
          <w:sz w:val="24"/>
          <w:szCs w:val="24"/>
        </w:rPr>
        <w:t>69kV.</w:t>
      </w:r>
    </w:p>
    <w:p w:rsidR="00C602A3" w:rsidRPr="00895B50" w:rsidRDefault="00C602A3" w:rsidP="00814CF2">
      <w:pPr>
        <w:pStyle w:val="Prrafodelista"/>
        <w:widowControl w:val="0"/>
        <w:numPr>
          <w:ilvl w:val="0"/>
          <w:numId w:val="15"/>
        </w:numPr>
        <w:autoSpaceDE w:val="0"/>
        <w:autoSpaceDN w:val="0"/>
        <w:adjustRightInd w:val="0"/>
        <w:spacing w:line="480" w:lineRule="auto"/>
        <w:ind w:left="1916" w:hanging="357"/>
        <w:jc w:val="both"/>
        <w:rPr>
          <w:rFonts w:ascii="Arial" w:hAnsi="Arial" w:cs="Arial"/>
          <w:sz w:val="24"/>
          <w:szCs w:val="24"/>
        </w:rPr>
      </w:pPr>
      <w:r w:rsidRPr="00F61AD8">
        <w:rPr>
          <w:rFonts w:ascii="Arial" w:hAnsi="Arial" w:cs="Arial"/>
          <w:sz w:val="24"/>
          <w:szCs w:val="24"/>
        </w:rPr>
        <w:t>Instalación de un banco de capacitores de 12 MVAR en el lado de 69kV.”</w:t>
      </w:r>
    </w:p>
    <w:p w:rsidR="00DE5CE4" w:rsidRPr="00DE5CE4" w:rsidRDefault="00DE5CE4" w:rsidP="00DE5CE4">
      <w:pPr>
        <w:pStyle w:val="Prrafodelista"/>
        <w:keepNext/>
        <w:keepLines/>
        <w:widowControl w:val="0"/>
        <w:numPr>
          <w:ilvl w:val="0"/>
          <w:numId w:val="14"/>
        </w:numPr>
        <w:spacing w:before="200" w:line="480" w:lineRule="auto"/>
        <w:contextualSpacing w:val="0"/>
        <w:outlineLvl w:val="2"/>
        <w:rPr>
          <w:rFonts w:ascii="Arial" w:eastAsiaTheme="majorEastAsia" w:hAnsi="Arial" w:cs="Arial"/>
          <w:b/>
          <w:bCs/>
          <w:vanish/>
          <w:sz w:val="24"/>
        </w:rPr>
      </w:pPr>
      <w:bookmarkStart w:id="212" w:name="_Toc306531214"/>
      <w:bookmarkStart w:id="213" w:name="_Toc306536912"/>
      <w:bookmarkStart w:id="214" w:name="_Toc306537129"/>
      <w:bookmarkStart w:id="215" w:name="_Toc306537243"/>
      <w:bookmarkStart w:id="216" w:name="_Toc306537357"/>
      <w:bookmarkStart w:id="217" w:name="_Toc306537471"/>
      <w:bookmarkStart w:id="218" w:name="_Toc306905829"/>
      <w:bookmarkStart w:id="219" w:name="_Toc307085271"/>
      <w:bookmarkStart w:id="220" w:name="_Toc307141571"/>
      <w:bookmarkStart w:id="221" w:name="_Toc307156688"/>
      <w:bookmarkStart w:id="222" w:name="_Toc307156818"/>
      <w:bookmarkStart w:id="223" w:name="_Toc307156949"/>
      <w:bookmarkStart w:id="224" w:name="_Toc307157278"/>
      <w:bookmarkStart w:id="225" w:name="_Toc307672309"/>
      <w:bookmarkStart w:id="226" w:name="_Toc307672627"/>
      <w:bookmarkStart w:id="227" w:name="_Toc307673940"/>
      <w:bookmarkStart w:id="228" w:name="_Toc307674060"/>
      <w:bookmarkStart w:id="229" w:name="_Toc307676425"/>
      <w:bookmarkStart w:id="230" w:name="_Toc307676545"/>
      <w:bookmarkStart w:id="231" w:name="_Toc307677414"/>
      <w:bookmarkStart w:id="232" w:name="_Toc308372576"/>
      <w:bookmarkStart w:id="233" w:name="_Toc308968301"/>
      <w:bookmarkStart w:id="234" w:name="_Toc309047653"/>
      <w:bookmarkStart w:id="235" w:name="_Toc309047774"/>
      <w:bookmarkStart w:id="236" w:name="_Toc309049864"/>
      <w:bookmarkStart w:id="237" w:name="_Toc311066420"/>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DE5CE4" w:rsidRPr="00DE5CE4" w:rsidRDefault="00DE5CE4" w:rsidP="00DE5CE4">
      <w:pPr>
        <w:pStyle w:val="Prrafodelista"/>
        <w:keepNext/>
        <w:keepLines/>
        <w:widowControl w:val="0"/>
        <w:numPr>
          <w:ilvl w:val="2"/>
          <w:numId w:val="14"/>
        </w:numPr>
        <w:spacing w:before="200" w:line="480" w:lineRule="auto"/>
        <w:contextualSpacing w:val="0"/>
        <w:outlineLvl w:val="2"/>
        <w:rPr>
          <w:rFonts w:ascii="Arial" w:eastAsiaTheme="majorEastAsia" w:hAnsi="Arial" w:cs="Arial"/>
          <w:b/>
          <w:bCs/>
          <w:vanish/>
          <w:sz w:val="24"/>
        </w:rPr>
      </w:pPr>
      <w:bookmarkStart w:id="238" w:name="_Toc307672310"/>
      <w:bookmarkStart w:id="239" w:name="_Toc307672628"/>
      <w:bookmarkStart w:id="240" w:name="_Toc307673941"/>
      <w:bookmarkStart w:id="241" w:name="_Toc307674061"/>
      <w:bookmarkStart w:id="242" w:name="_Toc307676426"/>
      <w:bookmarkStart w:id="243" w:name="_Toc307676546"/>
      <w:bookmarkStart w:id="244" w:name="_Toc307677415"/>
      <w:bookmarkStart w:id="245" w:name="_Toc308372577"/>
      <w:bookmarkStart w:id="246" w:name="_Toc308968302"/>
      <w:bookmarkStart w:id="247" w:name="_Toc309047654"/>
      <w:bookmarkStart w:id="248" w:name="_Toc309047775"/>
      <w:bookmarkStart w:id="249" w:name="_Toc309049865"/>
      <w:bookmarkStart w:id="250" w:name="_Toc311066421"/>
      <w:bookmarkEnd w:id="238"/>
      <w:bookmarkEnd w:id="239"/>
      <w:bookmarkEnd w:id="240"/>
      <w:bookmarkEnd w:id="241"/>
      <w:bookmarkEnd w:id="242"/>
      <w:bookmarkEnd w:id="243"/>
      <w:bookmarkEnd w:id="244"/>
      <w:bookmarkEnd w:id="245"/>
      <w:bookmarkEnd w:id="246"/>
      <w:bookmarkEnd w:id="247"/>
      <w:bookmarkEnd w:id="248"/>
      <w:bookmarkEnd w:id="249"/>
      <w:bookmarkEnd w:id="250"/>
    </w:p>
    <w:p w:rsidR="00C602A3" w:rsidRPr="006018E6" w:rsidRDefault="00DE5CE4" w:rsidP="00DE5CE4">
      <w:pPr>
        <w:pStyle w:val="Ttulo3"/>
        <w:widowControl w:val="0"/>
        <w:numPr>
          <w:ilvl w:val="2"/>
          <w:numId w:val="14"/>
        </w:numPr>
        <w:spacing w:line="480" w:lineRule="auto"/>
        <w:rPr>
          <w:rFonts w:ascii="Arial" w:hAnsi="Arial" w:cs="Arial"/>
          <w:color w:val="auto"/>
          <w:sz w:val="24"/>
        </w:rPr>
      </w:pPr>
      <w:r>
        <w:rPr>
          <w:rFonts w:ascii="Arial" w:hAnsi="Arial" w:cs="Arial"/>
          <w:color w:val="auto"/>
          <w:sz w:val="24"/>
        </w:rPr>
        <w:t xml:space="preserve"> </w:t>
      </w:r>
      <w:bookmarkStart w:id="251" w:name="_Toc311066422"/>
      <w:r w:rsidR="00C602A3" w:rsidRPr="006018E6">
        <w:rPr>
          <w:rFonts w:ascii="Arial" w:hAnsi="Arial" w:cs="Arial"/>
          <w:color w:val="auto"/>
          <w:sz w:val="24"/>
        </w:rPr>
        <w:t>SUBESTACIÓN SAN JUAN DE MANTA</w:t>
      </w:r>
      <w:bookmarkEnd w:id="251"/>
    </w:p>
    <w:p w:rsidR="00C602A3" w:rsidRDefault="00C602A3" w:rsidP="00814CF2">
      <w:pPr>
        <w:widowControl w:val="0"/>
        <w:autoSpaceDE w:val="0"/>
        <w:autoSpaceDN w:val="0"/>
        <w:adjustRightInd w:val="0"/>
        <w:ind w:left="1560"/>
        <w:rPr>
          <w:rFonts w:cs="Arial"/>
          <w:szCs w:val="24"/>
        </w:rPr>
      </w:pPr>
      <w:r w:rsidRPr="001F647A">
        <w:rPr>
          <w:rFonts w:cs="Arial"/>
          <w:szCs w:val="24"/>
        </w:rPr>
        <w:t>“Las obras relacionadas con la subestación San Juan de Manta, previstas para finales del año 20</w:t>
      </w:r>
      <w:r>
        <w:rPr>
          <w:rFonts w:cs="Arial"/>
          <w:szCs w:val="24"/>
        </w:rPr>
        <w:t>14</w:t>
      </w:r>
      <w:r w:rsidRPr="001F647A">
        <w:rPr>
          <w:rFonts w:cs="Arial"/>
          <w:szCs w:val="24"/>
        </w:rPr>
        <w:t>, son las siguientes:</w:t>
      </w:r>
    </w:p>
    <w:p w:rsidR="00C602A3" w:rsidRPr="00F61AD8" w:rsidRDefault="00C602A3" w:rsidP="00814CF2">
      <w:pPr>
        <w:pStyle w:val="Prrafodelista"/>
        <w:widowControl w:val="0"/>
        <w:numPr>
          <w:ilvl w:val="2"/>
          <w:numId w:val="16"/>
        </w:numPr>
        <w:autoSpaceDE w:val="0"/>
        <w:autoSpaceDN w:val="0"/>
        <w:adjustRightInd w:val="0"/>
        <w:spacing w:line="480" w:lineRule="auto"/>
        <w:ind w:left="1916" w:hanging="357"/>
        <w:jc w:val="both"/>
        <w:rPr>
          <w:rFonts w:ascii="Arial" w:hAnsi="Arial" w:cs="Arial"/>
          <w:sz w:val="24"/>
          <w:szCs w:val="24"/>
        </w:rPr>
      </w:pPr>
      <w:r w:rsidRPr="00F61AD8">
        <w:rPr>
          <w:rFonts w:ascii="Arial" w:hAnsi="Arial" w:cs="Arial"/>
          <w:sz w:val="24"/>
        </w:rPr>
        <w:t>Subestación San Juan de Manta:</w:t>
      </w:r>
    </w:p>
    <w:p w:rsidR="00C602A3" w:rsidRPr="00F61AD8" w:rsidRDefault="00C602A3" w:rsidP="00814CF2">
      <w:pPr>
        <w:pStyle w:val="Prrafodelista"/>
        <w:widowControl w:val="0"/>
        <w:numPr>
          <w:ilvl w:val="3"/>
          <w:numId w:val="17"/>
        </w:numPr>
        <w:autoSpaceDE w:val="0"/>
        <w:autoSpaceDN w:val="0"/>
        <w:adjustRightInd w:val="0"/>
        <w:spacing w:line="480" w:lineRule="auto"/>
        <w:ind w:left="2273" w:hanging="357"/>
        <w:jc w:val="both"/>
        <w:rPr>
          <w:rFonts w:ascii="Arial" w:hAnsi="Arial" w:cs="Arial"/>
          <w:sz w:val="24"/>
          <w:szCs w:val="24"/>
        </w:rPr>
      </w:pPr>
      <w:r w:rsidRPr="00F61AD8">
        <w:rPr>
          <w:rFonts w:ascii="Arial" w:hAnsi="Arial" w:cs="Arial"/>
          <w:sz w:val="24"/>
        </w:rPr>
        <w:lastRenderedPageBreak/>
        <w:t>Transformador trifásico de 135/180/225 MVA, 230/69kV.</w:t>
      </w:r>
    </w:p>
    <w:p w:rsidR="00C602A3" w:rsidRPr="00F61AD8" w:rsidRDefault="00C602A3" w:rsidP="00814CF2">
      <w:pPr>
        <w:pStyle w:val="Prrafodelista"/>
        <w:widowControl w:val="0"/>
        <w:numPr>
          <w:ilvl w:val="3"/>
          <w:numId w:val="17"/>
        </w:numPr>
        <w:spacing w:line="480" w:lineRule="auto"/>
        <w:ind w:left="2273" w:hanging="357"/>
        <w:jc w:val="both"/>
        <w:rPr>
          <w:rFonts w:ascii="Arial" w:hAnsi="Arial" w:cs="Arial"/>
          <w:sz w:val="24"/>
        </w:rPr>
      </w:pPr>
      <w:r w:rsidRPr="00F61AD8">
        <w:rPr>
          <w:rFonts w:ascii="Arial" w:hAnsi="Arial" w:cs="Arial"/>
          <w:sz w:val="24"/>
        </w:rPr>
        <w:t>Una bahía de línea de 230kV.</w:t>
      </w:r>
    </w:p>
    <w:p w:rsidR="00C602A3" w:rsidRPr="00F61AD8" w:rsidRDefault="00C602A3" w:rsidP="00814CF2">
      <w:pPr>
        <w:pStyle w:val="Prrafodelista"/>
        <w:widowControl w:val="0"/>
        <w:numPr>
          <w:ilvl w:val="3"/>
          <w:numId w:val="17"/>
        </w:numPr>
        <w:spacing w:line="480" w:lineRule="auto"/>
        <w:ind w:left="2273" w:hanging="357"/>
        <w:jc w:val="both"/>
        <w:rPr>
          <w:rFonts w:ascii="Arial" w:hAnsi="Arial" w:cs="Arial"/>
          <w:sz w:val="24"/>
        </w:rPr>
      </w:pPr>
      <w:r w:rsidRPr="00F61AD8">
        <w:rPr>
          <w:rFonts w:ascii="Arial" w:hAnsi="Arial" w:cs="Arial"/>
          <w:sz w:val="24"/>
        </w:rPr>
        <w:t>Una bahía de acoplamiento de 230kV.</w:t>
      </w:r>
    </w:p>
    <w:p w:rsidR="00C602A3" w:rsidRPr="00F61AD8" w:rsidRDefault="00C602A3" w:rsidP="00814CF2">
      <w:pPr>
        <w:pStyle w:val="Prrafodelista"/>
        <w:widowControl w:val="0"/>
        <w:numPr>
          <w:ilvl w:val="3"/>
          <w:numId w:val="17"/>
        </w:numPr>
        <w:spacing w:line="480" w:lineRule="auto"/>
        <w:ind w:left="2273" w:hanging="357"/>
        <w:jc w:val="both"/>
        <w:rPr>
          <w:rFonts w:ascii="Arial" w:hAnsi="Arial" w:cs="Arial"/>
          <w:sz w:val="24"/>
        </w:rPr>
      </w:pPr>
      <w:r w:rsidRPr="00F61AD8">
        <w:rPr>
          <w:rFonts w:ascii="Arial" w:hAnsi="Arial" w:cs="Arial"/>
          <w:sz w:val="24"/>
        </w:rPr>
        <w:t>Una bahía de transformador de 69kV.</w:t>
      </w:r>
    </w:p>
    <w:p w:rsidR="00C602A3" w:rsidRPr="00F61AD8" w:rsidRDefault="00C602A3" w:rsidP="00814CF2">
      <w:pPr>
        <w:pStyle w:val="Prrafodelista"/>
        <w:widowControl w:val="0"/>
        <w:numPr>
          <w:ilvl w:val="3"/>
          <w:numId w:val="17"/>
        </w:numPr>
        <w:spacing w:line="480" w:lineRule="auto"/>
        <w:ind w:left="2273" w:hanging="357"/>
        <w:jc w:val="both"/>
        <w:rPr>
          <w:rFonts w:ascii="Arial" w:hAnsi="Arial" w:cs="Arial"/>
          <w:sz w:val="24"/>
        </w:rPr>
      </w:pPr>
      <w:r w:rsidRPr="00F61AD8">
        <w:rPr>
          <w:rFonts w:ascii="Arial" w:hAnsi="Arial" w:cs="Arial"/>
          <w:sz w:val="24"/>
        </w:rPr>
        <w:t>Cinco bahías de línea de 69kV.</w:t>
      </w:r>
    </w:p>
    <w:p w:rsidR="00C602A3" w:rsidRPr="00F61AD8" w:rsidRDefault="00C602A3" w:rsidP="00814CF2">
      <w:pPr>
        <w:pStyle w:val="Prrafodelista"/>
        <w:widowControl w:val="0"/>
        <w:numPr>
          <w:ilvl w:val="3"/>
          <w:numId w:val="17"/>
        </w:numPr>
        <w:spacing w:line="480" w:lineRule="auto"/>
        <w:ind w:left="2273" w:hanging="357"/>
        <w:jc w:val="both"/>
        <w:rPr>
          <w:rFonts w:ascii="Arial" w:hAnsi="Arial" w:cs="Arial"/>
          <w:sz w:val="24"/>
        </w:rPr>
      </w:pPr>
      <w:r w:rsidRPr="00F61AD8">
        <w:rPr>
          <w:rFonts w:ascii="Arial" w:hAnsi="Arial" w:cs="Arial"/>
          <w:sz w:val="24"/>
        </w:rPr>
        <w:t>Una bahía de transferencia de 69kV.</w:t>
      </w:r>
    </w:p>
    <w:p w:rsidR="00C602A3" w:rsidRPr="00F61AD8" w:rsidRDefault="00C602A3" w:rsidP="00814CF2">
      <w:pPr>
        <w:pStyle w:val="Prrafodelista"/>
        <w:widowControl w:val="0"/>
        <w:numPr>
          <w:ilvl w:val="2"/>
          <w:numId w:val="16"/>
        </w:numPr>
        <w:spacing w:line="480" w:lineRule="auto"/>
        <w:ind w:left="1916" w:hanging="357"/>
        <w:jc w:val="both"/>
        <w:rPr>
          <w:rFonts w:ascii="Arial" w:hAnsi="Arial" w:cs="Arial"/>
          <w:sz w:val="24"/>
        </w:rPr>
      </w:pPr>
      <w:r w:rsidRPr="00F61AD8">
        <w:rPr>
          <w:rFonts w:ascii="Arial" w:hAnsi="Arial" w:cs="Arial"/>
          <w:sz w:val="24"/>
        </w:rPr>
        <w:t>Subestación San Gregorio, ampliación:</w:t>
      </w:r>
    </w:p>
    <w:p w:rsidR="00C602A3" w:rsidRPr="00F61AD8" w:rsidRDefault="00C602A3" w:rsidP="00814CF2">
      <w:pPr>
        <w:pStyle w:val="Prrafodelista"/>
        <w:widowControl w:val="0"/>
        <w:numPr>
          <w:ilvl w:val="2"/>
          <w:numId w:val="18"/>
        </w:numPr>
        <w:spacing w:line="480" w:lineRule="auto"/>
        <w:ind w:left="2273" w:hanging="357"/>
        <w:jc w:val="both"/>
        <w:rPr>
          <w:rFonts w:ascii="Arial" w:hAnsi="Arial" w:cs="Arial"/>
          <w:sz w:val="24"/>
        </w:rPr>
      </w:pPr>
      <w:r w:rsidRPr="00F61AD8">
        <w:rPr>
          <w:rFonts w:ascii="Arial" w:hAnsi="Arial" w:cs="Arial"/>
          <w:sz w:val="24"/>
        </w:rPr>
        <w:t>Una bahía de línea de 230kV.</w:t>
      </w:r>
    </w:p>
    <w:p w:rsidR="00C602A3" w:rsidRPr="00F61AD8" w:rsidRDefault="00C602A3" w:rsidP="00814CF2">
      <w:pPr>
        <w:pStyle w:val="Prrafodelista"/>
        <w:widowControl w:val="0"/>
        <w:numPr>
          <w:ilvl w:val="2"/>
          <w:numId w:val="18"/>
        </w:numPr>
        <w:spacing w:line="480" w:lineRule="auto"/>
        <w:ind w:left="2273" w:hanging="357"/>
        <w:jc w:val="both"/>
        <w:rPr>
          <w:rFonts w:ascii="Arial" w:hAnsi="Arial" w:cs="Arial"/>
          <w:sz w:val="24"/>
        </w:rPr>
      </w:pPr>
      <w:r w:rsidRPr="00F61AD8">
        <w:rPr>
          <w:rFonts w:ascii="Arial" w:hAnsi="Arial" w:cs="Arial"/>
          <w:sz w:val="24"/>
        </w:rPr>
        <w:t>Una bahía de acoplamiento de 230kV (completar esquema de barras).</w:t>
      </w:r>
    </w:p>
    <w:p w:rsidR="00C602A3" w:rsidRPr="00F61AD8" w:rsidRDefault="00C602A3" w:rsidP="00814CF2">
      <w:pPr>
        <w:pStyle w:val="Prrafodelista"/>
        <w:widowControl w:val="0"/>
        <w:numPr>
          <w:ilvl w:val="2"/>
          <w:numId w:val="18"/>
        </w:numPr>
        <w:spacing w:line="480" w:lineRule="auto"/>
        <w:ind w:left="2273" w:hanging="357"/>
        <w:jc w:val="both"/>
        <w:rPr>
          <w:rFonts w:ascii="Arial" w:hAnsi="Arial" w:cs="Arial"/>
          <w:sz w:val="24"/>
        </w:rPr>
      </w:pPr>
      <w:r w:rsidRPr="00F61AD8">
        <w:rPr>
          <w:rFonts w:ascii="Arial" w:hAnsi="Arial" w:cs="Arial"/>
          <w:sz w:val="24"/>
        </w:rPr>
        <w:t>Una bahía de transformador de 230kV (completar esquema de barras).</w:t>
      </w:r>
    </w:p>
    <w:p w:rsidR="00C602A3" w:rsidRPr="00F61AD8" w:rsidRDefault="00C602A3" w:rsidP="00814CF2">
      <w:pPr>
        <w:pStyle w:val="Prrafodelista"/>
        <w:widowControl w:val="0"/>
        <w:numPr>
          <w:ilvl w:val="2"/>
          <w:numId w:val="16"/>
        </w:numPr>
        <w:spacing w:line="480" w:lineRule="auto"/>
        <w:ind w:left="1916" w:hanging="357"/>
        <w:jc w:val="both"/>
        <w:rPr>
          <w:rFonts w:ascii="Arial" w:hAnsi="Arial" w:cs="Arial"/>
          <w:sz w:val="24"/>
        </w:rPr>
      </w:pPr>
      <w:r w:rsidRPr="00F61AD8">
        <w:rPr>
          <w:rFonts w:ascii="Arial" w:hAnsi="Arial" w:cs="Arial"/>
          <w:sz w:val="24"/>
        </w:rPr>
        <w:t>Línea de transmisión San Gregorio – San Juan de Manta,     230kV, 35 km de longitud, doble circuito, montaje inicial de uno.</w:t>
      </w:r>
      <w:r>
        <w:rPr>
          <w:rFonts w:ascii="Arial" w:hAnsi="Arial" w:cs="Arial"/>
          <w:sz w:val="24"/>
        </w:rPr>
        <w:t>”</w:t>
      </w:r>
    </w:p>
    <w:p w:rsidR="00C602A3" w:rsidRPr="001F647A" w:rsidRDefault="00C602A3" w:rsidP="00814CF2">
      <w:pPr>
        <w:widowControl w:val="0"/>
        <w:autoSpaceDE w:val="0"/>
        <w:autoSpaceDN w:val="0"/>
        <w:adjustRightInd w:val="0"/>
        <w:ind w:left="851"/>
        <w:rPr>
          <w:rFonts w:cs="Arial"/>
          <w:szCs w:val="24"/>
        </w:rPr>
      </w:pPr>
      <w:r w:rsidRPr="001F647A">
        <w:rPr>
          <w:rFonts w:cs="Arial"/>
          <w:szCs w:val="24"/>
        </w:rPr>
        <w:t xml:space="preserve">Se puede observar que la entrada en operación de la subestación Montecristi se encuentra retrasada. Esta subestación es muy importante para aliviar las redes de subtransmisión de la </w:t>
      </w:r>
      <w:r w:rsidR="006150B3">
        <w:rPr>
          <w:rFonts w:cs="Arial"/>
          <w:szCs w:val="24"/>
        </w:rPr>
        <w:t xml:space="preserve">          </w:t>
      </w:r>
      <w:r w:rsidRPr="001F647A">
        <w:rPr>
          <w:rFonts w:cs="Arial"/>
          <w:szCs w:val="24"/>
        </w:rPr>
        <w:t>CNEL-Manabí que actualmente se encuentra</w:t>
      </w:r>
      <w:r w:rsidR="004C586A">
        <w:rPr>
          <w:rFonts w:cs="Arial"/>
          <w:szCs w:val="24"/>
        </w:rPr>
        <w:t>n</w:t>
      </w:r>
      <w:r w:rsidRPr="001F647A">
        <w:rPr>
          <w:rFonts w:cs="Arial"/>
          <w:szCs w:val="24"/>
        </w:rPr>
        <w:t xml:space="preserve"> cerca de los límites de sus capacidades y también para sus transformadores que se encuentran sobrecargados.</w:t>
      </w:r>
    </w:p>
    <w:p w:rsidR="00C602A3" w:rsidRPr="00B45511" w:rsidRDefault="00C602A3" w:rsidP="00814CF2">
      <w:pPr>
        <w:pStyle w:val="Prrafodelista"/>
        <w:keepNext/>
        <w:keepLines/>
        <w:widowControl w:val="0"/>
        <w:numPr>
          <w:ilvl w:val="0"/>
          <w:numId w:val="19"/>
        </w:numPr>
        <w:spacing w:before="200" w:line="480" w:lineRule="auto"/>
        <w:contextualSpacing w:val="0"/>
        <w:jc w:val="both"/>
        <w:outlineLvl w:val="1"/>
        <w:rPr>
          <w:rFonts w:ascii="Arial" w:eastAsiaTheme="majorEastAsia" w:hAnsi="Arial" w:cs="Arial"/>
          <w:b/>
          <w:bCs/>
          <w:vanish/>
          <w:sz w:val="24"/>
          <w:szCs w:val="26"/>
        </w:rPr>
      </w:pPr>
      <w:bookmarkStart w:id="252" w:name="_Toc306531219"/>
      <w:bookmarkStart w:id="253" w:name="_Toc306536917"/>
      <w:bookmarkStart w:id="254" w:name="_Toc306537134"/>
      <w:bookmarkStart w:id="255" w:name="_Toc306537248"/>
      <w:bookmarkStart w:id="256" w:name="_Toc306537362"/>
      <w:bookmarkStart w:id="257" w:name="_Toc306537476"/>
      <w:bookmarkStart w:id="258" w:name="_Toc306905834"/>
      <w:bookmarkStart w:id="259" w:name="_Toc307085276"/>
      <w:bookmarkStart w:id="260" w:name="_Toc307141576"/>
      <w:bookmarkStart w:id="261" w:name="_Toc307156693"/>
      <w:bookmarkStart w:id="262" w:name="_Toc307156823"/>
      <w:bookmarkStart w:id="263" w:name="_Toc307156954"/>
      <w:bookmarkStart w:id="264" w:name="_Toc307157283"/>
      <w:bookmarkStart w:id="265" w:name="_Toc307672312"/>
      <w:bookmarkStart w:id="266" w:name="_Toc307672630"/>
      <w:bookmarkStart w:id="267" w:name="_Toc307673943"/>
      <w:bookmarkStart w:id="268" w:name="_Toc307674063"/>
      <w:bookmarkStart w:id="269" w:name="_Toc307676428"/>
      <w:bookmarkStart w:id="270" w:name="_Toc307676548"/>
      <w:bookmarkStart w:id="271" w:name="_Toc307677417"/>
      <w:bookmarkStart w:id="272" w:name="_Toc308372579"/>
      <w:bookmarkStart w:id="273" w:name="_Toc308968304"/>
      <w:bookmarkStart w:id="274" w:name="_Toc309047656"/>
      <w:bookmarkStart w:id="275" w:name="_Toc309047777"/>
      <w:bookmarkStart w:id="276" w:name="_Toc309049867"/>
      <w:bookmarkStart w:id="277" w:name="_Toc311066423"/>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rsidR="00C602A3" w:rsidRPr="00B45511" w:rsidRDefault="00C602A3" w:rsidP="00814CF2">
      <w:pPr>
        <w:pStyle w:val="Prrafodelista"/>
        <w:keepNext/>
        <w:keepLines/>
        <w:widowControl w:val="0"/>
        <w:numPr>
          <w:ilvl w:val="1"/>
          <w:numId w:val="19"/>
        </w:numPr>
        <w:spacing w:before="200" w:line="480" w:lineRule="auto"/>
        <w:contextualSpacing w:val="0"/>
        <w:jc w:val="both"/>
        <w:outlineLvl w:val="1"/>
        <w:rPr>
          <w:rFonts w:ascii="Arial" w:eastAsiaTheme="majorEastAsia" w:hAnsi="Arial" w:cs="Arial"/>
          <w:b/>
          <w:bCs/>
          <w:vanish/>
          <w:sz w:val="24"/>
          <w:szCs w:val="26"/>
        </w:rPr>
      </w:pPr>
      <w:bookmarkStart w:id="278" w:name="_Toc306531220"/>
      <w:bookmarkStart w:id="279" w:name="_Toc306536918"/>
      <w:bookmarkStart w:id="280" w:name="_Toc306537135"/>
      <w:bookmarkStart w:id="281" w:name="_Toc306537249"/>
      <w:bookmarkStart w:id="282" w:name="_Toc306537363"/>
      <w:bookmarkStart w:id="283" w:name="_Toc306537477"/>
      <w:bookmarkStart w:id="284" w:name="_Toc306905835"/>
      <w:bookmarkStart w:id="285" w:name="_Toc307085277"/>
      <w:bookmarkStart w:id="286" w:name="_Toc307141577"/>
      <w:bookmarkStart w:id="287" w:name="_Toc307156694"/>
      <w:bookmarkStart w:id="288" w:name="_Toc307156824"/>
      <w:bookmarkStart w:id="289" w:name="_Toc307156955"/>
      <w:bookmarkStart w:id="290" w:name="_Toc307157284"/>
      <w:bookmarkStart w:id="291" w:name="_Toc307672313"/>
      <w:bookmarkStart w:id="292" w:name="_Toc307672631"/>
      <w:bookmarkStart w:id="293" w:name="_Toc307673944"/>
      <w:bookmarkStart w:id="294" w:name="_Toc307674064"/>
      <w:bookmarkStart w:id="295" w:name="_Toc307676429"/>
      <w:bookmarkStart w:id="296" w:name="_Toc307676549"/>
      <w:bookmarkStart w:id="297" w:name="_Toc307677418"/>
      <w:bookmarkStart w:id="298" w:name="_Toc308372580"/>
      <w:bookmarkStart w:id="299" w:name="_Toc308968305"/>
      <w:bookmarkStart w:id="300" w:name="_Toc309047657"/>
      <w:bookmarkStart w:id="301" w:name="_Toc309047778"/>
      <w:bookmarkStart w:id="302" w:name="_Toc309049868"/>
      <w:bookmarkStart w:id="303" w:name="_Toc311066424"/>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C602A3" w:rsidRPr="00B45511" w:rsidRDefault="00C602A3" w:rsidP="00814CF2">
      <w:pPr>
        <w:pStyle w:val="Ttulo2"/>
        <w:widowControl w:val="0"/>
        <w:numPr>
          <w:ilvl w:val="1"/>
          <w:numId w:val="19"/>
        </w:numPr>
        <w:spacing w:line="480" w:lineRule="auto"/>
        <w:ind w:left="850" w:hanging="493"/>
        <w:jc w:val="both"/>
        <w:rPr>
          <w:rFonts w:ascii="Arial" w:hAnsi="Arial" w:cs="Arial"/>
          <w:color w:val="auto"/>
          <w:sz w:val="24"/>
        </w:rPr>
      </w:pPr>
      <w:bookmarkStart w:id="304" w:name="_Toc311066425"/>
      <w:r w:rsidRPr="00B45511">
        <w:rPr>
          <w:rFonts w:ascii="Arial" w:hAnsi="Arial" w:cs="Arial"/>
          <w:color w:val="auto"/>
          <w:sz w:val="24"/>
        </w:rPr>
        <w:t>TIPOS DE PROBLEMAS EN LA OPERACIÓN DE SISTEMAS DE TRANSMISIÓN</w:t>
      </w:r>
      <w:bookmarkEnd w:id="304"/>
    </w:p>
    <w:p w:rsidR="00C602A3" w:rsidRPr="001F647A" w:rsidRDefault="00C602A3" w:rsidP="00814CF2">
      <w:pPr>
        <w:widowControl w:val="0"/>
        <w:autoSpaceDE w:val="0"/>
        <w:autoSpaceDN w:val="0"/>
        <w:adjustRightInd w:val="0"/>
        <w:ind w:left="851"/>
        <w:rPr>
          <w:rFonts w:cs="Arial"/>
          <w:szCs w:val="24"/>
        </w:rPr>
      </w:pPr>
      <w:r w:rsidRPr="001F647A">
        <w:rPr>
          <w:rFonts w:cs="Arial"/>
          <w:szCs w:val="24"/>
        </w:rPr>
        <w:t xml:space="preserve">Diversos son los problemas que se tienen en la Operación de Sistemas de Transmisión, como por ejemplo falta de capacidad de transformación, voltajes fuera de los limites de operación, líneas de transmisión sobrecargadas, fallas eléctricas en el sistema, error en las maniobras, </w:t>
      </w:r>
      <w:r w:rsidR="00624AF9">
        <w:rPr>
          <w:rFonts w:cs="Arial"/>
          <w:szCs w:val="24"/>
        </w:rPr>
        <w:t>entre otros</w:t>
      </w:r>
      <w:r w:rsidRPr="001F647A">
        <w:rPr>
          <w:rFonts w:cs="Arial"/>
          <w:szCs w:val="24"/>
        </w:rPr>
        <w:t>.</w:t>
      </w:r>
    </w:p>
    <w:p w:rsidR="00C602A3" w:rsidRPr="001F647A" w:rsidRDefault="00C602A3" w:rsidP="00814CF2">
      <w:pPr>
        <w:widowControl w:val="0"/>
        <w:autoSpaceDE w:val="0"/>
        <w:autoSpaceDN w:val="0"/>
        <w:adjustRightInd w:val="0"/>
        <w:ind w:left="851"/>
        <w:rPr>
          <w:rFonts w:cs="Arial"/>
          <w:szCs w:val="24"/>
        </w:rPr>
      </w:pPr>
      <w:r w:rsidRPr="001F647A">
        <w:rPr>
          <w:rFonts w:cs="Arial"/>
          <w:szCs w:val="24"/>
        </w:rPr>
        <w:t>A continuación se describirán los aspectos más importantes de cada uno de los problemas en la operación de sistemas de transmisión:</w:t>
      </w:r>
    </w:p>
    <w:p w:rsidR="00C602A3" w:rsidRPr="00B45511" w:rsidRDefault="00C602A3" w:rsidP="00814CF2">
      <w:pPr>
        <w:pStyle w:val="Prrafodelista"/>
        <w:keepNext/>
        <w:keepLines/>
        <w:widowControl w:val="0"/>
        <w:numPr>
          <w:ilvl w:val="0"/>
          <w:numId w:val="20"/>
        </w:numPr>
        <w:spacing w:before="200" w:line="480" w:lineRule="auto"/>
        <w:contextualSpacing w:val="0"/>
        <w:jc w:val="both"/>
        <w:outlineLvl w:val="2"/>
        <w:rPr>
          <w:rFonts w:ascii="Arial" w:eastAsiaTheme="majorEastAsia" w:hAnsi="Arial" w:cs="Arial"/>
          <w:b/>
          <w:bCs/>
          <w:vanish/>
          <w:sz w:val="24"/>
          <w:szCs w:val="24"/>
        </w:rPr>
      </w:pPr>
      <w:bookmarkStart w:id="305" w:name="_Toc306531222"/>
      <w:bookmarkStart w:id="306" w:name="_Toc306536920"/>
      <w:bookmarkStart w:id="307" w:name="_Toc306537137"/>
      <w:bookmarkStart w:id="308" w:name="_Toc306537251"/>
      <w:bookmarkStart w:id="309" w:name="_Toc306537365"/>
      <w:bookmarkStart w:id="310" w:name="_Toc306537479"/>
      <w:bookmarkStart w:id="311" w:name="_Toc306905837"/>
      <w:bookmarkStart w:id="312" w:name="_Toc307085279"/>
      <w:bookmarkStart w:id="313" w:name="_Toc307141579"/>
      <w:bookmarkStart w:id="314" w:name="_Toc307156696"/>
      <w:bookmarkStart w:id="315" w:name="_Toc307156826"/>
      <w:bookmarkStart w:id="316" w:name="_Toc307156957"/>
      <w:bookmarkStart w:id="317" w:name="_Toc307157286"/>
      <w:bookmarkStart w:id="318" w:name="_Toc307672315"/>
      <w:bookmarkStart w:id="319" w:name="_Toc307672633"/>
      <w:bookmarkStart w:id="320" w:name="_Toc307673946"/>
      <w:bookmarkStart w:id="321" w:name="_Toc307674066"/>
      <w:bookmarkStart w:id="322" w:name="_Toc307676431"/>
      <w:bookmarkStart w:id="323" w:name="_Toc307676551"/>
      <w:bookmarkStart w:id="324" w:name="_Toc307677420"/>
      <w:bookmarkStart w:id="325" w:name="_Toc308372582"/>
      <w:bookmarkStart w:id="326" w:name="_Toc308968307"/>
      <w:bookmarkStart w:id="327" w:name="_Toc309047659"/>
      <w:bookmarkStart w:id="328" w:name="_Toc309047780"/>
      <w:bookmarkStart w:id="329" w:name="_Toc309049870"/>
      <w:bookmarkStart w:id="330" w:name="_Toc311066426"/>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C602A3" w:rsidRPr="00B45511" w:rsidRDefault="00C602A3" w:rsidP="00814CF2">
      <w:pPr>
        <w:pStyle w:val="Prrafodelista"/>
        <w:keepNext/>
        <w:keepLines/>
        <w:widowControl w:val="0"/>
        <w:numPr>
          <w:ilvl w:val="1"/>
          <w:numId w:val="20"/>
        </w:numPr>
        <w:spacing w:before="200" w:line="480" w:lineRule="auto"/>
        <w:contextualSpacing w:val="0"/>
        <w:jc w:val="both"/>
        <w:outlineLvl w:val="2"/>
        <w:rPr>
          <w:rFonts w:ascii="Arial" w:eastAsiaTheme="majorEastAsia" w:hAnsi="Arial" w:cs="Arial"/>
          <w:b/>
          <w:bCs/>
          <w:vanish/>
          <w:sz w:val="24"/>
          <w:szCs w:val="24"/>
        </w:rPr>
      </w:pPr>
      <w:bookmarkStart w:id="331" w:name="_Toc306531223"/>
      <w:bookmarkStart w:id="332" w:name="_Toc306536921"/>
      <w:bookmarkStart w:id="333" w:name="_Toc306537138"/>
      <w:bookmarkStart w:id="334" w:name="_Toc306537252"/>
      <w:bookmarkStart w:id="335" w:name="_Toc306537366"/>
      <w:bookmarkStart w:id="336" w:name="_Toc306537480"/>
      <w:bookmarkStart w:id="337" w:name="_Toc306905838"/>
      <w:bookmarkStart w:id="338" w:name="_Toc307085280"/>
      <w:bookmarkStart w:id="339" w:name="_Toc307141580"/>
      <w:bookmarkStart w:id="340" w:name="_Toc307156697"/>
      <w:bookmarkStart w:id="341" w:name="_Toc307156827"/>
      <w:bookmarkStart w:id="342" w:name="_Toc307156958"/>
      <w:bookmarkStart w:id="343" w:name="_Toc307157287"/>
      <w:bookmarkStart w:id="344" w:name="_Toc307672316"/>
      <w:bookmarkStart w:id="345" w:name="_Toc307672634"/>
      <w:bookmarkStart w:id="346" w:name="_Toc307673947"/>
      <w:bookmarkStart w:id="347" w:name="_Toc307674067"/>
      <w:bookmarkStart w:id="348" w:name="_Toc307676432"/>
      <w:bookmarkStart w:id="349" w:name="_Toc307676552"/>
      <w:bookmarkStart w:id="350" w:name="_Toc307677421"/>
      <w:bookmarkStart w:id="351" w:name="_Toc308372583"/>
      <w:bookmarkStart w:id="352" w:name="_Toc308968308"/>
      <w:bookmarkStart w:id="353" w:name="_Toc309047660"/>
      <w:bookmarkStart w:id="354" w:name="_Toc309047781"/>
      <w:bookmarkStart w:id="355" w:name="_Toc309049871"/>
      <w:bookmarkStart w:id="356" w:name="_Toc311066427"/>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C602A3" w:rsidRPr="00B45511" w:rsidRDefault="00C602A3" w:rsidP="00814CF2">
      <w:pPr>
        <w:pStyle w:val="Ttulo3"/>
        <w:widowControl w:val="0"/>
        <w:numPr>
          <w:ilvl w:val="2"/>
          <w:numId w:val="20"/>
        </w:numPr>
        <w:spacing w:line="480" w:lineRule="auto"/>
        <w:ind w:left="1560" w:hanging="709"/>
        <w:jc w:val="both"/>
        <w:rPr>
          <w:rFonts w:ascii="Arial" w:hAnsi="Arial" w:cs="Arial"/>
          <w:color w:val="auto"/>
          <w:sz w:val="24"/>
          <w:szCs w:val="24"/>
        </w:rPr>
      </w:pPr>
      <w:bookmarkStart w:id="357" w:name="_Toc311066428"/>
      <w:r w:rsidRPr="00B45511">
        <w:rPr>
          <w:rFonts w:ascii="Arial" w:hAnsi="Arial" w:cs="Arial"/>
          <w:color w:val="auto"/>
          <w:sz w:val="24"/>
          <w:szCs w:val="24"/>
        </w:rPr>
        <w:t>Falta de Capacidad de Transformación hacia las redes de subtransmisión</w:t>
      </w:r>
      <w:bookmarkEnd w:id="357"/>
    </w:p>
    <w:p w:rsidR="00C602A3" w:rsidRPr="001F647A" w:rsidRDefault="00C602A3" w:rsidP="00814CF2">
      <w:pPr>
        <w:widowControl w:val="0"/>
        <w:autoSpaceDE w:val="0"/>
        <w:autoSpaceDN w:val="0"/>
        <w:adjustRightInd w:val="0"/>
        <w:ind w:left="1560"/>
        <w:rPr>
          <w:rFonts w:cs="Arial"/>
          <w:szCs w:val="24"/>
        </w:rPr>
      </w:pPr>
      <w:r w:rsidRPr="001F647A">
        <w:rPr>
          <w:rFonts w:cs="Arial"/>
          <w:szCs w:val="24"/>
        </w:rPr>
        <w:t>La carga a la cual están sometidos los transformadores de potencia que distribuyen energía a las redes de subtransmisión, es creciente</w:t>
      </w:r>
      <w:r>
        <w:rPr>
          <w:rFonts w:cs="Arial"/>
          <w:szCs w:val="24"/>
        </w:rPr>
        <w:t xml:space="preserve"> y variable</w:t>
      </w:r>
      <w:r w:rsidRPr="001F647A">
        <w:rPr>
          <w:rFonts w:cs="Arial"/>
          <w:szCs w:val="24"/>
        </w:rPr>
        <w:t xml:space="preserve"> a través de los años y una mala planificación hará que estos se sobrecarguen. Cuando esto sucede, los transformadores comienzan </w:t>
      </w:r>
      <w:r w:rsidR="003B7E14">
        <w:rPr>
          <w:rFonts w:cs="Arial"/>
          <w:szCs w:val="24"/>
        </w:rPr>
        <w:t>a sobrecalentarse, reduciendo</w:t>
      </w:r>
      <w:r w:rsidRPr="001F647A">
        <w:rPr>
          <w:rFonts w:cs="Arial"/>
          <w:szCs w:val="24"/>
        </w:rPr>
        <w:t xml:space="preserve"> su vida útil  y aumentando las perdidas del mismo, lo que significara una disminución en la energía entregada a las redes de subtransmisión.</w:t>
      </w:r>
    </w:p>
    <w:p w:rsidR="00C602A3" w:rsidRPr="00D22A37" w:rsidRDefault="00C602A3" w:rsidP="00814CF2">
      <w:pPr>
        <w:pStyle w:val="Prrafodelista"/>
        <w:keepNext/>
        <w:keepLines/>
        <w:widowControl w:val="0"/>
        <w:numPr>
          <w:ilvl w:val="0"/>
          <w:numId w:val="21"/>
        </w:numPr>
        <w:spacing w:before="200" w:line="480" w:lineRule="auto"/>
        <w:contextualSpacing w:val="0"/>
        <w:outlineLvl w:val="2"/>
        <w:rPr>
          <w:rFonts w:ascii="Arial" w:eastAsiaTheme="majorEastAsia" w:hAnsi="Arial" w:cs="Arial"/>
          <w:b/>
          <w:bCs/>
          <w:vanish/>
          <w:sz w:val="24"/>
        </w:rPr>
      </w:pPr>
      <w:bookmarkStart w:id="358" w:name="_Toc306531225"/>
      <w:bookmarkStart w:id="359" w:name="_Toc306536923"/>
      <w:bookmarkStart w:id="360" w:name="_Toc306537140"/>
      <w:bookmarkStart w:id="361" w:name="_Toc306537254"/>
      <w:bookmarkStart w:id="362" w:name="_Toc306537368"/>
      <w:bookmarkStart w:id="363" w:name="_Toc306537482"/>
      <w:bookmarkStart w:id="364" w:name="_Toc306905840"/>
      <w:bookmarkStart w:id="365" w:name="_Toc307085282"/>
      <w:bookmarkStart w:id="366" w:name="_Toc307141582"/>
      <w:bookmarkStart w:id="367" w:name="_Toc307156699"/>
      <w:bookmarkStart w:id="368" w:name="_Toc307156829"/>
      <w:bookmarkStart w:id="369" w:name="_Toc307156960"/>
      <w:bookmarkStart w:id="370" w:name="_Toc307157289"/>
      <w:bookmarkStart w:id="371" w:name="_Toc307672318"/>
      <w:bookmarkStart w:id="372" w:name="_Toc307672636"/>
      <w:bookmarkStart w:id="373" w:name="_Toc307673949"/>
      <w:bookmarkStart w:id="374" w:name="_Toc307674069"/>
      <w:bookmarkStart w:id="375" w:name="_Toc307676434"/>
      <w:bookmarkStart w:id="376" w:name="_Toc307676554"/>
      <w:bookmarkStart w:id="377" w:name="_Toc307677423"/>
      <w:bookmarkStart w:id="378" w:name="_Toc308372585"/>
      <w:bookmarkStart w:id="379" w:name="_Toc308968310"/>
      <w:bookmarkStart w:id="380" w:name="_Toc309047662"/>
      <w:bookmarkStart w:id="381" w:name="_Toc309047783"/>
      <w:bookmarkStart w:id="382" w:name="_Toc309049873"/>
      <w:bookmarkStart w:id="383" w:name="_Toc311066429"/>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rsidR="00C602A3" w:rsidRPr="00D22A37" w:rsidRDefault="00C602A3" w:rsidP="00814CF2">
      <w:pPr>
        <w:pStyle w:val="Prrafodelista"/>
        <w:keepNext/>
        <w:keepLines/>
        <w:widowControl w:val="0"/>
        <w:numPr>
          <w:ilvl w:val="1"/>
          <w:numId w:val="21"/>
        </w:numPr>
        <w:spacing w:before="200" w:line="480" w:lineRule="auto"/>
        <w:contextualSpacing w:val="0"/>
        <w:outlineLvl w:val="2"/>
        <w:rPr>
          <w:rFonts w:ascii="Arial" w:eastAsiaTheme="majorEastAsia" w:hAnsi="Arial" w:cs="Arial"/>
          <w:b/>
          <w:bCs/>
          <w:vanish/>
          <w:sz w:val="24"/>
        </w:rPr>
      </w:pPr>
      <w:bookmarkStart w:id="384" w:name="_Toc306531226"/>
      <w:bookmarkStart w:id="385" w:name="_Toc306536924"/>
      <w:bookmarkStart w:id="386" w:name="_Toc306537141"/>
      <w:bookmarkStart w:id="387" w:name="_Toc306537255"/>
      <w:bookmarkStart w:id="388" w:name="_Toc306537369"/>
      <w:bookmarkStart w:id="389" w:name="_Toc306537483"/>
      <w:bookmarkStart w:id="390" w:name="_Toc306905841"/>
      <w:bookmarkStart w:id="391" w:name="_Toc307085283"/>
      <w:bookmarkStart w:id="392" w:name="_Toc307141583"/>
      <w:bookmarkStart w:id="393" w:name="_Toc307156700"/>
      <w:bookmarkStart w:id="394" w:name="_Toc307156830"/>
      <w:bookmarkStart w:id="395" w:name="_Toc307156961"/>
      <w:bookmarkStart w:id="396" w:name="_Toc307157290"/>
      <w:bookmarkStart w:id="397" w:name="_Toc307672319"/>
      <w:bookmarkStart w:id="398" w:name="_Toc307672637"/>
      <w:bookmarkStart w:id="399" w:name="_Toc307673950"/>
      <w:bookmarkStart w:id="400" w:name="_Toc307674070"/>
      <w:bookmarkStart w:id="401" w:name="_Toc307676435"/>
      <w:bookmarkStart w:id="402" w:name="_Toc307676555"/>
      <w:bookmarkStart w:id="403" w:name="_Toc307677424"/>
      <w:bookmarkStart w:id="404" w:name="_Toc308372586"/>
      <w:bookmarkStart w:id="405" w:name="_Toc308968311"/>
      <w:bookmarkStart w:id="406" w:name="_Toc309047663"/>
      <w:bookmarkStart w:id="407" w:name="_Toc309047784"/>
      <w:bookmarkStart w:id="408" w:name="_Toc309049874"/>
      <w:bookmarkStart w:id="409" w:name="_Toc311066430"/>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rsidR="00C602A3" w:rsidRPr="00D22A37" w:rsidRDefault="00C602A3" w:rsidP="00814CF2">
      <w:pPr>
        <w:pStyle w:val="Ttulo3"/>
        <w:widowControl w:val="0"/>
        <w:numPr>
          <w:ilvl w:val="2"/>
          <w:numId w:val="21"/>
        </w:numPr>
        <w:spacing w:line="480" w:lineRule="auto"/>
        <w:ind w:left="1560" w:hanging="709"/>
        <w:jc w:val="both"/>
        <w:rPr>
          <w:rFonts w:ascii="Arial" w:hAnsi="Arial" w:cs="Arial"/>
          <w:color w:val="auto"/>
          <w:sz w:val="24"/>
        </w:rPr>
      </w:pPr>
      <w:bookmarkStart w:id="410" w:name="_Toc311066431"/>
      <w:r w:rsidRPr="00D22A37">
        <w:rPr>
          <w:rFonts w:ascii="Arial" w:hAnsi="Arial" w:cs="Arial"/>
          <w:color w:val="auto"/>
          <w:sz w:val="24"/>
        </w:rPr>
        <w:t>Voltajes fuera de los límites de operación</w:t>
      </w:r>
      <w:bookmarkEnd w:id="410"/>
    </w:p>
    <w:p w:rsidR="00C602A3" w:rsidRPr="001F647A" w:rsidRDefault="00C602A3" w:rsidP="00814CF2">
      <w:pPr>
        <w:widowControl w:val="0"/>
        <w:autoSpaceDE w:val="0"/>
        <w:autoSpaceDN w:val="0"/>
        <w:adjustRightInd w:val="0"/>
        <w:ind w:left="1560"/>
        <w:rPr>
          <w:rFonts w:cs="Arial"/>
          <w:szCs w:val="24"/>
        </w:rPr>
      </w:pPr>
      <w:r w:rsidRPr="001F647A">
        <w:rPr>
          <w:rFonts w:cs="Arial"/>
          <w:szCs w:val="24"/>
        </w:rPr>
        <w:t xml:space="preserve">Debido a que la carga a lo largo del día varía constantemente y si el sistema de transmisión no tiene una buena regulación </w:t>
      </w:r>
      <w:r w:rsidRPr="001F647A">
        <w:rPr>
          <w:rFonts w:cs="Arial"/>
          <w:szCs w:val="24"/>
        </w:rPr>
        <w:lastRenderedPageBreak/>
        <w:t>de voltaje, esto provocará que el voltaje varié a tal punto de sobrepasar los límites de operación aceptables, como por ejemplo un bajo o sobrevoltaje en las líneas de transmisión o en las barras principales de los transformadores de potencia que distribuyen energía a las redes de subtransmisión, así generando bajos y sobrevoltajes</w:t>
      </w:r>
      <w:r>
        <w:rPr>
          <w:rFonts w:cs="Arial"/>
          <w:szCs w:val="24"/>
        </w:rPr>
        <w:t xml:space="preserve"> críticos</w:t>
      </w:r>
      <w:r w:rsidRPr="001F647A">
        <w:rPr>
          <w:rFonts w:cs="Arial"/>
          <w:szCs w:val="24"/>
        </w:rPr>
        <w:t xml:space="preserve"> en las redes de distribución donde l</w:t>
      </w:r>
      <w:r>
        <w:rPr>
          <w:rFonts w:cs="Arial"/>
          <w:szCs w:val="24"/>
        </w:rPr>
        <w:t>as cargas conectadas a esta red</w:t>
      </w:r>
      <w:r w:rsidRPr="001F647A">
        <w:rPr>
          <w:rFonts w:cs="Arial"/>
          <w:szCs w:val="24"/>
        </w:rPr>
        <w:t xml:space="preserve"> son</w:t>
      </w:r>
      <w:r>
        <w:rPr>
          <w:rFonts w:cs="Arial"/>
          <w:szCs w:val="24"/>
        </w:rPr>
        <w:t xml:space="preserve"> mucho</w:t>
      </w:r>
      <w:r w:rsidRPr="001F647A">
        <w:rPr>
          <w:rFonts w:cs="Arial"/>
          <w:szCs w:val="24"/>
        </w:rPr>
        <w:t xml:space="preserve"> más sensibles a las variaciones de voltaje y afectan su normal operación.</w:t>
      </w:r>
    </w:p>
    <w:p w:rsidR="00C602A3" w:rsidRPr="00D22A37" w:rsidRDefault="00C602A3" w:rsidP="00814CF2">
      <w:pPr>
        <w:pStyle w:val="Ttulo3"/>
        <w:widowControl w:val="0"/>
        <w:numPr>
          <w:ilvl w:val="2"/>
          <w:numId w:val="22"/>
        </w:numPr>
        <w:spacing w:line="480" w:lineRule="auto"/>
        <w:ind w:left="1560" w:hanging="709"/>
        <w:jc w:val="both"/>
        <w:rPr>
          <w:rFonts w:ascii="Arial" w:hAnsi="Arial" w:cs="Arial"/>
          <w:color w:val="auto"/>
          <w:sz w:val="24"/>
        </w:rPr>
      </w:pPr>
      <w:bookmarkStart w:id="411" w:name="_Toc311066432"/>
      <w:r w:rsidRPr="00D22A37">
        <w:rPr>
          <w:rFonts w:ascii="Arial" w:hAnsi="Arial" w:cs="Arial"/>
          <w:color w:val="auto"/>
          <w:sz w:val="24"/>
        </w:rPr>
        <w:t>Líneas de transmisión sobrecargadas</w:t>
      </w:r>
      <w:bookmarkEnd w:id="411"/>
    </w:p>
    <w:p w:rsidR="00C602A3" w:rsidRPr="001F647A" w:rsidRDefault="00C602A3" w:rsidP="00814CF2">
      <w:pPr>
        <w:widowControl w:val="0"/>
        <w:autoSpaceDE w:val="0"/>
        <w:autoSpaceDN w:val="0"/>
        <w:adjustRightInd w:val="0"/>
        <w:ind w:left="1560"/>
        <w:rPr>
          <w:rFonts w:cs="Arial"/>
          <w:szCs w:val="24"/>
        </w:rPr>
      </w:pPr>
      <w:r w:rsidRPr="001F647A">
        <w:rPr>
          <w:rFonts w:cs="Arial"/>
          <w:szCs w:val="24"/>
        </w:rPr>
        <w:t>El tener las líneas de transmisión sobrecargadas genera problemas de bajovoltaje</w:t>
      </w:r>
      <w:r>
        <w:rPr>
          <w:rFonts w:cs="Arial"/>
          <w:szCs w:val="24"/>
        </w:rPr>
        <w:t>s</w:t>
      </w:r>
      <w:r w:rsidRPr="001F647A">
        <w:rPr>
          <w:rFonts w:cs="Arial"/>
          <w:szCs w:val="24"/>
        </w:rPr>
        <w:t>, sobrecalentamiento del conductor</w:t>
      </w:r>
      <w:r>
        <w:rPr>
          <w:rFonts w:cs="Arial"/>
          <w:szCs w:val="24"/>
        </w:rPr>
        <w:t xml:space="preserve"> y</w:t>
      </w:r>
      <w:r w:rsidRPr="001F647A">
        <w:rPr>
          <w:rFonts w:cs="Arial"/>
          <w:szCs w:val="24"/>
        </w:rPr>
        <w:t xml:space="preserve"> mayores pérdidas por efecto joule</w:t>
      </w:r>
      <w:r>
        <w:rPr>
          <w:rFonts w:cs="Arial"/>
          <w:szCs w:val="24"/>
        </w:rPr>
        <w:t>. Además</w:t>
      </w:r>
      <w:r w:rsidRPr="001F647A">
        <w:rPr>
          <w:rFonts w:cs="Arial"/>
          <w:szCs w:val="24"/>
        </w:rPr>
        <w:t xml:space="preserve"> se vuelve complicada la transferencia de potencia y la confiabilidad del sistema también se ve afectada.</w:t>
      </w:r>
    </w:p>
    <w:p w:rsidR="00C602A3" w:rsidRPr="00D409B2" w:rsidRDefault="00C602A3" w:rsidP="00814CF2">
      <w:pPr>
        <w:pStyle w:val="Ttulo3"/>
        <w:widowControl w:val="0"/>
        <w:numPr>
          <w:ilvl w:val="2"/>
          <w:numId w:val="23"/>
        </w:numPr>
        <w:spacing w:line="480" w:lineRule="auto"/>
        <w:ind w:left="1560" w:hanging="709"/>
        <w:jc w:val="both"/>
        <w:rPr>
          <w:rFonts w:ascii="Arial" w:hAnsi="Arial" w:cs="Arial"/>
          <w:color w:val="auto"/>
          <w:sz w:val="24"/>
        </w:rPr>
      </w:pPr>
      <w:bookmarkStart w:id="412" w:name="_Toc311066433"/>
      <w:r w:rsidRPr="00D409B2">
        <w:rPr>
          <w:rFonts w:ascii="Arial" w:hAnsi="Arial" w:cs="Arial"/>
          <w:color w:val="auto"/>
          <w:sz w:val="24"/>
        </w:rPr>
        <w:t>Fallas eléctricas en el sistema</w:t>
      </w:r>
      <w:bookmarkEnd w:id="412"/>
    </w:p>
    <w:p w:rsidR="00C602A3" w:rsidRPr="00533854" w:rsidRDefault="00C602A3" w:rsidP="00814CF2">
      <w:pPr>
        <w:widowControl w:val="0"/>
        <w:autoSpaceDE w:val="0"/>
        <w:autoSpaceDN w:val="0"/>
        <w:adjustRightInd w:val="0"/>
        <w:ind w:left="1560"/>
        <w:rPr>
          <w:rFonts w:cs="Arial"/>
          <w:szCs w:val="24"/>
        </w:rPr>
      </w:pPr>
      <w:r w:rsidRPr="001F647A">
        <w:rPr>
          <w:rFonts w:cs="Arial"/>
          <w:szCs w:val="24"/>
        </w:rPr>
        <w:t xml:space="preserve">Durante la operación normal de un sistema de transmisión se pueden presentar diferentes eventualidades, como por ejemplo la caída de un árbol sobre las líneas, las alas de las aves topan las líneas, iguanas </w:t>
      </w:r>
      <w:r>
        <w:rPr>
          <w:rFonts w:cs="Arial"/>
          <w:szCs w:val="24"/>
        </w:rPr>
        <w:t>moviéndose</w:t>
      </w:r>
      <w:r w:rsidRPr="001F647A">
        <w:rPr>
          <w:rFonts w:cs="Arial"/>
          <w:szCs w:val="24"/>
        </w:rPr>
        <w:t xml:space="preserve"> </w:t>
      </w:r>
      <w:r>
        <w:rPr>
          <w:rFonts w:cs="Arial"/>
          <w:szCs w:val="24"/>
        </w:rPr>
        <w:t>entre</w:t>
      </w:r>
      <w:r w:rsidRPr="001F647A">
        <w:rPr>
          <w:rFonts w:cs="Arial"/>
          <w:szCs w:val="24"/>
        </w:rPr>
        <w:t xml:space="preserve"> los bushings de los </w:t>
      </w:r>
      <w:r>
        <w:rPr>
          <w:rFonts w:cs="Arial"/>
          <w:szCs w:val="24"/>
        </w:rPr>
        <w:t xml:space="preserve">transformadores, </w:t>
      </w:r>
      <w:r w:rsidR="00CE694A">
        <w:rPr>
          <w:rFonts w:cs="Arial"/>
          <w:szCs w:val="24"/>
        </w:rPr>
        <w:t>entre otros</w:t>
      </w:r>
      <w:r>
        <w:rPr>
          <w:rFonts w:cs="Arial"/>
          <w:szCs w:val="24"/>
        </w:rPr>
        <w:t>, estas situaciones podrían dar lugar a</w:t>
      </w:r>
      <w:r w:rsidRPr="001F647A">
        <w:rPr>
          <w:rFonts w:cs="Arial"/>
          <w:szCs w:val="24"/>
        </w:rPr>
        <w:t xml:space="preserve"> fallas eléctricas</w:t>
      </w:r>
      <w:r>
        <w:rPr>
          <w:rFonts w:cs="Arial"/>
          <w:szCs w:val="24"/>
        </w:rPr>
        <w:t>,</w:t>
      </w:r>
      <w:r w:rsidRPr="001F647A">
        <w:rPr>
          <w:rFonts w:cs="Arial"/>
          <w:szCs w:val="24"/>
        </w:rPr>
        <w:t xml:space="preserve"> las cuales hacen actuar los </w:t>
      </w:r>
      <w:r w:rsidRPr="001F647A">
        <w:rPr>
          <w:rFonts w:cs="Arial"/>
          <w:szCs w:val="24"/>
        </w:rPr>
        <w:lastRenderedPageBreak/>
        <w:t>equipos de protección, ocasionando así interrupciones del servicio hacia las redes de distribución de energía eléctrica.</w:t>
      </w:r>
    </w:p>
    <w:p w:rsidR="00C602A3" w:rsidRPr="00D409B2" w:rsidRDefault="00C602A3" w:rsidP="00814CF2">
      <w:pPr>
        <w:pStyle w:val="Ttulo3"/>
        <w:widowControl w:val="0"/>
        <w:numPr>
          <w:ilvl w:val="2"/>
          <w:numId w:val="24"/>
        </w:numPr>
        <w:spacing w:line="480" w:lineRule="auto"/>
        <w:ind w:left="1560" w:hanging="709"/>
        <w:rPr>
          <w:rFonts w:ascii="Arial" w:hAnsi="Arial" w:cs="Arial"/>
          <w:color w:val="auto"/>
          <w:sz w:val="24"/>
        </w:rPr>
      </w:pPr>
      <w:bookmarkStart w:id="413" w:name="_Toc311066434"/>
      <w:r w:rsidRPr="00D409B2">
        <w:rPr>
          <w:rFonts w:ascii="Arial" w:hAnsi="Arial" w:cs="Arial"/>
          <w:color w:val="auto"/>
          <w:sz w:val="24"/>
        </w:rPr>
        <w:t>Error en las maniobras</w:t>
      </w:r>
      <w:bookmarkEnd w:id="413"/>
    </w:p>
    <w:p w:rsidR="00C602A3" w:rsidRPr="001F647A" w:rsidRDefault="00C602A3" w:rsidP="00814CF2">
      <w:pPr>
        <w:widowControl w:val="0"/>
        <w:autoSpaceDE w:val="0"/>
        <w:autoSpaceDN w:val="0"/>
        <w:adjustRightInd w:val="0"/>
        <w:ind w:left="1560"/>
        <w:rPr>
          <w:rFonts w:cs="Arial"/>
          <w:szCs w:val="24"/>
        </w:rPr>
      </w:pPr>
      <w:r w:rsidRPr="001F647A">
        <w:rPr>
          <w:rFonts w:cs="Arial"/>
          <w:szCs w:val="24"/>
        </w:rPr>
        <w:t>Durante un día de operación, a veces es necesario maniobrar los interruptores de las líneas de transmisión, el cambiador de toma bajo carga de los transformadores, el interruptor de los bancos de capacitores o de los inductores, todo esto se hace para mantener el sistema estable y dar un buen servicio, pero no siempre las maniobras resultan con éxito provocando así fallas eléctricas las cuales terminan siendo interrupciones del servicio eléctrico.</w:t>
      </w:r>
    </w:p>
    <w:p w:rsidR="00C602A3" w:rsidRPr="001F647A" w:rsidRDefault="00C602A3" w:rsidP="00814CF2">
      <w:pPr>
        <w:widowControl w:val="0"/>
        <w:autoSpaceDE w:val="0"/>
        <w:autoSpaceDN w:val="0"/>
        <w:adjustRightInd w:val="0"/>
        <w:ind w:left="851"/>
        <w:rPr>
          <w:rFonts w:cs="Arial"/>
          <w:szCs w:val="24"/>
        </w:rPr>
      </w:pPr>
      <w:r w:rsidRPr="001F647A">
        <w:rPr>
          <w:rFonts w:cs="Arial"/>
          <w:szCs w:val="24"/>
        </w:rPr>
        <w:t>De los problemas anteriormente mencionados durante la operación del sistema de transmisión, se estudiaran los siguientes:</w:t>
      </w:r>
    </w:p>
    <w:p w:rsidR="00C602A3" w:rsidRPr="001F647A" w:rsidRDefault="00C602A3" w:rsidP="00814CF2">
      <w:pPr>
        <w:pStyle w:val="Prrafodelista"/>
        <w:widowControl w:val="0"/>
        <w:numPr>
          <w:ilvl w:val="0"/>
          <w:numId w:val="9"/>
        </w:numPr>
        <w:autoSpaceDE w:val="0"/>
        <w:autoSpaceDN w:val="0"/>
        <w:adjustRightInd w:val="0"/>
        <w:spacing w:line="480" w:lineRule="auto"/>
        <w:ind w:left="1208" w:hanging="357"/>
        <w:jc w:val="both"/>
        <w:rPr>
          <w:rFonts w:ascii="Arial" w:hAnsi="Arial" w:cs="Arial"/>
          <w:sz w:val="24"/>
          <w:szCs w:val="24"/>
        </w:rPr>
      </w:pPr>
      <w:r w:rsidRPr="001F647A">
        <w:rPr>
          <w:rFonts w:ascii="Arial" w:hAnsi="Arial" w:cs="Arial"/>
          <w:sz w:val="24"/>
          <w:szCs w:val="24"/>
        </w:rPr>
        <w:t>Falta de Capacidad de Transformación hacia las redes de subtransmisión</w:t>
      </w:r>
    </w:p>
    <w:p w:rsidR="00C602A3" w:rsidRPr="001F647A" w:rsidRDefault="00C602A3" w:rsidP="00814CF2">
      <w:pPr>
        <w:pStyle w:val="Prrafodelista"/>
        <w:widowControl w:val="0"/>
        <w:numPr>
          <w:ilvl w:val="0"/>
          <w:numId w:val="9"/>
        </w:numPr>
        <w:autoSpaceDE w:val="0"/>
        <w:autoSpaceDN w:val="0"/>
        <w:adjustRightInd w:val="0"/>
        <w:spacing w:line="480" w:lineRule="auto"/>
        <w:ind w:left="1208" w:hanging="357"/>
        <w:jc w:val="both"/>
        <w:rPr>
          <w:rFonts w:ascii="Arial" w:hAnsi="Arial" w:cs="Arial"/>
          <w:sz w:val="24"/>
          <w:szCs w:val="24"/>
        </w:rPr>
      </w:pPr>
      <w:r w:rsidRPr="001F647A">
        <w:rPr>
          <w:rFonts w:ascii="Arial" w:hAnsi="Arial" w:cs="Arial"/>
          <w:sz w:val="24"/>
          <w:szCs w:val="24"/>
        </w:rPr>
        <w:t>Voltajes fuera de los limites de operación</w:t>
      </w:r>
    </w:p>
    <w:p w:rsidR="00C602A3" w:rsidRPr="001F647A" w:rsidRDefault="00C602A3" w:rsidP="00814CF2">
      <w:pPr>
        <w:pStyle w:val="Prrafodelista"/>
        <w:widowControl w:val="0"/>
        <w:numPr>
          <w:ilvl w:val="0"/>
          <w:numId w:val="9"/>
        </w:numPr>
        <w:autoSpaceDE w:val="0"/>
        <w:autoSpaceDN w:val="0"/>
        <w:adjustRightInd w:val="0"/>
        <w:spacing w:line="480" w:lineRule="auto"/>
        <w:ind w:left="1208" w:hanging="357"/>
        <w:jc w:val="both"/>
        <w:rPr>
          <w:rFonts w:ascii="Arial" w:hAnsi="Arial" w:cs="Arial"/>
          <w:sz w:val="24"/>
          <w:szCs w:val="24"/>
        </w:rPr>
      </w:pPr>
      <w:r w:rsidRPr="001F647A">
        <w:rPr>
          <w:rFonts w:ascii="Arial" w:hAnsi="Arial" w:cs="Arial"/>
          <w:sz w:val="24"/>
          <w:szCs w:val="24"/>
        </w:rPr>
        <w:t xml:space="preserve">Líneas de </w:t>
      </w:r>
      <w:r>
        <w:rPr>
          <w:rFonts w:ascii="Arial" w:hAnsi="Arial" w:cs="Arial"/>
          <w:sz w:val="24"/>
          <w:szCs w:val="24"/>
        </w:rPr>
        <w:t>sub</w:t>
      </w:r>
      <w:r w:rsidRPr="001F647A">
        <w:rPr>
          <w:rFonts w:ascii="Arial" w:hAnsi="Arial" w:cs="Arial"/>
          <w:sz w:val="24"/>
          <w:szCs w:val="24"/>
        </w:rPr>
        <w:t>transmisión sobrecargadas</w:t>
      </w:r>
    </w:p>
    <w:p w:rsidR="00C602A3" w:rsidRDefault="00C602A3" w:rsidP="00814CF2">
      <w:pPr>
        <w:widowControl w:val="0"/>
        <w:autoSpaceDE w:val="0"/>
        <w:autoSpaceDN w:val="0"/>
        <w:adjustRightInd w:val="0"/>
        <w:ind w:left="851"/>
        <w:rPr>
          <w:rFonts w:cs="Arial"/>
          <w:szCs w:val="24"/>
        </w:rPr>
      </w:pPr>
      <w:r w:rsidRPr="001F647A">
        <w:rPr>
          <w:rFonts w:cs="Arial"/>
          <w:szCs w:val="24"/>
        </w:rPr>
        <w:t>Estos</w:t>
      </w:r>
      <w:r>
        <w:rPr>
          <w:rFonts w:cs="Arial"/>
          <w:szCs w:val="24"/>
        </w:rPr>
        <w:t xml:space="preserve"> problemas </w:t>
      </w:r>
      <w:r w:rsidRPr="001F647A">
        <w:rPr>
          <w:rFonts w:cs="Arial"/>
          <w:szCs w:val="24"/>
        </w:rPr>
        <w:t>serán enfocados a l</w:t>
      </w:r>
      <w:r>
        <w:rPr>
          <w:rFonts w:cs="Arial"/>
          <w:szCs w:val="24"/>
        </w:rPr>
        <w:t>a</w:t>
      </w:r>
      <w:r w:rsidRPr="001F647A">
        <w:rPr>
          <w:rFonts w:cs="Arial"/>
          <w:szCs w:val="24"/>
        </w:rPr>
        <w:t xml:space="preserve">s </w:t>
      </w:r>
      <w:r>
        <w:rPr>
          <w:rFonts w:cs="Arial"/>
          <w:szCs w:val="24"/>
        </w:rPr>
        <w:t xml:space="preserve">dificultades que tiene </w:t>
      </w:r>
      <w:r w:rsidRPr="001F647A">
        <w:rPr>
          <w:rFonts w:cs="Arial"/>
          <w:szCs w:val="24"/>
        </w:rPr>
        <w:t>el actual sistema de transmisión de la provincia de Manabí.</w:t>
      </w:r>
    </w:p>
    <w:p w:rsidR="00C602A3" w:rsidRPr="00925BDD" w:rsidRDefault="00C602A3" w:rsidP="00814CF2">
      <w:pPr>
        <w:pStyle w:val="Prrafodelista"/>
        <w:keepNext/>
        <w:keepLines/>
        <w:widowControl w:val="0"/>
        <w:numPr>
          <w:ilvl w:val="0"/>
          <w:numId w:val="25"/>
        </w:numPr>
        <w:spacing w:before="200"/>
        <w:contextualSpacing w:val="0"/>
        <w:jc w:val="both"/>
        <w:outlineLvl w:val="1"/>
        <w:rPr>
          <w:rFonts w:ascii="Arial" w:eastAsiaTheme="majorEastAsia" w:hAnsi="Arial" w:cs="Arial"/>
          <w:b/>
          <w:bCs/>
          <w:vanish/>
          <w:sz w:val="24"/>
          <w:szCs w:val="26"/>
        </w:rPr>
      </w:pPr>
      <w:bookmarkStart w:id="414" w:name="_Toc306531231"/>
      <w:bookmarkStart w:id="415" w:name="_Toc306536929"/>
      <w:bookmarkStart w:id="416" w:name="_Toc306537146"/>
      <w:bookmarkStart w:id="417" w:name="_Toc306537260"/>
      <w:bookmarkStart w:id="418" w:name="_Toc306537374"/>
      <w:bookmarkStart w:id="419" w:name="_Toc306537488"/>
      <w:bookmarkStart w:id="420" w:name="_Toc306905846"/>
      <w:bookmarkStart w:id="421" w:name="_Toc307085288"/>
      <w:bookmarkStart w:id="422" w:name="_Toc307141588"/>
      <w:bookmarkStart w:id="423" w:name="_Toc307156705"/>
      <w:bookmarkStart w:id="424" w:name="_Toc307156835"/>
      <w:bookmarkStart w:id="425" w:name="_Toc307156966"/>
      <w:bookmarkStart w:id="426" w:name="_Toc307157295"/>
      <w:bookmarkStart w:id="427" w:name="_Toc307672324"/>
      <w:bookmarkStart w:id="428" w:name="_Toc307672642"/>
      <w:bookmarkStart w:id="429" w:name="_Toc307673955"/>
      <w:bookmarkStart w:id="430" w:name="_Toc307674075"/>
      <w:bookmarkStart w:id="431" w:name="_Toc307676440"/>
      <w:bookmarkStart w:id="432" w:name="_Toc307676560"/>
      <w:bookmarkStart w:id="433" w:name="_Toc307677429"/>
      <w:bookmarkStart w:id="434" w:name="_Toc308372591"/>
      <w:bookmarkStart w:id="435" w:name="_Toc308968316"/>
      <w:bookmarkStart w:id="436" w:name="_Toc309047668"/>
      <w:bookmarkStart w:id="437" w:name="_Toc309047789"/>
      <w:bookmarkStart w:id="438" w:name="_Toc309049879"/>
      <w:bookmarkStart w:id="439" w:name="_Toc311066435"/>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C602A3" w:rsidRPr="00925BDD" w:rsidRDefault="00C602A3" w:rsidP="00814CF2">
      <w:pPr>
        <w:pStyle w:val="Prrafodelista"/>
        <w:keepNext/>
        <w:keepLines/>
        <w:widowControl w:val="0"/>
        <w:numPr>
          <w:ilvl w:val="1"/>
          <w:numId w:val="25"/>
        </w:numPr>
        <w:spacing w:before="200"/>
        <w:contextualSpacing w:val="0"/>
        <w:jc w:val="both"/>
        <w:outlineLvl w:val="1"/>
        <w:rPr>
          <w:rFonts w:ascii="Arial" w:eastAsiaTheme="majorEastAsia" w:hAnsi="Arial" w:cs="Arial"/>
          <w:b/>
          <w:bCs/>
          <w:vanish/>
          <w:sz w:val="24"/>
          <w:szCs w:val="26"/>
        </w:rPr>
      </w:pPr>
      <w:bookmarkStart w:id="440" w:name="_Toc306531232"/>
      <w:bookmarkStart w:id="441" w:name="_Toc306536930"/>
      <w:bookmarkStart w:id="442" w:name="_Toc306537147"/>
      <w:bookmarkStart w:id="443" w:name="_Toc306537261"/>
      <w:bookmarkStart w:id="444" w:name="_Toc306537375"/>
      <w:bookmarkStart w:id="445" w:name="_Toc306537489"/>
      <w:bookmarkStart w:id="446" w:name="_Toc306905847"/>
      <w:bookmarkStart w:id="447" w:name="_Toc307085289"/>
      <w:bookmarkStart w:id="448" w:name="_Toc307141589"/>
      <w:bookmarkStart w:id="449" w:name="_Toc307156706"/>
      <w:bookmarkStart w:id="450" w:name="_Toc307156836"/>
      <w:bookmarkStart w:id="451" w:name="_Toc307156967"/>
      <w:bookmarkStart w:id="452" w:name="_Toc307157296"/>
      <w:bookmarkStart w:id="453" w:name="_Toc307672325"/>
      <w:bookmarkStart w:id="454" w:name="_Toc307672643"/>
      <w:bookmarkStart w:id="455" w:name="_Toc307673956"/>
      <w:bookmarkStart w:id="456" w:name="_Toc307674076"/>
      <w:bookmarkStart w:id="457" w:name="_Toc307676441"/>
      <w:bookmarkStart w:id="458" w:name="_Toc307676561"/>
      <w:bookmarkStart w:id="459" w:name="_Toc307677430"/>
      <w:bookmarkStart w:id="460" w:name="_Toc308372592"/>
      <w:bookmarkStart w:id="461" w:name="_Toc308968317"/>
      <w:bookmarkStart w:id="462" w:name="_Toc309047669"/>
      <w:bookmarkStart w:id="463" w:name="_Toc309047790"/>
      <w:bookmarkStart w:id="464" w:name="_Toc309049880"/>
      <w:bookmarkStart w:id="465" w:name="_Toc311066436"/>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sidR="00C602A3" w:rsidRPr="00925BDD" w:rsidRDefault="00C602A3" w:rsidP="00814CF2">
      <w:pPr>
        <w:pStyle w:val="Prrafodelista"/>
        <w:keepNext/>
        <w:keepLines/>
        <w:widowControl w:val="0"/>
        <w:numPr>
          <w:ilvl w:val="1"/>
          <w:numId w:val="25"/>
        </w:numPr>
        <w:spacing w:before="200"/>
        <w:contextualSpacing w:val="0"/>
        <w:jc w:val="both"/>
        <w:outlineLvl w:val="1"/>
        <w:rPr>
          <w:rFonts w:ascii="Arial" w:eastAsiaTheme="majorEastAsia" w:hAnsi="Arial" w:cs="Arial"/>
          <w:b/>
          <w:bCs/>
          <w:vanish/>
          <w:sz w:val="24"/>
          <w:szCs w:val="26"/>
        </w:rPr>
      </w:pPr>
      <w:bookmarkStart w:id="466" w:name="_Toc306531233"/>
      <w:bookmarkStart w:id="467" w:name="_Toc306536931"/>
      <w:bookmarkStart w:id="468" w:name="_Toc306537148"/>
      <w:bookmarkStart w:id="469" w:name="_Toc306537262"/>
      <w:bookmarkStart w:id="470" w:name="_Toc306537376"/>
      <w:bookmarkStart w:id="471" w:name="_Toc306537490"/>
      <w:bookmarkStart w:id="472" w:name="_Toc306905848"/>
      <w:bookmarkStart w:id="473" w:name="_Toc307085290"/>
      <w:bookmarkStart w:id="474" w:name="_Toc307141590"/>
      <w:bookmarkStart w:id="475" w:name="_Toc307156707"/>
      <w:bookmarkStart w:id="476" w:name="_Toc307156837"/>
      <w:bookmarkStart w:id="477" w:name="_Toc307156968"/>
      <w:bookmarkStart w:id="478" w:name="_Toc307157297"/>
      <w:bookmarkStart w:id="479" w:name="_Toc307672326"/>
      <w:bookmarkStart w:id="480" w:name="_Toc307672644"/>
      <w:bookmarkStart w:id="481" w:name="_Toc307673957"/>
      <w:bookmarkStart w:id="482" w:name="_Toc307674077"/>
      <w:bookmarkStart w:id="483" w:name="_Toc307676442"/>
      <w:bookmarkStart w:id="484" w:name="_Toc307676562"/>
      <w:bookmarkStart w:id="485" w:name="_Toc307677431"/>
      <w:bookmarkStart w:id="486" w:name="_Toc308372593"/>
      <w:bookmarkStart w:id="487" w:name="_Toc308968318"/>
      <w:bookmarkStart w:id="488" w:name="_Toc309047670"/>
      <w:bookmarkStart w:id="489" w:name="_Toc309047791"/>
      <w:bookmarkStart w:id="490" w:name="_Toc309049881"/>
      <w:bookmarkStart w:id="491" w:name="_Toc311066437"/>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rsidR="00C602A3" w:rsidRPr="00925BDD" w:rsidRDefault="00C602A3" w:rsidP="00814CF2">
      <w:pPr>
        <w:pStyle w:val="Ttulo2"/>
        <w:widowControl w:val="0"/>
        <w:numPr>
          <w:ilvl w:val="1"/>
          <w:numId w:val="25"/>
        </w:numPr>
        <w:spacing w:line="480" w:lineRule="auto"/>
        <w:ind w:left="862" w:hanging="505"/>
        <w:jc w:val="both"/>
        <w:rPr>
          <w:rFonts w:ascii="Arial" w:hAnsi="Arial" w:cs="Arial"/>
          <w:color w:val="auto"/>
          <w:sz w:val="24"/>
        </w:rPr>
      </w:pPr>
      <w:bookmarkStart w:id="492" w:name="_Toc311066438"/>
      <w:r w:rsidRPr="00925BDD">
        <w:rPr>
          <w:rFonts w:ascii="Arial" w:hAnsi="Arial" w:cs="Arial"/>
          <w:color w:val="auto"/>
          <w:sz w:val="24"/>
        </w:rPr>
        <w:t>ANÁLISIS DE LA RESPUESTA OPERATIVA DEL SISTEMA DE TRANSMISIÓN ELÉCTRICO DE MANABÍ</w:t>
      </w:r>
      <w:bookmarkEnd w:id="492"/>
    </w:p>
    <w:p w:rsidR="00C602A3" w:rsidRPr="001F647A" w:rsidRDefault="00C602A3" w:rsidP="00814CF2">
      <w:pPr>
        <w:widowControl w:val="0"/>
        <w:autoSpaceDE w:val="0"/>
        <w:autoSpaceDN w:val="0"/>
        <w:adjustRightInd w:val="0"/>
        <w:ind w:left="851"/>
        <w:rPr>
          <w:rFonts w:cs="Arial"/>
          <w:szCs w:val="24"/>
        </w:rPr>
      </w:pPr>
      <w:r>
        <w:rPr>
          <w:rFonts w:cs="Arial"/>
          <w:szCs w:val="24"/>
        </w:rPr>
        <w:t>Para e</w:t>
      </w:r>
      <w:r w:rsidRPr="001F647A">
        <w:rPr>
          <w:rFonts w:cs="Arial"/>
          <w:szCs w:val="24"/>
        </w:rPr>
        <w:t>l análisis</w:t>
      </w:r>
      <w:r>
        <w:rPr>
          <w:rFonts w:cs="Arial"/>
          <w:szCs w:val="24"/>
        </w:rPr>
        <w:t xml:space="preserve"> de la respuesta operativa del sistema,</w:t>
      </w:r>
      <w:r w:rsidRPr="001F647A">
        <w:rPr>
          <w:rFonts w:cs="Arial"/>
          <w:szCs w:val="24"/>
        </w:rPr>
        <w:t xml:space="preserve"> </w:t>
      </w:r>
      <w:r>
        <w:rPr>
          <w:rFonts w:cs="Arial"/>
          <w:szCs w:val="24"/>
        </w:rPr>
        <w:t>primeramente se recolectará la información contenida en los registros diarios</w:t>
      </w:r>
      <w:r w:rsidRPr="001F647A">
        <w:rPr>
          <w:rFonts w:cs="Arial"/>
          <w:szCs w:val="24"/>
        </w:rPr>
        <w:t xml:space="preserve"> </w:t>
      </w:r>
      <w:r>
        <w:rPr>
          <w:rFonts w:cs="Arial"/>
          <w:szCs w:val="24"/>
        </w:rPr>
        <w:t>(post operativos de CELEC EP TRANSELECTRIC)</w:t>
      </w:r>
      <w:r w:rsidRPr="001F647A">
        <w:rPr>
          <w:rFonts w:cs="Arial"/>
          <w:szCs w:val="24"/>
        </w:rPr>
        <w:t xml:space="preserve"> de voltajes y potencias d</w:t>
      </w:r>
      <w:r w:rsidR="009D58F7">
        <w:rPr>
          <w:rFonts w:cs="Arial"/>
          <w:szCs w:val="24"/>
        </w:rPr>
        <w:t xml:space="preserve">el mes de diciembre del </w:t>
      </w:r>
      <w:r w:rsidRPr="001F647A">
        <w:rPr>
          <w:rFonts w:cs="Arial"/>
          <w:szCs w:val="24"/>
        </w:rPr>
        <w:t>2010 de las líneas de transmisión,  transformadores de potencia y barras principales de las subestaciones</w:t>
      </w:r>
      <w:r>
        <w:rPr>
          <w:rFonts w:cs="Arial"/>
          <w:szCs w:val="24"/>
        </w:rPr>
        <w:t>. De estos,</w:t>
      </w:r>
      <w:r w:rsidRPr="001F647A">
        <w:rPr>
          <w:rFonts w:cs="Arial"/>
          <w:szCs w:val="24"/>
        </w:rPr>
        <w:t xml:space="preserve"> se escogerá el máximo </w:t>
      </w:r>
      <w:r>
        <w:rPr>
          <w:rFonts w:cs="Arial"/>
          <w:szCs w:val="24"/>
        </w:rPr>
        <w:t>y mínimo registrado</w:t>
      </w:r>
      <w:r w:rsidRPr="001F647A">
        <w:rPr>
          <w:rFonts w:cs="Arial"/>
          <w:szCs w:val="24"/>
        </w:rPr>
        <w:t xml:space="preserve"> para analizarlos y determinar si éstos están cumpliendo con las regulaciones vigentes emitidas por el CONELEC, Concejo Nacional de Electricidad, con respecto a</w:t>
      </w:r>
      <w:r>
        <w:rPr>
          <w:rFonts w:cs="Arial"/>
          <w:szCs w:val="24"/>
        </w:rPr>
        <w:t xml:space="preserve"> la cargabilidad y </w:t>
      </w:r>
      <w:r w:rsidRPr="001F647A">
        <w:rPr>
          <w:rFonts w:cs="Arial"/>
          <w:szCs w:val="24"/>
        </w:rPr>
        <w:t>voltajes</w:t>
      </w:r>
      <w:r>
        <w:rPr>
          <w:rFonts w:cs="Arial"/>
          <w:szCs w:val="24"/>
        </w:rPr>
        <w:t xml:space="preserve"> </w:t>
      </w:r>
      <w:r w:rsidRPr="001F647A">
        <w:rPr>
          <w:rFonts w:cs="Arial"/>
          <w:szCs w:val="24"/>
        </w:rPr>
        <w:t>permitid</w:t>
      </w:r>
      <w:r>
        <w:rPr>
          <w:rFonts w:cs="Arial"/>
          <w:szCs w:val="24"/>
        </w:rPr>
        <w:t>o</w:t>
      </w:r>
      <w:r w:rsidRPr="001F647A">
        <w:rPr>
          <w:rFonts w:cs="Arial"/>
          <w:szCs w:val="24"/>
        </w:rPr>
        <w:t>s durante la operación del sistema.</w:t>
      </w:r>
    </w:p>
    <w:p w:rsidR="00C602A3" w:rsidRPr="001F647A" w:rsidRDefault="00C602A3" w:rsidP="00814CF2">
      <w:pPr>
        <w:widowControl w:val="0"/>
        <w:autoSpaceDE w:val="0"/>
        <w:autoSpaceDN w:val="0"/>
        <w:adjustRightInd w:val="0"/>
        <w:ind w:left="851"/>
        <w:rPr>
          <w:rFonts w:cs="Arial"/>
          <w:szCs w:val="24"/>
        </w:rPr>
      </w:pPr>
      <w:r>
        <w:rPr>
          <w:rFonts w:cs="Arial"/>
          <w:szCs w:val="24"/>
        </w:rPr>
        <w:t xml:space="preserve">Es así como este proyecto de graduación realizará </w:t>
      </w:r>
      <w:r w:rsidR="009D58F7">
        <w:rPr>
          <w:rFonts w:cs="Arial"/>
          <w:szCs w:val="24"/>
        </w:rPr>
        <w:t>una simulación para el mes</w:t>
      </w:r>
      <w:r>
        <w:rPr>
          <w:rFonts w:cs="Arial"/>
          <w:szCs w:val="24"/>
        </w:rPr>
        <w:t xml:space="preserve"> de diciembre </w:t>
      </w:r>
      <w:r w:rsidR="009D58F7">
        <w:rPr>
          <w:rFonts w:cs="Arial"/>
          <w:szCs w:val="24"/>
        </w:rPr>
        <w:t>del</w:t>
      </w:r>
      <w:r>
        <w:rPr>
          <w:rFonts w:cs="Arial"/>
          <w:szCs w:val="24"/>
        </w:rPr>
        <w:t xml:space="preserve"> 2010, para así constatar aquellos voltajes y potencias que no cumplen con las regulaciones del CONELEC, ya que estos se considerarían como críticos durante la operación del sistema y a la vez sus efectos serían los actuales</w:t>
      </w:r>
      <w:r w:rsidRPr="001F647A">
        <w:rPr>
          <w:rFonts w:cs="Arial"/>
          <w:szCs w:val="24"/>
        </w:rPr>
        <w:t xml:space="preserve"> problemas de electricidad de esta provincia</w:t>
      </w:r>
      <w:r>
        <w:rPr>
          <w:rFonts w:cs="Arial"/>
          <w:szCs w:val="24"/>
        </w:rPr>
        <w:t>,</w:t>
      </w:r>
      <w:r w:rsidRPr="001F647A">
        <w:rPr>
          <w:rFonts w:cs="Arial"/>
          <w:szCs w:val="24"/>
        </w:rPr>
        <w:t xml:space="preserve"> los cuales son bajovoltajes en las barras, transformadores y líneas </w:t>
      </w:r>
      <w:r>
        <w:rPr>
          <w:rFonts w:cs="Arial"/>
          <w:szCs w:val="24"/>
        </w:rPr>
        <w:t>de</w:t>
      </w:r>
      <w:r w:rsidRPr="001F647A">
        <w:rPr>
          <w:rFonts w:cs="Arial"/>
          <w:szCs w:val="24"/>
        </w:rPr>
        <w:t xml:space="preserve"> las redes de subtransmisión y distribución de la CNEL</w:t>
      </w:r>
      <w:r>
        <w:rPr>
          <w:rFonts w:cs="Arial"/>
          <w:szCs w:val="24"/>
        </w:rPr>
        <w:t>-Manabí</w:t>
      </w:r>
      <w:r w:rsidRPr="001F647A">
        <w:rPr>
          <w:rFonts w:cs="Arial"/>
          <w:szCs w:val="24"/>
        </w:rPr>
        <w:t>, debido a la falta de otro punto de entrega de potencia a nivel de 69kV por parte del SNI.</w:t>
      </w:r>
    </w:p>
    <w:p w:rsidR="00C602A3" w:rsidRDefault="00C602A3" w:rsidP="00814CF2">
      <w:pPr>
        <w:widowControl w:val="0"/>
        <w:autoSpaceDE w:val="0"/>
        <w:autoSpaceDN w:val="0"/>
        <w:adjustRightInd w:val="0"/>
        <w:ind w:left="851"/>
        <w:rPr>
          <w:rFonts w:cs="Arial"/>
          <w:szCs w:val="24"/>
        </w:rPr>
      </w:pPr>
      <w:r w:rsidRPr="001F647A">
        <w:rPr>
          <w:rFonts w:cs="Arial"/>
          <w:szCs w:val="24"/>
        </w:rPr>
        <w:t>Luego se le agregar</w:t>
      </w:r>
      <w:r>
        <w:rPr>
          <w:rFonts w:cs="Arial"/>
          <w:szCs w:val="24"/>
        </w:rPr>
        <w:t xml:space="preserve">á a la simulación del mes de diciembre del año </w:t>
      </w:r>
      <w:r>
        <w:rPr>
          <w:rFonts w:cs="Arial"/>
          <w:szCs w:val="24"/>
        </w:rPr>
        <w:lastRenderedPageBreak/>
        <w:t>2010</w:t>
      </w:r>
      <w:r w:rsidRPr="001F647A">
        <w:rPr>
          <w:rFonts w:cs="Arial"/>
          <w:szCs w:val="24"/>
        </w:rPr>
        <w:t xml:space="preserve"> la información establecida en el plan de expansión de CELEC EP TRANSELECTRIC 2010 – 2020. Se </w:t>
      </w:r>
      <w:r>
        <w:rPr>
          <w:rFonts w:cs="Arial"/>
          <w:szCs w:val="24"/>
        </w:rPr>
        <w:t>simulará</w:t>
      </w:r>
      <w:r w:rsidRPr="001F647A">
        <w:rPr>
          <w:rFonts w:cs="Arial"/>
          <w:szCs w:val="24"/>
        </w:rPr>
        <w:t xml:space="preserve"> el sistema cuando hayan ingresado las subestaciones de Montecristi 138/69kV</w:t>
      </w:r>
      <w:r>
        <w:rPr>
          <w:rFonts w:cs="Arial"/>
          <w:szCs w:val="24"/>
        </w:rPr>
        <w:t xml:space="preserve"> en el año 2011</w:t>
      </w:r>
      <w:r w:rsidRPr="001F647A">
        <w:rPr>
          <w:rFonts w:cs="Arial"/>
          <w:szCs w:val="24"/>
        </w:rPr>
        <w:t xml:space="preserve"> y</w:t>
      </w:r>
      <w:r>
        <w:rPr>
          <w:rFonts w:cs="Arial"/>
          <w:szCs w:val="24"/>
        </w:rPr>
        <w:t xml:space="preserve"> luego la subestación</w:t>
      </w:r>
      <w:r w:rsidRPr="001F647A">
        <w:rPr>
          <w:rFonts w:cs="Arial"/>
          <w:szCs w:val="24"/>
        </w:rPr>
        <w:t xml:space="preserve"> San Juan de Manta 230/69kV</w:t>
      </w:r>
      <w:r>
        <w:rPr>
          <w:rFonts w:cs="Arial"/>
          <w:szCs w:val="24"/>
        </w:rPr>
        <w:t xml:space="preserve"> en el año 2014</w:t>
      </w:r>
      <w:r w:rsidRPr="001F647A">
        <w:rPr>
          <w:rFonts w:cs="Arial"/>
          <w:szCs w:val="24"/>
        </w:rPr>
        <w:t xml:space="preserve">, para así poder </w:t>
      </w:r>
      <w:r>
        <w:rPr>
          <w:rFonts w:cs="Arial"/>
          <w:szCs w:val="24"/>
        </w:rPr>
        <w:t xml:space="preserve">analizar y </w:t>
      </w:r>
      <w:r w:rsidRPr="001F647A">
        <w:rPr>
          <w:rFonts w:cs="Arial"/>
          <w:szCs w:val="24"/>
        </w:rPr>
        <w:t>evidenciar los beneficios que traerían a la provincia de Manabí con respecto a sus actuales problemas de electricidad.</w:t>
      </w:r>
    </w:p>
    <w:p w:rsidR="009D58F7" w:rsidRPr="001F647A" w:rsidRDefault="009D58F7" w:rsidP="00814CF2">
      <w:pPr>
        <w:widowControl w:val="0"/>
        <w:autoSpaceDE w:val="0"/>
        <w:autoSpaceDN w:val="0"/>
        <w:adjustRightInd w:val="0"/>
        <w:ind w:left="851"/>
        <w:rPr>
          <w:rFonts w:cs="Arial"/>
          <w:szCs w:val="24"/>
        </w:rPr>
      </w:pPr>
      <w:r>
        <w:rPr>
          <w:rFonts w:cs="Arial"/>
          <w:szCs w:val="24"/>
        </w:rPr>
        <w:t>Adicionalmente se simulará la situación del sistema en el mes de diciembre del año 2009, para esto se realizará el mismo análisis que en el año 2010, debido a que en este año se tuvieron los mayores problemas de electricidad en la provincia de Manabí. La información recolectada para esta simulación</w:t>
      </w:r>
      <w:r w:rsidR="00240AC9">
        <w:rPr>
          <w:rFonts w:cs="Arial"/>
          <w:szCs w:val="24"/>
        </w:rPr>
        <w:t xml:space="preserve"> </w:t>
      </w:r>
      <w:r>
        <w:rPr>
          <w:rFonts w:cs="Arial"/>
          <w:szCs w:val="24"/>
        </w:rPr>
        <w:t>se adjunta en el Anexo #11.</w:t>
      </w:r>
    </w:p>
    <w:p w:rsidR="00C602A3" w:rsidRPr="002C1EAF" w:rsidRDefault="00C602A3" w:rsidP="00814CF2">
      <w:pPr>
        <w:pStyle w:val="Ttulo2"/>
        <w:widowControl w:val="0"/>
        <w:numPr>
          <w:ilvl w:val="1"/>
          <w:numId w:val="25"/>
        </w:numPr>
        <w:spacing w:line="480" w:lineRule="auto"/>
        <w:ind w:left="862" w:hanging="505"/>
        <w:jc w:val="both"/>
        <w:rPr>
          <w:rFonts w:ascii="Arial" w:hAnsi="Arial" w:cs="Arial"/>
          <w:color w:val="auto"/>
          <w:sz w:val="24"/>
        </w:rPr>
      </w:pPr>
      <w:bookmarkStart w:id="493" w:name="_Toc311066439"/>
      <w:r w:rsidRPr="002C1EAF">
        <w:rPr>
          <w:rFonts w:ascii="Arial" w:hAnsi="Arial" w:cs="Arial"/>
          <w:color w:val="auto"/>
          <w:sz w:val="24"/>
        </w:rPr>
        <w:t>HERRAMIENTAS Y TÉCNICAS</w:t>
      </w:r>
      <w:bookmarkEnd w:id="493"/>
    </w:p>
    <w:p w:rsidR="00C602A3" w:rsidRDefault="00C602A3" w:rsidP="00814CF2">
      <w:pPr>
        <w:widowControl w:val="0"/>
        <w:autoSpaceDE w:val="0"/>
        <w:autoSpaceDN w:val="0"/>
        <w:adjustRightInd w:val="0"/>
        <w:ind w:left="851"/>
        <w:rPr>
          <w:rFonts w:cs="Arial"/>
          <w:szCs w:val="24"/>
        </w:rPr>
      </w:pPr>
      <w:r w:rsidRPr="002C1EAF">
        <w:rPr>
          <w:rFonts w:cs="Arial"/>
          <w:szCs w:val="24"/>
        </w:rPr>
        <w:t>Se utilizará el programa POWER WORLD SIMULATOR para</w:t>
      </w:r>
      <w:r w:rsidR="00C243A2">
        <w:rPr>
          <w:rFonts w:cs="Arial"/>
          <w:szCs w:val="24"/>
        </w:rPr>
        <w:t xml:space="preserve"> realizar</w:t>
      </w:r>
      <w:r w:rsidRPr="002C1EAF">
        <w:rPr>
          <w:rFonts w:cs="Arial"/>
          <w:szCs w:val="24"/>
        </w:rPr>
        <w:t xml:space="preserve"> las simulaciones del sistema de transmisión de Manabí, debido a que nos ofrece la posibilidad de realizar análisis de flujos de carga de una forma sencilla, gracias a su interfaz gráfica e interactiva.</w:t>
      </w:r>
    </w:p>
    <w:p w:rsidR="00C602A3" w:rsidRDefault="00C602A3" w:rsidP="00814CF2">
      <w:pPr>
        <w:widowControl w:val="0"/>
        <w:autoSpaceDE w:val="0"/>
        <w:autoSpaceDN w:val="0"/>
        <w:adjustRightInd w:val="0"/>
        <w:ind w:left="851"/>
        <w:rPr>
          <w:rFonts w:cs="Arial"/>
          <w:szCs w:val="24"/>
        </w:rPr>
      </w:pPr>
      <w:r>
        <w:rPr>
          <w:rFonts w:cs="Arial"/>
          <w:szCs w:val="24"/>
        </w:rPr>
        <w:t>POWER WO</w:t>
      </w:r>
      <w:r w:rsidR="00FA19B6">
        <w:rPr>
          <w:rFonts w:cs="Arial"/>
          <w:szCs w:val="24"/>
        </w:rPr>
        <w:t>RL</w:t>
      </w:r>
      <w:r>
        <w:rPr>
          <w:rFonts w:cs="Arial"/>
          <w:szCs w:val="24"/>
        </w:rPr>
        <w:t xml:space="preserve">D es una herramienta computacional muy útil la </w:t>
      </w:r>
      <w:r w:rsidR="00B52F00">
        <w:rPr>
          <w:rFonts w:cs="Arial"/>
          <w:szCs w:val="24"/>
        </w:rPr>
        <w:t>cual</w:t>
      </w:r>
      <w:r>
        <w:rPr>
          <w:rFonts w:cs="Arial"/>
          <w:szCs w:val="24"/>
        </w:rPr>
        <w:t xml:space="preserve"> nos permite simular sistemas eléctricos de potencia y cada uno de sus elementos de una manera rápida y sencilla, ayudándonos en nuestro estudio, considerando cada una de las alternativas que puedan presentarse. En este proyecto</w:t>
      </w:r>
      <w:r w:rsidR="00B52F00">
        <w:rPr>
          <w:rFonts w:cs="Arial"/>
          <w:szCs w:val="24"/>
        </w:rPr>
        <w:t xml:space="preserve"> se</w:t>
      </w:r>
      <w:r>
        <w:rPr>
          <w:rFonts w:cs="Arial"/>
          <w:szCs w:val="24"/>
        </w:rPr>
        <w:t xml:space="preserve"> evaluar</w:t>
      </w:r>
      <w:r w:rsidR="00B52F00">
        <w:rPr>
          <w:rFonts w:cs="Arial"/>
          <w:szCs w:val="24"/>
        </w:rPr>
        <w:t>an</w:t>
      </w:r>
      <w:r>
        <w:rPr>
          <w:rFonts w:cs="Arial"/>
          <w:szCs w:val="24"/>
        </w:rPr>
        <w:t xml:space="preserve"> distintos </w:t>
      </w:r>
      <w:r>
        <w:rPr>
          <w:rFonts w:cs="Arial"/>
          <w:szCs w:val="24"/>
        </w:rPr>
        <w:lastRenderedPageBreak/>
        <w:t>escenarios del sistema de transmisión de Manabí</w:t>
      </w:r>
      <w:r w:rsidR="00B52F00">
        <w:rPr>
          <w:rFonts w:cs="Arial"/>
          <w:szCs w:val="24"/>
        </w:rPr>
        <w:t xml:space="preserve"> como ya se mencionó anteriormente</w:t>
      </w:r>
      <w:r>
        <w:rPr>
          <w:rFonts w:cs="Arial"/>
          <w:szCs w:val="24"/>
        </w:rPr>
        <w:t>.</w:t>
      </w:r>
    </w:p>
    <w:p w:rsidR="00C602A3" w:rsidRDefault="00C602A3" w:rsidP="00814CF2">
      <w:pPr>
        <w:widowControl w:val="0"/>
        <w:autoSpaceDE w:val="0"/>
        <w:autoSpaceDN w:val="0"/>
        <w:adjustRightInd w:val="0"/>
        <w:ind w:left="851"/>
        <w:rPr>
          <w:rFonts w:cs="Arial"/>
          <w:szCs w:val="24"/>
        </w:rPr>
      </w:pPr>
      <w:r w:rsidRPr="002C1EAF">
        <w:rPr>
          <w:rFonts w:cs="Arial"/>
          <w:szCs w:val="24"/>
        </w:rPr>
        <w:t xml:space="preserve">Para simular </w:t>
      </w:r>
      <w:r w:rsidR="00C243A2">
        <w:rPr>
          <w:rFonts w:cs="Arial"/>
          <w:szCs w:val="24"/>
        </w:rPr>
        <w:t>en el programa debemos</w:t>
      </w:r>
      <w:r w:rsidRPr="002C1EAF">
        <w:rPr>
          <w:rFonts w:cs="Arial"/>
          <w:szCs w:val="24"/>
        </w:rPr>
        <w:t xml:space="preserve"> conocer cada uno de los e</w:t>
      </w:r>
      <w:r w:rsidR="00C243A2">
        <w:rPr>
          <w:rFonts w:cs="Arial"/>
          <w:szCs w:val="24"/>
        </w:rPr>
        <w:t xml:space="preserve">lementos que conforman el </w:t>
      </w:r>
      <w:r w:rsidR="00B52F00">
        <w:rPr>
          <w:rFonts w:cs="Arial"/>
          <w:szCs w:val="24"/>
        </w:rPr>
        <w:t>sistema</w:t>
      </w:r>
      <w:r w:rsidR="00C243A2">
        <w:rPr>
          <w:rFonts w:cs="Arial"/>
          <w:szCs w:val="24"/>
        </w:rPr>
        <w:t xml:space="preserve"> tales</w:t>
      </w:r>
      <w:r w:rsidRPr="002C1EAF">
        <w:rPr>
          <w:rFonts w:cs="Arial"/>
          <w:szCs w:val="24"/>
        </w:rPr>
        <w:t xml:space="preserve"> como parámetros de los generadores, cargas, resistencias y reactancias de las líneas de transmisión, reactancia de los transformadores, límites de cargabilidad y entre otros.</w:t>
      </w:r>
      <w:r>
        <w:rPr>
          <w:rFonts w:cs="Arial"/>
          <w:szCs w:val="24"/>
        </w:rPr>
        <w:t xml:space="preserve"> Estos datos deben ser ingresados en cantidad de porcentaje o en por unidad, previamente se realizaran estos cálculos considerando calibres, distancias y capacidad de los conductores</w:t>
      </w:r>
      <w:r w:rsidR="000434E6">
        <w:rPr>
          <w:rFonts w:cs="Arial"/>
          <w:szCs w:val="24"/>
        </w:rPr>
        <w:t xml:space="preserve"> para ello haremos uso de tablas donde se encuentran normalizados estos parámetros [</w:t>
      </w:r>
      <w:r w:rsidR="0053370D">
        <w:rPr>
          <w:rFonts w:cs="Arial"/>
          <w:szCs w:val="24"/>
        </w:rPr>
        <w:t>5</w:t>
      </w:r>
      <w:r w:rsidR="000434E6">
        <w:rPr>
          <w:rFonts w:cs="Arial"/>
          <w:szCs w:val="24"/>
        </w:rPr>
        <w:t>]</w:t>
      </w:r>
      <w:r>
        <w:rPr>
          <w:rFonts w:cs="Arial"/>
          <w:szCs w:val="24"/>
        </w:rPr>
        <w:t>, de la misma manera con los límites de los generadores y transformadores.</w:t>
      </w:r>
    </w:p>
    <w:p w:rsidR="00C602A3" w:rsidRPr="002C1EAF" w:rsidRDefault="00C602A3" w:rsidP="00814CF2">
      <w:pPr>
        <w:widowControl w:val="0"/>
        <w:autoSpaceDE w:val="0"/>
        <w:autoSpaceDN w:val="0"/>
        <w:adjustRightInd w:val="0"/>
        <w:ind w:left="851"/>
        <w:rPr>
          <w:rFonts w:cs="Arial"/>
          <w:szCs w:val="24"/>
        </w:rPr>
      </w:pPr>
      <w:r>
        <w:rPr>
          <w:rFonts w:cs="Arial"/>
          <w:szCs w:val="24"/>
        </w:rPr>
        <w:t>POWER WORLD nos permitirá correr el flujo de potencia de</w:t>
      </w:r>
      <w:r w:rsidR="00B52F00">
        <w:rPr>
          <w:rFonts w:cs="Arial"/>
          <w:szCs w:val="24"/>
        </w:rPr>
        <w:t>l sistema eléctrico de Manabí</w:t>
      </w:r>
      <w:r>
        <w:rPr>
          <w:rFonts w:cs="Arial"/>
          <w:szCs w:val="24"/>
        </w:rPr>
        <w:t>, calculando así las magnitudes de las tensiones y ángulos de fase de cada una de las barras, carga en los transformadores y líneas de transmisión para condiciones de operación e</w:t>
      </w:r>
      <w:r w:rsidR="00B52F00">
        <w:rPr>
          <w:rFonts w:cs="Arial"/>
          <w:szCs w:val="24"/>
        </w:rPr>
        <w:t>n</w:t>
      </w:r>
      <w:r>
        <w:rPr>
          <w:rFonts w:cs="Arial"/>
          <w:szCs w:val="24"/>
        </w:rPr>
        <w:t xml:space="preserve"> estado estacionario.</w:t>
      </w:r>
    </w:p>
    <w:p w:rsidR="00C602A3" w:rsidRDefault="00C602A3" w:rsidP="00814CF2">
      <w:pPr>
        <w:widowControl w:val="0"/>
        <w:autoSpaceDE w:val="0"/>
        <w:autoSpaceDN w:val="0"/>
        <w:adjustRightInd w:val="0"/>
        <w:ind w:left="851"/>
        <w:rPr>
          <w:rFonts w:cs="Arial"/>
          <w:szCs w:val="24"/>
        </w:rPr>
      </w:pPr>
      <w:r w:rsidRPr="002C1EAF">
        <w:rPr>
          <w:rFonts w:cs="Arial"/>
          <w:szCs w:val="24"/>
        </w:rPr>
        <w:t>Es así como con estos resultados se realizará el análisis del sistema, observando su respuesta operativa</w:t>
      </w:r>
      <w:r>
        <w:rPr>
          <w:rFonts w:cs="Arial"/>
          <w:szCs w:val="24"/>
        </w:rPr>
        <w:t xml:space="preserve"> en el mes de diciembre de los años 2009, 2010 y</w:t>
      </w:r>
      <w:r w:rsidRPr="002C1EAF">
        <w:rPr>
          <w:rFonts w:cs="Arial"/>
          <w:szCs w:val="24"/>
        </w:rPr>
        <w:t xml:space="preserve"> ante las futuras modificaciones de la red</w:t>
      </w:r>
      <w:r>
        <w:rPr>
          <w:rFonts w:cs="Arial"/>
          <w:szCs w:val="24"/>
        </w:rPr>
        <w:t>.</w:t>
      </w:r>
    </w:p>
    <w:p w:rsidR="00C602A3" w:rsidRDefault="00C602A3" w:rsidP="00814CF2">
      <w:pPr>
        <w:widowControl w:val="0"/>
        <w:autoSpaceDE w:val="0"/>
        <w:autoSpaceDN w:val="0"/>
        <w:adjustRightInd w:val="0"/>
        <w:ind w:left="851"/>
        <w:rPr>
          <w:rFonts w:cs="Arial"/>
          <w:szCs w:val="24"/>
        </w:rPr>
      </w:pPr>
      <w:r>
        <w:rPr>
          <w:rFonts w:cs="Arial"/>
          <w:szCs w:val="24"/>
        </w:rPr>
        <w:t>Adicionalmente se realiz</w:t>
      </w:r>
      <w:r w:rsidR="00250E8C">
        <w:rPr>
          <w:rFonts w:cs="Arial"/>
          <w:szCs w:val="24"/>
        </w:rPr>
        <w:t>ará</w:t>
      </w:r>
      <w:r>
        <w:rPr>
          <w:rFonts w:cs="Arial"/>
          <w:szCs w:val="24"/>
        </w:rPr>
        <w:t xml:space="preserve"> una encuesta</w:t>
      </w:r>
      <w:r w:rsidR="00250E8C">
        <w:rPr>
          <w:rFonts w:cs="Arial"/>
          <w:szCs w:val="24"/>
        </w:rPr>
        <w:t xml:space="preserve"> en la provincia de Manabí</w:t>
      </w:r>
      <w:r>
        <w:rPr>
          <w:rFonts w:cs="Arial"/>
          <w:szCs w:val="24"/>
        </w:rPr>
        <w:t>, con el objetivo de constatar los problemas de electr</w:t>
      </w:r>
      <w:r w:rsidR="00250E8C">
        <w:rPr>
          <w:rFonts w:cs="Arial"/>
          <w:szCs w:val="24"/>
        </w:rPr>
        <w:t xml:space="preserve">icidad que tuvo la </w:t>
      </w:r>
      <w:r w:rsidR="00250E8C">
        <w:rPr>
          <w:rFonts w:cs="Arial"/>
          <w:szCs w:val="24"/>
        </w:rPr>
        <w:lastRenderedPageBreak/>
        <w:t>provincia. La encuesta será</w:t>
      </w:r>
      <w:r>
        <w:rPr>
          <w:rFonts w:cs="Arial"/>
          <w:szCs w:val="24"/>
        </w:rPr>
        <w:t xml:space="preserve"> dirigida a l</w:t>
      </w:r>
      <w:r w:rsidR="00250E8C">
        <w:rPr>
          <w:rFonts w:cs="Arial"/>
          <w:szCs w:val="24"/>
        </w:rPr>
        <w:t>os principales directivos de la</w:t>
      </w:r>
      <w:r w:rsidR="00CE694A">
        <w:rPr>
          <w:rFonts w:cs="Arial"/>
          <w:szCs w:val="24"/>
        </w:rPr>
        <w:t xml:space="preserve"> </w:t>
      </w:r>
      <w:r w:rsidR="00250E8C">
        <w:rPr>
          <w:rFonts w:cs="Arial"/>
          <w:szCs w:val="24"/>
        </w:rPr>
        <w:t xml:space="preserve"> </w:t>
      </w:r>
      <w:r>
        <w:rPr>
          <w:rFonts w:cs="Arial"/>
          <w:szCs w:val="24"/>
        </w:rPr>
        <w:t xml:space="preserve">CNEL-Manabí, para poder conocer el punto de vista de cada uno de ellos, como se vio afectada la imagen de </w:t>
      </w:r>
      <w:r w:rsidR="00CE694A">
        <w:rPr>
          <w:rFonts w:cs="Arial"/>
          <w:szCs w:val="24"/>
        </w:rPr>
        <w:t>la empresa</w:t>
      </w:r>
      <w:r>
        <w:rPr>
          <w:rFonts w:cs="Arial"/>
          <w:szCs w:val="24"/>
        </w:rPr>
        <w:t xml:space="preserve">, obtener </w:t>
      </w:r>
      <w:r w:rsidR="00AD6DE4">
        <w:rPr>
          <w:rFonts w:cs="Arial"/>
          <w:szCs w:val="24"/>
        </w:rPr>
        <w:t>más</w:t>
      </w:r>
      <w:r>
        <w:rPr>
          <w:rFonts w:cs="Arial"/>
          <w:szCs w:val="24"/>
        </w:rPr>
        <w:t xml:space="preserve"> información sobre los problemas que tuvieron y </w:t>
      </w:r>
      <w:r w:rsidR="00250E8C">
        <w:rPr>
          <w:rFonts w:cs="Arial"/>
          <w:szCs w:val="24"/>
        </w:rPr>
        <w:t xml:space="preserve">así analizar </w:t>
      </w:r>
      <w:r w:rsidR="00AD6DE4">
        <w:rPr>
          <w:rFonts w:cs="Arial"/>
          <w:szCs w:val="24"/>
        </w:rPr>
        <w:t>cuáles</w:t>
      </w:r>
      <w:r>
        <w:rPr>
          <w:rFonts w:cs="Arial"/>
          <w:szCs w:val="24"/>
        </w:rPr>
        <w:t xml:space="preserve"> fueron </w:t>
      </w:r>
      <w:r w:rsidR="00250E8C">
        <w:rPr>
          <w:rFonts w:cs="Arial"/>
          <w:szCs w:val="24"/>
        </w:rPr>
        <w:t>las posibles</w:t>
      </w:r>
      <w:r>
        <w:rPr>
          <w:rFonts w:cs="Arial"/>
          <w:szCs w:val="24"/>
        </w:rPr>
        <w:t xml:space="preserve"> causas</w:t>
      </w:r>
      <w:r w:rsidR="00250E8C">
        <w:rPr>
          <w:rFonts w:cs="Arial"/>
          <w:szCs w:val="24"/>
        </w:rPr>
        <w:t>.</w:t>
      </w:r>
    </w:p>
    <w:p w:rsidR="00250E8C" w:rsidRDefault="00250E8C" w:rsidP="00814CF2">
      <w:pPr>
        <w:widowControl w:val="0"/>
        <w:autoSpaceDE w:val="0"/>
        <w:autoSpaceDN w:val="0"/>
        <w:adjustRightInd w:val="0"/>
        <w:ind w:left="851"/>
        <w:rPr>
          <w:rFonts w:cs="Arial"/>
          <w:szCs w:val="24"/>
        </w:rPr>
      </w:pPr>
      <w:r>
        <w:rPr>
          <w:rFonts w:cs="Arial"/>
          <w:szCs w:val="24"/>
        </w:rPr>
        <w:t>Se tomo como muestra un número de diez empleados del total de la población, abarcando distintos departamentos de CNEL para tener un criterio más generalizado</w:t>
      </w:r>
      <w:r w:rsidR="00540459">
        <w:rPr>
          <w:rFonts w:cs="Arial"/>
          <w:szCs w:val="24"/>
        </w:rPr>
        <w:t>.</w:t>
      </w:r>
    </w:p>
    <w:p w:rsidR="00540459" w:rsidRDefault="00540459" w:rsidP="00814CF2">
      <w:pPr>
        <w:widowControl w:val="0"/>
        <w:autoSpaceDE w:val="0"/>
        <w:autoSpaceDN w:val="0"/>
        <w:adjustRightInd w:val="0"/>
        <w:ind w:left="851"/>
        <w:rPr>
          <w:rFonts w:cs="Arial"/>
          <w:szCs w:val="24"/>
        </w:rPr>
      </w:pPr>
      <w:r>
        <w:rPr>
          <w:rFonts w:cs="Arial"/>
          <w:szCs w:val="24"/>
        </w:rPr>
        <w:t xml:space="preserve">Los departamentos encuestados </w:t>
      </w:r>
      <w:r w:rsidR="00517211">
        <w:rPr>
          <w:rFonts w:cs="Arial"/>
          <w:szCs w:val="24"/>
        </w:rPr>
        <w:t>fuer</w:t>
      </w:r>
      <w:r>
        <w:rPr>
          <w:rFonts w:cs="Arial"/>
          <w:szCs w:val="24"/>
        </w:rPr>
        <w:t xml:space="preserve">on: </w:t>
      </w:r>
      <w:r w:rsidR="00DE5CE4">
        <w:rPr>
          <w:rFonts w:cs="Arial"/>
          <w:szCs w:val="24"/>
        </w:rPr>
        <w:t>Planificación</w:t>
      </w:r>
      <w:r>
        <w:rPr>
          <w:rFonts w:cs="Arial"/>
          <w:szCs w:val="24"/>
        </w:rPr>
        <w:t>, Calidad de Energía, Dirección Técnica y Recursos Humanos, de esta manera podremos llegar a conclusiones más reales a cerca de la opinión de los empleados.</w:t>
      </w:r>
    </w:p>
    <w:p w:rsidR="00C602A3" w:rsidRPr="002C1EAF" w:rsidRDefault="00C602A3" w:rsidP="00814CF2">
      <w:pPr>
        <w:widowControl w:val="0"/>
        <w:autoSpaceDE w:val="0"/>
        <w:autoSpaceDN w:val="0"/>
        <w:adjustRightInd w:val="0"/>
        <w:ind w:left="851"/>
        <w:rPr>
          <w:rFonts w:cs="Arial"/>
          <w:szCs w:val="24"/>
        </w:rPr>
      </w:pPr>
      <w:r>
        <w:rPr>
          <w:rFonts w:cs="Arial"/>
          <w:szCs w:val="24"/>
        </w:rPr>
        <w:t>Los resultados de las encuestas realizadas a los directivos de la    CNEL-Man</w:t>
      </w:r>
      <w:r w:rsidR="0044097E">
        <w:rPr>
          <w:rFonts w:cs="Arial"/>
          <w:szCs w:val="24"/>
        </w:rPr>
        <w:t>abí se encuentran en el Anexo #</w:t>
      </w:r>
      <w:r w:rsidR="00375CD3">
        <w:rPr>
          <w:rFonts w:cs="Arial"/>
          <w:szCs w:val="24"/>
        </w:rPr>
        <w:t>1</w:t>
      </w:r>
      <w:r w:rsidR="009D58F7">
        <w:rPr>
          <w:rFonts w:cs="Arial"/>
          <w:szCs w:val="24"/>
        </w:rPr>
        <w:t>2</w:t>
      </w:r>
      <w:r>
        <w:rPr>
          <w:rFonts w:cs="Arial"/>
          <w:szCs w:val="24"/>
        </w:rPr>
        <w:t xml:space="preserve">, </w:t>
      </w:r>
    </w:p>
    <w:p w:rsidR="0044097E" w:rsidRDefault="0044097E" w:rsidP="00814CF2">
      <w:pPr>
        <w:widowControl w:val="0"/>
      </w:pPr>
    </w:p>
    <w:p w:rsidR="0044097E" w:rsidRDefault="0044097E" w:rsidP="00814CF2">
      <w:pPr>
        <w:widowControl w:val="0"/>
        <w:spacing w:line="276" w:lineRule="auto"/>
        <w:jc w:val="left"/>
      </w:pPr>
      <w:r>
        <w:br w:type="page"/>
      </w:r>
    </w:p>
    <w:p w:rsidR="005A2267" w:rsidRDefault="005A2267" w:rsidP="00474924">
      <w:pPr>
        <w:pStyle w:val="Ttulo1"/>
        <w:widowControl w:val="0"/>
        <w:spacing w:before="0"/>
        <w:jc w:val="center"/>
        <w:rPr>
          <w:rFonts w:cs="Arial"/>
          <w:color w:val="auto"/>
          <w:sz w:val="24"/>
        </w:rPr>
        <w:sectPr w:rsidR="005A2267" w:rsidSect="005A2267">
          <w:type w:val="oddPage"/>
          <w:pgSz w:w="11907" w:h="16840" w:code="9"/>
          <w:pgMar w:top="2268" w:right="1361" w:bottom="2268" w:left="2268" w:header="709" w:footer="0" w:gutter="0"/>
          <w:cols w:space="708"/>
          <w:titlePg/>
          <w:docGrid w:linePitch="360"/>
        </w:sectPr>
      </w:pPr>
    </w:p>
    <w:p w:rsidR="00474924" w:rsidRPr="00474924" w:rsidRDefault="00474924" w:rsidP="00474924">
      <w:pPr>
        <w:pStyle w:val="Ttulo1"/>
        <w:widowControl w:val="0"/>
        <w:spacing w:before="0"/>
        <w:jc w:val="center"/>
        <w:rPr>
          <w:rFonts w:cs="Arial"/>
          <w:color w:val="auto"/>
          <w:sz w:val="24"/>
        </w:rPr>
      </w:pPr>
    </w:p>
    <w:p w:rsidR="00474924" w:rsidRPr="00474924" w:rsidRDefault="00474924" w:rsidP="00474924">
      <w:pPr>
        <w:pStyle w:val="Ttulo1"/>
        <w:widowControl w:val="0"/>
        <w:spacing w:before="0"/>
        <w:jc w:val="center"/>
        <w:rPr>
          <w:rFonts w:cs="Arial"/>
          <w:color w:val="auto"/>
          <w:sz w:val="24"/>
        </w:rPr>
      </w:pPr>
    </w:p>
    <w:p w:rsidR="00474924" w:rsidRPr="00474924" w:rsidRDefault="00474924" w:rsidP="00474924">
      <w:pPr>
        <w:pStyle w:val="Ttulo1"/>
        <w:widowControl w:val="0"/>
        <w:spacing w:before="0"/>
        <w:jc w:val="center"/>
        <w:rPr>
          <w:rFonts w:cs="Arial"/>
          <w:color w:val="auto"/>
          <w:sz w:val="24"/>
        </w:rPr>
      </w:pPr>
    </w:p>
    <w:p w:rsidR="0044097E" w:rsidRPr="00D20568" w:rsidRDefault="0044097E" w:rsidP="00474924">
      <w:pPr>
        <w:pStyle w:val="Ttulo1"/>
        <w:widowControl w:val="0"/>
        <w:spacing w:before="0"/>
        <w:jc w:val="center"/>
        <w:rPr>
          <w:rFonts w:cs="Arial"/>
          <w:color w:val="auto"/>
        </w:rPr>
      </w:pPr>
      <w:bookmarkStart w:id="494" w:name="_Toc311066440"/>
      <w:r w:rsidRPr="00D20568">
        <w:rPr>
          <w:rFonts w:cs="Arial"/>
          <w:color w:val="auto"/>
        </w:rPr>
        <w:t xml:space="preserve">CAPÍTULO </w:t>
      </w:r>
      <w:r>
        <w:rPr>
          <w:rFonts w:cs="Arial"/>
          <w:color w:val="auto"/>
        </w:rPr>
        <w:t>3</w:t>
      </w:r>
      <w:bookmarkEnd w:id="494"/>
    </w:p>
    <w:p w:rsidR="0044097E" w:rsidRPr="00D20568" w:rsidRDefault="0044097E" w:rsidP="00814CF2">
      <w:pPr>
        <w:pStyle w:val="Ttulo1"/>
        <w:widowControl w:val="0"/>
        <w:jc w:val="center"/>
        <w:rPr>
          <w:rFonts w:cs="Arial"/>
          <w:color w:val="auto"/>
          <w:sz w:val="24"/>
        </w:rPr>
      </w:pPr>
      <w:bookmarkStart w:id="495" w:name="_Toc311066441"/>
      <w:r>
        <w:rPr>
          <w:rFonts w:cs="Arial"/>
          <w:color w:val="auto"/>
        </w:rPr>
        <w:t xml:space="preserve">ANÁLISIS DE LA </w:t>
      </w:r>
      <w:r w:rsidRPr="00D20568">
        <w:rPr>
          <w:rFonts w:cs="Arial"/>
          <w:color w:val="auto"/>
        </w:rPr>
        <w:t>OPERATIVIDAD ACTUAL DEL SISTEMA DE TRANSMISIÓN DE MANABÍ</w:t>
      </w:r>
      <w:r w:rsidR="00006F25">
        <w:rPr>
          <w:rFonts w:cs="Arial"/>
          <w:color w:val="auto"/>
        </w:rPr>
        <w:t xml:space="preserve"> – ZONA SUR</w:t>
      </w:r>
      <w:bookmarkEnd w:id="495"/>
    </w:p>
    <w:p w:rsidR="0044097E" w:rsidRPr="006131FD" w:rsidRDefault="0044097E" w:rsidP="00814CF2">
      <w:pPr>
        <w:widowControl w:val="0"/>
        <w:rPr>
          <w:rFonts w:cs="Arial"/>
        </w:rPr>
      </w:pPr>
      <w:r>
        <w:rPr>
          <w:rFonts w:cs="Arial"/>
        </w:rPr>
        <w:t>El análisis de la</w:t>
      </w:r>
      <w:r w:rsidRPr="006131FD">
        <w:rPr>
          <w:rFonts w:cs="Arial"/>
        </w:rPr>
        <w:t xml:space="preserve"> operatividad</w:t>
      </w:r>
      <w:r>
        <w:rPr>
          <w:rFonts w:cs="Arial"/>
        </w:rPr>
        <w:t xml:space="preserve"> actual</w:t>
      </w:r>
      <w:r w:rsidRPr="006131FD">
        <w:rPr>
          <w:rFonts w:cs="Arial"/>
        </w:rPr>
        <w:t xml:space="preserve"> del sistema de transmisión de Manabí</w:t>
      </w:r>
      <w:r>
        <w:rPr>
          <w:rFonts w:cs="Arial"/>
        </w:rPr>
        <w:t>,</w:t>
      </w:r>
      <w:r w:rsidRPr="006131FD">
        <w:rPr>
          <w:rFonts w:cs="Arial"/>
        </w:rPr>
        <w:t xml:space="preserve"> se lo realiza</w:t>
      </w:r>
      <w:r>
        <w:rPr>
          <w:rFonts w:cs="Arial"/>
        </w:rPr>
        <w:t>rá</w:t>
      </w:r>
      <w:r w:rsidRPr="006131FD">
        <w:rPr>
          <w:rFonts w:cs="Arial"/>
        </w:rPr>
        <w:t xml:space="preserve"> co</w:t>
      </w:r>
      <w:r>
        <w:rPr>
          <w:rFonts w:cs="Arial"/>
        </w:rPr>
        <w:t>nsiderando su topología vigente y las siguientes consideraciones</w:t>
      </w:r>
      <w:r w:rsidRPr="006131FD">
        <w:rPr>
          <w:rFonts w:cs="Arial"/>
        </w:rPr>
        <w:t>:</w:t>
      </w:r>
    </w:p>
    <w:p w:rsidR="0044097E" w:rsidRPr="006131FD" w:rsidRDefault="0044097E" w:rsidP="00814CF2">
      <w:pPr>
        <w:pStyle w:val="Prrafodelista"/>
        <w:widowControl w:val="0"/>
        <w:numPr>
          <w:ilvl w:val="0"/>
          <w:numId w:val="29"/>
        </w:numPr>
        <w:spacing w:line="480" w:lineRule="auto"/>
        <w:ind w:left="851" w:hanging="499"/>
        <w:jc w:val="both"/>
        <w:rPr>
          <w:rFonts w:ascii="Arial" w:hAnsi="Arial" w:cs="Arial"/>
          <w:sz w:val="24"/>
          <w:lang w:val="es-ES"/>
        </w:rPr>
      </w:pPr>
      <w:r w:rsidRPr="006131FD">
        <w:rPr>
          <w:rFonts w:ascii="Arial" w:hAnsi="Arial" w:cs="Arial"/>
          <w:sz w:val="24"/>
          <w:lang w:val="es-ES"/>
        </w:rPr>
        <w:t>Nivel de Voltaje. Será aceptable si esta en el rango de +7% y -5% para 230kV, +5% y – 7% para 138kV, +3% y – 3% para 69kV.</w:t>
      </w:r>
    </w:p>
    <w:p w:rsidR="0044097E" w:rsidRPr="006131FD" w:rsidRDefault="0044097E" w:rsidP="00814CF2">
      <w:pPr>
        <w:pStyle w:val="Prrafodelista"/>
        <w:widowControl w:val="0"/>
        <w:numPr>
          <w:ilvl w:val="0"/>
          <w:numId w:val="29"/>
        </w:numPr>
        <w:spacing w:line="480" w:lineRule="auto"/>
        <w:ind w:left="851" w:hanging="499"/>
        <w:jc w:val="both"/>
        <w:rPr>
          <w:rFonts w:ascii="Arial" w:hAnsi="Arial" w:cs="Arial"/>
          <w:sz w:val="24"/>
          <w:lang w:val="es-ES"/>
        </w:rPr>
      </w:pPr>
      <w:r w:rsidRPr="006131FD">
        <w:rPr>
          <w:rFonts w:ascii="Arial" w:hAnsi="Arial" w:cs="Arial"/>
          <w:sz w:val="24"/>
          <w:lang w:val="es-ES"/>
        </w:rPr>
        <w:t>Cargabilidad de líneas. Será ace</w:t>
      </w:r>
      <w:r w:rsidR="00F772DF">
        <w:rPr>
          <w:rFonts w:ascii="Arial" w:hAnsi="Arial" w:cs="Arial"/>
          <w:sz w:val="24"/>
          <w:lang w:val="es-ES"/>
        </w:rPr>
        <w:t>ptable un valor inferior al 100</w:t>
      </w:r>
      <w:r w:rsidRPr="006131FD">
        <w:rPr>
          <w:rFonts w:ascii="Arial" w:hAnsi="Arial" w:cs="Arial"/>
          <w:sz w:val="24"/>
          <w:lang w:val="es-ES"/>
        </w:rPr>
        <w:t>%  de la capacidad nominal de transporte.</w:t>
      </w:r>
    </w:p>
    <w:p w:rsidR="0044097E" w:rsidRPr="006131FD" w:rsidRDefault="0044097E" w:rsidP="00814CF2">
      <w:pPr>
        <w:pStyle w:val="Prrafodelista"/>
        <w:widowControl w:val="0"/>
        <w:numPr>
          <w:ilvl w:val="0"/>
          <w:numId w:val="29"/>
        </w:numPr>
        <w:spacing w:line="480" w:lineRule="auto"/>
        <w:ind w:left="851" w:hanging="499"/>
        <w:jc w:val="both"/>
        <w:rPr>
          <w:rFonts w:ascii="Arial" w:hAnsi="Arial" w:cs="Arial"/>
          <w:sz w:val="24"/>
          <w:lang w:val="es-ES"/>
        </w:rPr>
      </w:pPr>
      <w:r w:rsidRPr="006131FD">
        <w:rPr>
          <w:rFonts w:ascii="Arial" w:hAnsi="Arial" w:cs="Arial"/>
          <w:sz w:val="24"/>
          <w:lang w:val="es-ES"/>
        </w:rPr>
        <w:t>Cargabilidad de transformadores. Ser</w:t>
      </w:r>
      <w:r w:rsidR="00540459">
        <w:rPr>
          <w:rFonts w:ascii="Arial" w:hAnsi="Arial" w:cs="Arial"/>
          <w:sz w:val="24"/>
          <w:lang w:val="es-ES"/>
        </w:rPr>
        <w:t>á</w:t>
      </w:r>
      <w:r w:rsidRPr="006131FD">
        <w:rPr>
          <w:rFonts w:ascii="Arial" w:hAnsi="Arial" w:cs="Arial"/>
          <w:sz w:val="24"/>
          <w:lang w:val="es-ES"/>
        </w:rPr>
        <w:t xml:space="preserve"> aceptable un valor inferior al 100% de su capacidad nominal de transformación.</w:t>
      </w:r>
    </w:p>
    <w:p w:rsidR="0044097E" w:rsidRDefault="0044097E" w:rsidP="00814CF2">
      <w:pPr>
        <w:pStyle w:val="Prrafodelista"/>
        <w:widowControl w:val="0"/>
        <w:numPr>
          <w:ilvl w:val="0"/>
          <w:numId w:val="29"/>
        </w:numPr>
        <w:spacing w:line="480" w:lineRule="auto"/>
        <w:ind w:left="851" w:hanging="499"/>
        <w:jc w:val="both"/>
        <w:rPr>
          <w:rFonts w:ascii="Arial" w:hAnsi="Arial" w:cs="Arial"/>
          <w:sz w:val="24"/>
          <w:lang w:val="es-ES"/>
        </w:rPr>
      </w:pPr>
      <w:r w:rsidRPr="00954470">
        <w:rPr>
          <w:rFonts w:ascii="Arial" w:hAnsi="Arial" w:cs="Arial"/>
          <w:sz w:val="24"/>
          <w:lang w:val="es-ES"/>
        </w:rPr>
        <w:t>Política de reserva de capacidad de transformadores. Se utilizará la capacidad FA (80% de la capacidad máxima) como reserva previa a una nueva inversión.</w:t>
      </w:r>
    </w:p>
    <w:p w:rsidR="0044097E" w:rsidRPr="00954470" w:rsidRDefault="0044097E" w:rsidP="00814CF2">
      <w:pPr>
        <w:pStyle w:val="Prrafodelista"/>
        <w:widowControl w:val="0"/>
        <w:numPr>
          <w:ilvl w:val="0"/>
          <w:numId w:val="29"/>
        </w:numPr>
        <w:spacing w:line="480" w:lineRule="auto"/>
        <w:ind w:left="851" w:hanging="499"/>
        <w:jc w:val="both"/>
        <w:rPr>
          <w:rFonts w:ascii="Arial" w:hAnsi="Arial" w:cs="Arial"/>
          <w:sz w:val="24"/>
          <w:lang w:val="es-ES"/>
        </w:rPr>
      </w:pPr>
      <w:r w:rsidRPr="00954470">
        <w:rPr>
          <w:rFonts w:ascii="Arial" w:hAnsi="Arial" w:cs="Arial"/>
          <w:sz w:val="24"/>
          <w:lang w:val="es-ES"/>
        </w:rPr>
        <w:t>Tap de los</w:t>
      </w:r>
      <w:r w:rsidR="00540459">
        <w:rPr>
          <w:rFonts w:ascii="Arial" w:hAnsi="Arial" w:cs="Arial"/>
          <w:sz w:val="24"/>
          <w:lang w:val="es-ES"/>
        </w:rPr>
        <w:t xml:space="preserve"> transformadores. Se utilizará</w:t>
      </w:r>
      <w:r w:rsidRPr="00954470">
        <w:rPr>
          <w:rFonts w:ascii="Arial" w:hAnsi="Arial" w:cs="Arial"/>
          <w:sz w:val="24"/>
          <w:lang w:val="es-ES"/>
        </w:rPr>
        <w:t xml:space="preserve"> cuatro pasos en posición de más 5%, más 2.5%, menos 2.5% y menos 5%, </w:t>
      </w:r>
      <w:r>
        <w:rPr>
          <w:rFonts w:ascii="Arial" w:hAnsi="Arial" w:cs="Arial"/>
          <w:sz w:val="24"/>
          <w:lang w:val="es-ES"/>
        </w:rPr>
        <w:t>más la posición normal. P</w:t>
      </w:r>
      <w:r w:rsidRPr="00954470">
        <w:rPr>
          <w:rFonts w:ascii="Arial" w:hAnsi="Arial" w:cs="Arial"/>
          <w:sz w:val="24"/>
          <w:lang w:val="es-ES"/>
        </w:rPr>
        <w:t xml:space="preserve">ara mantener la barra de 69kV en los niveles de voltaje </w:t>
      </w:r>
      <w:r w:rsidRPr="00954470">
        <w:rPr>
          <w:rFonts w:ascii="Arial" w:hAnsi="Arial" w:cs="Arial"/>
          <w:sz w:val="24"/>
          <w:lang w:val="es-ES"/>
        </w:rPr>
        <w:lastRenderedPageBreak/>
        <w:t>aceptable.</w:t>
      </w:r>
    </w:p>
    <w:p w:rsidR="0044097E" w:rsidRPr="006131FD" w:rsidRDefault="00540459" w:rsidP="00814CF2">
      <w:pPr>
        <w:pStyle w:val="Prrafodelista"/>
        <w:widowControl w:val="0"/>
        <w:numPr>
          <w:ilvl w:val="0"/>
          <w:numId w:val="29"/>
        </w:numPr>
        <w:spacing w:line="480" w:lineRule="auto"/>
        <w:ind w:left="851" w:hanging="499"/>
        <w:jc w:val="both"/>
        <w:rPr>
          <w:rFonts w:ascii="Arial" w:hAnsi="Arial" w:cs="Arial"/>
          <w:sz w:val="24"/>
          <w:lang w:val="es-ES"/>
        </w:rPr>
      </w:pPr>
      <w:r>
        <w:rPr>
          <w:rFonts w:ascii="Arial" w:hAnsi="Arial" w:cs="Arial"/>
          <w:sz w:val="24"/>
          <w:lang w:val="es-ES"/>
        </w:rPr>
        <w:t>Carga a utilizar. Se utilizará</w:t>
      </w:r>
      <w:r w:rsidR="0044097E" w:rsidRPr="006131FD">
        <w:rPr>
          <w:rFonts w:ascii="Arial" w:hAnsi="Arial" w:cs="Arial"/>
          <w:sz w:val="24"/>
          <w:lang w:val="es-ES"/>
        </w:rPr>
        <w:t xml:space="preserve"> la demanda máxima registrada en los días de</w:t>
      </w:r>
      <w:r w:rsidR="00517211">
        <w:rPr>
          <w:rFonts w:ascii="Arial" w:hAnsi="Arial" w:cs="Arial"/>
          <w:sz w:val="24"/>
          <w:lang w:val="es-ES"/>
        </w:rPr>
        <w:t>l mes de</w:t>
      </w:r>
      <w:r w:rsidR="0044097E" w:rsidRPr="006131FD">
        <w:rPr>
          <w:rFonts w:ascii="Arial" w:hAnsi="Arial" w:cs="Arial"/>
          <w:sz w:val="24"/>
          <w:lang w:val="es-ES"/>
        </w:rPr>
        <w:t xml:space="preserve"> diciembre del 2010.</w:t>
      </w:r>
    </w:p>
    <w:p w:rsidR="0044097E" w:rsidRPr="006131FD" w:rsidRDefault="0044097E" w:rsidP="00814CF2">
      <w:pPr>
        <w:pStyle w:val="Prrafodelista"/>
        <w:widowControl w:val="0"/>
        <w:numPr>
          <w:ilvl w:val="0"/>
          <w:numId w:val="29"/>
        </w:numPr>
        <w:spacing w:line="480" w:lineRule="auto"/>
        <w:ind w:left="851" w:hanging="499"/>
        <w:jc w:val="both"/>
        <w:rPr>
          <w:rFonts w:ascii="Arial" w:hAnsi="Arial" w:cs="Arial"/>
          <w:sz w:val="24"/>
          <w:lang w:val="es-ES"/>
        </w:rPr>
      </w:pPr>
      <w:r w:rsidRPr="006131FD">
        <w:rPr>
          <w:rFonts w:ascii="Arial" w:hAnsi="Arial" w:cs="Arial"/>
          <w:sz w:val="24"/>
          <w:lang w:val="es-ES"/>
        </w:rPr>
        <w:t>Capacitores instalados. Se instalaran capacitores de tal forma que el punto de entrega de energía en el SNI cumpla con un factor de potencia mínimo aceptable de 0.96.</w:t>
      </w:r>
    </w:p>
    <w:p w:rsidR="0044097E" w:rsidRDefault="0044097E" w:rsidP="00814CF2">
      <w:pPr>
        <w:widowControl w:val="0"/>
        <w:rPr>
          <w:rFonts w:cs="Arial"/>
        </w:rPr>
      </w:pPr>
      <w:r>
        <w:rPr>
          <w:rFonts w:cs="Arial"/>
        </w:rPr>
        <w:t xml:space="preserve">Es así como del </w:t>
      </w:r>
      <w:r w:rsidRPr="006131FD">
        <w:rPr>
          <w:rFonts w:cs="Arial"/>
        </w:rPr>
        <w:t>análisis se obtendrán los puntos críticos del sistema, donde posiblemente se tengan diversos problemas, ya</w:t>
      </w:r>
      <w:r>
        <w:rPr>
          <w:rFonts w:cs="Arial"/>
        </w:rPr>
        <w:t xml:space="preserve"> sean de bajo</w:t>
      </w:r>
      <w:r w:rsidRPr="006131FD">
        <w:rPr>
          <w:rFonts w:cs="Arial"/>
        </w:rPr>
        <w:t xml:space="preserve">voltaje o equipos sobrecargados, etc. </w:t>
      </w:r>
    </w:p>
    <w:p w:rsidR="0044097E" w:rsidRPr="00E215DD" w:rsidRDefault="0044097E" w:rsidP="00814CF2">
      <w:pPr>
        <w:pStyle w:val="Prrafodelista"/>
        <w:keepNext/>
        <w:keepLines/>
        <w:widowControl w:val="0"/>
        <w:numPr>
          <w:ilvl w:val="0"/>
          <w:numId w:val="37"/>
        </w:numPr>
        <w:spacing w:before="200" w:line="480" w:lineRule="auto"/>
        <w:contextualSpacing w:val="0"/>
        <w:outlineLvl w:val="1"/>
        <w:rPr>
          <w:rFonts w:asciiTheme="majorHAnsi" w:eastAsiaTheme="majorEastAsia" w:hAnsiTheme="majorHAnsi" w:cstheme="majorBidi"/>
          <w:b/>
          <w:bCs/>
          <w:vanish/>
          <w:sz w:val="24"/>
          <w:szCs w:val="26"/>
          <w:lang w:val="es-ES"/>
        </w:rPr>
      </w:pPr>
      <w:bookmarkStart w:id="496" w:name="_Toc306531238"/>
      <w:bookmarkStart w:id="497" w:name="_Toc306536936"/>
      <w:bookmarkStart w:id="498" w:name="_Toc306537153"/>
      <w:bookmarkStart w:id="499" w:name="_Toc306537267"/>
      <w:bookmarkStart w:id="500" w:name="_Toc306537381"/>
      <w:bookmarkStart w:id="501" w:name="_Toc306537495"/>
      <w:bookmarkStart w:id="502" w:name="_Toc306905853"/>
      <w:bookmarkStart w:id="503" w:name="_Toc307085295"/>
      <w:bookmarkStart w:id="504" w:name="_Toc307141595"/>
      <w:bookmarkStart w:id="505" w:name="_Toc307156712"/>
      <w:bookmarkStart w:id="506" w:name="_Toc307156842"/>
      <w:bookmarkStart w:id="507" w:name="_Toc307156973"/>
      <w:bookmarkStart w:id="508" w:name="_Toc307157302"/>
      <w:bookmarkStart w:id="509" w:name="_Toc307672331"/>
      <w:bookmarkStart w:id="510" w:name="_Toc307672649"/>
      <w:bookmarkStart w:id="511" w:name="_Toc307673962"/>
      <w:bookmarkStart w:id="512" w:name="_Toc307674082"/>
      <w:bookmarkStart w:id="513" w:name="_Toc307676447"/>
      <w:bookmarkStart w:id="514" w:name="_Toc307676567"/>
      <w:bookmarkStart w:id="515" w:name="_Toc307677436"/>
      <w:bookmarkStart w:id="516" w:name="_Toc308372598"/>
      <w:bookmarkStart w:id="517" w:name="_Toc308968323"/>
      <w:bookmarkStart w:id="518" w:name="_Toc309047675"/>
      <w:bookmarkStart w:id="519" w:name="_Toc309047796"/>
      <w:bookmarkStart w:id="520" w:name="_Toc309049886"/>
      <w:bookmarkStart w:id="521" w:name="_Toc311066442"/>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rsidR="0044097E" w:rsidRPr="00E215DD" w:rsidRDefault="0044097E" w:rsidP="00814CF2">
      <w:pPr>
        <w:pStyle w:val="Prrafodelista"/>
        <w:keepNext/>
        <w:keepLines/>
        <w:widowControl w:val="0"/>
        <w:numPr>
          <w:ilvl w:val="0"/>
          <w:numId w:val="37"/>
        </w:numPr>
        <w:spacing w:before="200" w:line="480" w:lineRule="auto"/>
        <w:contextualSpacing w:val="0"/>
        <w:outlineLvl w:val="1"/>
        <w:rPr>
          <w:rFonts w:asciiTheme="majorHAnsi" w:eastAsiaTheme="majorEastAsia" w:hAnsiTheme="majorHAnsi" w:cstheme="majorBidi"/>
          <w:b/>
          <w:bCs/>
          <w:vanish/>
          <w:sz w:val="24"/>
          <w:szCs w:val="26"/>
          <w:lang w:val="es-ES"/>
        </w:rPr>
      </w:pPr>
      <w:bookmarkStart w:id="522" w:name="_Toc306531239"/>
      <w:bookmarkStart w:id="523" w:name="_Toc306536937"/>
      <w:bookmarkStart w:id="524" w:name="_Toc306537154"/>
      <w:bookmarkStart w:id="525" w:name="_Toc306537268"/>
      <w:bookmarkStart w:id="526" w:name="_Toc306537382"/>
      <w:bookmarkStart w:id="527" w:name="_Toc306537496"/>
      <w:bookmarkStart w:id="528" w:name="_Toc306905854"/>
      <w:bookmarkStart w:id="529" w:name="_Toc307085296"/>
      <w:bookmarkStart w:id="530" w:name="_Toc307141596"/>
      <w:bookmarkStart w:id="531" w:name="_Toc307156713"/>
      <w:bookmarkStart w:id="532" w:name="_Toc307156843"/>
      <w:bookmarkStart w:id="533" w:name="_Toc307156974"/>
      <w:bookmarkStart w:id="534" w:name="_Toc307157303"/>
      <w:bookmarkStart w:id="535" w:name="_Toc307672332"/>
      <w:bookmarkStart w:id="536" w:name="_Toc307672650"/>
      <w:bookmarkStart w:id="537" w:name="_Toc307673963"/>
      <w:bookmarkStart w:id="538" w:name="_Toc307674083"/>
      <w:bookmarkStart w:id="539" w:name="_Toc307676448"/>
      <w:bookmarkStart w:id="540" w:name="_Toc307676568"/>
      <w:bookmarkStart w:id="541" w:name="_Toc307677437"/>
      <w:bookmarkStart w:id="542" w:name="_Toc308372599"/>
      <w:bookmarkStart w:id="543" w:name="_Toc308968324"/>
      <w:bookmarkStart w:id="544" w:name="_Toc309047676"/>
      <w:bookmarkStart w:id="545" w:name="_Toc309047797"/>
      <w:bookmarkStart w:id="546" w:name="_Toc309049887"/>
      <w:bookmarkStart w:id="547" w:name="_Toc311066443"/>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rsidR="0044097E" w:rsidRPr="00E215DD" w:rsidRDefault="0044097E" w:rsidP="00814CF2">
      <w:pPr>
        <w:pStyle w:val="Prrafodelista"/>
        <w:keepNext/>
        <w:keepLines/>
        <w:widowControl w:val="0"/>
        <w:numPr>
          <w:ilvl w:val="0"/>
          <w:numId w:val="37"/>
        </w:numPr>
        <w:spacing w:before="200" w:line="480" w:lineRule="auto"/>
        <w:contextualSpacing w:val="0"/>
        <w:outlineLvl w:val="1"/>
        <w:rPr>
          <w:rFonts w:asciiTheme="majorHAnsi" w:eastAsiaTheme="majorEastAsia" w:hAnsiTheme="majorHAnsi" w:cstheme="majorBidi"/>
          <w:b/>
          <w:bCs/>
          <w:vanish/>
          <w:sz w:val="24"/>
          <w:szCs w:val="26"/>
          <w:lang w:val="es-ES"/>
        </w:rPr>
      </w:pPr>
      <w:bookmarkStart w:id="548" w:name="_Toc306531240"/>
      <w:bookmarkStart w:id="549" w:name="_Toc306536938"/>
      <w:bookmarkStart w:id="550" w:name="_Toc306537155"/>
      <w:bookmarkStart w:id="551" w:name="_Toc306537269"/>
      <w:bookmarkStart w:id="552" w:name="_Toc306537383"/>
      <w:bookmarkStart w:id="553" w:name="_Toc306537497"/>
      <w:bookmarkStart w:id="554" w:name="_Toc306905855"/>
      <w:bookmarkStart w:id="555" w:name="_Toc307085297"/>
      <w:bookmarkStart w:id="556" w:name="_Toc307141597"/>
      <w:bookmarkStart w:id="557" w:name="_Toc307156714"/>
      <w:bookmarkStart w:id="558" w:name="_Toc307156844"/>
      <w:bookmarkStart w:id="559" w:name="_Toc307156975"/>
      <w:bookmarkStart w:id="560" w:name="_Toc307157304"/>
      <w:bookmarkStart w:id="561" w:name="_Toc307672333"/>
      <w:bookmarkStart w:id="562" w:name="_Toc307672651"/>
      <w:bookmarkStart w:id="563" w:name="_Toc307673964"/>
      <w:bookmarkStart w:id="564" w:name="_Toc307674084"/>
      <w:bookmarkStart w:id="565" w:name="_Toc307676449"/>
      <w:bookmarkStart w:id="566" w:name="_Toc307676569"/>
      <w:bookmarkStart w:id="567" w:name="_Toc307677438"/>
      <w:bookmarkStart w:id="568" w:name="_Toc308372600"/>
      <w:bookmarkStart w:id="569" w:name="_Toc308968325"/>
      <w:bookmarkStart w:id="570" w:name="_Toc309047677"/>
      <w:bookmarkStart w:id="571" w:name="_Toc309047798"/>
      <w:bookmarkStart w:id="572" w:name="_Toc309049888"/>
      <w:bookmarkStart w:id="573" w:name="_Toc311066444"/>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rsidR="0044097E" w:rsidRPr="00E215DD" w:rsidRDefault="0044097E" w:rsidP="00814CF2">
      <w:pPr>
        <w:pStyle w:val="Ttulo2"/>
        <w:widowControl w:val="0"/>
        <w:numPr>
          <w:ilvl w:val="1"/>
          <w:numId w:val="37"/>
        </w:numPr>
        <w:spacing w:line="480" w:lineRule="auto"/>
        <w:rPr>
          <w:rFonts w:ascii="Arial" w:hAnsi="Arial" w:cs="Arial"/>
          <w:color w:val="auto"/>
          <w:sz w:val="24"/>
          <w:lang w:val="es-ES"/>
        </w:rPr>
      </w:pPr>
      <w:bookmarkStart w:id="574" w:name="_Toc311066445"/>
      <w:r w:rsidRPr="00E215DD">
        <w:rPr>
          <w:rFonts w:ascii="Arial" w:hAnsi="Arial" w:cs="Arial"/>
          <w:color w:val="auto"/>
          <w:sz w:val="24"/>
          <w:lang w:val="es-ES"/>
        </w:rPr>
        <w:t>Topología Vigente y Descripción de la Red</w:t>
      </w:r>
      <w:bookmarkEnd w:id="574"/>
    </w:p>
    <w:p w:rsidR="0044097E" w:rsidRPr="006131FD" w:rsidRDefault="0044097E" w:rsidP="00814CF2">
      <w:pPr>
        <w:widowControl w:val="0"/>
        <w:ind w:left="851"/>
        <w:rPr>
          <w:rFonts w:cs="Arial"/>
        </w:rPr>
      </w:pPr>
      <w:r>
        <w:rPr>
          <w:rFonts w:cs="Arial"/>
        </w:rPr>
        <w:t xml:space="preserve">Para la topología del sistema, se ha realizado el </w:t>
      </w:r>
      <w:r w:rsidRPr="006131FD">
        <w:rPr>
          <w:rFonts w:cs="Arial"/>
        </w:rPr>
        <w:t>diagrama unifilar del sistema de transmisión de Manabí al año 2010</w:t>
      </w:r>
      <w:r>
        <w:rPr>
          <w:rFonts w:cs="Arial"/>
        </w:rPr>
        <w:t>,</w:t>
      </w:r>
      <w:r w:rsidRPr="006131FD">
        <w:rPr>
          <w:rFonts w:cs="Arial"/>
        </w:rPr>
        <w:t xml:space="preserve"> </w:t>
      </w:r>
      <w:r>
        <w:rPr>
          <w:rFonts w:cs="Arial"/>
        </w:rPr>
        <w:t xml:space="preserve">el cual se muestra a continuación en la Figura </w:t>
      </w:r>
      <w:r w:rsidR="000A69C8">
        <w:rPr>
          <w:rFonts w:cs="Arial"/>
        </w:rPr>
        <w:t xml:space="preserve"> 2.1.</w:t>
      </w:r>
    </w:p>
    <w:p w:rsidR="0044097E" w:rsidRDefault="0044097E" w:rsidP="00814CF2">
      <w:pPr>
        <w:keepNext/>
        <w:widowControl w:val="0"/>
        <w:ind w:left="851"/>
        <w:jc w:val="center"/>
      </w:pPr>
      <w:r w:rsidRPr="006131FD">
        <w:rPr>
          <w:rFonts w:cs="Arial"/>
          <w:noProof/>
          <w:lang w:val="es-MX" w:eastAsia="es-MX"/>
        </w:rPr>
        <w:drawing>
          <wp:inline distT="0" distB="0" distL="0" distR="0">
            <wp:extent cx="4178111" cy="2756847"/>
            <wp:effectExtent l="19050" t="0" r="0" b="0"/>
            <wp:docPr id="4" name="Imagen 2" descr="G:\Unifilar Manabi - 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nifilar Manabi - 2011.PNG"/>
                    <pic:cNvPicPr>
                      <a:picLocks noChangeAspect="1" noChangeArrowheads="1"/>
                    </pic:cNvPicPr>
                  </pic:nvPicPr>
                  <pic:blipFill>
                    <a:blip r:embed="rId74" cstate="print"/>
                    <a:srcRect b="2850"/>
                    <a:stretch>
                      <a:fillRect/>
                    </a:stretch>
                  </pic:blipFill>
                  <pic:spPr bwMode="auto">
                    <a:xfrm>
                      <a:off x="0" y="0"/>
                      <a:ext cx="4201618" cy="2772358"/>
                    </a:xfrm>
                    <a:prstGeom prst="rect">
                      <a:avLst/>
                    </a:prstGeom>
                    <a:noFill/>
                    <a:ln w="9525">
                      <a:noFill/>
                      <a:miter lim="800000"/>
                      <a:headEnd/>
                      <a:tailEnd/>
                    </a:ln>
                  </pic:spPr>
                </pic:pic>
              </a:graphicData>
            </a:graphic>
          </wp:inline>
        </w:drawing>
      </w:r>
    </w:p>
    <w:p w:rsidR="0044097E" w:rsidRPr="001E440B" w:rsidRDefault="0044097E" w:rsidP="00014310">
      <w:pPr>
        <w:pStyle w:val="Epgrafe"/>
        <w:widowControl w:val="0"/>
        <w:spacing w:line="480" w:lineRule="auto"/>
        <w:ind w:left="851"/>
        <w:jc w:val="center"/>
        <w:rPr>
          <w:rFonts w:ascii="Arial" w:hAnsi="Arial" w:cs="Arial"/>
          <w:b w:val="0"/>
          <w:color w:val="auto"/>
          <w:sz w:val="36"/>
          <w:lang w:val="es-ES"/>
        </w:rPr>
      </w:pPr>
      <w:r w:rsidRPr="001E440B">
        <w:rPr>
          <w:rFonts w:ascii="Arial" w:hAnsi="Arial" w:cs="Arial"/>
          <w:color w:val="auto"/>
          <w:sz w:val="24"/>
        </w:rPr>
        <w:t xml:space="preserve">Figura </w:t>
      </w:r>
      <w:r w:rsidR="001E440B" w:rsidRPr="001E440B">
        <w:rPr>
          <w:rFonts w:ascii="Arial" w:hAnsi="Arial" w:cs="Arial"/>
          <w:color w:val="auto"/>
          <w:sz w:val="24"/>
        </w:rPr>
        <w:t>2.1</w:t>
      </w:r>
      <w:r w:rsidR="001E440B">
        <w:rPr>
          <w:rFonts w:ascii="Arial" w:hAnsi="Arial" w:cs="Arial"/>
          <w:color w:val="auto"/>
          <w:sz w:val="24"/>
        </w:rPr>
        <w:t xml:space="preserve"> </w:t>
      </w:r>
      <w:r w:rsidR="001E440B" w:rsidRPr="001E440B">
        <w:rPr>
          <w:rFonts w:ascii="Arial" w:hAnsi="Arial" w:cs="Arial"/>
          <w:b w:val="0"/>
          <w:color w:val="auto"/>
          <w:sz w:val="24"/>
        </w:rPr>
        <w:t>Diagrama unifilar del sistema de transmisión de Manabí</w:t>
      </w:r>
    </w:p>
    <w:p w:rsidR="0044097E" w:rsidRPr="006131FD" w:rsidRDefault="0044097E" w:rsidP="00014310">
      <w:pPr>
        <w:widowControl w:val="0"/>
        <w:ind w:left="851"/>
        <w:rPr>
          <w:rFonts w:cs="Arial"/>
        </w:rPr>
      </w:pPr>
      <w:r w:rsidRPr="006131FD">
        <w:rPr>
          <w:rFonts w:cs="Arial"/>
        </w:rPr>
        <w:lastRenderedPageBreak/>
        <w:t>El</w:t>
      </w:r>
      <w:r>
        <w:rPr>
          <w:rFonts w:cs="Arial"/>
        </w:rPr>
        <w:t xml:space="preserve"> diagrama unifilar se lo realizó</w:t>
      </w:r>
      <w:r w:rsidRPr="006131FD">
        <w:rPr>
          <w:rFonts w:cs="Arial"/>
        </w:rPr>
        <w:t xml:space="preserve"> con la información obtenida del reporte operativo mensual de diciembre del 2010, elaborado por CELEC EP TRANSELECTRIC</w:t>
      </w:r>
      <w:r>
        <w:rPr>
          <w:rFonts w:cs="Arial"/>
        </w:rPr>
        <w:t>,</w:t>
      </w:r>
      <w:r w:rsidRPr="006131FD">
        <w:rPr>
          <w:rFonts w:cs="Arial"/>
        </w:rPr>
        <w:t xml:space="preserve">  el cual se encuentra publicado en su página</w:t>
      </w:r>
      <w:r>
        <w:rPr>
          <w:rFonts w:cs="Arial"/>
        </w:rPr>
        <w:t xml:space="preserve"> web y a </w:t>
      </w:r>
      <w:r w:rsidRPr="006131FD">
        <w:rPr>
          <w:rFonts w:cs="Arial"/>
        </w:rPr>
        <w:t>la</w:t>
      </w:r>
      <w:r>
        <w:rPr>
          <w:rFonts w:cs="Arial"/>
        </w:rPr>
        <w:t xml:space="preserve"> vez se obtuvo la</w:t>
      </w:r>
      <w:r w:rsidRPr="006131FD">
        <w:rPr>
          <w:rFonts w:cs="Arial"/>
        </w:rPr>
        <w:t xml:space="preserve"> siguiente información del sistema de transmisión de Manabí:</w:t>
      </w:r>
    </w:p>
    <w:p w:rsidR="0044097E" w:rsidRPr="006131FD" w:rsidRDefault="0044097E" w:rsidP="00814CF2">
      <w:pPr>
        <w:pStyle w:val="Prrafodelista"/>
        <w:widowControl w:val="0"/>
        <w:numPr>
          <w:ilvl w:val="0"/>
          <w:numId w:val="26"/>
        </w:numPr>
        <w:spacing w:line="480" w:lineRule="auto"/>
        <w:ind w:left="1208" w:hanging="357"/>
        <w:jc w:val="both"/>
        <w:rPr>
          <w:rFonts w:ascii="Arial" w:hAnsi="Arial" w:cs="Arial"/>
          <w:sz w:val="24"/>
          <w:lang w:val="es-ES"/>
        </w:rPr>
      </w:pPr>
      <w:r w:rsidRPr="006131FD">
        <w:rPr>
          <w:rFonts w:ascii="Arial" w:hAnsi="Arial" w:cs="Arial"/>
          <w:sz w:val="24"/>
          <w:lang w:val="es-ES"/>
        </w:rPr>
        <w:t>Subestaciones de Potencia</w:t>
      </w:r>
    </w:p>
    <w:p w:rsidR="0044097E" w:rsidRPr="006131FD" w:rsidRDefault="0044097E" w:rsidP="00814CF2">
      <w:pPr>
        <w:pStyle w:val="Prrafodelista"/>
        <w:widowControl w:val="0"/>
        <w:numPr>
          <w:ilvl w:val="1"/>
          <w:numId w:val="30"/>
        </w:numPr>
        <w:spacing w:line="480" w:lineRule="auto"/>
        <w:ind w:left="1565" w:hanging="357"/>
        <w:jc w:val="both"/>
        <w:rPr>
          <w:rFonts w:ascii="Arial" w:hAnsi="Arial" w:cs="Arial"/>
          <w:sz w:val="24"/>
          <w:lang w:val="es-ES"/>
        </w:rPr>
      </w:pPr>
      <w:r w:rsidRPr="006131FD">
        <w:rPr>
          <w:rFonts w:ascii="Arial" w:hAnsi="Arial" w:cs="Arial"/>
          <w:sz w:val="24"/>
          <w:lang w:val="es-ES"/>
        </w:rPr>
        <w:t>S/E Chone de 60 MVA</w:t>
      </w:r>
      <w:r w:rsidR="00BA5FF7">
        <w:rPr>
          <w:rFonts w:ascii="Arial" w:hAnsi="Arial" w:cs="Arial"/>
          <w:sz w:val="24"/>
          <w:lang w:val="es-ES"/>
        </w:rPr>
        <w:t>.</w:t>
      </w:r>
    </w:p>
    <w:p w:rsidR="0044097E" w:rsidRPr="006131FD" w:rsidRDefault="0044097E" w:rsidP="00814CF2">
      <w:pPr>
        <w:pStyle w:val="Prrafodelista"/>
        <w:widowControl w:val="0"/>
        <w:numPr>
          <w:ilvl w:val="1"/>
          <w:numId w:val="30"/>
        </w:numPr>
        <w:spacing w:line="480" w:lineRule="auto"/>
        <w:ind w:left="1565" w:hanging="357"/>
        <w:jc w:val="both"/>
        <w:rPr>
          <w:rFonts w:ascii="Arial" w:hAnsi="Arial" w:cs="Arial"/>
          <w:sz w:val="24"/>
          <w:lang w:val="es-ES"/>
        </w:rPr>
      </w:pPr>
      <w:r w:rsidRPr="006131FD">
        <w:rPr>
          <w:rFonts w:ascii="Arial" w:hAnsi="Arial" w:cs="Arial"/>
          <w:sz w:val="24"/>
          <w:lang w:val="es-ES"/>
        </w:rPr>
        <w:t>S/E Portoviejo de 2 x 75 MVA</w:t>
      </w:r>
      <w:r w:rsidR="00BA5FF7">
        <w:rPr>
          <w:rFonts w:ascii="Arial" w:hAnsi="Arial" w:cs="Arial"/>
          <w:sz w:val="24"/>
          <w:lang w:val="es-ES"/>
        </w:rPr>
        <w:t>.</w:t>
      </w:r>
    </w:p>
    <w:p w:rsidR="0044097E" w:rsidRPr="006131FD" w:rsidRDefault="0044097E" w:rsidP="00814CF2">
      <w:pPr>
        <w:pStyle w:val="Prrafodelista"/>
        <w:widowControl w:val="0"/>
        <w:numPr>
          <w:ilvl w:val="1"/>
          <w:numId w:val="30"/>
        </w:numPr>
        <w:spacing w:line="480" w:lineRule="auto"/>
        <w:ind w:left="1565" w:hanging="357"/>
        <w:jc w:val="both"/>
        <w:rPr>
          <w:rFonts w:ascii="Arial" w:hAnsi="Arial" w:cs="Arial"/>
          <w:sz w:val="24"/>
          <w:lang w:val="es-ES"/>
        </w:rPr>
      </w:pPr>
      <w:r w:rsidRPr="006131FD">
        <w:rPr>
          <w:rFonts w:ascii="Arial" w:hAnsi="Arial" w:cs="Arial"/>
          <w:sz w:val="24"/>
          <w:lang w:val="es-ES"/>
        </w:rPr>
        <w:t>S/E San Gregorio de 225 MVA</w:t>
      </w:r>
      <w:r w:rsidR="00BA5FF7">
        <w:rPr>
          <w:rFonts w:ascii="Arial" w:hAnsi="Arial" w:cs="Arial"/>
          <w:sz w:val="24"/>
          <w:lang w:val="es-ES"/>
        </w:rPr>
        <w:t>.</w:t>
      </w:r>
    </w:p>
    <w:p w:rsidR="0044097E" w:rsidRPr="006131FD" w:rsidRDefault="0044097E" w:rsidP="00814CF2">
      <w:pPr>
        <w:pStyle w:val="Prrafodelista"/>
        <w:widowControl w:val="0"/>
        <w:numPr>
          <w:ilvl w:val="1"/>
          <w:numId w:val="30"/>
        </w:numPr>
        <w:spacing w:line="480" w:lineRule="auto"/>
        <w:ind w:left="1565" w:hanging="357"/>
        <w:jc w:val="both"/>
        <w:rPr>
          <w:rFonts w:ascii="Arial" w:hAnsi="Arial" w:cs="Arial"/>
          <w:sz w:val="24"/>
          <w:lang w:val="es-ES"/>
        </w:rPr>
      </w:pPr>
      <w:r w:rsidRPr="006131FD">
        <w:rPr>
          <w:rFonts w:ascii="Arial" w:hAnsi="Arial" w:cs="Arial"/>
          <w:sz w:val="24"/>
          <w:lang w:val="es-ES"/>
        </w:rPr>
        <w:t>S/E Manta Móvil de 32 MVA</w:t>
      </w:r>
      <w:r w:rsidR="00BA5FF7">
        <w:rPr>
          <w:rFonts w:ascii="Arial" w:hAnsi="Arial" w:cs="Arial"/>
          <w:sz w:val="24"/>
          <w:lang w:val="es-ES"/>
        </w:rPr>
        <w:t>.</w:t>
      </w:r>
    </w:p>
    <w:p w:rsidR="0044097E" w:rsidRPr="006131FD" w:rsidRDefault="0044097E" w:rsidP="00814CF2">
      <w:pPr>
        <w:widowControl w:val="0"/>
        <w:rPr>
          <w:rFonts w:cs="Arial"/>
          <w:sz w:val="2"/>
        </w:rPr>
      </w:pPr>
    </w:p>
    <w:p w:rsidR="0044097E" w:rsidRPr="006131FD" w:rsidRDefault="0044097E" w:rsidP="00814CF2">
      <w:pPr>
        <w:pStyle w:val="Prrafodelista"/>
        <w:widowControl w:val="0"/>
        <w:numPr>
          <w:ilvl w:val="0"/>
          <w:numId w:val="26"/>
        </w:numPr>
        <w:spacing w:line="480" w:lineRule="auto"/>
        <w:ind w:left="1208" w:hanging="357"/>
        <w:jc w:val="both"/>
        <w:rPr>
          <w:rFonts w:ascii="Arial" w:hAnsi="Arial" w:cs="Arial"/>
          <w:sz w:val="24"/>
          <w:lang w:val="es-ES"/>
        </w:rPr>
      </w:pPr>
      <w:r w:rsidRPr="006131FD">
        <w:rPr>
          <w:rFonts w:ascii="Arial" w:hAnsi="Arial" w:cs="Arial"/>
          <w:sz w:val="24"/>
          <w:lang w:val="es-ES"/>
        </w:rPr>
        <w:t>Líneas de Transmisión:</w:t>
      </w:r>
    </w:p>
    <w:p w:rsidR="0044097E" w:rsidRPr="006131FD" w:rsidRDefault="0044097E" w:rsidP="00814CF2">
      <w:pPr>
        <w:pStyle w:val="Prrafodelista"/>
        <w:widowControl w:val="0"/>
        <w:numPr>
          <w:ilvl w:val="1"/>
          <w:numId w:val="31"/>
        </w:numPr>
        <w:spacing w:line="480" w:lineRule="auto"/>
        <w:ind w:left="1565" w:hanging="357"/>
        <w:jc w:val="both"/>
        <w:rPr>
          <w:rFonts w:ascii="Arial" w:hAnsi="Arial" w:cs="Arial"/>
          <w:sz w:val="24"/>
          <w:lang w:val="es-ES"/>
        </w:rPr>
      </w:pPr>
      <w:r w:rsidRPr="006131FD">
        <w:rPr>
          <w:rFonts w:ascii="Arial" w:hAnsi="Arial" w:cs="Arial"/>
          <w:sz w:val="24"/>
          <w:lang w:val="es-ES"/>
        </w:rPr>
        <w:t>L/T Quevedo – San Gregorio de 230kV</w:t>
      </w:r>
      <w:r w:rsidR="00BA5FF7">
        <w:rPr>
          <w:rFonts w:ascii="Arial" w:hAnsi="Arial" w:cs="Arial"/>
          <w:sz w:val="24"/>
          <w:lang w:val="es-ES"/>
        </w:rPr>
        <w:t>.</w:t>
      </w:r>
    </w:p>
    <w:p w:rsidR="0044097E" w:rsidRPr="006131FD" w:rsidRDefault="0044097E" w:rsidP="00814CF2">
      <w:pPr>
        <w:pStyle w:val="Prrafodelista"/>
        <w:widowControl w:val="0"/>
        <w:numPr>
          <w:ilvl w:val="1"/>
          <w:numId w:val="31"/>
        </w:numPr>
        <w:spacing w:line="480" w:lineRule="auto"/>
        <w:ind w:left="1565" w:hanging="357"/>
        <w:jc w:val="both"/>
        <w:rPr>
          <w:rFonts w:ascii="Arial" w:hAnsi="Arial" w:cs="Arial"/>
          <w:sz w:val="24"/>
          <w:lang w:val="es-ES"/>
        </w:rPr>
      </w:pPr>
      <w:r w:rsidRPr="006131FD">
        <w:rPr>
          <w:rFonts w:ascii="Arial" w:hAnsi="Arial" w:cs="Arial"/>
          <w:sz w:val="24"/>
          <w:lang w:val="es-ES"/>
        </w:rPr>
        <w:t>L/T Quevedo – Daule Peripa de 138kV, doble circuito</w:t>
      </w:r>
      <w:r w:rsidR="00BA5FF7">
        <w:rPr>
          <w:rFonts w:ascii="Arial" w:hAnsi="Arial" w:cs="Arial"/>
          <w:sz w:val="24"/>
          <w:lang w:val="es-ES"/>
        </w:rPr>
        <w:t>.</w:t>
      </w:r>
    </w:p>
    <w:p w:rsidR="0044097E" w:rsidRPr="006131FD" w:rsidRDefault="0044097E" w:rsidP="00814CF2">
      <w:pPr>
        <w:pStyle w:val="Prrafodelista"/>
        <w:widowControl w:val="0"/>
        <w:numPr>
          <w:ilvl w:val="1"/>
          <w:numId w:val="31"/>
        </w:numPr>
        <w:spacing w:line="480" w:lineRule="auto"/>
        <w:ind w:left="1565" w:hanging="357"/>
        <w:jc w:val="both"/>
        <w:rPr>
          <w:rFonts w:ascii="Arial" w:hAnsi="Arial" w:cs="Arial"/>
          <w:sz w:val="24"/>
        </w:rPr>
      </w:pPr>
      <w:r w:rsidRPr="006131FD">
        <w:rPr>
          <w:rFonts w:ascii="Arial" w:hAnsi="Arial" w:cs="Arial"/>
          <w:sz w:val="24"/>
        </w:rPr>
        <w:t>L/T Daule Peripa – Chone de 138kV</w:t>
      </w:r>
      <w:r w:rsidR="00BA5FF7">
        <w:rPr>
          <w:rFonts w:ascii="Arial" w:hAnsi="Arial" w:cs="Arial"/>
          <w:sz w:val="24"/>
        </w:rPr>
        <w:t>.</w:t>
      </w:r>
    </w:p>
    <w:p w:rsidR="0044097E" w:rsidRPr="006131FD" w:rsidRDefault="0044097E" w:rsidP="00814CF2">
      <w:pPr>
        <w:pStyle w:val="Prrafodelista"/>
        <w:widowControl w:val="0"/>
        <w:numPr>
          <w:ilvl w:val="1"/>
          <w:numId w:val="31"/>
        </w:numPr>
        <w:spacing w:line="480" w:lineRule="auto"/>
        <w:ind w:left="1565" w:hanging="357"/>
        <w:jc w:val="both"/>
        <w:rPr>
          <w:rFonts w:ascii="Arial" w:hAnsi="Arial" w:cs="Arial"/>
          <w:sz w:val="24"/>
        </w:rPr>
      </w:pPr>
      <w:r w:rsidRPr="006131FD">
        <w:rPr>
          <w:rFonts w:ascii="Arial" w:hAnsi="Arial" w:cs="Arial"/>
          <w:sz w:val="24"/>
        </w:rPr>
        <w:t>L/T Daule Peripa – Portoviejo de 138kV, doble circuito</w:t>
      </w:r>
      <w:r w:rsidR="00BA5FF7">
        <w:rPr>
          <w:rFonts w:ascii="Arial" w:hAnsi="Arial" w:cs="Arial"/>
          <w:sz w:val="24"/>
        </w:rPr>
        <w:t>.</w:t>
      </w:r>
    </w:p>
    <w:p w:rsidR="0044097E" w:rsidRPr="006131FD" w:rsidRDefault="0044097E" w:rsidP="00814CF2">
      <w:pPr>
        <w:pStyle w:val="Prrafodelista"/>
        <w:widowControl w:val="0"/>
        <w:numPr>
          <w:ilvl w:val="1"/>
          <w:numId w:val="31"/>
        </w:numPr>
        <w:spacing w:line="480" w:lineRule="auto"/>
        <w:ind w:left="1565" w:hanging="357"/>
        <w:jc w:val="both"/>
        <w:rPr>
          <w:rFonts w:ascii="Arial" w:hAnsi="Arial" w:cs="Arial"/>
          <w:sz w:val="24"/>
        </w:rPr>
      </w:pPr>
      <w:r w:rsidRPr="006131FD">
        <w:rPr>
          <w:rFonts w:ascii="Arial" w:hAnsi="Arial" w:cs="Arial"/>
          <w:sz w:val="24"/>
        </w:rPr>
        <w:t>L/T San Gregorio – Portoviejo de 138kV</w:t>
      </w:r>
      <w:r w:rsidR="00BA5FF7">
        <w:rPr>
          <w:rFonts w:ascii="Arial" w:hAnsi="Arial" w:cs="Arial"/>
          <w:sz w:val="24"/>
        </w:rPr>
        <w:t>.</w:t>
      </w:r>
    </w:p>
    <w:p w:rsidR="0044097E" w:rsidRPr="006131FD" w:rsidRDefault="0044097E" w:rsidP="00814CF2">
      <w:pPr>
        <w:pStyle w:val="Prrafodelista"/>
        <w:widowControl w:val="0"/>
        <w:numPr>
          <w:ilvl w:val="1"/>
          <w:numId w:val="31"/>
        </w:numPr>
        <w:spacing w:line="480" w:lineRule="auto"/>
        <w:ind w:left="1565" w:hanging="357"/>
        <w:jc w:val="both"/>
        <w:rPr>
          <w:rFonts w:ascii="Arial" w:hAnsi="Arial" w:cs="Arial"/>
          <w:sz w:val="24"/>
        </w:rPr>
      </w:pPr>
      <w:r w:rsidRPr="006131FD">
        <w:rPr>
          <w:rFonts w:ascii="Arial" w:hAnsi="Arial" w:cs="Arial"/>
          <w:sz w:val="24"/>
        </w:rPr>
        <w:t>L/T San Gregorio – Manta Móvil de 138kV</w:t>
      </w:r>
      <w:r w:rsidR="00BA5FF7">
        <w:rPr>
          <w:rFonts w:ascii="Arial" w:hAnsi="Arial" w:cs="Arial"/>
          <w:sz w:val="24"/>
        </w:rPr>
        <w:t>.</w:t>
      </w:r>
    </w:p>
    <w:p w:rsidR="0044097E" w:rsidRPr="00CD277C" w:rsidRDefault="0044097E" w:rsidP="00814CF2">
      <w:pPr>
        <w:widowControl w:val="0"/>
        <w:ind w:left="851"/>
        <w:rPr>
          <w:rFonts w:cs="Arial"/>
        </w:rPr>
      </w:pPr>
      <w:r>
        <w:rPr>
          <w:rFonts w:cs="Arial"/>
        </w:rPr>
        <w:t xml:space="preserve">Debido a que las redes de las subestaciones CHONE y PORTOVIEJO no se encuentran interconectados entre sí, tanto para transmisión y subtransmisión, se analizará solamente la red de la zona sur de la provincia. A continuación se describirán los aspectos más importantes de cada una de las subestaciones y líneas de </w:t>
      </w:r>
      <w:r>
        <w:rPr>
          <w:rFonts w:cs="Arial"/>
        </w:rPr>
        <w:lastRenderedPageBreak/>
        <w:t xml:space="preserve">transmisión pertenecientes a </w:t>
      </w:r>
      <w:r w:rsidR="00F772DF">
        <w:rPr>
          <w:rFonts w:cs="Arial"/>
        </w:rPr>
        <w:t>la zona</w:t>
      </w:r>
      <w:r>
        <w:rPr>
          <w:rFonts w:cs="Arial"/>
        </w:rPr>
        <w:t xml:space="preserve"> sur</w:t>
      </w:r>
      <w:r w:rsidR="00F772DF">
        <w:rPr>
          <w:rFonts w:cs="Arial"/>
        </w:rPr>
        <w:t xml:space="preserve"> de la provincia de Manabí.</w:t>
      </w:r>
    </w:p>
    <w:p w:rsidR="0044097E" w:rsidRPr="00122D5C" w:rsidRDefault="0044097E" w:rsidP="00814CF2">
      <w:pPr>
        <w:pStyle w:val="Prrafodelista"/>
        <w:keepNext/>
        <w:keepLines/>
        <w:widowControl w:val="0"/>
        <w:numPr>
          <w:ilvl w:val="0"/>
          <w:numId w:val="27"/>
        </w:numPr>
        <w:spacing w:before="200"/>
        <w:contextualSpacing w:val="0"/>
        <w:outlineLvl w:val="1"/>
        <w:rPr>
          <w:rFonts w:ascii="Arial" w:eastAsiaTheme="majorEastAsia" w:hAnsi="Arial" w:cs="Arial"/>
          <w:b/>
          <w:bCs/>
          <w:vanish/>
          <w:sz w:val="24"/>
          <w:szCs w:val="26"/>
          <w:lang w:val="es-ES"/>
        </w:rPr>
      </w:pPr>
      <w:bookmarkStart w:id="575" w:name="_Toc306531242"/>
      <w:bookmarkStart w:id="576" w:name="_Toc306536940"/>
      <w:bookmarkStart w:id="577" w:name="_Toc306537157"/>
      <w:bookmarkStart w:id="578" w:name="_Toc306537271"/>
      <w:bookmarkStart w:id="579" w:name="_Toc306537385"/>
      <w:bookmarkStart w:id="580" w:name="_Toc306537499"/>
      <w:bookmarkStart w:id="581" w:name="_Toc306905857"/>
      <w:bookmarkStart w:id="582" w:name="_Toc307085299"/>
      <w:bookmarkStart w:id="583" w:name="_Toc307141599"/>
      <w:bookmarkStart w:id="584" w:name="_Toc307156716"/>
      <w:bookmarkStart w:id="585" w:name="_Toc307156846"/>
      <w:bookmarkStart w:id="586" w:name="_Toc307156977"/>
      <w:bookmarkStart w:id="587" w:name="_Toc307157306"/>
      <w:bookmarkStart w:id="588" w:name="_Toc307672335"/>
      <w:bookmarkStart w:id="589" w:name="_Toc307672653"/>
      <w:bookmarkStart w:id="590" w:name="_Toc307673966"/>
      <w:bookmarkStart w:id="591" w:name="_Toc307674086"/>
      <w:bookmarkStart w:id="592" w:name="_Toc307676451"/>
      <w:bookmarkStart w:id="593" w:name="_Toc307676571"/>
      <w:bookmarkStart w:id="594" w:name="_Toc307677440"/>
      <w:bookmarkStart w:id="595" w:name="_Toc308372602"/>
      <w:bookmarkStart w:id="596" w:name="_Toc308968327"/>
      <w:bookmarkStart w:id="597" w:name="_Toc309047679"/>
      <w:bookmarkStart w:id="598" w:name="_Toc309047800"/>
      <w:bookmarkStart w:id="599" w:name="_Toc309049890"/>
      <w:bookmarkStart w:id="600" w:name="_Toc311066446"/>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rsidR="0044097E" w:rsidRPr="00122D5C" w:rsidRDefault="0044097E" w:rsidP="00814CF2">
      <w:pPr>
        <w:pStyle w:val="Prrafodelista"/>
        <w:keepNext/>
        <w:keepLines/>
        <w:widowControl w:val="0"/>
        <w:numPr>
          <w:ilvl w:val="0"/>
          <w:numId w:val="27"/>
        </w:numPr>
        <w:spacing w:before="200"/>
        <w:contextualSpacing w:val="0"/>
        <w:outlineLvl w:val="1"/>
        <w:rPr>
          <w:rFonts w:ascii="Arial" w:eastAsiaTheme="majorEastAsia" w:hAnsi="Arial" w:cs="Arial"/>
          <w:b/>
          <w:bCs/>
          <w:vanish/>
          <w:sz w:val="24"/>
          <w:szCs w:val="26"/>
          <w:lang w:val="es-ES"/>
        </w:rPr>
      </w:pPr>
      <w:bookmarkStart w:id="601" w:name="_Toc306531243"/>
      <w:bookmarkStart w:id="602" w:name="_Toc306536941"/>
      <w:bookmarkStart w:id="603" w:name="_Toc306537158"/>
      <w:bookmarkStart w:id="604" w:name="_Toc306537272"/>
      <w:bookmarkStart w:id="605" w:name="_Toc306537386"/>
      <w:bookmarkStart w:id="606" w:name="_Toc306537500"/>
      <w:bookmarkStart w:id="607" w:name="_Toc306905858"/>
      <w:bookmarkStart w:id="608" w:name="_Toc307085300"/>
      <w:bookmarkStart w:id="609" w:name="_Toc307141600"/>
      <w:bookmarkStart w:id="610" w:name="_Toc307156717"/>
      <w:bookmarkStart w:id="611" w:name="_Toc307156847"/>
      <w:bookmarkStart w:id="612" w:name="_Toc307156978"/>
      <w:bookmarkStart w:id="613" w:name="_Toc307157307"/>
      <w:bookmarkStart w:id="614" w:name="_Toc307672336"/>
      <w:bookmarkStart w:id="615" w:name="_Toc307672654"/>
      <w:bookmarkStart w:id="616" w:name="_Toc307673967"/>
      <w:bookmarkStart w:id="617" w:name="_Toc307674087"/>
      <w:bookmarkStart w:id="618" w:name="_Toc307676452"/>
      <w:bookmarkStart w:id="619" w:name="_Toc307676572"/>
      <w:bookmarkStart w:id="620" w:name="_Toc307677441"/>
      <w:bookmarkStart w:id="621" w:name="_Toc308372603"/>
      <w:bookmarkStart w:id="622" w:name="_Toc308968328"/>
      <w:bookmarkStart w:id="623" w:name="_Toc309047680"/>
      <w:bookmarkStart w:id="624" w:name="_Toc309047801"/>
      <w:bookmarkStart w:id="625" w:name="_Toc309049891"/>
      <w:bookmarkStart w:id="626" w:name="_Toc311066447"/>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rsidR="0044097E" w:rsidRPr="00D9391D" w:rsidRDefault="0044097E" w:rsidP="00814CF2">
      <w:pPr>
        <w:pStyle w:val="Ttulo3"/>
        <w:widowControl w:val="0"/>
        <w:numPr>
          <w:ilvl w:val="2"/>
          <w:numId w:val="27"/>
        </w:numPr>
        <w:spacing w:line="480" w:lineRule="auto"/>
        <w:rPr>
          <w:rFonts w:ascii="Arial" w:hAnsi="Arial" w:cs="Arial"/>
          <w:color w:val="auto"/>
          <w:sz w:val="24"/>
          <w:lang w:val="es-ES"/>
        </w:rPr>
      </w:pPr>
      <w:bookmarkStart w:id="627" w:name="_Toc311066448"/>
      <w:r w:rsidRPr="00D9391D">
        <w:rPr>
          <w:rFonts w:ascii="Arial" w:hAnsi="Arial" w:cs="Arial"/>
          <w:color w:val="auto"/>
          <w:sz w:val="24"/>
          <w:lang w:val="es-ES"/>
        </w:rPr>
        <w:t>Subestación Portoviejo</w:t>
      </w:r>
      <w:bookmarkEnd w:id="627"/>
    </w:p>
    <w:p w:rsidR="0044097E" w:rsidRDefault="0044097E" w:rsidP="00814CF2">
      <w:pPr>
        <w:widowControl w:val="0"/>
        <w:ind w:left="1559"/>
        <w:rPr>
          <w:rFonts w:cs="Arial"/>
        </w:rPr>
      </w:pPr>
      <w:r w:rsidRPr="006131FD">
        <w:rPr>
          <w:rFonts w:cs="Arial"/>
        </w:rPr>
        <w:t>La subestación Portoviejo, también llamada Cuatro Esquinas, es uno de los puntos de entrega de potencia del SNI. Esta subestación cuenta con 2 transformadores, el transformador AA1 de 75 MVA y el AA2 de 75 MVA ambos de 138/69kV, los cuales reciben energía eléctrica proveniente de la Central Hidroeléctrica Daule Peripa a través de una línea de transmisión de 138kV doble circuito y también de la subestación San Gregorio a través de una línea de transmisión que se interconecta entre ambas a 138kV.</w:t>
      </w:r>
    </w:p>
    <w:p w:rsidR="0044097E" w:rsidRPr="006131FD" w:rsidRDefault="0044097E" w:rsidP="00814CF2">
      <w:pPr>
        <w:widowControl w:val="0"/>
        <w:ind w:left="1559"/>
        <w:rPr>
          <w:rFonts w:cs="Arial"/>
        </w:rPr>
      </w:pPr>
      <w:r>
        <w:rPr>
          <w:rFonts w:cs="Arial"/>
        </w:rPr>
        <w:t>Además e</w:t>
      </w:r>
      <w:r w:rsidRPr="006131FD">
        <w:rPr>
          <w:rFonts w:cs="Arial"/>
        </w:rPr>
        <w:t xml:space="preserve">sta subestación opera bajo un esquema de barra principal </w:t>
      </w:r>
      <w:r>
        <w:rPr>
          <w:rFonts w:cs="Arial"/>
        </w:rPr>
        <w:t xml:space="preserve">y transferencia, tanto para </w:t>
      </w:r>
      <w:r w:rsidRPr="006131FD">
        <w:rPr>
          <w:rFonts w:cs="Arial"/>
        </w:rPr>
        <w:t>138kV y 69kV. Para cuestiones de regulación de voltaje, se encuentran instalados 3 bancos de capacitores de 12 MVAR y los dos transformadores de potencia de 75 MVA cuenta</w:t>
      </w:r>
      <w:r w:rsidR="00F772DF">
        <w:rPr>
          <w:rFonts w:cs="Arial"/>
        </w:rPr>
        <w:t>n con LTC en lado secundario de</w:t>
      </w:r>
      <w:r>
        <w:rPr>
          <w:rFonts w:cs="Arial"/>
        </w:rPr>
        <w:t xml:space="preserve"> </w:t>
      </w:r>
      <w:r w:rsidRPr="006131FD">
        <w:rPr>
          <w:rFonts w:cs="Arial"/>
        </w:rPr>
        <w:t>69kV.</w:t>
      </w:r>
    </w:p>
    <w:p w:rsidR="0044097E" w:rsidRPr="006131FD" w:rsidRDefault="0044097E" w:rsidP="00814CF2">
      <w:pPr>
        <w:widowControl w:val="0"/>
        <w:ind w:left="1559"/>
        <w:rPr>
          <w:rFonts w:cs="Arial"/>
        </w:rPr>
      </w:pPr>
      <w:r w:rsidRPr="006131FD">
        <w:rPr>
          <w:rFonts w:cs="Arial"/>
        </w:rPr>
        <w:t>Desde la subestación Portoviejo parten diferentes líneas de subtransmisión que llegan a las diferentes subestaciones de la CNEL-Manabí, las cuales son:</w:t>
      </w:r>
    </w:p>
    <w:p w:rsidR="0044097E" w:rsidRPr="006131FD" w:rsidRDefault="0044097E" w:rsidP="00814CF2">
      <w:pPr>
        <w:pStyle w:val="Prrafodelista"/>
        <w:widowControl w:val="0"/>
        <w:numPr>
          <w:ilvl w:val="0"/>
          <w:numId w:val="32"/>
        </w:numPr>
        <w:spacing w:line="480" w:lineRule="auto"/>
        <w:jc w:val="both"/>
        <w:rPr>
          <w:rFonts w:ascii="Arial" w:hAnsi="Arial" w:cs="Arial"/>
          <w:sz w:val="24"/>
          <w:lang w:val="es-ES"/>
        </w:rPr>
      </w:pPr>
      <w:r w:rsidRPr="006131FD">
        <w:rPr>
          <w:rFonts w:ascii="Arial" w:hAnsi="Arial" w:cs="Arial"/>
          <w:sz w:val="24"/>
          <w:lang w:val="es-ES"/>
        </w:rPr>
        <w:t>L/ST 4 Esquinas – Portoviejo 1 de 69kV de doble circuito, que llega</w:t>
      </w:r>
      <w:r w:rsidR="00BA5FF7">
        <w:rPr>
          <w:rFonts w:ascii="Arial" w:hAnsi="Arial" w:cs="Arial"/>
          <w:sz w:val="24"/>
          <w:lang w:val="es-ES"/>
        </w:rPr>
        <w:t xml:space="preserve"> a la S/E Portoviejo</w:t>
      </w:r>
      <w:r w:rsidR="00517211">
        <w:rPr>
          <w:rFonts w:ascii="Arial" w:hAnsi="Arial" w:cs="Arial"/>
          <w:sz w:val="24"/>
          <w:lang w:val="es-ES"/>
        </w:rPr>
        <w:t xml:space="preserve"> 1 de 69</w:t>
      </w:r>
      <w:r w:rsidRPr="006131FD">
        <w:rPr>
          <w:rFonts w:ascii="Arial" w:hAnsi="Arial" w:cs="Arial"/>
          <w:sz w:val="24"/>
          <w:lang w:val="es-ES"/>
        </w:rPr>
        <w:t>/13.8kV</w:t>
      </w:r>
      <w:r w:rsidR="00BA5FF7">
        <w:rPr>
          <w:rFonts w:ascii="Arial" w:hAnsi="Arial" w:cs="Arial"/>
          <w:sz w:val="24"/>
          <w:lang w:val="es-ES"/>
        </w:rPr>
        <w:t>.</w:t>
      </w:r>
    </w:p>
    <w:p w:rsidR="0044097E" w:rsidRPr="006131FD" w:rsidRDefault="0044097E" w:rsidP="00814CF2">
      <w:pPr>
        <w:pStyle w:val="Prrafodelista"/>
        <w:widowControl w:val="0"/>
        <w:numPr>
          <w:ilvl w:val="0"/>
          <w:numId w:val="32"/>
        </w:numPr>
        <w:spacing w:line="480" w:lineRule="auto"/>
        <w:jc w:val="both"/>
        <w:rPr>
          <w:rFonts w:ascii="Arial" w:hAnsi="Arial" w:cs="Arial"/>
          <w:sz w:val="24"/>
          <w:lang w:val="es-ES"/>
        </w:rPr>
      </w:pPr>
      <w:r w:rsidRPr="006131FD">
        <w:rPr>
          <w:rFonts w:ascii="Arial" w:hAnsi="Arial" w:cs="Arial"/>
          <w:sz w:val="24"/>
          <w:lang w:val="es-ES"/>
        </w:rPr>
        <w:lastRenderedPageBreak/>
        <w:t xml:space="preserve">L/ST 4 Esquinas – Portoviejo 3 de 69kV, que llega a la </w:t>
      </w:r>
      <w:r w:rsidR="00014310">
        <w:rPr>
          <w:rFonts w:ascii="Arial" w:hAnsi="Arial" w:cs="Arial"/>
          <w:sz w:val="24"/>
          <w:lang w:val="es-ES"/>
        </w:rPr>
        <w:t xml:space="preserve">   </w:t>
      </w:r>
      <w:r w:rsidR="00517211">
        <w:rPr>
          <w:rFonts w:ascii="Arial" w:hAnsi="Arial" w:cs="Arial"/>
          <w:sz w:val="24"/>
          <w:lang w:val="es-ES"/>
        </w:rPr>
        <w:t>S/E Portoviejo 3 de 69</w:t>
      </w:r>
      <w:r w:rsidRPr="006131FD">
        <w:rPr>
          <w:rFonts w:ascii="Arial" w:hAnsi="Arial" w:cs="Arial"/>
          <w:sz w:val="24"/>
          <w:lang w:val="es-ES"/>
        </w:rPr>
        <w:t>/13.8kV</w:t>
      </w:r>
      <w:r w:rsidR="00BA5FF7">
        <w:rPr>
          <w:rFonts w:ascii="Arial" w:hAnsi="Arial" w:cs="Arial"/>
          <w:sz w:val="24"/>
          <w:lang w:val="es-ES"/>
        </w:rPr>
        <w:t>.</w:t>
      </w:r>
    </w:p>
    <w:p w:rsidR="0044097E" w:rsidRDefault="0044097E" w:rsidP="00814CF2">
      <w:pPr>
        <w:pStyle w:val="Prrafodelista"/>
        <w:widowControl w:val="0"/>
        <w:numPr>
          <w:ilvl w:val="0"/>
          <w:numId w:val="32"/>
        </w:numPr>
        <w:spacing w:line="480" w:lineRule="auto"/>
        <w:jc w:val="both"/>
        <w:rPr>
          <w:rFonts w:ascii="Arial" w:hAnsi="Arial" w:cs="Arial"/>
          <w:sz w:val="24"/>
          <w:lang w:val="es-ES"/>
        </w:rPr>
      </w:pPr>
      <w:r w:rsidRPr="006131FD">
        <w:rPr>
          <w:rFonts w:ascii="Arial" w:hAnsi="Arial" w:cs="Arial"/>
          <w:sz w:val="24"/>
          <w:lang w:val="es-ES"/>
        </w:rPr>
        <w:t xml:space="preserve">L/ST 4 Esquinas – Lodana de 69kV, que llega a la </w:t>
      </w:r>
      <w:r w:rsidR="00014310">
        <w:rPr>
          <w:rFonts w:ascii="Arial" w:hAnsi="Arial" w:cs="Arial"/>
          <w:sz w:val="24"/>
          <w:lang w:val="es-ES"/>
        </w:rPr>
        <w:t xml:space="preserve">         </w:t>
      </w:r>
      <w:r w:rsidRPr="006131FD">
        <w:rPr>
          <w:rFonts w:ascii="Arial" w:hAnsi="Arial" w:cs="Arial"/>
          <w:sz w:val="24"/>
          <w:lang w:val="es-ES"/>
        </w:rPr>
        <w:t>S/E Lodana de 6</w:t>
      </w:r>
      <w:r w:rsidR="00640F4F">
        <w:rPr>
          <w:rFonts w:ascii="Arial" w:hAnsi="Arial" w:cs="Arial"/>
          <w:sz w:val="24"/>
          <w:lang w:val="es-ES"/>
        </w:rPr>
        <w:t>9</w:t>
      </w:r>
      <w:r w:rsidRPr="006131FD">
        <w:rPr>
          <w:rFonts w:ascii="Arial" w:hAnsi="Arial" w:cs="Arial"/>
          <w:sz w:val="24"/>
          <w:lang w:val="es-ES"/>
        </w:rPr>
        <w:t>/13.8kV</w:t>
      </w:r>
      <w:r>
        <w:rPr>
          <w:rFonts w:ascii="Arial" w:hAnsi="Arial" w:cs="Arial"/>
          <w:sz w:val="24"/>
          <w:lang w:val="es-ES"/>
        </w:rPr>
        <w:t>.</w:t>
      </w:r>
    </w:p>
    <w:p w:rsidR="0044097E" w:rsidRPr="00673F60" w:rsidRDefault="0044097E" w:rsidP="008A6321">
      <w:pPr>
        <w:pStyle w:val="Ttulo3"/>
        <w:widowControl w:val="0"/>
        <w:numPr>
          <w:ilvl w:val="0"/>
          <w:numId w:val="34"/>
        </w:numPr>
        <w:spacing w:before="0" w:line="480" w:lineRule="auto"/>
        <w:ind w:left="1560"/>
        <w:jc w:val="both"/>
        <w:rPr>
          <w:rFonts w:ascii="Arial" w:hAnsi="Arial" w:cs="Arial"/>
          <w:color w:val="auto"/>
          <w:sz w:val="24"/>
          <w:lang w:val="es-ES"/>
        </w:rPr>
      </w:pPr>
      <w:bookmarkStart w:id="628" w:name="_Toc311066449"/>
      <w:r w:rsidRPr="00673F60">
        <w:rPr>
          <w:rFonts w:ascii="Arial" w:hAnsi="Arial" w:cs="Arial"/>
          <w:color w:val="auto"/>
          <w:sz w:val="24"/>
          <w:lang w:val="es-ES"/>
        </w:rPr>
        <w:t>Subestación San Gregorio</w:t>
      </w:r>
      <w:bookmarkEnd w:id="628"/>
    </w:p>
    <w:p w:rsidR="0044097E" w:rsidRDefault="0044097E" w:rsidP="00814CF2">
      <w:pPr>
        <w:widowControl w:val="0"/>
        <w:ind w:left="1559"/>
        <w:rPr>
          <w:rFonts w:cs="Arial"/>
        </w:rPr>
      </w:pPr>
      <w:r w:rsidRPr="006131FD">
        <w:rPr>
          <w:rFonts w:cs="Arial"/>
        </w:rPr>
        <w:t>La subestación San Gregorio es uno de los puntos más importantes de entrega de potencia del SNI hacia la provincia de Manabí, debido que esta es la subestación</w:t>
      </w:r>
      <w:r>
        <w:rPr>
          <w:rFonts w:cs="Arial"/>
        </w:rPr>
        <w:t xml:space="preserve"> </w:t>
      </w:r>
      <w:r w:rsidRPr="006131FD">
        <w:rPr>
          <w:rFonts w:cs="Arial"/>
        </w:rPr>
        <w:t xml:space="preserve">de mayor capacidad de transformación. Esta subestación cuenta con un transformador de 225 MVA de </w:t>
      </w:r>
      <w:r>
        <w:rPr>
          <w:rFonts w:cs="Arial"/>
        </w:rPr>
        <w:t>230</w:t>
      </w:r>
      <w:r w:rsidRPr="006131FD">
        <w:rPr>
          <w:rFonts w:cs="Arial"/>
        </w:rPr>
        <w:t>/138kV y recibe energía eléctrica de la subestación Queved</w:t>
      </w:r>
      <w:r>
        <w:rPr>
          <w:rFonts w:cs="Arial"/>
        </w:rPr>
        <w:t xml:space="preserve">o de </w:t>
      </w:r>
      <w:r w:rsidR="00BA5FF7">
        <w:rPr>
          <w:rFonts w:cs="Arial"/>
        </w:rPr>
        <w:t>230</w:t>
      </w:r>
      <w:r w:rsidRPr="006131FD">
        <w:rPr>
          <w:rFonts w:cs="Arial"/>
        </w:rPr>
        <w:t>/138/69kV a través de una línea de transmisión de 230kV de doble circuito que interconecta a estas dos subes</w:t>
      </w:r>
      <w:r>
        <w:rPr>
          <w:rFonts w:cs="Arial"/>
        </w:rPr>
        <w:t>taciones. Esta subestación entró</w:t>
      </w:r>
      <w:r w:rsidRPr="006131FD">
        <w:rPr>
          <w:rFonts w:cs="Arial"/>
        </w:rPr>
        <w:t xml:space="preserve"> en operación en el año 2010.</w:t>
      </w:r>
    </w:p>
    <w:p w:rsidR="0044097E" w:rsidRPr="006131FD" w:rsidRDefault="0044097E" w:rsidP="00814CF2">
      <w:pPr>
        <w:widowControl w:val="0"/>
        <w:ind w:left="1559"/>
        <w:rPr>
          <w:rFonts w:cs="Arial"/>
        </w:rPr>
      </w:pPr>
      <w:r>
        <w:rPr>
          <w:rFonts w:cs="Arial"/>
        </w:rPr>
        <w:t>Además e</w:t>
      </w:r>
      <w:r w:rsidRPr="006131FD">
        <w:rPr>
          <w:rFonts w:cs="Arial"/>
        </w:rPr>
        <w:t>sta subestación opera bajo un esquema de barra principal y</w:t>
      </w:r>
      <w:r>
        <w:rPr>
          <w:rFonts w:cs="Arial"/>
        </w:rPr>
        <w:t xml:space="preserve"> transferencia, tanto para </w:t>
      </w:r>
      <w:r w:rsidRPr="006131FD">
        <w:rPr>
          <w:rFonts w:cs="Arial"/>
        </w:rPr>
        <w:t>230kV y 138kV. El transformador de potencia de 225 MVA cuenta con LTC en el lado secundario de 138kV para cuestiones de regulación de voltaje.</w:t>
      </w:r>
    </w:p>
    <w:p w:rsidR="0044097E" w:rsidRDefault="0044097E" w:rsidP="00814CF2">
      <w:pPr>
        <w:widowControl w:val="0"/>
        <w:ind w:left="1559"/>
        <w:rPr>
          <w:rFonts w:cs="Arial"/>
        </w:rPr>
      </w:pPr>
      <w:r w:rsidRPr="006131FD">
        <w:rPr>
          <w:rFonts w:cs="Arial"/>
        </w:rPr>
        <w:t>Desde la subestación San Gregorio parten diferentes líneas de transmis</w:t>
      </w:r>
      <w:r>
        <w:rPr>
          <w:rFonts w:cs="Arial"/>
        </w:rPr>
        <w:t xml:space="preserve">ión que llegan a las diferentes </w:t>
      </w:r>
      <w:r w:rsidRPr="006131FD">
        <w:rPr>
          <w:rFonts w:cs="Arial"/>
        </w:rPr>
        <w:t xml:space="preserve">subestaciones de </w:t>
      </w:r>
      <w:r>
        <w:rPr>
          <w:rFonts w:cs="Arial"/>
        </w:rPr>
        <w:t xml:space="preserve"> la </w:t>
      </w:r>
      <w:r w:rsidRPr="006131FD">
        <w:rPr>
          <w:rFonts w:cs="Arial"/>
        </w:rPr>
        <w:t>CELEC EP TRANSELECTRIC, las cuales son:</w:t>
      </w:r>
    </w:p>
    <w:p w:rsidR="0044097E" w:rsidRPr="006131FD" w:rsidRDefault="0044097E" w:rsidP="00814CF2">
      <w:pPr>
        <w:pStyle w:val="Prrafodelista"/>
        <w:widowControl w:val="0"/>
        <w:numPr>
          <w:ilvl w:val="0"/>
          <w:numId w:val="33"/>
        </w:numPr>
        <w:spacing w:line="480" w:lineRule="auto"/>
        <w:jc w:val="both"/>
        <w:rPr>
          <w:rFonts w:ascii="Arial" w:hAnsi="Arial" w:cs="Arial"/>
          <w:sz w:val="24"/>
          <w:lang w:val="es-ES"/>
        </w:rPr>
      </w:pPr>
      <w:r w:rsidRPr="006131FD">
        <w:rPr>
          <w:rFonts w:ascii="Arial" w:hAnsi="Arial" w:cs="Arial"/>
          <w:sz w:val="24"/>
          <w:lang w:val="es-ES"/>
        </w:rPr>
        <w:lastRenderedPageBreak/>
        <w:t>L/T San Gregorio – Portoviejo de 138kV, la cual ll</w:t>
      </w:r>
      <w:r>
        <w:rPr>
          <w:rFonts w:ascii="Arial" w:hAnsi="Arial" w:cs="Arial"/>
          <w:sz w:val="24"/>
          <w:lang w:val="es-ES"/>
        </w:rPr>
        <w:t xml:space="preserve">ega a la S/E Portoviejo de </w:t>
      </w:r>
      <w:r w:rsidRPr="006131FD">
        <w:rPr>
          <w:rFonts w:ascii="Arial" w:hAnsi="Arial" w:cs="Arial"/>
          <w:sz w:val="24"/>
          <w:lang w:val="es-ES"/>
        </w:rPr>
        <w:t>138/69kV</w:t>
      </w:r>
      <w:r w:rsidR="00BA5FF7">
        <w:rPr>
          <w:rFonts w:ascii="Arial" w:hAnsi="Arial" w:cs="Arial"/>
          <w:sz w:val="24"/>
          <w:lang w:val="es-ES"/>
        </w:rPr>
        <w:t>.</w:t>
      </w:r>
    </w:p>
    <w:p w:rsidR="0044097E" w:rsidRPr="006131FD" w:rsidRDefault="0044097E" w:rsidP="00814CF2">
      <w:pPr>
        <w:pStyle w:val="Prrafodelista"/>
        <w:widowControl w:val="0"/>
        <w:numPr>
          <w:ilvl w:val="0"/>
          <w:numId w:val="33"/>
        </w:numPr>
        <w:spacing w:line="480" w:lineRule="auto"/>
        <w:jc w:val="both"/>
        <w:rPr>
          <w:rFonts w:ascii="Arial" w:hAnsi="Arial" w:cs="Arial"/>
          <w:sz w:val="24"/>
          <w:lang w:val="es-ES"/>
        </w:rPr>
      </w:pPr>
      <w:r w:rsidRPr="006131FD">
        <w:rPr>
          <w:rFonts w:ascii="Arial" w:hAnsi="Arial" w:cs="Arial"/>
          <w:sz w:val="24"/>
          <w:lang w:val="es-ES"/>
        </w:rPr>
        <w:t>L/T San Gregorio – Manta Móvil de 138kV, la cual lle</w:t>
      </w:r>
      <w:r w:rsidR="00BA5FF7">
        <w:rPr>
          <w:rFonts w:ascii="Arial" w:hAnsi="Arial" w:cs="Arial"/>
          <w:sz w:val="24"/>
          <w:lang w:val="es-ES"/>
        </w:rPr>
        <w:t>ga a la S/E Manta Móvil de 138</w:t>
      </w:r>
      <w:r w:rsidRPr="006131FD">
        <w:rPr>
          <w:rFonts w:ascii="Arial" w:hAnsi="Arial" w:cs="Arial"/>
          <w:sz w:val="24"/>
          <w:lang w:val="es-ES"/>
        </w:rPr>
        <w:t>/69kV</w:t>
      </w:r>
      <w:r w:rsidR="00BA5FF7">
        <w:rPr>
          <w:rFonts w:ascii="Arial" w:hAnsi="Arial" w:cs="Arial"/>
          <w:sz w:val="24"/>
          <w:lang w:val="es-ES"/>
        </w:rPr>
        <w:t>.</w:t>
      </w:r>
    </w:p>
    <w:p w:rsidR="0044097E" w:rsidRPr="00673F60" w:rsidRDefault="0044097E" w:rsidP="008A6321">
      <w:pPr>
        <w:pStyle w:val="Ttulo3"/>
        <w:widowControl w:val="0"/>
        <w:numPr>
          <w:ilvl w:val="2"/>
          <w:numId w:val="35"/>
        </w:numPr>
        <w:spacing w:before="0" w:after="240"/>
        <w:ind w:left="1560" w:hanging="709"/>
        <w:jc w:val="both"/>
        <w:rPr>
          <w:rFonts w:ascii="Arial" w:hAnsi="Arial" w:cs="Arial"/>
          <w:color w:val="auto"/>
          <w:sz w:val="24"/>
          <w:lang w:val="es-ES"/>
        </w:rPr>
      </w:pPr>
      <w:bookmarkStart w:id="629" w:name="_Toc311066450"/>
      <w:r w:rsidRPr="00673F60">
        <w:rPr>
          <w:rFonts w:ascii="Arial" w:hAnsi="Arial" w:cs="Arial"/>
          <w:color w:val="auto"/>
          <w:sz w:val="24"/>
          <w:lang w:val="es-ES"/>
        </w:rPr>
        <w:t>Subestación Manta Móvil</w:t>
      </w:r>
      <w:bookmarkEnd w:id="629"/>
    </w:p>
    <w:p w:rsidR="0044097E" w:rsidRPr="006131FD" w:rsidRDefault="0044097E" w:rsidP="00814CF2">
      <w:pPr>
        <w:widowControl w:val="0"/>
        <w:ind w:left="1559"/>
        <w:rPr>
          <w:rFonts w:cs="Arial"/>
        </w:rPr>
      </w:pPr>
      <w:r w:rsidRPr="006131FD">
        <w:rPr>
          <w:rFonts w:cs="Arial"/>
        </w:rPr>
        <w:t xml:space="preserve">La subestación Manta Móvil, es otro punto de entrega de potencia por parte del SNI. Esta subestación cuenta con un transformador de 32 MVA </w:t>
      </w:r>
      <w:r w:rsidRPr="00D9391D">
        <w:rPr>
          <w:rFonts w:cs="Arial"/>
        </w:rPr>
        <w:t>de</w:t>
      </w:r>
      <w:r>
        <w:rPr>
          <w:rFonts w:cs="Arial"/>
        </w:rPr>
        <w:t xml:space="preserve"> 138/69</w:t>
      </w:r>
      <w:r w:rsidRPr="006131FD">
        <w:rPr>
          <w:rFonts w:cs="Arial"/>
        </w:rPr>
        <w:t>kV y recibe energía eléctrica proveniente de la s</w:t>
      </w:r>
      <w:r w:rsidR="00BA5FF7">
        <w:rPr>
          <w:rFonts w:cs="Arial"/>
        </w:rPr>
        <w:t>ubestación San Gregorio de 230</w:t>
      </w:r>
      <w:r w:rsidRPr="006131FD">
        <w:rPr>
          <w:rFonts w:cs="Arial"/>
        </w:rPr>
        <w:t>/138kV a través de una línea de transmisión de 138kV que interconecta a estas dos subestaciones.</w:t>
      </w:r>
    </w:p>
    <w:p w:rsidR="0044097E" w:rsidRPr="006131FD" w:rsidRDefault="0044097E" w:rsidP="00814CF2">
      <w:pPr>
        <w:widowControl w:val="0"/>
        <w:ind w:left="1559"/>
        <w:rPr>
          <w:rFonts w:cs="Arial"/>
        </w:rPr>
      </w:pPr>
      <w:r w:rsidRPr="006131FD">
        <w:rPr>
          <w:rFonts w:cs="Arial"/>
        </w:rPr>
        <w:t>Esta subestación móvil se encontraba en la subestación Portoviej</w:t>
      </w:r>
      <w:r>
        <w:rPr>
          <w:rFonts w:cs="Arial"/>
        </w:rPr>
        <w:t>o, pero en el año 2009 se</w:t>
      </w:r>
      <w:r w:rsidRPr="006131FD">
        <w:rPr>
          <w:rFonts w:cs="Arial"/>
        </w:rPr>
        <w:t xml:space="preserve"> decidió move</w:t>
      </w:r>
      <w:r w:rsidR="000A69C8">
        <w:rPr>
          <w:rFonts w:cs="Arial"/>
        </w:rPr>
        <w:t>rla hacia la subestación Manta</w:t>
      </w:r>
      <w:r w:rsidR="00F772DF">
        <w:rPr>
          <w:rFonts w:cs="Arial"/>
        </w:rPr>
        <w:t xml:space="preserve"> 2 perteneciente a CNEL-</w:t>
      </w:r>
      <w:r w:rsidRPr="006131FD">
        <w:rPr>
          <w:rFonts w:cs="Arial"/>
        </w:rPr>
        <w:t>Manabí, para así poder atender la demanda energética del sector industrial de la ciudad de Manta.</w:t>
      </w:r>
    </w:p>
    <w:p w:rsidR="0044097E" w:rsidRPr="006131FD" w:rsidRDefault="0044097E" w:rsidP="00814CF2">
      <w:pPr>
        <w:widowControl w:val="0"/>
        <w:ind w:left="1559"/>
        <w:rPr>
          <w:rFonts w:cs="Arial"/>
        </w:rPr>
      </w:pPr>
      <w:r w:rsidRPr="006131FD">
        <w:rPr>
          <w:rFonts w:cs="Arial"/>
        </w:rPr>
        <w:t>Desde la subestación Manta Móvil parten diferentes líneas de subtransmisión que llegan a las diferentes subestaciones de la CNEL-Manabí, las cuales son:</w:t>
      </w:r>
    </w:p>
    <w:p w:rsidR="0044097E" w:rsidRPr="006131FD" w:rsidRDefault="0044097E" w:rsidP="00814CF2">
      <w:pPr>
        <w:pStyle w:val="Prrafodelista"/>
        <w:widowControl w:val="0"/>
        <w:numPr>
          <w:ilvl w:val="0"/>
          <w:numId w:val="36"/>
        </w:numPr>
        <w:spacing w:line="480" w:lineRule="auto"/>
        <w:jc w:val="both"/>
        <w:rPr>
          <w:rFonts w:ascii="Arial" w:hAnsi="Arial" w:cs="Arial"/>
          <w:sz w:val="24"/>
          <w:lang w:val="es-ES"/>
        </w:rPr>
      </w:pPr>
      <w:r w:rsidRPr="006131FD">
        <w:rPr>
          <w:rFonts w:ascii="Arial" w:hAnsi="Arial" w:cs="Arial"/>
          <w:sz w:val="24"/>
          <w:lang w:val="es-ES"/>
        </w:rPr>
        <w:t>L/ST Manta Móvil – La Fabril de 69kV, que llega a la S</w:t>
      </w:r>
      <w:r>
        <w:rPr>
          <w:rFonts w:ascii="Arial" w:hAnsi="Arial" w:cs="Arial"/>
          <w:sz w:val="24"/>
          <w:lang w:val="es-ES"/>
        </w:rPr>
        <w:t xml:space="preserve">/E La Fabril de </w:t>
      </w:r>
      <w:r w:rsidR="00BA5FF7">
        <w:rPr>
          <w:rFonts w:ascii="Arial" w:hAnsi="Arial" w:cs="Arial"/>
          <w:sz w:val="24"/>
          <w:lang w:val="es-ES"/>
        </w:rPr>
        <w:t>69</w:t>
      </w:r>
      <w:r w:rsidRPr="006131FD">
        <w:rPr>
          <w:rFonts w:ascii="Arial" w:hAnsi="Arial" w:cs="Arial"/>
          <w:sz w:val="24"/>
          <w:lang w:val="es-ES"/>
        </w:rPr>
        <w:t>/13.8kV</w:t>
      </w:r>
      <w:r w:rsidR="00BA5FF7">
        <w:rPr>
          <w:rFonts w:ascii="Arial" w:hAnsi="Arial" w:cs="Arial"/>
          <w:sz w:val="24"/>
          <w:lang w:val="es-ES"/>
        </w:rPr>
        <w:t>.</w:t>
      </w:r>
    </w:p>
    <w:p w:rsidR="0044097E" w:rsidRPr="006131FD" w:rsidRDefault="0044097E" w:rsidP="00814CF2">
      <w:pPr>
        <w:pStyle w:val="Prrafodelista"/>
        <w:widowControl w:val="0"/>
        <w:numPr>
          <w:ilvl w:val="0"/>
          <w:numId w:val="36"/>
        </w:numPr>
        <w:spacing w:line="480" w:lineRule="auto"/>
        <w:jc w:val="both"/>
        <w:rPr>
          <w:rFonts w:ascii="Arial" w:hAnsi="Arial" w:cs="Arial"/>
          <w:sz w:val="24"/>
          <w:lang w:val="es-ES"/>
        </w:rPr>
      </w:pPr>
      <w:r w:rsidRPr="006131FD">
        <w:rPr>
          <w:rFonts w:ascii="Arial" w:hAnsi="Arial" w:cs="Arial"/>
          <w:sz w:val="24"/>
          <w:lang w:val="es-ES"/>
        </w:rPr>
        <w:t>L/ST Manta Móvil – Manta 2 de 69kV, q</w:t>
      </w:r>
      <w:r>
        <w:rPr>
          <w:rFonts w:ascii="Arial" w:hAnsi="Arial" w:cs="Arial"/>
          <w:sz w:val="24"/>
          <w:lang w:val="es-ES"/>
        </w:rPr>
        <w:t xml:space="preserve">ue llega a la S/E </w:t>
      </w:r>
      <w:r>
        <w:rPr>
          <w:rFonts w:ascii="Arial" w:hAnsi="Arial" w:cs="Arial"/>
          <w:sz w:val="24"/>
          <w:lang w:val="es-ES"/>
        </w:rPr>
        <w:lastRenderedPageBreak/>
        <w:t xml:space="preserve">Manta 2 de </w:t>
      </w:r>
      <w:r w:rsidR="00BA5FF7">
        <w:rPr>
          <w:rFonts w:ascii="Arial" w:hAnsi="Arial" w:cs="Arial"/>
          <w:sz w:val="24"/>
          <w:lang w:val="es-ES"/>
        </w:rPr>
        <w:t>69</w:t>
      </w:r>
      <w:r w:rsidRPr="006131FD">
        <w:rPr>
          <w:rFonts w:ascii="Arial" w:hAnsi="Arial" w:cs="Arial"/>
          <w:sz w:val="24"/>
          <w:lang w:val="es-ES"/>
        </w:rPr>
        <w:t>/13.8kV</w:t>
      </w:r>
      <w:r w:rsidR="00BA5FF7">
        <w:rPr>
          <w:rFonts w:ascii="Arial" w:hAnsi="Arial" w:cs="Arial"/>
          <w:sz w:val="24"/>
          <w:lang w:val="es-ES"/>
        </w:rPr>
        <w:t>.</w:t>
      </w:r>
    </w:p>
    <w:p w:rsidR="0044097E" w:rsidRPr="00F3704E" w:rsidRDefault="0044097E" w:rsidP="00814CF2">
      <w:pPr>
        <w:pStyle w:val="Prrafodelista"/>
        <w:widowControl w:val="0"/>
        <w:numPr>
          <w:ilvl w:val="0"/>
          <w:numId w:val="28"/>
        </w:numPr>
        <w:spacing w:line="480" w:lineRule="auto"/>
        <w:jc w:val="both"/>
        <w:rPr>
          <w:rFonts w:ascii="Arial" w:hAnsi="Arial" w:cs="Arial"/>
          <w:b/>
          <w:vanish/>
          <w:sz w:val="28"/>
          <w:lang w:val="es-ES"/>
        </w:rPr>
      </w:pPr>
    </w:p>
    <w:p w:rsidR="0044097E" w:rsidRPr="00F3704E" w:rsidRDefault="0044097E" w:rsidP="00814CF2">
      <w:pPr>
        <w:pStyle w:val="Prrafodelista"/>
        <w:widowControl w:val="0"/>
        <w:numPr>
          <w:ilvl w:val="0"/>
          <w:numId w:val="28"/>
        </w:numPr>
        <w:spacing w:line="480" w:lineRule="auto"/>
        <w:jc w:val="both"/>
        <w:rPr>
          <w:rFonts w:ascii="Arial" w:hAnsi="Arial" w:cs="Arial"/>
          <w:b/>
          <w:vanish/>
          <w:sz w:val="28"/>
          <w:lang w:val="es-ES"/>
        </w:rPr>
      </w:pPr>
    </w:p>
    <w:p w:rsidR="0044097E" w:rsidRPr="00F3704E" w:rsidRDefault="0044097E" w:rsidP="00814CF2">
      <w:pPr>
        <w:pStyle w:val="Prrafodelista"/>
        <w:widowControl w:val="0"/>
        <w:numPr>
          <w:ilvl w:val="0"/>
          <w:numId w:val="28"/>
        </w:numPr>
        <w:spacing w:line="480" w:lineRule="auto"/>
        <w:jc w:val="both"/>
        <w:rPr>
          <w:rFonts w:ascii="Arial" w:hAnsi="Arial" w:cs="Arial"/>
          <w:b/>
          <w:vanish/>
          <w:sz w:val="28"/>
          <w:lang w:val="es-ES"/>
        </w:rPr>
      </w:pPr>
    </w:p>
    <w:p w:rsidR="0044097E" w:rsidRPr="00F3704E" w:rsidRDefault="0044097E" w:rsidP="00814CF2">
      <w:pPr>
        <w:pStyle w:val="Prrafodelista"/>
        <w:widowControl w:val="0"/>
        <w:numPr>
          <w:ilvl w:val="1"/>
          <w:numId w:val="28"/>
        </w:numPr>
        <w:spacing w:line="480" w:lineRule="auto"/>
        <w:jc w:val="both"/>
        <w:rPr>
          <w:rFonts w:ascii="Arial" w:hAnsi="Arial" w:cs="Arial"/>
          <w:b/>
          <w:vanish/>
          <w:sz w:val="28"/>
          <w:lang w:val="es-ES"/>
        </w:rPr>
      </w:pPr>
    </w:p>
    <w:p w:rsidR="0044097E" w:rsidRPr="00F3704E" w:rsidRDefault="0044097E" w:rsidP="00814CF2">
      <w:pPr>
        <w:pStyle w:val="Prrafodelista"/>
        <w:widowControl w:val="0"/>
        <w:numPr>
          <w:ilvl w:val="2"/>
          <w:numId w:val="28"/>
        </w:numPr>
        <w:spacing w:line="480" w:lineRule="auto"/>
        <w:jc w:val="both"/>
        <w:rPr>
          <w:rFonts w:ascii="Arial" w:hAnsi="Arial" w:cs="Arial"/>
          <w:b/>
          <w:vanish/>
          <w:sz w:val="28"/>
          <w:lang w:val="es-ES"/>
        </w:rPr>
      </w:pPr>
    </w:p>
    <w:p w:rsidR="0044097E" w:rsidRPr="00F3704E" w:rsidRDefault="0044097E" w:rsidP="00814CF2">
      <w:pPr>
        <w:pStyle w:val="Prrafodelista"/>
        <w:widowControl w:val="0"/>
        <w:numPr>
          <w:ilvl w:val="2"/>
          <w:numId w:val="28"/>
        </w:numPr>
        <w:spacing w:line="480" w:lineRule="auto"/>
        <w:jc w:val="both"/>
        <w:rPr>
          <w:rFonts w:ascii="Arial" w:hAnsi="Arial" w:cs="Arial"/>
          <w:b/>
          <w:vanish/>
          <w:sz w:val="28"/>
          <w:lang w:val="es-ES"/>
        </w:rPr>
      </w:pPr>
    </w:p>
    <w:p w:rsidR="0044097E" w:rsidRPr="00F3704E" w:rsidRDefault="0044097E" w:rsidP="00814CF2">
      <w:pPr>
        <w:pStyle w:val="Prrafodelista"/>
        <w:widowControl w:val="0"/>
        <w:numPr>
          <w:ilvl w:val="2"/>
          <w:numId w:val="28"/>
        </w:numPr>
        <w:spacing w:line="480" w:lineRule="auto"/>
        <w:jc w:val="both"/>
        <w:rPr>
          <w:rFonts w:ascii="Arial" w:hAnsi="Arial" w:cs="Arial"/>
          <w:b/>
          <w:vanish/>
          <w:sz w:val="28"/>
          <w:lang w:val="es-ES"/>
        </w:rPr>
      </w:pPr>
    </w:p>
    <w:p w:rsidR="0044097E" w:rsidRPr="00F3704E" w:rsidRDefault="0044097E" w:rsidP="00814CF2">
      <w:pPr>
        <w:pStyle w:val="Ttulo3"/>
        <w:widowControl w:val="0"/>
        <w:numPr>
          <w:ilvl w:val="2"/>
          <w:numId w:val="28"/>
        </w:numPr>
        <w:spacing w:line="480" w:lineRule="auto"/>
        <w:jc w:val="both"/>
        <w:rPr>
          <w:rFonts w:ascii="Arial" w:hAnsi="Arial" w:cs="Arial"/>
          <w:color w:val="auto"/>
          <w:sz w:val="24"/>
          <w:lang w:val="es-ES"/>
        </w:rPr>
      </w:pPr>
      <w:bookmarkStart w:id="630" w:name="_Toc311066451"/>
      <w:r w:rsidRPr="00F3704E">
        <w:rPr>
          <w:rFonts w:ascii="Arial" w:hAnsi="Arial" w:cs="Arial"/>
          <w:color w:val="auto"/>
          <w:sz w:val="24"/>
          <w:lang w:val="es-ES"/>
        </w:rPr>
        <w:t>Línea de Transmisión Quevedo – San Gregorio</w:t>
      </w:r>
      <w:bookmarkEnd w:id="630"/>
    </w:p>
    <w:p w:rsidR="0044097E" w:rsidRPr="006131FD" w:rsidRDefault="0044097E" w:rsidP="00814CF2">
      <w:pPr>
        <w:widowControl w:val="0"/>
        <w:ind w:left="1560"/>
        <w:rPr>
          <w:rFonts w:cs="Arial"/>
        </w:rPr>
      </w:pPr>
      <w:r w:rsidRPr="006131FD">
        <w:rPr>
          <w:rFonts w:cs="Arial"/>
        </w:rPr>
        <w:t xml:space="preserve">Las subestaciones de Quevedo y San Gregorio se interconectan a través de una línea de transmisión de 230kV, la </w:t>
      </w:r>
      <w:r w:rsidR="00BA5FF7">
        <w:rPr>
          <w:rFonts w:cs="Arial"/>
        </w:rPr>
        <w:t>cual tiene una longitud de 113 k</w:t>
      </w:r>
      <w:r w:rsidRPr="006131FD">
        <w:rPr>
          <w:rFonts w:cs="Arial"/>
        </w:rPr>
        <w:t>m, con una capacidad de transmitir 183 MVA de potencia a una corriente</w:t>
      </w:r>
      <w:r>
        <w:rPr>
          <w:rFonts w:cs="Arial"/>
        </w:rPr>
        <w:t xml:space="preserve"> máxima</w:t>
      </w:r>
      <w:r w:rsidRPr="006131FD">
        <w:rPr>
          <w:rFonts w:cs="Arial"/>
        </w:rPr>
        <w:t xml:space="preserve"> de 766 A. Las características del conductor son mostradas a continuación:</w:t>
      </w:r>
    </w:p>
    <w:tbl>
      <w:tblPr>
        <w:tblStyle w:val="Tablaconcuadrcula"/>
        <w:tblW w:w="6392" w:type="dxa"/>
        <w:tblInd w:w="1899" w:type="dxa"/>
        <w:tblLook w:val="04A0"/>
      </w:tblPr>
      <w:tblGrid>
        <w:gridCol w:w="1324"/>
        <w:gridCol w:w="977"/>
        <w:gridCol w:w="1297"/>
        <w:gridCol w:w="1297"/>
        <w:gridCol w:w="1497"/>
      </w:tblGrid>
      <w:tr w:rsidR="0044097E" w:rsidRPr="006131FD" w:rsidTr="004F62FB">
        <w:trPr>
          <w:trHeight w:hRule="exact" w:val="663"/>
        </w:trPr>
        <w:tc>
          <w:tcPr>
            <w:tcW w:w="1324" w:type="dxa"/>
            <w:shd w:val="clear" w:color="auto" w:fill="auto"/>
            <w:vAlign w:val="center"/>
          </w:tcPr>
          <w:p w:rsidR="0044097E" w:rsidRPr="006131FD" w:rsidRDefault="0044097E" w:rsidP="004F62FB">
            <w:pPr>
              <w:widowControl w:val="0"/>
              <w:jc w:val="center"/>
              <w:rPr>
                <w:rFonts w:cs="Arial"/>
              </w:rPr>
            </w:pPr>
            <w:r w:rsidRPr="006131FD">
              <w:rPr>
                <w:rFonts w:cs="Arial"/>
              </w:rPr>
              <w:t>Conductor</w:t>
            </w:r>
          </w:p>
        </w:tc>
        <w:tc>
          <w:tcPr>
            <w:tcW w:w="977" w:type="dxa"/>
            <w:shd w:val="clear" w:color="auto" w:fill="auto"/>
            <w:vAlign w:val="center"/>
          </w:tcPr>
          <w:p w:rsidR="0044097E" w:rsidRPr="006131FD" w:rsidRDefault="0044097E" w:rsidP="004F62FB">
            <w:pPr>
              <w:widowControl w:val="0"/>
              <w:jc w:val="center"/>
              <w:rPr>
                <w:rFonts w:cs="Arial"/>
              </w:rPr>
            </w:pPr>
            <w:r w:rsidRPr="006131FD">
              <w:rPr>
                <w:rFonts w:cs="Arial"/>
              </w:rPr>
              <w:t>Calibre</w:t>
            </w:r>
          </w:p>
        </w:tc>
        <w:tc>
          <w:tcPr>
            <w:tcW w:w="1297" w:type="dxa"/>
            <w:shd w:val="clear" w:color="auto" w:fill="auto"/>
            <w:vAlign w:val="center"/>
          </w:tcPr>
          <w:p w:rsidR="0044097E" w:rsidRPr="006131FD" w:rsidRDefault="0044097E" w:rsidP="004F62FB">
            <w:pPr>
              <w:widowControl w:val="0"/>
              <w:jc w:val="center"/>
              <w:rPr>
                <w:rFonts w:cs="Arial"/>
              </w:rPr>
            </w:pPr>
            <w:r w:rsidRPr="006131FD">
              <w:rPr>
                <w:rFonts w:cs="Arial"/>
              </w:rPr>
              <w:t>R a 50°C</w:t>
            </w:r>
            <w:r w:rsidRPr="006131FD">
              <w:rPr>
                <w:rFonts w:cs="Arial"/>
              </w:rPr>
              <w:br/>
              <w:t>[Ohm/Km]</w:t>
            </w:r>
          </w:p>
        </w:tc>
        <w:tc>
          <w:tcPr>
            <w:tcW w:w="1297" w:type="dxa"/>
            <w:shd w:val="clear" w:color="auto" w:fill="auto"/>
            <w:vAlign w:val="center"/>
          </w:tcPr>
          <w:p w:rsidR="0044097E" w:rsidRPr="006131FD" w:rsidRDefault="0044097E" w:rsidP="004F62FB">
            <w:pPr>
              <w:widowControl w:val="0"/>
              <w:jc w:val="center"/>
              <w:rPr>
                <w:rFonts w:cs="Arial"/>
              </w:rPr>
            </w:pPr>
            <w:r w:rsidRPr="006131FD">
              <w:rPr>
                <w:rFonts w:cs="Arial"/>
              </w:rPr>
              <w:t>X</w:t>
            </w:r>
            <w:r w:rsidRPr="006131FD">
              <w:rPr>
                <w:rFonts w:cs="Arial"/>
              </w:rPr>
              <w:br/>
              <w:t>[Ohm/Km]</w:t>
            </w:r>
          </w:p>
        </w:tc>
        <w:tc>
          <w:tcPr>
            <w:tcW w:w="1497" w:type="dxa"/>
            <w:shd w:val="clear" w:color="auto" w:fill="auto"/>
            <w:vAlign w:val="center"/>
          </w:tcPr>
          <w:p w:rsidR="0044097E" w:rsidRPr="006131FD" w:rsidRDefault="0044097E" w:rsidP="004F62FB">
            <w:pPr>
              <w:widowControl w:val="0"/>
              <w:jc w:val="center"/>
              <w:rPr>
                <w:rFonts w:cs="Arial"/>
              </w:rPr>
            </w:pPr>
            <w:r w:rsidRPr="006131FD">
              <w:rPr>
                <w:rFonts w:cs="Arial"/>
              </w:rPr>
              <w:t>B’</w:t>
            </w:r>
            <w:r w:rsidRPr="006131FD">
              <w:rPr>
                <w:rFonts w:cs="Arial"/>
              </w:rPr>
              <w:br/>
              <w:t>[MOhm/Km]</w:t>
            </w:r>
          </w:p>
        </w:tc>
      </w:tr>
      <w:tr w:rsidR="0044097E" w:rsidRPr="00083316" w:rsidTr="004F62FB">
        <w:trPr>
          <w:trHeight w:hRule="exact" w:val="663"/>
        </w:trPr>
        <w:tc>
          <w:tcPr>
            <w:tcW w:w="1324" w:type="dxa"/>
            <w:vAlign w:val="center"/>
          </w:tcPr>
          <w:p w:rsidR="0044097E" w:rsidRPr="006131FD" w:rsidRDefault="0044097E" w:rsidP="004F62FB">
            <w:pPr>
              <w:widowControl w:val="0"/>
              <w:jc w:val="center"/>
              <w:rPr>
                <w:rFonts w:cs="Arial"/>
              </w:rPr>
            </w:pPr>
            <w:r w:rsidRPr="006131FD">
              <w:rPr>
                <w:rFonts w:cs="Arial"/>
              </w:rPr>
              <w:t>ACAR</w:t>
            </w:r>
          </w:p>
        </w:tc>
        <w:tc>
          <w:tcPr>
            <w:tcW w:w="977" w:type="dxa"/>
            <w:vAlign w:val="center"/>
          </w:tcPr>
          <w:p w:rsidR="0044097E" w:rsidRPr="006131FD" w:rsidRDefault="0044097E" w:rsidP="004F62FB">
            <w:pPr>
              <w:widowControl w:val="0"/>
              <w:jc w:val="center"/>
              <w:rPr>
                <w:rFonts w:cs="Arial"/>
              </w:rPr>
            </w:pPr>
            <w:r w:rsidRPr="006131FD">
              <w:rPr>
                <w:rFonts w:cs="Arial"/>
              </w:rPr>
              <w:t>1200 MCM</w:t>
            </w:r>
          </w:p>
        </w:tc>
        <w:tc>
          <w:tcPr>
            <w:tcW w:w="1297" w:type="dxa"/>
            <w:vAlign w:val="center"/>
          </w:tcPr>
          <w:p w:rsidR="0044097E" w:rsidRPr="006131FD" w:rsidRDefault="0044097E" w:rsidP="004F62FB">
            <w:pPr>
              <w:widowControl w:val="0"/>
              <w:jc w:val="center"/>
              <w:rPr>
                <w:rFonts w:cs="Arial"/>
              </w:rPr>
            </w:pPr>
            <w:r w:rsidRPr="006131FD">
              <w:rPr>
                <w:rFonts w:cs="Arial"/>
              </w:rPr>
              <w:t>0.056</w:t>
            </w:r>
          </w:p>
        </w:tc>
        <w:tc>
          <w:tcPr>
            <w:tcW w:w="1297" w:type="dxa"/>
            <w:vAlign w:val="center"/>
          </w:tcPr>
          <w:p w:rsidR="0044097E" w:rsidRPr="006131FD" w:rsidRDefault="0044097E" w:rsidP="004F62FB">
            <w:pPr>
              <w:widowControl w:val="0"/>
              <w:jc w:val="center"/>
              <w:rPr>
                <w:rFonts w:cs="Arial"/>
              </w:rPr>
            </w:pPr>
            <w:r w:rsidRPr="006131FD">
              <w:rPr>
                <w:rFonts w:cs="Arial"/>
              </w:rPr>
              <w:t>0.242</w:t>
            </w:r>
          </w:p>
        </w:tc>
        <w:tc>
          <w:tcPr>
            <w:tcW w:w="1497" w:type="dxa"/>
            <w:vAlign w:val="center"/>
          </w:tcPr>
          <w:p w:rsidR="0044097E" w:rsidRPr="006131FD" w:rsidRDefault="0044097E" w:rsidP="004F62FB">
            <w:pPr>
              <w:widowControl w:val="0"/>
              <w:jc w:val="center"/>
              <w:rPr>
                <w:rFonts w:cs="Arial"/>
              </w:rPr>
            </w:pPr>
            <w:r w:rsidRPr="006131FD">
              <w:rPr>
                <w:rFonts w:cs="Arial"/>
              </w:rPr>
              <w:t>0.054</w:t>
            </w:r>
          </w:p>
        </w:tc>
      </w:tr>
    </w:tbl>
    <w:p w:rsidR="0044097E" w:rsidRDefault="0044097E" w:rsidP="004F62FB">
      <w:pPr>
        <w:widowControl w:val="0"/>
        <w:spacing w:line="240" w:lineRule="auto"/>
        <w:rPr>
          <w:rFonts w:cs="Arial"/>
        </w:rPr>
      </w:pPr>
    </w:p>
    <w:p w:rsidR="0044097E" w:rsidRPr="003B5FC5" w:rsidRDefault="0044097E" w:rsidP="00814CF2">
      <w:pPr>
        <w:pStyle w:val="Ttulo3"/>
        <w:widowControl w:val="0"/>
        <w:numPr>
          <w:ilvl w:val="2"/>
          <w:numId w:val="28"/>
        </w:numPr>
        <w:spacing w:line="480" w:lineRule="auto"/>
        <w:jc w:val="both"/>
        <w:rPr>
          <w:rFonts w:ascii="Arial" w:hAnsi="Arial" w:cs="Arial"/>
          <w:color w:val="auto"/>
          <w:sz w:val="24"/>
          <w:lang w:val="es-ES"/>
        </w:rPr>
      </w:pPr>
      <w:bookmarkStart w:id="631" w:name="_Toc311066452"/>
      <w:r w:rsidRPr="003B5FC5">
        <w:rPr>
          <w:rFonts w:ascii="Arial" w:hAnsi="Arial" w:cs="Arial"/>
          <w:color w:val="auto"/>
          <w:sz w:val="24"/>
          <w:lang w:val="es-ES"/>
        </w:rPr>
        <w:t>Línea de Transmisión Portoviejo – San Gregorio</w:t>
      </w:r>
      <w:bookmarkEnd w:id="631"/>
    </w:p>
    <w:p w:rsidR="0044097E" w:rsidRPr="006131FD" w:rsidRDefault="0044097E" w:rsidP="00814CF2">
      <w:pPr>
        <w:widowControl w:val="0"/>
        <w:ind w:left="1560"/>
        <w:rPr>
          <w:rFonts w:cs="Arial"/>
        </w:rPr>
      </w:pPr>
      <w:r w:rsidRPr="006131FD">
        <w:rPr>
          <w:rFonts w:cs="Arial"/>
        </w:rPr>
        <w:t xml:space="preserve">Las subestaciones de Portoviejo y San Gregorio se interconectan a través de una línea de transmisión de 138kV, la cual tiene una longitud de 8 </w:t>
      </w:r>
      <w:r w:rsidR="00BA5FF7">
        <w:rPr>
          <w:rFonts w:cs="Arial"/>
        </w:rPr>
        <w:t>k</w:t>
      </w:r>
      <w:r w:rsidRPr="006131FD">
        <w:rPr>
          <w:rFonts w:cs="Arial"/>
        </w:rPr>
        <w:t>m, con una capacidad de transmitir 110 MVA de potencia a una corriente</w:t>
      </w:r>
      <w:r>
        <w:rPr>
          <w:rFonts w:cs="Arial"/>
        </w:rPr>
        <w:t xml:space="preserve"> máxima</w:t>
      </w:r>
      <w:r w:rsidRPr="006131FD">
        <w:rPr>
          <w:rFonts w:cs="Arial"/>
        </w:rPr>
        <w:t xml:space="preserve"> de </w:t>
      </w:r>
      <w:r w:rsidRPr="00D9391D">
        <w:rPr>
          <w:rFonts w:cs="Arial"/>
        </w:rPr>
        <w:t>459 A</w:t>
      </w:r>
      <w:r w:rsidRPr="006131FD">
        <w:rPr>
          <w:rFonts w:cs="Arial"/>
        </w:rPr>
        <w:t>. Las características del conductor son mostradas a continuación:</w:t>
      </w:r>
    </w:p>
    <w:tbl>
      <w:tblPr>
        <w:tblStyle w:val="Tablaconcuadrcula"/>
        <w:tblW w:w="6392" w:type="dxa"/>
        <w:tblInd w:w="1899" w:type="dxa"/>
        <w:tblLook w:val="04A0"/>
      </w:tblPr>
      <w:tblGrid>
        <w:gridCol w:w="1324"/>
        <w:gridCol w:w="977"/>
        <w:gridCol w:w="1297"/>
        <w:gridCol w:w="1297"/>
        <w:gridCol w:w="1497"/>
      </w:tblGrid>
      <w:tr w:rsidR="0044097E" w:rsidRPr="006131FD" w:rsidTr="004F62FB">
        <w:trPr>
          <w:trHeight w:hRule="exact" w:val="663"/>
        </w:trPr>
        <w:tc>
          <w:tcPr>
            <w:tcW w:w="1324" w:type="dxa"/>
            <w:shd w:val="clear" w:color="auto" w:fill="auto"/>
            <w:vAlign w:val="center"/>
          </w:tcPr>
          <w:p w:rsidR="0044097E" w:rsidRPr="006131FD" w:rsidRDefault="0044097E" w:rsidP="00814CF2">
            <w:pPr>
              <w:widowControl w:val="0"/>
              <w:jc w:val="center"/>
              <w:rPr>
                <w:rFonts w:cs="Arial"/>
              </w:rPr>
            </w:pPr>
            <w:r w:rsidRPr="006131FD">
              <w:rPr>
                <w:rFonts w:cs="Arial"/>
              </w:rPr>
              <w:t>Conductor</w:t>
            </w:r>
          </w:p>
        </w:tc>
        <w:tc>
          <w:tcPr>
            <w:tcW w:w="977" w:type="dxa"/>
            <w:shd w:val="clear" w:color="auto" w:fill="auto"/>
            <w:vAlign w:val="center"/>
          </w:tcPr>
          <w:p w:rsidR="0044097E" w:rsidRPr="006131FD" w:rsidRDefault="0044097E" w:rsidP="00814CF2">
            <w:pPr>
              <w:widowControl w:val="0"/>
              <w:jc w:val="center"/>
              <w:rPr>
                <w:rFonts w:cs="Arial"/>
              </w:rPr>
            </w:pPr>
            <w:r w:rsidRPr="006131FD">
              <w:rPr>
                <w:rFonts w:cs="Arial"/>
              </w:rPr>
              <w:t>Calibre</w:t>
            </w:r>
          </w:p>
        </w:tc>
        <w:tc>
          <w:tcPr>
            <w:tcW w:w="1297" w:type="dxa"/>
            <w:shd w:val="clear" w:color="auto" w:fill="auto"/>
            <w:vAlign w:val="center"/>
          </w:tcPr>
          <w:p w:rsidR="0044097E" w:rsidRPr="006131FD" w:rsidRDefault="0044097E" w:rsidP="00814CF2">
            <w:pPr>
              <w:widowControl w:val="0"/>
              <w:jc w:val="center"/>
              <w:rPr>
                <w:rFonts w:cs="Arial"/>
              </w:rPr>
            </w:pPr>
            <w:r w:rsidRPr="006131FD">
              <w:rPr>
                <w:rFonts w:cs="Arial"/>
              </w:rPr>
              <w:t>R</w:t>
            </w:r>
            <w:r w:rsidRPr="006131FD">
              <w:rPr>
                <w:rFonts w:cs="Arial"/>
              </w:rPr>
              <w:br/>
              <w:t>[Ohm/Km]</w:t>
            </w:r>
          </w:p>
        </w:tc>
        <w:tc>
          <w:tcPr>
            <w:tcW w:w="1297" w:type="dxa"/>
            <w:shd w:val="clear" w:color="auto" w:fill="auto"/>
            <w:vAlign w:val="center"/>
          </w:tcPr>
          <w:p w:rsidR="0044097E" w:rsidRPr="006131FD" w:rsidRDefault="0044097E" w:rsidP="00814CF2">
            <w:pPr>
              <w:widowControl w:val="0"/>
              <w:jc w:val="center"/>
              <w:rPr>
                <w:rFonts w:cs="Arial"/>
              </w:rPr>
            </w:pPr>
            <w:r w:rsidRPr="006131FD">
              <w:rPr>
                <w:rFonts w:cs="Arial"/>
              </w:rPr>
              <w:t>X</w:t>
            </w:r>
            <w:r w:rsidRPr="006131FD">
              <w:rPr>
                <w:rFonts w:cs="Arial"/>
              </w:rPr>
              <w:br/>
              <w:t>[Ohm/Km]</w:t>
            </w:r>
          </w:p>
        </w:tc>
        <w:tc>
          <w:tcPr>
            <w:tcW w:w="1497" w:type="dxa"/>
            <w:shd w:val="clear" w:color="auto" w:fill="auto"/>
            <w:vAlign w:val="center"/>
          </w:tcPr>
          <w:p w:rsidR="0044097E" w:rsidRPr="006131FD" w:rsidRDefault="0044097E" w:rsidP="00814CF2">
            <w:pPr>
              <w:widowControl w:val="0"/>
              <w:jc w:val="center"/>
              <w:rPr>
                <w:rFonts w:cs="Arial"/>
              </w:rPr>
            </w:pPr>
            <w:r w:rsidRPr="006131FD">
              <w:rPr>
                <w:rFonts w:cs="Arial"/>
              </w:rPr>
              <w:t>B’</w:t>
            </w:r>
            <w:r w:rsidRPr="006131FD">
              <w:rPr>
                <w:rFonts w:cs="Arial"/>
              </w:rPr>
              <w:br/>
              <w:t>[MOhm/Km]</w:t>
            </w:r>
          </w:p>
        </w:tc>
      </w:tr>
      <w:tr w:rsidR="0044097E" w:rsidRPr="006131FD" w:rsidTr="004F62FB">
        <w:trPr>
          <w:trHeight w:hRule="exact" w:val="663"/>
        </w:trPr>
        <w:tc>
          <w:tcPr>
            <w:tcW w:w="1324" w:type="dxa"/>
            <w:vAlign w:val="center"/>
          </w:tcPr>
          <w:p w:rsidR="0044097E" w:rsidRPr="006131FD" w:rsidRDefault="0044097E" w:rsidP="00814CF2">
            <w:pPr>
              <w:widowControl w:val="0"/>
              <w:jc w:val="center"/>
              <w:rPr>
                <w:rFonts w:cs="Arial"/>
              </w:rPr>
            </w:pPr>
            <w:r w:rsidRPr="006131FD">
              <w:rPr>
                <w:rFonts w:cs="Arial"/>
              </w:rPr>
              <w:t>ACSR Flicker</w:t>
            </w:r>
          </w:p>
        </w:tc>
        <w:tc>
          <w:tcPr>
            <w:tcW w:w="977" w:type="dxa"/>
            <w:vAlign w:val="center"/>
          </w:tcPr>
          <w:p w:rsidR="0044097E" w:rsidRPr="006131FD" w:rsidRDefault="0044097E" w:rsidP="00814CF2">
            <w:pPr>
              <w:widowControl w:val="0"/>
              <w:jc w:val="center"/>
              <w:rPr>
                <w:rFonts w:cs="Arial"/>
              </w:rPr>
            </w:pPr>
            <w:r w:rsidRPr="006131FD">
              <w:rPr>
                <w:rFonts w:cs="Arial"/>
              </w:rPr>
              <w:t>477 MCM</w:t>
            </w:r>
          </w:p>
        </w:tc>
        <w:tc>
          <w:tcPr>
            <w:tcW w:w="1297" w:type="dxa"/>
            <w:vAlign w:val="center"/>
          </w:tcPr>
          <w:p w:rsidR="0044097E" w:rsidRPr="006131FD" w:rsidRDefault="0044097E" w:rsidP="00814CF2">
            <w:pPr>
              <w:widowControl w:val="0"/>
              <w:jc w:val="center"/>
              <w:rPr>
                <w:rFonts w:cs="Arial"/>
              </w:rPr>
            </w:pPr>
            <w:r w:rsidRPr="006131FD">
              <w:rPr>
                <w:rFonts w:cs="Arial"/>
              </w:rPr>
              <w:t>0.135</w:t>
            </w:r>
          </w:p>
        </w:tc>
        <w:tc>
          <w:tcPr>
            <w:tcW w:w="1297" w:type="dxa"/>
            <w:vAlign w:val="center"/>
          </w:tcPr>
          <w:p w:rsidR="0044097E" w:rsidRPr="006131FD" w:rsidRDefault="0044097E" w:rsidP="00814CF2">
            <w:pPr>
              <w:widowControl w:val="0"/>
              <w:jc w:val="center"/>
              <w:rPr>
                <w:rFonts w:cs="Arial"/>
              </w:rPr>
            </w:pPr>
            <w:r w:rsidRPr="006131FD">
              <w:rPr>
                <w:rFonts w:cs="Arial"/>
              </w:rPr>
              <w:t>0.269</w:t>
            </w:r>
          </w:p>
        </w:tc>
        <w:tc>
          <w:tcPr>
            <w:tcW w:w="1497" w:type="dxa"/>
            <w:vAlign w:val="center"/>
          </w:tcPr>
          <w:p w:rsidR="0044097E" w:rsidRPr="006131FD" w:rsidRDefault="0044097E" w:rsidP="00814CF2">
            <w:pPr>
              <w:widowControl w:val="0"/>
              <w:jc w:val="center"/>
              <w:rPr>
                <w:rFonts w:cs="Arial"/>
              </w:rPr>
            </w:pPr>
            <w:r w:rsidRPr="006131FD">
              <w:rPr>
                <w:rFonts w:cs="Arial"/>
              </w:rPr>
              <w:t>0.062</w:t>
            </w:r>
          </w:p>
        </w:tc>
      </w:tr>
    </w:tbl>
    <w:p w:rsidR="0044097E" w:rsidRDefault="0044097E" w:rsidP="00014310">
      <w:pPr>
        <w:widowControl w:val="0"/>
        <w:spacing w:line="240" w:lineRule="auto"/>
        <w:rPr>
          <w:rFonts w:cs="Arial"/>
        </w:rPr>
      </w:pPr>
    </w:p>
    <w:p w:rsidR="0044097E" w:rsidRPr="003B5FC5" w:rsidRDefault="0044097E" w:rsidP="00814CF2">
      <w:pPr>
        <w:pStyle w:val="Ttulo3"/>
        <w:widowControl w:val="0"/>
        <w:numPr>
          <w:ilvl w:val="2"/>
          <w:numId w:val="28"/>
        </w:numPr>
        <w:spacing w:line="480" w:lineRule="auto"/>
        <w:jc w:val="both"/>
        <w:rPr>
          <w:rFonts w:ascii="Arial" w:hAnsi="Arial" w:cs="Arial"/>
          <w:color w:val="auto"/>
          <w:sz w:val="24"/>
          <w:lang w:val="es-ES"/>
        </w:rPr>
      </w:pPr>
      <w:bookmarkStart w:id="632" w:name="_Toc311066453"/>
      <w:r w:rsidRPr="003B5FC5">
        <w:rPr>
          <w:rFonts w:ascii="Arial" w:hAnsi="Arial" w:cs="Arial"/>
          <w:color w:val="auto"/>
          <w:sz w:val="24"/>
          <w:lang w:val="es-ES"/>
        </w:rPr>
        <w:lastRenderedPageBreak/>
        <w:t>Línea de Transmisión Manta (Móvil) - San Gregorio</w:t>
      </w:r>
      <w:bookmarkEnd w:id="632"/>
    </w:p>
    <w:p w:rsidR="0044097E" w:rsidRPr="006131FD" w:rsidRDefault="0044097E" w:rsidP="00814CF2">
      <w:pPr>
        <w:widowControl w:val="0"/>
        <w:ind w:left="1560"/>
        <w:rPr>
          <w:rFonts w:cs="Arial"/>
        </w:rPr>
      </w:pPr>
      <w:r w:rsidRPr="006131FD">
        <w:rPr>
          <w:rFonts w:cs="Arial"/>
        </w:rPr>
        <w:t>Las subestaciones de Manta (Móvil) y San Gregorio se interconectan a través de una línea de transmisión de 138kV, la</w:t>
      </w:r>
      <w:r w:rsidR="00A93BAD">
        <w:rPr>
          <w:rFonts w:cs="Arial"/>
        </w:rPr>
        <w:t xml:space="preserve"> cual tiene una longitud de 26 k</w:t>
      </w:r>
      <w:r w:rsidRPr="006131FD">
        <w:rPr>
          <w:rFonts w:cs="Arial"/>
        </w:rPr>
        <w:t>m, con una capacidad de transmitir 110 MVA de potencia a una corriente</w:t>
      </w:r>
      <w:r>
        <w:rPr>
          <w:rFonts w:cs="Arial"/>
        </w:rPr>
        <w:t xml:space="preserve"> máxima</w:t>
      </w:r>
      <w:r w:rsidRPr="006131FD">
        <w:rPr>
          <w:rFonts w:cs="Arial"/>
        </w:rPr>
        <w:t xml:space="preserve"> de </w:t>
      </w:r>
      <w:r w:rsidRPr="00D9391D">
        <w:rPr>
          <w:rFonts w:cs="Arial"/>
        </w:rPr>
        <w:t>459 A</w:t>
      </w:r>
      <w:r w:rsidRPr="006131FD">
        <w:rPr>
          <w:rFonts w:cs="Arial"/>
        </w:rPr>
        <w:t>. Las características del conductor son mostradas a continuación:</w:t>
      </w:r>
    </w:p>
    <w:tbl>
      <w:tblPr>
        <w:tblStyle w:val="Tablaconcuadrcula"/>
        <w:tblW w:w="6392" w:type="dxa"/>
        <w:tblInd w:w="1899" w:type="dxa"/>
        <w:tblLook w:val="04A0"/>
      </w:tblPr>
      <w:tblGrid>
        <w:gridCol w:w="1324"/>
        <w:gridCol w:w="977"/>
        <w:gridCol w:w="1297"/>
        <w:gridCol w:w="1297"/>
        <w:gridCol w:w="1497"/>
      </w:tblGrid>
      <w:tr w:rsidR="0044097E" w:rsidRPr="006131FD" w:rsidTr="004F62FB">
        <w:trPr>
          <w:trHeight w:hRule="exact" w:val="663"/>
        </w:trPr>
        <w:tc>
          <w:tcPr>
            <w:tcW w:w="1324" w:type="dxa"/>
            <w:shd w:val="clear" w:color="auto" w:fill="auto"/>
            <w:vAlign w:val="center"/>
          </w:tcPr>
          <w:p w:rsidR="0044097E" w:rsidRPr="006131FD" w:rsidRDefault="0044097E" w:rsidP="00814CF2">
            <w:pPr>
              <w:widowControl w:val="0"/>
              <w:jc w:val="center"/>
              <w:rPr>
                <w:rFonts w:cs="Arial"/>
              </w:rPr>
            </w:pPr>
            <w:r w:rsidRPr="006131FD">
              <w:rPr>
                <w:rFonts w:cs="Arial"/>
              </w:rPr>
              <w:t>Conductor</w:t>
            </w:r>
          </w:p>
        </w:tc>
        <w:tc>
          <w:tcPr>
            <w:tcW w:w="977" w:type="dxa"/>
            <w:shd w:val="clear" w:color="auto" w:fill="auto"/>
            <w:vAlign w:val="center"/>
          </w:tcPr>
          <w:p w:rsidR="0044097E" w:rsidRPr="006131FD" w:rsidRDefault="0044097E" w:rsidP="00814CF2">
            <w:pPr>
              <w:widowControl w:val="0"/>
              <w:jc w:val="center"/>
              <w:rPr>
                <w:rFonts w:cs="Arial"/>
              </w:rPr>
            </w:pPr>
            <w:r w:rsidRPr="006131FD">
              <w:rPr>
                <w:rFonts w:cs="Arial"/>
              </w:rPr>
              <w:t>Calibre</w:t>
            </w:r>
          </w:p>
        </w:tc>
        <w:tc>
          <w:tcPr>
            <w:tcW w:w="1297" w:type="dxa"/>
            <w:shd w:val="clear" w:color="auto" w:fill="auto"/>
            <w:vAlign w:val="center"/>
          </w:tcPr>
          <w:p w:rsidR="0044097E" w:rsidRPr="006131FD" w:rsidRDefault="0044097E" w:rsidP="00814CF2">
            <w:pPr>
              <w:widowControl w:val="0"/>
              <w:jc w:val="center"/>
              <w:rPr>
                <w:rFonts w:cs="Arial"/>
              </w:rPr>
            </w:pPr>
            <w:r w:rsidRPr="006131FD">
              <w:rPr>
                <w:rFonts w:cs="Arial"/>
              </w:rPr>
              <w:t>R</w:t>
            </w:r>
            <w:r w:rsidRPr="006131FD">
              <w:rPr>
                <w:rFonts w:cs="Arial"/>
              </w:rPr>
              <w:br/>
              <w:t>[Ohm/Km]</w:t>
            </w:r>
          </w:p>
        </w:tc>
        <w:tc>
          <w:tcPr>
            <w:tcW w:w="1297" w:type="dxa"/>
            <w:shd w:val="clear" w:color="auto" w:fill="auto"/>
            <w:vAlign w:val="center"/>
          </w:tcPr>
          <w:p w:rsidR="0044097E" w:rsidRPr="006131FD" w:rsidRDefault="0044097E" w:rsidP="00814CF2">
            <w:pPr>
              <w:widowControl w:val="0"/>
              <w:jc w:val="center"/>
              <w:rPr>
                <w:rFonts w:cs="Arial"/>
              </w:rPr>
            </w:pPr>
            <w:r w:rsidRPr="006131FD">
              <w:rPr>
                <w:rFonts w:cs="Arial"/>
              </w:rPr>
              <w:t>X</w:t>
            </w:r>
            <w:r w:rsidRPr="006131FD">
              <w:rPr>
                <w:rFonts w:cs="Arial"/>
              </w:rPr>
              <w:br/>
              <w:t>[Ohm/Km]</w:t>
            </w:r>
          </w:p>
        </w:tc>
        <w:tc>
          <w:tcPr>
            <w:tcW w:w="1497" w:type="dxa"/>
            <w:shd w:val="clear" w:color="auto" w:fill="auto"/>
            <w:vAlign w:val="center"/>
          </w:tcPr>
          <w:p w:rsidR="0044097E" w:rsidRPr="006131FD" w:rsidRDefault="0044097E" w:rsidP="00814CF2">
            <w:pPr>
              <w:widowControl w:val="0"/>
              <w:jc w:val="center"/>
              <w:rPr>
                <w:rFonts w:cs="Arial"/>
              </w:rPr>
            </w:pPr>
            <w:r w:rsidRPr="006131FD">
              <w:rPr>
                <w:rFonts w:cs="Arial"/>
              </w:rPr>
              <w:t>B’</w:t>
            </w:r>
            <w:r w:rsidRPr="006131FD">
              <w:rPr>
                <w:rFonts w:cs="Arial"/>
              </w:rPr>
              <w:br/>
              <w:t>[MOhm/Km]</w:t>
            </w:r>
          </w:p>
        </w:tc>
      </w:tr>
      <w:tr w:rsidR="0044097E" w:rsidRPr="006131FD" w:rsidTr="004F62FB">
        <w:trPr>
          <w:trHeight w:hRule="exact" w:val="663"/>
        </w:trPr>
        <w:tc>
          <w:tcPr>
            <w:tcW w:w="1324" w:type="dxa"/>
            <w:vAlign w:val="center"/>
          </w:tcPr>
          <w:p w:rsidR="0044097E" w:rsidRPr="006131FD" w:rsidRDefault="0044097E" w:rsidP="00814CF2">
            <w:pPr>
              <w:widowControl w:val="0"/>
              <w:jc w:val="center"/>
              <w:rPr>
                <w:rFonts w:cs="Arial"/>
              </w:rPr>
            </w:pPr>
            <w:r w:rsidRPr="006131FD">
              <w:rPr>
                <w:rFonts w:cs="Arial"/>
              </w:rPr>
              <w:t>ACSR Flicker</w:t>
            </w:r>
          </w:p>
        </w:tc>
        <w:tc>
          <w:tcPr>
            <w:tcW w:w="977" w:type="dxa"/>
            <w:vAlign w:val="center"/>
          </w:tcPr>
          <w:p w:rsidR="0044097E" w:rsidRPr="006131FD" w:rsidRDefault="0044097E" w:rsidP="00814CF2">
            <w:pPr>
              <w:widowControl w:val="0"/>
              <w:jc w:val="center"/>
              <w:rPr>
                <w:rFonts w:cs="Arial"/>
              </w:rPr>
            </w:pPr>
            <w:r w:rsidRPr="006131FD">
              <w:rPr>
                <w:rFonts w:cs="Arial"/>
              </w:rPr>
              <w:t>477 MCM</w:t>
            </w:r>
          </w:p>
        </w:tc>
        <w:tc>
          <w:tcPr>
            <w:tcW w:w="1297" w:type="dxa"/>
            <w:vAlign w:val="center"/>
          </w:tcPr>
          <w:p w:rsidR="0044097E" w:rsidRPr="006131FD" w:rsidRDefault="0044097E" w:rsidP="00814CF2">
            <w:pPr>
              <w:widowControl w:val="0"/>
              <w:jc w:val="center"/>
              <w:rPr>
                <w:rFonts w:cs="Arial"/>
              </w:rPr>
            </w:pPr>
            <w:r w:rsidRPr="006131FD">
              <w:rPr>
                <w:rFonts w:cs="Arial"/>
              </w:rPr>
              <w:t>0.135</w:t>
            </w:r>
          </w:p>
        </w:tc>
        <w:tc>
          <w:tcPr>
            <w:tcW w:w="1297" w:type="dxa"/>
            <w:vAlign w:val="center"/>
          </w:tcPr>
          <w:p w:rsidR="0044097E" w:rsidRPr="006131FD" w:rsidRDefault="0044097E" w:rsidP="00814CF2">
            <w:pPr>
              <w:widowControl w:val="0"/>
              <w:jc w:val="center"/>
              <w:rPr>
                <w:rFonts w:cs="Arial"/>
              </w:rPr>
            </w:pPr>
            <w:r w:rsidRPr="006131FD">
              <w:rPr>
                <w:rFonts w:cs="Arial"/>
              </w:rPr>
              <w:t>0.269</w:t>
            </w:r>
          </w:p>
        </w:tc>
        <w:tc>
          <w:tcPr>
            <w:tcW w:w="1497" w:type="dxa"/>
            <w:vAlign w:val="center"/>
          </w:tcPr>
          <w:p w:rsidR="0044097E" w:rsidRPr="006131FD" w:rsidRDefault="0044097E" w:rsidP="00814CF2">
            <w:pPr>
              <w:widowControl w:val="0"/>
              <w:jc w:val="center"/>
              <w:rPr>
                <w:rFonts w:cs="Arial"/>
              </w:rPr>
            </w:pPr>
            <w:r w:rsidRPr="006131FD">
              <w:rPr>
                <w:rFonts w:cs="Arial"/>
              </w:rPr>
              <w:t>0.062</w:t>
            </w:r>
          </w:p>
        </w:tc>
      </w:tr>
    </w:tbl>
    <w:p w:rsidR="0044097E" w:rsidRDefault="0044097E" w:rsidP="00014310">
      <w:pPr>
        <w:widowControl w:val="0"/>
        <w:spacing w:line="240" w:lineRule="auto"/>
      </w:pPr>
    </w:p>
    <w:p w:rsidR="0044097E" w:rsidRPr="003B5FC5" w:rsidRDefault="0044097E" w:rsidP="00814CF2">
      <w:pPr>
        <w:pStyle w:val="Ttulo3"/>
        <w:widowControl w:val="0"/>
        <w:numPr>
          <w:ilvl w:val="2"/>
          <w:numId w:val="28"/>
        </w:numPr>
        <w:spacing w:line="480" w:lineRule="auto"/>
        <w:jc w:val="both"/>
        <w:rPr>
          <w:rFonts w:ascii="Arial" w:hAnsi="Arial" w:cs="Arial"/>
          <w:color w:val="auto"/>
          <w:sz w:val="24"/>
          <w:lang w:val="es-ES"/>
        </w:rPr>
      </w:pPr>
      <w:bookmarkStart w:id="633" w:name="_Toc311066454"/>
      <w:r w:rsidRPr="003B5FC5">
        <w:rPr>
          <w:rFonts w:ascii="Arial" w:hAnsi="Arial" w:cs="Arial"/>
          <w:color w:val="auto"/>
          <w:sz w:val="24"/>
          <w:lang w:val="es-ES"/>
        </w:rPr>
        <w:t>Línea de Transmisión Daule Peripa – Portoviejo</w:t>
      </w:r>
      <w:bookmarkEnd w:id="633"/>
    </w:p>
    <w:p w:rsidR="0044097E" w:rsidRPr="006131FD" w:rsidRDefault="0044097E" w:rsidP="00814CF2">
      <w:pPr>
        <w:widowControl w:val="0"/>
        <w:ind w:left="1560"/>
        <w:rPr>
          <w:rFonts w:cs="Arial"/>
        </w:rPr>
      </w:pPr>
      <w:r w:rsidRPr="006131FD">
        <w:rPr>
          <w:rFonts w:cs="Arial"/>
        </w:rPr>
        <w:t xml:space="preserve">Las subestaciones de Daule Peripa y Portoviejo se interconectan a través de una línea de transmisión de 138kV de doble circuito, la cual tiene una longitud de 91.2 </w:t>
      </w:r>
      <w:r w:rsidR="00A93BAD">
        <w:rPr>
          <w:rFonts w:cs="Arial"/>
        </w:rPr>
        <w:t>k</w:t>
      </w:r>
      <w:r w:rsidRPr="006131FD">
        <w:rPr>
          <w:rFonts w:cs="Arial"/>
        </w:rPr>
        <w:t>m, con una capacidad de transmitir 113 MVA de potencia a una corriente</w:t>
      </w:r>
      <w:r>
        <w:rPr>
          <w:rFonts w:cs="Arial"/>
        </w:rPr>
        <w:t xml:space="preserve"> máxima</w:t>
      </w:r>
      <w:r w:rsidRPr="006131FD">
        <w:rPr>
          <w:rFonts w:cs="Arial"/>
        </w:rPr>
        <w:t xml:space="preserve"> de </w:t>
      </w:r>
      <w:r w:rsidRPr="00D9391D">
        <w:rPr>
          <w:rFonts w:cs="Arial"/>
        </w:rPr>
        <w:t>474 A</w:t>
      </w:r>
      <w:r w:rsidRPr="006131FD">
        <w:rPr>
          <w:rFonts w:cs="Arial"/>
        </w:rPr>
        <w:t>. Las características del conductor son mostradas a continuación:</w:t>
      </w:r>
    </w:p>
    <w:tbl>
      <w:tblPr>
        <w:tblStyle w:val="Tablaconcuadrcula"/>
        <w:tblW w:w="6392" w:type="dxa"/>
        <w:tblInd w:w="1900" w:type="dxa"/>
        <w:tblLook w:val="04A0"/>
      </w:tblPr>
      <w:tblGrid>
        <w:gridCol w:w="1324"/>
        <w:gridCol w:w="977"/>
        <w:gridCol w:w="1297"/>
        <w:gridCol w:w="1297"/>
        <w:gridCol w:w="1497"/>
      </w:tblGrid>
      <w:tr w:rsidR="0044097E" w:rsidRPr="006131FD" w:rsidTr="004F62FB">
        <w:trPr>
          <w:trHeight w:hRule="exact" w:val="663"/>
        </w:trPr>
        <w:tc>
          <w:tcPr>
            <w:tcW w:w="1324" w:type="dxa"/>
            <w:shd w:val="clear" w:color="auto" w:fill="auto"/>
            <w:vAlign w:val="center"/>
          </w:tcPr>
          <w:p w:rsidR="0044097E" w:rsidRPr="006131FD" w:rsidRDefault="0044097E" w:rsidP="00814CF2">
            <w:pPr>
              <w:widowControl w:val="0"/>
              <w:jc w:val="center"/>
              <w:rPr>
                <w:rFonts w:cs="Arial"/>
              </w:rPr>
            </w:pPr>
            <w:r w:rsidRPr="006131FD">
              <w:rPr>
                <w:rFonts w:cs="Arial"/>
              </w:rPr>
              <w:t>Conductor</w:t>
            </w:r>
          </w:p>
        </w:tc>
        <w:tc>
          <w:tcPr>
            <w:tcW w:w="977" w:type="dxa"/>
            <w:shd w:val="clear" w:color="auto" w:fill="auto"/>
            <w:vAlign w:val="center"/>
          </w:tcPr>
          <w:p w:rsidR="0044097E" w:rsidRPr="006131FD" w:rsidRDefault="0044097E" w:rsidP="00814CF2">
            <w:pPr>
              <w:widowControl w:val="0"/>
              <w:jc w:val="center"/>
              <w:rPr>
                <w:rFonts w:cs="Arial"/>
              </w:rPr>
            </w:pPr>
            <w:r w:rsidRPr="006131FD">
              <w:rPr>
                <w:rFonts w:cs="Arial"/>
              </w:rPr>
              <w:t>Calibre</w:t>
            </w:r>
          </w:p>
        </w:tc>
        <w:tc>
          <w:tcPr>
            <w:tcW w:w="1297" w:type="dxa"/>
            <w:shd w:val="clear" w:color="auto" w:fill="auto"/>
            <w:vAlign w:val="center"/>
          </w:tcPr>
          <w:p w:rsidR="0044097E" w:rsidRPr="006131FD" w:rsidRDefault="0044097E" w:rsidP="00814CF2">
            <w:pPr>
              <w:widowControl w:val="0"/>
              <w:jc w:val="center"/>
              <w:rPr>
                <w:rFonts w:cs="Arial"/>
              </w:rPr>
            </w:pPr>
            <w:r w:rsidRPr="006131FD">
              <w:rPr>
                <w:rFonts w:cs="Arial"/>
              </w:rPr>
              <w:t>R</w:t>
            </w:r>
            <w:r w:rsidRPr="006131FD">
              <w:rPr>
                <w:rFonts w:cs="Arial"/>
              </w:rPr>
              <w:br/>
              <w:t>[Ohm/Km]</w:t>
            </w:r>
          </w:p>
        </w:tc>
        <w:tc>
          <w:tcPr>
            <w:tcW w:w="1297" w:type="dxa"/>
            <w:shd w:val="clear" w:color="auto" w:fill="auto"/>
            <w:vAlign w:val="center"/>
          </w:tcPr>
          <w:p w:rsidR="0044097E" w:rsidRPr="006131FD" w:rsidRDefault="0044097E" w:rsidP="00814CF2">
            <w:pPr>
              <w:widowControl w:val="0"/>
              <w:jc w:val="center"/>
              <w:rPr>
                <w:rFonts w:cs="Arial"/>
              </w:rPr>
            </w:pPr>
            <w:r w:rsidRPr="006131FD">
              <w:rPr>
                <w:rFonts w:cs="Arial"/>
              </w:rPr>
              <w:t>X</w:t>
            </w:r>
            <w:r w:rsidRPr="006131FD">
              <w:rPr>
                <w:rFonts w:cs="Arial"/>
              </w:rPr>
              <w:br/>
              <w:t>[Ohm/Km]</w:t>
            </w:r>
          </w:p>
        </w:tc>
        <w:tc>
          <w:tcPr>
            <w:tcW w:w="1497" w:type="dxa"/>
            <w:shd w:val="clear" w:color="auto" w:fill="auto"/>
            <w:vAlign w:val="center"/>
          </w:tcPr>
          <w:p w:rsidR="0044097E" w:rsidRPr="006131FD" w:rsidRDefault="0044097E" w:rsidP="00814CF2">
            <w:pPr>
              <w:widowControl w:val="0"/>
              <w:jc w:val="center"/>
              <w:rPr>
                <w:rFonts w:cs="Arial"/>
              </w:rPr>
            </w:pPr>
            <w:r w:rsidRPr="006131FD">
              <w:rPr>
                <w:rFonts w:cs="Arial"/>
              </w:rPr>
              <w:t>B’</w:t>
            </w:r>
            <w:r w:rsidRPr="006131FD">
              <w:rPr>
                <w:rFonts w:cs="Arial"/>
              </w:rPr>
              <w:br/>
              <w:t>[MOhm/Km]</w:t>
            </w:r>
          </w:p>
        </w:tc>
      </w:tr>
      <w:tr w:rsidR="0044097E" w:rsidRPr="006131FD" w:rsidTr="004F62FB">
        <w:trPr>
          <w:trHeight w:hRule="exact" w:val="663"/>
        </w:trPr>
        <w:tc>
          <w:tcPr>
            <w:tcW w:w="1324" w:type="dxa"/>
            <w:vAlign w:val="center"/>
          </w:tcPr>
          <w:p w:rsidR="0044097E" w:rsidRPr="006131FD" w:rsidRDefault="0044097E" w:rsidP="00814CF2">
            <w:pPr>
              <w:widowControl w:val="0"/>
              <w:jc w:val="center"/>
              <w:rPr>
                <w:rFonts w:cs="Arial"/>
              </w:rPr>
            </w:pPr>
            <w:r w:rsidRPr="006131FD">
              <w:rPr>
                <w:rFonts w:cs="Arial"/>
              </w:rPr>
              <w:t>ACSR Brant</w:t>
            </w:r>
          </w:p>
        </w:tc>
        <w:tc>
          <w:tcPr>
            <w:tcW w:w="977" w:type="dxa"/>
            <w:vAlign w:val="center"/>
          </w:tcPr>
          <w:p w:rsidR="0044097E" w:rsidRPr="006131FD" w:rsidRDefault="0044097E" w:rsidP="00814CF2">
            <w:pPr>
              <w:widowControl w:val="0"/>
              <w:jc w:val="center"/>
              <w:rPr>
                <w:rFonts w:cs="Arial"/>
              </w:rPr>
            </w:pPr>
            <w:r w:rsidRPr="006131FD">
              <w:rPr>
                <w:rFonts w:cs="Arial"/>
              </w:rPr>
              <w:t>397.5 MCM</w:t>
            </w:r>
          </w:p>
        </w:tc>
        <w:tc>
          <w:tcPr>
            <w:tcW w:w="1297" w:type="dxa"/>
            <w:vAlign w:val="center"/>
          </w:tcPr>
          <w:p w:rsidR="0044097E" w:rsidRPr="006131FD" w:rsidRDefault="0044097E" w:rsidP="00814CF2">
            <w:pPr>
              <w:widowControl w:val="0"/>
              <w:jc w:val="center"/>
              <w:rPr>
                <w:rFonts w:cs="Arial"/>
              </w:rPr>
            </w:pPr>
            <w:r w:rsidRPr="006131FD">
              <w:rPr>
                <w:rFonts w:cs="Arial"/>
              </w:rPr>
              <w:t>0.162</w:t>
            </w:r>
          </w:p>
        </w:tc>
        <w:tc>
          <w:tcPr>
            <w:tcW w:w="1297" w:type="dxa"/>
            <w:vAlign w:val="center"/>
          </w:tcPr>
          <w:p w:rsidR="0044097E" w:rsidRPr="006131FD" w:rsidRDefault="0044097E" w:rsidP="00814CF2">
            <w:pPr>
              <w:widowControl w:val="0"/>
              <w:jc w:val="center"/>
              <w:rPr>
                <w:rFonts w:cs="Arial"/>
              </w:rPr>
            </w:pPr>
            <w:r w:rsidRPr="006131FD">
              <w:rPr>
                <w:rFonts w:cs="Arial"/>
              </w:rPr>
              <w:t>0.277</w:t>
            </w:r>
          </w:p>
        </w:tc>
        <w:tc>
          <w:tcPr>
            <w:tcW w:w="1497" w:type="dxa"/>
            <w:vAlign w:val="center"/>
          </w:tcPr>
          <w:p w:rsidR="0044097E" w:rsidRPr="006131FD" w:rsidRDefault="0044097E" w:rsidP="00814CF2">
            <w:pPr>
              <w:widowControl w:val="0"/>
              <w:jc w:val="center"/>
              <w:rPr>
                <w:rFonts w:cs="Arial"/>
              </w:rPr>
            </w:pPr>
            <w:r w:rsidRPr="006131FD">
              <w:rPr>
                <w:rFonts w:cs="Arial"/>
              </w:rPr>
              <w:t>0.063</w:t>
            </w:r>
          </w:p>
        </w:tc>
      </w:tr>
    </w:tbl>
    <w:p w:rsidR="0044097E" w:rsidRDefault="0044097E" w:rsidP="00014310">
      <w:pPr>
        <w:widowControl w:val="0"/>
        <w:spacing w:line="240" w:lineRule="auto"/>
      </w:pPr>
    </w:p>
    <w:p w:rsidR="0044097E" w:rsidRPr="00327C33" w:rsidRDefault="0044097E" w:rsidP="00814CF2">
      <w:pPr>
        <w:pStyle w:val="Ttulo3"/>
        <w:widowControl w:val="0"/>
        <w:numPr>
          <w:ilvl w:val="2"/>
          <w:numId w:val="28"/>
        </w:numPr>
        <w:spacing w:line="480" w:lineRule="auto"/>
        <w:jc w:val="both"/>
        <w:rPr>
          <w:rFonts w:ascii="Arial" w:hAnsi="Arial" w:cs="Arial"/>
          <w:color w:val="auto"/>
          <w:sz w:val="24"/>
          <w:lang w:val="es-ES"/>
        </w:rPr>
      </w:pPr>
      <w:bookmarkStart w:id="634" w:name="_Toc311066455"/>
      <w:r w:rsidRPr="00327C33">
        <w:rPr>
          <w:rFonts w:ascii="Arial" w:hAnsi="Arial" w:cs="Arial"/>
          <w:color w:val="auto"/>
          <w:sz w:val="24"/>
          <w:lang w:val="es-ES"/>
        </w:rPr>
        <w:t>Línea de Transmisión Quevedo – Daule Peripa</w:t>
      </w:r>
      <w:bookmarkEnd w:id="634"/>
    </w:p>
    <w:p w:rsidR="0044097E" w:rsidRPr="006131FD" w:rsidRDefault="0044097E" w:rsidP="00814CF2">
      <w:pPr>
        <w:widowControl w:val="0"/>
        <w:ind w:left="1560"/>
        <w:rPr>
          <w:rFonts w:cs="Arial"/>
        </w:rPr>
      </w:pPr>
      <w:r w:rsidRPr="006131FD">
        <w:rPr>
          <w:rFonts w:cs="Arial"/>
        </w:rPr>
        <w:t xml:space="preserve">Las subestaciones de Quevedo y Daule Peripa se </w:t>
      </w:r>
      <w:r w:rsidRPr="006131FD">
        <w:rPr>
          <w:rFonts w:cs="Arial"/>
        </w:rPr>
        <w:lastRenderedPageBreak/>
        <w:t>interconectan a través de una línea de transmisión de 138kV de doble circuito, la c</w:t>
      </w:r>
      <w:r w:rsidR="00A93BAD">
        <w:rPr>
          <w:rFonts w:cs="Arial"/>
        </w:rPr>
        <w:t>ual tiene una longitud de 43.2 k</w:t>
      </w:r>
      <w:r w:rsidRPr="006131FD">
        <w:rPr>
          <w:rFonts w:cs="Arial"/>
        </w:rPr>
        <w:t>m, con una capacidad de transmitir 113 MVA de potencia a una corriente</w:t>
      </w:r>
      <w:r>
        <w:rPr>
          <w:rFonts w:cs="Arial"/>
        </w:rPr>
        <w:t xml:space="preserve"> máxima</w:t>
      </w:r>
      <w:r w:rsidRPr="006131FD">
        <w:rPr>
          <w:rFonts w:cs="Arial"/>
        </w:rPr>
        <w:t xml:space="preserve"> de 474 A. Las características del conductor son mostradas a continuación:</w:t>
      </w:r>
    </w:p>
    <w:tbl>
      <w:tblPr>
        <w:tblStyle w:val="Tablaconcuadrcula"/>
        <w:tblW w:w="6392" w:type="dxa"/>
        <w:tblInd w:w="1900" w:type="dxa"/>
        <w:tblLook w:val="04A0"/>
      </w:tblPr>
      <w:tblGrid>
        <w:gridCol w:w="1324"/>
        <w:gridCol w:w="977"/>
        <w:gridCol w:w="1297"/>
        <w:gridCol w:w="1297"/>
        <w:gridCol w:w="1497"/>
      </w:tblGrid>
      <w:tr w:rsidR="0044097E" w:rsidRPr="006131FD" w:rsidTr="004F62FB">
        <w:trPr>
          <w:trHeight w:hRule="exact" w:val="663"/>
        </w:trPr>
        <w:tc>
          <w:tcPr>
            <w:tcW w:w="1324" w:type="dxa"/>
            <w:shd w:val="clear" w:color="auto" w:fill="auto"/>
            <w:vAlign w:val="center"/>
          </w:tcPr>
          <w:p w:rsidR="0044097E" w:rsidRPr="006131FD" w:rsidRDefault="0044097E" w:rsidP="00814CF2">
            <w:pPr>
              <w:widowControl w:val="0"/>
              <w:jc w:val="center"/>
              <w:rPr>
                <w:rFonts w:cs="Arial"/>
              </w:rPr>
            </w:pPr>
            <w:r w:rsidRPr="006131FD">
              <w:rPr>
                <w:rFonts w:cs="Arial"/>
              </w:rPr>
              <w:t>Conductor</w:t>
            </w:r>
          </w:p>
        </w:tc>
        <w:tc>
          <w:tcPr>
            <w:tcW w:w="977" w:type="dxa"/>
            <w:shd w:val="clear" w:color="auto" w:fill="auto"/>
            <w:vAlign w:val="center"/>
          </w:tcPr>
          <w:p w:rsidR="0044097E" w:rsidRPr="006131FD" w:rsidRDefault="0044097E" w:rsidP="00814CF2">
            <w:pPr>
              <w:widowControl w:val="0"/>
              <w:jc w:val="center"/>
              <w:rPr>
                <w:rFonts w:cs="Arial"/>
              </w:rPr>
            </w:pPr>
            <w:r w:rsidRPr="006131FD">
              <w:rPr>
                <w:rFonts w:cs="Arial"/>
              </w:rPr>
              <w:t>Calibre</w:t>
            </w:r>
          </w:p>
        </w:tc>
        <w:tc>
          <w:tcPr>
            <w:tcW w:w="1297" w:type="dxa"/>
            <w:shd w:val="clear" w:color="auto" w:fill="auto"/>
            <w:vAlign w:val="center"/>
          </w:tcPr>
          <w:p w:rsidR="0044097E" w:rsidRPr="006131FD" w:rsidRDefault="0044097E" w:rsidP="00814CF2">
            <w:pPr>
              <w:widowControl w:val="0"/>
              <w:jc w:val="center"/>
              <w:rPr>
                <w:rFonts w:cs="Arial"/>
              </w:rPr>
            </w:pPr>
            <w:r w:rsidRPr="006131FD">
              <w:rPr>
                <w:rFonts w:cs="Arial"/>
              </w:rPr>
              <w:t>R</w:t>
            </w:r>
            <w:r w:rsidRPr="006131FD">
              <w:rPr>
                <w:rFonts w:cs="Arial"/>
              </w:rPr>
              <w:br/>
              <w:t>[Ohm/Km]</w:t>
            </w:r>
          </w:p>
        </w:tc>
        <w:tc>
          <w:tcPr>
            <w:tcW w:w="1297" w:type="dxa"/>
            <w:shd w:val="clear" w:color="auto" w:fill="auto"/>
            <w:vAlign w:val="center"/>
          </w:tcPr>
          <w:p w:rsidR="0044097E" w:rsidRPr="006131FD" w:rsidRDefault="0044097E" w:rsidP="00814CF2">
            <w:pPr>
              <w:widowControl w:val="0"/>
              <w:jc w:val="center"/>
              <w:rPr>
                <w:rFonts w:cs="Arial"/>
              </w:rPr>
            </w:pPr>
            <w:r w:rsidRPr="006131FD">
              <w:rPr>
                <w:rFonts w:cs="Arial"/>
              </w:rPr>
              <w:t>X</w:t>
            </w:r>
            <w:r w:rsidRPr="006131FD">
              <w:rPr>
                <w:rFonts w:cs="Arial"/>
              </w:rPr>
              <w:br/>
              <w:t>[Ohm/Km]</w:t>
            </w:r>
          </w:p>
        </w:tc>
        <w:tc>
          <w:tcPr>
            <w:tcW w:w="1497" w:type="dxa"/>
            <w:shd w:val="clear" w:color="auto" w:fill="auto"/>
            <w:vAlign w:val="center"/>
          </w:tcPr>
          <w:p w:rsidR="0044097E" w:rsidRPr="006131FD" w:rsidRDefault="0044097E" w:rsidP="00814CF2">
            <w:pPr>
              <w:widowControl w:val="0"/>
              <w:jc w:val="center"/>
              <w:rPr>
                <w:rFonts w:cs="Arial"/>
              </w:rPr>
            </w:pPr>
            <w:r w:rsidRPr="006131FD">
              <w:rPr>
                <w:rFonts w:cs="Arial"/>
              </w:rPr>
              <w:t>B’</w:t>
            </w:r>
            <w:r w:rsidRPr="006131FD">
              <w:rPr>
                <w:rFonts w:cs="Arial"/>
              </w:rPr>
              <w:br/>
              <w:t>[MOhm/Km]</w:t>
            </w:r>
          </w:p>
        </w:tc>
      </w:tr>
      <w:tr w:rsidR="0044097E" w:rsidRPr="006131FD" w:rsidTr="004F62FB">
        <w:trPr>
          <w:trHeight w:hRule="exact" w:val="663"/>
        </w:trPr>
        <w:tc>
          <w:tcPr>
            <w:tcW w:w="1324" w:type="dxa"/>
            <w:vAlign w:val="center"/>
          </w:tcPr>
          <w:p w:rsidR="0044097E" w:rsidRPr="006131FD" w:rsidRDefault="0044097E" w:rsidP="00814CF2">
            <w:pPr>
              <w:widowControl w:val="0"/>
              <w:jc w:val="center"/>
              <w:rPr>
                <w:rFonts w:cs="Arial"/>
              </w:rPr>
            </w:pPr>
            <w:r w:rsidRPr="006131FD">
              <w:rPr>
                <w:rFonts w:cs="Arial"/>
              </w:rPr>
              <w:t>ACSR Brant</w:t>
            </w:r>
          </w:p>
        </w:tc>
        <w:tc>
          <w:tcPr>
            <w:tcW w:w="977" w:type="dxa"/>
            <w:vAlign w:val="center"/>
          </w:tcPr>
          <w:p w:rsidR="0044097E" w:rsidRPr="006131FD" w:rsidRDefault="0044097E" w:rsidP="00814CF2">
            <w:pPr>
              <w:widowControl w:val="0"/>
              <w:jc w:val="center"/>
              <w:rPr>
                <w:rFonts w:cs="Arial"/>
              </w:rPr>
            </w:pPr>
            <w:r w:rsidRPr="006131FD">
              <w:rPr>
                <w:rFonts w:cs="Arial"/>
              </w:rPr>
              <w:t>397.5 MCM</w:t>
            </w:r>
          </w:p>
        </w:tc>
        <w:tc>
          <w:tcPr>
            <w:tcW w:w="1297" w:type="dxa"/>
            <w:vAlign w:val="center"/>
          </w:tcPr>
          <w:p w:rsidR="0044097E" w:rsidRPr="006131FD" w:rsidRDefault="0044097E" w:rsidP="00814CF2">
            <w:pPr>
              <w:widowControl w:val="0"/>
              <w:jc w:val="center"/>
              <w:rPr>
                <w:rFonts w:cs="Arial"/>
              </w:rPr>
            </w:pPr>
            <w:r w:rsidRPr="006131FD">
              <w:rPr>
                <w:rFonts w:cs="Arial"/>
              </w:rPr>
              <w:t>0.162</w:t>
            </w:r>
          </w:p>
        </w:tc>
        <w:tc>
          <w:tcPr>
            <w:tcW w:w="1297" w:type="dxa"/>
            <w:vAlign w:val="center"/>
          </w:tcPr>
          <w:p w:rsidR="0044097E" w:rsidRPr="006131FD" w:rsidRDefault="0044097E" w:rsidP="00814CF2">
            <w:pPr>
              <w:widowControl w:val="0"/>
              <w:jc w:val="center"/>
              <w:rPr>
                <w:rFonts w:cs="Arial"/>
              </w:rPr>
            </w:pPr>
            <w:r w:rsidRPr="006131FD">
              <w:rPr>
                <w:rFonts w:cs="Arial"/>
              </w:rPr>
              <w:t>0.277</w:t>
            </w:r>
          </w:p>
        </w:tc>
        <w:tc>
          <w:tcPr>
            <w:tcW w:w="1497" w:type="dxa"/>
            <w:vAlign w:val="center"/>
          </w:tcPr>
          <w:p w:rsidR="0044097E" w:rsidRPr="006131FD" w:rsidRDefault="0044097E" w:rsidP="00814CF2">
            <w:pPr>
              <w:widowControl w:val="0"/>
              <w:jc w:val="center"/>
              <w:rPr>
                <w:rFonts w:cs="Arial"/>
              </w:rPr>
            </w:pPr>
            <w:r w:rsidRPr="006131FD">
              <w:rPr>
                <w:rFonts w:cs="Arial"/>
              </w:rPr>
              <w:t>0.063</w:t>
            </w:r>
          </w:p>
        </w:tc>
      </w:tr>
    </w:tbl>
    <w:p w:rsidR="0044097E" w:rsidRPr="003B5FC5" w:rsidRDefault="0044097E" w:rsidP="00014310">
      <w:pPr>
        <w:widowControl w:val="0"/>
        <w:spacing w:line="240" w:lineRule="auto"/>
      </w:pPr>
    </w:p>
    <w:p w:rsidR="0044097E" w:rsidRDefault="0044097E" w:rsidP="00814CF2">
      <w:pPr>
        <w:pStyle w:val="Ttulo2"/>
        <w:widowControl w:val="0"/>
        <w:numPr>
          <w:ilvl w:val="1"/>
          <w:numId w:val="27"/>
        </w:numPr>
        <w:spacing w:line="480" w:lineRule="auto"/>
        <w:jc w:val="both"/>
        <w:rPr>
          <w:rFonts w:ascii="Arial" w:hAnsi="Arial" w:cs="Arial"/>
          <w:color w:val="auto"/>
          <w:sz w:val="24"/>
          <w:lang w:val="es-ES"/>
        </w:rPr>
      </w:pPr>
      <w:bookmarkStart w:id="635" w:name="_Toc311066456"/>
      <w:r>
        <w:rPr>
          <w:rFonts w:ascii="Arial" w:hAnsi="Arial" w:cs="Arial"/>
          <w:color w:val="auto"/>
          <w:sz w:val="24"/>
          <w:lang w:val="es-ES"/>
        </w:rPr>
        <w:t>Análisis de la Operatividad</w:t>
      </w:r>
      <w:bookmarkEnd w:id="635"/>
    </w:p>
    <w:p w:rsidR="0044097E" w:rsidRPr="00AF737B" w:rsidRDefault="0044097E" w:rsidP="00814CF2">
      <w:pPr>
        <w:pStyle w:val="Ttulo3"/>
        <w:widowControl w:val="0"/>
        <w:numPr>
          <w:ilvl w:val="2"/>
          <w:numId w:val="27"/>
        </w:numPr>
        <w:spacing w:line="480" w:lineRule="auto"/>
        <w:rPr>
          <w:rFonts w:ascii="Arial" w:hAnsi="Arial" w:cs="Arial"/>
          <w:color w:val="auto"/>
          <w:sz w:val="24"/>
          <w:lang w:val="es-ES"/>
        </w:rPr>
      </w:pPr>
      <w:bookmarkStart w:id="636" w:name="_Toc311066457"/>
      <w:r>
        <w:rPr>
          <w:rFonts w:ascii="Arial" w:hAnsi="Arial" w:cs="Arial"/>
          <w:color w:val="auto"/>
          <w:sz w:val="24"/>
          <w:lang w:val="es-ES"/>
        </w:rPr>
        <w:t>Análisis de los Transformadores de Potencia</w:t>
      </w:r>
      <w:bookmarkEnd w:id="636"/>
    </w:p>
    <w:p w:rsidR="0044097E" w:rsidRPr="006131FD" w:rsidRDefault="0044097E" w:rsidP="00814CF2">
      <w:pPr>
        <w:widowControl w:val="0"/>
        <w:ind w:left="1560"/>
        <w:rPr>
          <w:rFonts w:cs="Arial"/>
        </w:rPr>
      </w:pPr>
      <w:r>
        <w:rPr>
          <w:rFonts w:cs="Arial"/>
        </w:rPr>
        <w:t>Para los transformadores de potencia se ha tomado en cuenta la</w:t>
      </w:r>
      <w:r w:rsidRPr="006131FD">
        <w:rPr>
          <w:rFonts w:cs="Arial"/>
        </w:rPr>
        <w:t xml:space="preserve"> información de los registros</w:t>
      </w:r>
      <w:r>
        <w:rPr>
          <w:rFonts w:cs="Arial"/>
        </w:rPr>
        <w:t xml:space="preserve"> diarios</w:t>
      </w:r>
      <w:r w:rsidRPr="006131FD">
        <w:rPr>
          <w:rFonts w:cs="Arial"/>
        </w:rPr>
        <w:t xml:space="preserve"> de flujo de potencia a través de </w:t>
      </w:r>
      <w:r>
        <w:rPr>
          <w:rFonts w:cs="Arial"/>
        </w:rPr>
        <w:t>ellos, con esto se</w:t>
      </w:r>
      <w:r w:rsidRPr="006131FD">
        <w:rPr>
          <w:rFonts w:cs="Arial"/>
        </w:rPr>
        <w:t xml:space="preserve"> puede</w:t>
      </w:r>
      <w:r>
        <w:rPr>
          <w:rFonts w:cs="Arial"/>
        </w:rPr>
        <w:t xml:space="preserve"> conocer la respuesta operativa de los transformadores, el día que se tuvo  la mayor carga,</w:t>
      </w:r>
      <w:r w:rsidRPr="006131FD">
        <w:rPr>
          <w:rFonts w:cs="Arial"/>
        </w:rPr>
        <w:t xml:space="preserve"> estimar la carga de cada una de las subestaciones</w:t>
      </w:r>
      <w:r>
        <w:rPr>
          <w:rFonts w:cs="Arial"/>
        </w:rPr>
        <w:t xml:space="preserve"> </w:t>
      </w:r>
      <w:r w:rsidRPr="006131FD">
        <w:rPr>
          <w:rFonts w:cs="Arial"/>
        </w:rPr>
        <w:t xml:space="preserve">y así concentrarlas para obtener la demanda total de la </w:t>
      </w:r>
      <w:r>
        <w:rPr>
          <w:rFonts w:cs="Arial"/>
        </w:rPr>
        <w:t xml:space="preserve">región sur de la </w:t>
      </w:r>
      <w:r w:rsidRPr="006131FD">
        <w:rPr>
          <w:rFonts w:cs="Arial"/>
        </w:rPr>
        <w:t>provincia de Manabí.</w:t>
      </w:r>
    </w:p>
    <w:p w:rsidR="0044097E" w:rsidRDefault="0044097E" w:rsidP="00814CF2">
      <w:pPr>
        <w:widowControl w:val="0"/>
        <w:ind w:left="1560"/>
        <w:rPr>
          <w:rFonts w:cs="Arial"/>
        </w:rPr>
      </w:pPr>
      <w:r w:rsidRPr="006131FD">
        <w:rPr>
          <w:rFonts w:cs="Arial"/>
        </w:rPr>
        <w:t xml:space="preserve">Se escogerán </w:t>
      </w:r>
      <w:r>
        <w:rPr>
          <w:rFonts w:cs="Arial"/>
        </w:rPr>
        <w:t>los flujos de los transformadores</w:t>
      </w:r>
      <w:r w:rsidRPr="006131FD">
        <w:rPr>
          <w:rFonts w:cs="Arial"/>
        </w:rPr>
        <w:t xml:space="preserve"> de las subesta</w:t>
      </w:r>
      <w:r>
        <w:rPr>
          <w:rFonts w:cs="Arial"/>
        </w:rPr>
        <w:t>ciones Portoviejo (4 Esquinas) y</w:t>
      </w:r>
      <w:r w:rsidRPr="006131FD">
        <w:rPr>
          <w:rFonts w:cs="Arial"/>
        </w:rPr>
        <w:t xml:space="preserve"> Manta Móvil, debido que solo estas subestaciones s</w:t>
      </w:r>
      <w:r>
        <w:rPr>
          <w:rFonts w:cs="Arial"/>
        </w:rPr>
        <w:t>e encuentran en la región sur de</w:t>
      </w:r>
      <w:r w:rsidRPr="006131FD">
        <w:rPr>
          <w:rFonts w:cs="Arial"/>
        </w:rPr>
        <w:t xml:space="preserve"> la provincia de Manabí </w:t>
      </w:r>
      <w:r>
        <w:rPr>
          <w:rFonts w:cs="Arial"/>
        </w:rPr>
        <w:t>y</w:t>
      </w:r>
      <w:r w:rsidRPr="006131FD">
        <w:rPr>
          <w:rFonts w:cs="Arial"/>
        </w:rPr>
        <w:t xml:space="preserve"> tienen tr</w:t>
      </w:r>
      <w:r>
        <w:rPr>
          <w:rFonts w:cs="Arial"/>
        </w:rPr>
        <w:t xml:space="preserve">ansformación de 138kV a </w:t>
      </w:r>
      <w:r w:rsidRPr="006131FD">
        <w:rPr>
          <w:rFonts w:cs="Arial"/>
        </w:rPr>
        <w:t xml:space="preserve">69kV, </w:t>
      </w:r>
      <w:r>
        <w:rPr>
          <w:rFonts w:cs="Arial"/>
        </w:rPr>
        <w:t xml:space="preserve">estas a su vez </w:t>
      </w:r>
      <w:r w:rsidRPr="006131FD">
        <w:rPr>
          <w:rFonts w:cs="Arial"/>
        </w:rPr>
        <w:t xml:space="preserve">son las que se interconectan con las </w:t>
      </w:r>
      <w:r w:rsidRPr="006131FD">
        <w:rPr>
          <w:rFonts w:cs="Arial"/>
        </w:rPr>
        <w:lastRenderedPageBreak/>
        <w:t>subestaciones de la CNEL-Manabí para proporcionarles energía eléctrica por parte del SNI.</w:t>
      </w:r>
    </w:p>
    <w:p w:rsidR="0044097E" w:rsidRDefault="0044097E" w:rsidP="00814CF2">
      <w:pPr>
        <w:widowControl w:val="0"/>
        <w:ind w:left="1560"/>
        <w:rPr>
          <w:rFonts w:cs="Arial"/>
        </w:rPr>
      </w:pPr>
      <w:r w:rsidRPr="006131FD">
        <w:rPr>
          <w:rFonts w:cs="Arial"/>
        </w:rPr>
        <w:t>Los flujos máximos registrados a través de los transformadores de la Sube</w:t>
      </w:r>
      <w:r w:rsidR="004F62FB">
        <w:rPr>
          <w:rFonts w:cs="Arial"/>
        </w:rPr>
        <w:t>stación Portoviejo (4 Esquinas)</w:t>
      </w:r>
      <w:r w:rsidRPr="006131FD">
        <w:rPr>
          <w:rFonts w:cs="Arial"/>
        </w:rPr>
        <w:t xml:space="preserve"> en el mes de diciembre del 2010</w:t>
      </w:r>
      <w:r w:rsidR="004F62FB">
        <w:rPr>
          <w:rFonts w:cs="Arial"/>
        </w:rPr>
        <w:t>,</w:t>
      </w:r>
      <w:r w:rsidRPr="006131FD">
        <w:rPr>
          <w:rFonts w:cs="Arial"/>
        </w:rPr>
        <w:t xml:space="preserve"> se </w:t>
      </w:r>
      <w:r w:rsidR="004F62FB">
        <w:rPr>
          <w:rFonts w:cs="Arial"/>
        </w:rPr>
        <w:t>muestran</w:t>
      </w:r>
      <w:r w:rsidRPr="006131FD">
        <w:rPr>
          <w:rFonts w:cs="Arial"/>
        </w:rPr>
        <w:t xml:space="preserve"> </w:t>
      </w:r>
      <w:r>
        <w:rPr>
          <w:rFonts w:cs="Arial"/>
        </w:rPr>
        <w:t>a continuación.</w:t>
      </w:r>
    </w:p>
    <w:p w:rsidR="00014310" w:rsidRDefault="00014310" w:rsidP="00014310">
      <w:pPr>
        <w:widowControl w:val="0"/>
        <w:ind w:left="1560"/>
        <w:rPr>
          <w:rFonts w:cs="Arial"/>
        </w:rPr>
        <w:sectPr w:rsidR="00014310" w:rsidSect="005A2267">
          <w:type w:val="evenPage"/>
          <w:pgSz w:w="11907" w:h="16840" w:code="9"/>
          <w:pgMar w:top="2268" w:right="1361" w:bottom="2268" w:left="2268" w:header="709" w:footer="0" w:gutter="0"/>
          <w:cols w:space="708"/>
          <w:titlePg/>
          <w:docGrid w:linePitch="360"/>
        </w:sectPr>
      </w:pPr>
    </w:p>
    <w:tbl>
      <w:tblPr>
        <w:tblW w:w="0" w:type="auto"/>
        <w:jc w:val="center"/>
        <w:tblInd w:w="420" w:type="dxa"/>
        <w:tblLayout w:type="fixed"/>
        <w:tblCellMar>
          <w:left w:w="70" w:type="dxa"/>
          <w:right w:w="70" w:type="dxa"/>
        </w:tblCellMar>
        <w:tblLook w:val="04A0"/>
      </w:tblPr>
      <w:tblGrid>
        <w:gridCol w:w="785"/>
        <w:gridCol w:w="900"/>
        <w:gridCol w:w="992"/>
      </w:tblGrid>
      <w:tr w:rsidR="00014310" w:rsidRPr="006131FD" w:rsidTr="007F0DB3">
        <w:trPr>
          <w:trHeight w:hRule="exact" w:val="352"/>
          <w:jc w:val="center"/>
        </w:trPr>
        <w:tc>
          <w:tcPr>
            <w:tcW w:w="785" w:type="dxa"/>
            <w:tcBorders>
              <w:top w:val="nil"/>
              <w:left w:val="nil"/>
              <w:bottom w:val="single" w:sz="4" w:space="0" w:color="auto"/>
              <w:right w:val="nil"/>
            </w:tcBorders>
            <w:shd w:val="clear" w:color="auto" w:fill="auto"/>
            <w:noWrap/>
            <w:vAlign w:val="center"/>
            <w:hideMark/>
          </w:tcPr>
          <w:p w:rsidR="00014310" w:rsidRPr="006131FD" w:rsidRDefault="00014310" w:rsidP="007F0DB3">
            <w:pPr>
              <w:widowControl w:val="0"/>
              <w:spacing w:line="240" w:lineRule="auto"/>
              <w:jc w:val="center"/>
              <w:rPr>
                <w:rFonts w:eastAsia="Times New Roman" w:cs="Arial"/>
                <w:color w:val="000000"/>
                <w:szCs w:val="36"/>
                <w:lang w:eastAsia="es-E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310" w:rsidRPr="006131FD" w:rsidRDefault="00014310" w:rsidP="007F0DB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MVA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4310" w:rsidRPr="006131FD" w:rsidRDefault="00014310" w:rsidP="007F0DB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MVA</w:t>
            </w:r>
          </w:p>
        </w:tc>
      </w:tr>
      <w:tr w:rsidR="00014310" w:rsidRPr="006131FD" w:rsidTr="007F0DB3">
        <w:trPr>
          <w:trHeight w:hRule="exac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310" w:rsidRPr="006131FD" w:rsidRDefault="00014310" w:rsidP="007F0DB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Días</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014310" w:rsidRPr="006131FD" w:rsidRDefault="00014310" w:rsidP="007F0DB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AA1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4310" w:rsidRPr="006131FD" w:rsidRDefault="00014310" w:rsidP="007F0DB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AA2</w:t>
            </w:r>
          </w:p>
        </w:tc>
      </w:tr>
      <w:tr w:rsidR="00014310" w:rsidRPr="006131FD" w:rsidTr="00813533">
        <w:trPr>
          <w:trHeight w:hRule="exac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58.304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732AD9" w:rsidP="0081353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49.4</w:t>
            </w:r>
            <w:r w:rsidR="00014310" w:rsidRPr="006131FD">
              <w:rPr>
                <w:rFonts w:eastAsia="Times New Roman" w:cs="Arial"/>
                <w:color w:val="000000"/>
                <w:szCs w:val="36"/>
                <w:lang w:eastAsia="es-ES"/>
              </w:rPr>
              <w:t>6</w:t>
            </w:r>
          </w:p>
        </w:tc>
      </w:tr>
      <w:tr w:rsidR="00014310" w:rsidRPr="006131FD" w:rsidTr="00813533">
        <w:trPr>
          <w:trHeight w:hRule="exac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54.314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732AD9">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50.04</w:t>
            </w:r>
          </w:p>
        </w:tc>
      </w:tr>
      <w:tr w:rsidR="00014310" w:rsidRPr="006131FD" w:rsidTr="00813533">
        <w:trPr>
          <w:trHeight w:hRule="exac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3</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63.519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54.90</w:t>
            </w:r>
          </w:p>
        </w:tc>
      </w:tr>
      <w:tr w:rsidR="00014310" w:rsidRPr="006131FD" w:rsidTr="00813533">
        <w:trPr>
          <w:trHeight w:hRule="exac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4</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55.807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45.57</w:t>
            </w:r>
          </w:p>
        </w:tc>
      </w:tr>
      <w:tr w:rsidR="00014310" w:rsidRPr="006131FD" w:rsidTr="00813533">
        <w:trPr>
          <w:trHeight w:hRule="exac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59.985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50.30</w:t>
            </w:r>
          </w:p>
        </w:tc>
      </w:tr>
      <w:tr w:rsidR="00014310" w:rsidRPr="006131FD" w:rsidTr="00813533">
        <w:trPr>
          <w:trHeight w:hRule="exac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6</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57.771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48.02</w:t>
            </w:r>
          </w:p>
        </w:tc>
      </w:tr>
      <w:tr w:rsidR="00014310" w:rsidRPr="006131FD" w:rsidTr="00813533">
        <w:trPr>
          <w:trHeight w:hRule="exac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7</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54.929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48.03</w:t>
            </w:r>
          </w:p>
        </w:tc>
      </w:tr>
      <w:tr w:rsidR="00014310" w:rsidRPr="006131FD" w:rsidTr="00813533">
        <w:trPr>
          <w:trHeight w:hRule="exac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8</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54.658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47.4</w:t>
            </w:r>
            <w:r w:rsidR="00732AD9">
              <w:rPr>
                <w:rFonts w:eastAsia="Times New Roman" w:cs="Arial"/>
                <w:color w:val="000000"/>
                <w:szCs w:val="36"/>
                <w:lang w:eastAsia="es-ES"/>
              </w:rPr>
              <w:t>6</w:t>
            </w:r>
          </w:p>
        </w:tc>
      </w:tr>
      <w:tr w:rsidR="00014310" w:rsidRPr="006131FD" w:rsidTr="00813533">
        <w:trPr>
          <w:trHeight w:hRule="exac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9</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57.143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49.56</w:t>
            </w:r>
          </w:p>
        </w:tc>
      </w:tr>
      <w:tr w:rsidR="00014310" w:rsidRPr="006131FD" w:rsidTr="00813533">
        <w:trPr>
          <w:trHeight w:hRule="exac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55.370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49.1</w:t>
            </w:r>
            <w:r w:rsidR="00732AD9">
              <w:rPr>
                <w:rFonts w:eastAsia="Times New Roman" w:cs="Arial"/>
                <w:color w:val="000000"/>
                <w:szCs w:val="36"/>
                <w:lang w:eastAsia="es-ES"/>
              </w:rPr>
              <w:t>3</w:t>
            </w:r>
          </w:p>
        </w:tc>
      </w:tr>
      <w:tr w:rsidR="00014310" w:rsidRPr="006131FD" w:rsidTr="00813533">
        <w:trPr>
          <w:trHeight w:hRule="exac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11</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55.949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50.</w:t>
            </w:r>
            <w:r w:rsidR="00732AD9">
              <w:rPr>
                <w:rFonts w:eastAsia="Times New Roman" w:cs="Arial"/>
                <w:color w:val="000000"/>
                <w:szCs w:val="36"/>
                <w:lang w:eastAsia="es-ES"/>
              </w:rPr>
              <w:t>90</w:t>
            </w:r>
          </w:p>
        </w:tc>
      </w:tr>
      <w:tr w:rsidR="00014310" w:rsidRPr="006131FD" w:rsidTr="00813533">
        <w:trPr>
          <w:trHeight w:hRule="exac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12</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52.468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48.5</w:t>
            </w:r>
            <w:r w:rsidR="00732AD9">
              <w:rPr>
                <w:rFonts w:eastAsia="Times New Roman" w:cs="Arial"/>
                <w:color w:val="000000"/>
                <w:szCs w:val="36"/>
                <w:lang w:eastAsia="es-ES"/>
              </w:rPr>
              <w:t>2</w:t>
            </w:r>
          </w:p>
        </w:tc>
      </w:tr>
      <w:tr w:rsidR="00014310" w:rsidRPr="006131FD" w:rsidTr="00813533">
        <w:trPr>
          <w:trHeight w:hRule="exac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13</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58.444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51.1</w:t>
            </w:r>
            <w:r w:rsidR="00732AD9">
              <w:rPr>
                <w:rFonts w:eastAsia="Times New Roman" w:cs="Arial"/>
                <w:color w:val="000000"/>
                <w:szCs w:val="36"/>
                <w:lang w:eastAsia="es-ES"/>
              </w:rPr>
              <w:t>6</w:t>
            </w:r>
          </w:p>
        </w:tc>
      </w:tr>
      <w:tr w:rsidR="00014310" w:rsidRPr="006131FD" w:rsidTr="00813533">
        <w:trPr>
          <w:trHeight w:hRule="exac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14</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58.412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50.5</w:t>
            </w:r>
            <w:r w:rsidR="00732AD9">
              <w:rPr>
                <w:rFonts w:eastAsia="Times New Roman" w:cs="Arial"/>
                <w:color w:val="000000"/>
                <w:szCs w:val="36"/>
                <w:lang w:eastAsia="es-ES"/>
              </w:rPr>
              <w:t>8</w:t>
            </w:r>
          </w:p>
        </w:tc>
      </w:tr>
      <w:tr w:rsidR="00014310" w:rsidRPr="006131FD" w:rsidTr="00813533">
        <w:trPr>
          <w:trHeight w:hRule="exac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15</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58298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53.0</w:t>
            </w:r>
            <w:r w:rsidR="00732AD9">
              <w:rPr>
                <w:rFonts w:eastAsia="Times New Roman" w:cs="Arial"/>
                <w:color w:val="000000"/>
                <w:szCs w:val="36"/>
                <w:lang w:eastAsia="es-ES"/>
              </w:rPr>
              <w:t>6</w:t>
            </w:r>
          </w:p>
        </w:tc>
      </w:tr>
    </w:tbl>
    <w:p w:rsidR="0044097E" w:rsidRDefault="0044097E" w:rsidP="00014310">
      <w:pPr>
        <w:widowControl w:val="0"/>
        <w:spacing w:line="240" w:lineRule="auto"/>
        <w:rPr>
          <w:rFonts w:cs="Arial"/>
        </w:rPr>
      </w:pPr>
    </w:p>
    <w:tbl>
      <w:tblPr>
        <w:tblW w:w="0" w:type="auto"/>
        <w:jc w:val="center"/>
        <w:tblLayout w:type="fixed"/>
        <w:tblCellMar>
          <w:left w:w="70" w:type="dxa"/>
          <w:right w:w="70" w:type="dxa"/>
        </w:tblCellMar>
        <w:tblLook w:val="04A0"/>
      </w:tblPr>
      <w:tblGrid>
        <w:gridCol w:w="785"/>
        <w:gridCol w:w="900"/>
        <w:gridCol w:w="992"/>
      </w:tblGrid>
      <w:tr w:rsidR="00014310" w:rsidRPr="006131FD" w:rsidTr="007F0DB3">
        <w:trPr>
          <w:trHeight w:hRule="exact" w:val="352"/>
          <w:jc w:val="center"/>
        </w:trPr>
        <w:tc>
          <w:tcPr>
            <w:tcW w:w="785" w:type="dxa"/>
            <w:tcBorders>
              <w:top w:val="nil"/>
              <w:left w:val="nil"/>
              <w:bottom w:val="single" w:sz="4" w:space="0" w:color="auto"/>
              <w:right w:val="nil"/>
            </w:tcBorders>
            <w:shd w:val="clear" w:color="auto" w:fill="auto"/>
            <w:noWrap/>
            <w:vAlign w:val="center"/>
            <w:hideMark/>
          </w:tcPr>
          <w:p w:rsidR="00014310" w:rsidRPr="006131FD" w:rsidRDefault="00014310" w:rsidP="00813533">
            <w:pPr>
              <w:widowControl w:val="0"/>
              <w:spacing w:line="240" w:lineRule="auto"/>
              <w:jc w:val="center"/>
              <w:rPr>
                <w:rFonts w:eastAsia="Times New Roman" w:cs="Arial"/>
                <w:color w:val="000000"/>
                <w:szCs w:val="36"/>
                <w:lang w:eastAsia="es-E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MVA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MVA</w:t>
            </w:r>
          </w:p>
        </w:tc>
      </w:tr>
      <w:tr w:rsidR="00014310" w:rsidRPr="006131FD" w:rsidTr="007F0DB3">
        <w:trPr>
          <w:trHeight w:hRule="exac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Días</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AA1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AA2</w:t>
            </w:r>
          </w:p>
        </w:tc>
      </w:tr>
      <w:tr w:rsidR="00014310" w:rsidRPr="006131FD" w:rsidTr="00813533">
        <w:trPr>
          <w:trHeight w:hRule="exac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16</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58.02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732AD9">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51.7</w:t>
            </w:r>
            <w:r w:rsidR="00732AD9">
              <w:rPr>
                <w:rFonts w:eastAsia="Times New Roman" w:cs="Arial"/>
                <w:color w:val="000000"/>
                <w:szCs w:val="36"/>
                <w:lang w:eastAsia="es-ES"/>
              </w:rPr>
              <w:t>8</w:t>
            </w:r>
          </w:p>
        </w:tc>
      </w:tr>
      <w:tr w:rsidR="00014310" w:rsidRPr="006131FD" w:rsidTr="00813533">
        <w:trPr>
          <w:trHeight w:hRule="exac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17</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54.41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45.0</w:t>
            </w:r>
            <w:r w:rsidR="00732AD9">
              <w:rPr>
                <w:rFonts w:eastAsia="Times New Roman" w:cs="Arial"/>
                <w:color w:val="000000"/>
                <w:szCs w:val="36"/>
                <w:lang w:eastAsia="es-ES"/>
              </w:rPr>
              <w:t>1</w:t>
            </w:r>
          </w:p>
        </w:tc>
      </w:tr>
      <w:tr w:rsidR="00014310" w:rsidRPr="006131FD" w:rsidTr="00813533">
        <w:trPr>
          <w:trHeight w:hRule="exac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18</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732AD9" w:rsidP="00732AD9">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56.34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732AD9" w:rsidP="0081353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49.87</w:t>
            </w:r>
          </w:p>
        </w:tc>
      </w:tr>
      <w:tr w:rsidR="00014310" w:rsidRPr="006131FD" w:rsidTr="00813533">
        <w:trPr>
          <w:trHeight w:hRule="exac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19</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62.6</w:t>
            </w:r>
            <w:r w:rsidR="00732AD9">
              <w:rPr>
                <w:rFonts w:eastAsia="Times New Roman" w:cs="Arial"/>
                <w:color w:val="000000"/>
                <w:szCs w:val="36"/>
                <w:lang w:eastAsia="es-ES"/>
              </w:rPr>
              <w:t>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53.91</w:t>
            </w:r>
          </w:p>
        </w:tc>
      </w:tr>
      <w:tr w:rsidR="00014310" w:rsidRPr="006131FD" w:rsidTr="00813533">
        <w:trPr>
          <w:trHeight w:hRule="exac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20</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732AD9">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64.48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732AD9" w:rsidP="0081353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56.43</w:t>
            </w:r>
          </w:p>
        </w:tc>
      </w:tr>
      <w:tr w:rsidR="00014310" w:rsidRPr="006131FD" w:rsidTr="00813533">
        <w:trPr>
          <w:trHeight w:hRule="exac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21</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58.5</w:t>
            </w:r>
            <w:r w:rsidR="00732AD9">
              <w:rPr>
                <w:rFonts w:eastAsia="Times New Roman" w:cs="Arial"/>
                <w:color w:val="000000"/>
                <w:szCs w:val="36"/>
                <w:lang w:eastAsia="es-ES"/>
              </w:rPr>
              <w:t>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49.4</w:t>
            </w:r>
            <w:r w:rsidR="00732AD9">
              <w:rPr>
                <w:rFonts w:eastAsia="Times New Roman" w:cs="Arial"/>
                <w:color w:val="000000"/>
                <w:szCs w:val="36"/>
                <w:lang w:eastAsia="es-ES"/>
              </w:rPr>
              <w:t>3</w:t>
            </w:r>
          </w:p>
        </w:tc>
      </w:tr>
      <w:tr w:rsidR="00014310" w:rsidRPr="006131FD" w:rsidTr="00813533">
        <w:trPr>
          <w:trHeight w:hRule="exac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22</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64.83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56.4</w:t>
            </w:r>
            <w:r w:rsidR="00732AD9">
              <w:rPr>
                <w:rFonts w:eastAsia="Times New Roman" w:cs="Arial"/>
                <w:color w:val="000000"/>
                <w:szCs w:val="36"/>
                <w:lang w:eastAsia="es-ES"/>
              </w:rPr>
              <w:t>5</w:t>
            </w:r>
          </w:p>
        </w:tc>
      </w:tr>
      <w:tr w:rsidR="00014310" w:rsidRPr="006131FD" w:rsidTr="00813533">
        <w:trPr>
          <w:trHeight w:hRule="exac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23</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56.71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48.88</w:t>
            </w:r>
          </w:p>
        </w:tc>
      </w:tr>
      <w:tr w:rsidR="00014310" w:rsidRPr="006131FD" w:rsidTr="00813533">
        <w:trPr>
          <w:trHeight w:hRule="exac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24</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67.67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58.32</w:t>
            </w:r>
          </w:p>
        </w:tc>
      </w:tr>
      <w:tr w:rsidR="00014310" w:rsidRPr="006131FD" w:rsidTr="00813533">
        <w:trPr>
          <w:trHeight w:hRule="exac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25</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62.6</w:t>
            </w:r>
            <w:r w:rsidR="00732AD9">
              <w:rPr>
                <w:rFonts w:eastAsia="Times New Roman" w:cs="Arial"/>
                <w:color w:val="000000"/>
                <w:szCs w:val="36"/>
                <w:lang w:eastAsia="es-ES"/>
              </w:rPr>
              <w:t>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53.9</w:t>
            </w:r>
            <w:r w:rsidR="00732AD9">
              <w:rPr>
                <w:rFonts w:eastAsia="Times New Roman" w:cs="Arial"/>
                <w:color w:val="000000"/>
                <w:szCs w:val="36"/>
                <w:lang w:eastAsia="es-ES"/>
              </w:rPr>
              <w:t>5</w:t>
            </w:r>
          </w:p>
        </w:tc>
      </w:tr>
      <w:tr w:rsidR="00014310" w:rsidRPr="006131FD" w:rsidTr="00813533">
        <w:trPr>
          <w:trHeight w:hRule="exac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26</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62.5</w:t>
            </w:r>
            <w:r w:rsidR="00732AD9">
              <w:rPr>
                <w:rFonts w:eastAsia="Times New Roman" w:cs="Arial"/>
                <w:color w:val="000000"/>
                <w:szCs w:val="36"/>
                <w:lang w:eastAsia="es-ES"/>
              </w:rPr>
              <w:t>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54.6</w:t>
            </w:r>
            <w:r w:rsidR="00732AD9">
              <w:rPr>
                <w:rFonts w:eastAsia="Times New Roman" w:cs="Arial"/>
                <w:color w:val="000000"/>
                <w:szCs w:val="36"/>
                <w:lang w:eastAsia="es-ES"/>
              </w:rPr>
              <w:t>6</w:t>
            </w:r>
          </w:p>
        </w:tc>
      </w:tr>
      <w:tr w:rsidR="00014310" w:rsidRPr="006131FD" w:rsidTr="00813533">
        <w:trPr>
          <w:trHeight w:hRule="exac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27</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66.7</w:t>
            </w:r>
            <w:r w:rsidR="00732AD9">
              <w:rPr>
                <w:rFonts w:eastAsia="Times New Roman" w:cs="Arial"/>
                <w:color w:val="000000"/>
                <w:szCs w:val="36"/>
                <w:lang w:eastAsia="es-ES"/>
              </w:rPr>
              <w:t>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57.95</w:t>
            </w:r>
          </w:p>
        </w:tc>
      </w:tr>
      <w:tr w:rsidR="00014310" w:rsidRPr="006131FD" w:rsidTr="00813533">
        <w:trPr>
          <w:trHeight w:hRule="exac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28</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64.1</w:t>
            </w:r>
            <w:r w:rsidR="00732AD9">
              <w:rPr>
                <w:rFonts w:eastAsia="Times New Roman" w:cs="Arial"/>
                <w:color w:val="000000"/>
                <w:szCs w:val="36"/>
                <w:lang w:eastAsia="es-ES"/>
              </w:rPr>
              <w:t>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54.93</w:t>
            </w:r>
          </w:p>
        </w:tc>
      </w:tr>
      <w:tr w:rsidR="00014310" w:rsidRPr="006131FD" w:rsidTr="00813533">
        <w:trPr>
          <w:trHeight w:hRule="exac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29</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732AD9" w:rsidP="0081353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57.8</w:t>
            </w:r>
            <w:r w:rsidR="00014310" w:rsidRPr="006131FD">
              <w:rPr>
                <w:rFonts w:eastAsia="Times New Roman" w:cs="Arial"/>
                <w:color w:val="000000"/>
                <w:szCs w:val="36"/>
                <w:lang w:eastAsia="es-ES"/>
              </w:rPr>
              <w:t>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732AD9" w:rsidP="0081353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51.61</w:t>
            </w:r>
          </w:p>
        </w:tc>
      </w:tr>
      <w:tr w:rsidR="00014310" w:rsidRPr="006131FD" w:rsidTr="00813533">
        <w:trPr>
          <w:trHeight w:hRule="exac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30</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66.6</w:t>
            </w:r>
            <w:r w:rsidR="00732AD9">
              <w:rPr>
                <w:rFonts w:eastAsia="Times New Roman" w:cs="Arial"/>
                <w:color w:val="000000"/>
                <w:szCs w:val="36"/>
                <w:lang w:eastAsia="es-ES"/>
              </w:rPr>
              <w:t>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14310" w:rsidRPr="006131FD" w:rsidRDefault="0001431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58.1</w:t>
            </w:r>
            <w:r w:rsidR="00732AD9">
              <w:rPr>
                <w:rFonts w:eastAsia="Times New Roman" w:cs="Arial"/>
                <w:color w:val="000000"/>
                <w:szCs w:val="36"/>
                <w:lang w:eastAsia="es-ES"/>
              </w:rPr>
              <w:t>8</w:t>
            </w:r>
          </w:p>
        </w:tc>
      </w:tr>
    </w:tbl>
    <w:p w:rsidR="00014310" w:rsidRDefault="00014310" w:rsidP="00814CF2">
      <w:pPr>
        <w:widowControl w:val="0"/>
        <w:rPr>
          <w:rFonts w:cs="Arial"/>
        </w:rPr>
        <w:sectPr w:rsidR="00014310" w:rsidSect="00C85F98">
          <w:type w:val="continuous"/>
          <w:pgSz w:w="11907" w:h="16840" w:code="9"/>
          <w:pgMar w:top="2268" w:right="1361" w:bottom="2268" w:left="3828" w:header="709" w:footer="0" w:gutter="0"/>
          <w:pgNumType w:start="1"/>
          <w:cols w:num="2" w:space="708"/>
          <w:docGrid w:linePitch="360"/>
        </w:sectPr>
      </w:pPr>
    </w:p>
    <w:p w:rsidR="00014310" w:rsidRPr="00BC0BAD" w:rsidRDefault="00014310" w:rsidP="00014310">
      <w:pPr>
        <w:widowControl w:val="0"/>
        <w:spacing w:after="240"/>
        <w:ind w:left="1560"/>
        <w:jc w:val="center"/>
        <w:rPr>
          <w:rFonts w:cs="Arial"/>
          <w:b/>
        </w:rPr>
      </w:pPr>
      <w:r w:rsidRPr="00BC0BAD">
        <w:rPr>
          <w:rFonts w:cs="Arial"/>
          <w:b/>
        </w:rPr>
        <w:lastRenderedPageBreak/>
        <w:t xml:space="preserve">Tabla 3.1 </w:t>
      </w:r>
      <w:r w:rsidRPr="00BC0BAD">
        <w:rPr>
          <w:rFonts w:cs="Arial"/>
        </w:rPr>
        <w:t xml:space="preserve">Flujos máximos diarios </w:t>
      </w:r>
      <w:r>
        <w:rPr>
          <w:rFonts w:cs="Arial"/>
        </w:rPr>
        <w:t>en</w:t>
      </w:r>
      <w:r w:rsidRPr="00BC0BAD">
        <w:rPr>
          <w:rFonts w:cs="Arial"/>
        </w:rPr>
        <w:t xml:space="preserve"> </w:t>
      </w:r>
      <w:r>
        <w:rPr>
          <w:rFonts w:cs="Arial"/>
        </w:rPr>
        <w:t>la S/E</w:t>
      </w:r>
      <w:r w:rsidRPr="00BC0BAD">
        <w:rPr>
          <w:rFonts w:cs="Arial"/>
        </w:rPr>
        <w:t xml:space="preserve"> Portoviejo</w:t>
      </w:r>
    </w:p>
    <w:p w:rsidR="00474924" w:rsidRDefault="00014310" w:rsidP="005A2267">
      <w:pPr>
        <w:widowControl w:val="0"/>
        <w:ind w:left="1560"/>
        <w:rPr>
          <w:rFonts w:cs="Arial"/>
        </w:rPr>
      </w:pPr>
      <w:r w:rsidRPr="006131FD">
        <w:rPr>
          <w:rFonts w:cs="Arial"/>
        </w:rPr>
        <w:t>Los flujos máximos registrados a través del transformado</w:t>
      </w:r>
      <w:r w:rsidR="004F62FB">
        <w:rPr>
          <w:rFonts w:cs="Arial"/>
        </w:rPr>
        <w:t>r de la Subestación Manta Móvil</w:t>
      </w:r>
      <w:r w:rsidRPr="006131FD">
        <w:rPr>
          <w:rFonts w:cs="Arial"/>
        </w:rPr>
        <w:t xml:space="preserve"> en el mes de diciembre del 2010</w:t>
      </w:r>
      <w:r w:rsidR="004F62FB">
        <w:rPr>
          <w:rFonts w:cs="Arial"/>
        </w:rPr>
        <w:t>,</w:t>
      </w:r>
      <w:r w:rsidRPr="006131FD">
        <w:rPr>
          <w:rFonts w:cs="Arial"/>
        </w:rPr>
        <w:t xml:space="preserve"> se </w:t>
      </w:r>
      <w:r>
        <w:rPr>
          <w:rFonts w:cs="Arial"/>
        </w:rPr>
        <w:t>muestran a continuación.</w:t>
      </w:r>
    </w:p>
    <w:p w:rsidR="005A2267" w:rsidRDefault="005A2267" w:rsidP="005A2267">
      <w:pPr>
        <w:widowControl w:val="0"/>
        <w:ind w:left="1560"/>
        <w:rPr>
          <w:rFonts w:cs="Arial"/>
        </w:rPr>
        <w:sectPr w:rsidR="005A2267" w:rsidSect="005A2267">
          <w:type w:val="continuous"/>
          <w:pgSz w:w="11907" w:h="16840" w:code="9"/>
          <w:pgMar w:top="2268" w:right="1361" w:bottom="2268" w:left="2268" w:header="709" w:footer="0" w:gutter="0"/>
          <w:pgNumType w:start="1"/>
          <w:cols w:space="708"/>
          <w:docGrid w:linePitch="360"/>
        </w:sectPr>
      </w:pPr>
    </w:p>
    <w:tbl>
      <w:tblPr>
        <w:tblW w:w="2885" w:type="dxa"/>
        <w:jc w:val="center"/>
        <w:tblCellMar>
          <w:left w:w="70" w:type="dxa"/>
          <w:right w:w="70" w:type="dxa"/>
        </w:tblCellMar>
        <w:tblLook w:val="04A0"/>
      </w:tblPr>
      <w:tblGrid>
        <w:gridCol w:w="960"/>
        <w:gridCol w:w="1925"/>
      </w:tblGrid>
      <w:tr w:rsidR="00B94932" w:rsidRPr="006131FD" w:rsidTr="00813533">
        <w:trPr>
          <w:trHeight w:hRule="exact" w:val="352"/>
          <w:jc w:val="center"/>
        </w:trPr>
        <w:tc>
          <w:tcPr>
            <w:tcW w:w="960" w:type="dxa"/>
            <w:tcBorders>
              <w:top w:val="nil"/>
              <w:left w:val="nil"/>
              <w:bottom w:val="single" w:sz="4" w:space="0" w:color="auto"/>
              <w:right w:val="nil"/>
            </w:tcBorders>
            <w:shd w:val="clear" w:color="auto" w:fill="auto"/>
            <w:noWrap/>
            <w:vAlign w:val="center"/>
            <w:hideMark/>
          </w:tcPr>
          <w:p w:rsidR="00B94932" w:rsidRPr="006131FD" w:rsidRDefault="00B94932" w:rsidP="00813533">
            <w:pPr>
              <w:widowControl w:val="0"/>
              <w:spacing w:line="240" w:lineRule="auto"/>
              <w:jc w:val="center"/>
              <w:rPr>
                <w:rFonts w:eastAsia="Times New Roman" w:cs="Arial"/>
                <w:color w:val="000000"/>
                <w:szCs w:val="36"/>
                <w:lang w:eastAsia="es-ES"/>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932" w:rsidRPr="006131FD" w:rsidRDefault="00B94932"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MVA</w:t>
            </w:r>
          </w:p>
        </w:tc>
      </w:tr>
      <w:tr w:rsidR="00B94932" w:rsidRPr="006131FD" w:rsidTr="00813533">
        <w:trPr>
          <w:trHeight w:hRule="exact" w:val="352"/>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932" w:rsidRPr="006131FD" w:rsidRDefault="00B94932"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Días</w:t>
            </w:r>
          </w:p>
        </w:tc>
        <w:tc>
          <w:tcPr>
            <w:tcW w:w="1925" w:type="dxa"/>
            <w:tcBorders>
              <w:top w:val="single" w:sz="4" w:space="0" w:color="auto"/>
              <w:left w:val="nil"/>
              <w:bottom w:val="single" w:sz="4" w:space="0" w:color="auto"/>
              <w:right w:val="single" w:sz="4" w:space="0" w:color="auto"/>
            </w:tcBorders>
            <w:shd w:val="clear" w:color="auto" w:fill="auto"/>
            <w:noWrap/>
            <w:vAlign w:val="center"/>
            <w:hideMark/>
          </w:tcPr>
          <w:p w:rsidR="00B94932" w:rsidRPr="006131FD" w:rsidRDefault="00B94932"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T</w:t>
            </w:r>
          </w:p>
        </w:tc>
      </w:tr>
      <w:tr w:rsidR="00C86296" w:rsidRPr="006131FD" w:rsidTr="00813533">
        <w:trPr>
          <w:trHeight w:hRule="exact" w:val="352"/>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6296" w:rsidRPr="006131FD" w:rsidRDefault="00C86296" w:rsidP="00C86296">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1</w:t>
            </w:r>
          </w:p>
        </w:tc>
        <w:tc>
          <w:tcPr>
            <w:tcW w:w="1925" w:type="dxa"/>
            <w:tcBorders>
              <w:top w:val="single" w:sz="4" w:space="0" w:color="auto"/>
              <w:left w:val="nil"/>
              <w:bottom w:val="single" w:sz="4" w:space="0" w:color="auto"/>
              <w:right w:val="single" w:sz="4" w:space="0" w:color="auto"/>
            </w:tcBorders>
            <w:shd w:val="clear" w:color="auto" w:fill="auto"/>
            <w:noWrap/>
            <w:vAlign w:val="center"/>
            <w:hideMark/>
          </w:tcPr>
          <w:p w:rsidR="00C86296" w:rsidRPr="006131FD" w:rsidRDefault="00C86296" w:rsidP="0081353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27.23</w:t>
            </w:r>
          </w:p>
        </w:tc>
      </w:tr>
      <w:tr w:rsidR="00C86296" w:rsidRPr="006131FD" w:rsidTr="00813533">
        <w:trPr>
          <w:trHeight w:hRule="exact" w:val="352"/>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6296" w:rsidRPr="006131FD" w:rsidRDefault="00C86296" w:rsidP="0081353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2</w:t>
            </w:r>
          </w:p>
        </w:tc>
        <w:tc>
          <w:tcPr>
            <w:tcW w:w="1925" w:type="dxa"/>
            <w:tcBorders>
              <w:top w:val="single" w:sz="4" w:space="0" w:color="auto"/>
              <w:left w:val="nil"/>
              <w:bottom w:val="single" w:sz="4" w:space="0" w:color="auto"/>
              <w:right w:val="single" w:sz="4" w:space="0" w:color="auto"/>
            </w:tcBorders>
            <w:shd w:val="clear" w:color="auto" w:fill="auto"/>
            <w:noWrap/>
            <w:vAlign w:val="center"/>
            <w:hideMark/>
          </w:tcPr>
          <w:p w:rsidR="00C86296" w:rsidRPr="006131FD" w:rsidRDefault="00C86296" w:rsidP="0081353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27.39</w:t>
            </w:r>
          </w:p>
        </w:tc>
      </w:tr>
      <w:tr w:rsidR="00C86296" w:rsidRPr="006131FD" w:rsidTr="00813533">
        <w:trPr>
          <w:trHeight w:hRule="exact" w:val="352"/>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6296" w:rsidRPr="006131FD" w:rsidRDefault="00C86296" w:rsidP="0081353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3</w:t>
            </w:r>
          </w:p>
        </w:tc>
        <w:tc>
          <w:tcPr>
            <w:tcW w:w="1925" w:type="dxa"/>
            <w:tcBorders>
              <w:top w:val="single" w:sz="4" w:space="0" w:color="auto"/>
              <w:left w:val="nil"/>
              <w:bottom w:val="single" w:sz="4" w:space="0" w:color="auto"/>
              <w:right w:val="single" w:sz="4" w:space="0" w:color="auto"/>
            </w:tcBorders>
            <w:shd w:val="clear" w:color="auto" w:fill="auto"/>
            <w:noWrap/>
            <w:vAlign w:val="center"/>
            <w:hideMark/>
          </w:tcPr>
          <w:p w:rsidR="00C86296" w:rsidRPr="006131FD" w:rsidRDefault="00C86296" w:rsidP="0081353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26.94</w:t>
            </w:r>
          </w:p>
        </w:tc>
      </w:tr>
      <w:tr w:rsidR="00C86296" w:rsidRPr="006131FD" w:rsidTr="00813533">
        <w:trPr>
          <w:trHeight w:hRule="exact" w:val="352"/>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6296" w:rsidRPr="006131FD" w:rsidRDefault="00C86296" w:rsidP="0081353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4</w:t>
            </w:r>
          </w:p>
        </w:tc>
        <w:tc>
          <w:tcPr>
            <w:tcW w:w="1925" w:type="dxa"/>
            <w:tcBorders>
              <w:top w:val="single" w:sz="4" w:space="0" w:color="auto"/>
              <w:left w:val="nil"/>
              <w:bottom w:val="single" w:sz="4" w:space="0" w:color="auto"/>
              <w:right w:val="single" w:sz="4" w:space="0" w:color="auto"/>
            </w:tcBorders>
            <w:shd w:val="clear" w:color="auto" w:fill="auto"/>
            <w:noWrap/>
            <w:vAlign w:val="center"/>
            <w:hideMark/>
          </w:tcPr>
          <w:p w:rsidR="00C86296" w:rsidRPr="006131FD" w:rsidRDefault="00C86296" w:rsidP="0081353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23.90</w:t>
            </w:r>
          </w:p>
        </w:tc>
      </w:tr>
      <w:tr w:rsidR="00B94932" w:rsidRPr="006131FD" w:rsidTr="00813533">
        <w:trPr>
          <w:trHeight w:hRule="exact" w:val="352"/>
          <w:jc w:val="center"/>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94932" w:rsidRPr="006131FD" w:rsidRDefault="00B94932"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w:t>
            </w:r>
          </w:p>
        </w:tc>
        <w:tc>
          <w:tcPr>
            <w:tcW w:w="1925" w:type="dxa"/>
            <w:tcBorders>
              <w:top w:val="single" w:sz="4" w:space="0" w:color="auto"/>
              <w:left w:val="nil"/>
              <w:bottom w:val="single" w:sz="4" w:space="0" w:color="auto"/>
              <w:right w:val="single" w:sz="4" w:space="0" w:color="auto"/>
            </w:tcBorders>
            <w:shd w:val="clear" w:color="auto" w:fill="FFFFFF" w:themeFill="background1"/>
            <w:noWrap/>
            <w:vAlign w:val="center"/>
          </w:tcPr>
          <w:p w:rsidR="00B94932" w:rsidRPr="006131FD" w:rsidRDefault="00B94932"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21.12</w:t>
            </w:r>
          </w:p>
        </w:tc>
      </w:tr>
      <w:tr w:rsidR="00B94932" w:rsidRPr="006131FD" w:rsidTr="00813533">
        <w:trPr>
          <w:trHeight w:hRule="exact" w:val="352"/>
          <w:jc w:val="center"/>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94932" w:rsidRPr="006131FD" w:rsidRDefault="00B94932"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6</w:t>
            </w:r>
          </w:p>
        </w:tc>
        <w:tc>
          <w:tcPr>
            <w:tcW w:w="1925" w:type="dxa"/>
            <w:tcBorders>
              <w:top w:val="single" w:sz="4" w:space="0" w:color="auto"/>
              <w:left w:val="nil"/>
              <w:bottom w:val="single" w:sz="4" w:space="0" w:color="auto"/>
              <w:right w:val="single" w:sz="4" w:space="0" w:color="auto"/>
            </w:tcBorders>
            <w:shd w:val="clear" w:color="auto" w:fill="FFFFFF" w:themeFill="background1"/>
            <w:noWrap/>
            <w:vAlign w:val="center"/>
          </w:tcPr>
          <w:p w:rsidR="00B94932" w:rsidRPr="006131FD" w:rsidRDefault="00B94932"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27.3</w:t>
            </w:r>
            <w:r w:rsidR="00732AD9">
              <w:rPr>
                <w:rFonts w:eastAsia="Times New Roman" w:cs="Arial"/>
                <w:color w:val="000000"/>
                <w:szCs w:val="36"/>
                <w:lang w:eastAsia="es-ES"/>
              </w:rPr>
              <w:t>1</w:t>
            </w:r>
          </w:p>
        </w:tc>
      </w:tr>
      <w:tr w:rsidR="00B94932" w:rsidRPr="006131FD" w:rsidTr="00813533">
        <w:trPr>
          <w:trHeight w:hRule="exact" w:val="352"/>
          <w:jc w:val="center"/>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94932" w:rsidRPr="006131FD" w:rsidRDefault="00B94932"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7</w:t>
            </w:r>
          </w:p>
        </w:tc>
        <w:tc>
          <w:tcPr>
            <w:tcW w:w="1925" w:type="dxa"/>
            <w:tcBorders>
              <w:top w:val="single" w:sz="4" w:space="0" w:color="auto"/>
              <w:left w:val="nil"/>
              <w:bottom w:val="single" w:sz="4" w:space="0" w:color="auto"/>
              <w:right w:val="single" w:sz="4" w:space="0" w:color="auto"/>
            </w:tcBorders>
            <w:shd w:val="clear" w:color="auto" w:fill="FFFFFF" w:themeFill="background1"/>
            <w:noWrap/>
            <w:vAlign w:val="center"/>
          </w:tcPr>
          <w:p w:rsidR="00B94932" w:rsidRPr="006131FD" w:rsidRDefault="00B94932"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26.8</w:t>
            </w:r>
            <w:r w:rsidR="00732AD9">
              <w:rPr>
                <w:rFonts w:eastAsia="Times New Roman" w:cs="Arial"/>
                <w:color w:val="000000"/>
                <w:szCs w:val="36"/>
                <w:lang w:eastAsia="es-ES"/>
              </w:rPr>
              <w:t>2</w:t>
            </w:r>
          </w:p>
        </w:tc>
      </w:tr>
      <w:tr w:rsidR="00B94932" w:rsidRPr="006131FD" w:rsidTr="00813533">
        <w:trPr>
          <w:trHeight w:hRule="exact" w:val="352"/>
          <w:jc w:val="center"/>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94932" w:rsidRPr="006131FD" w:rsidRDefault="00B94932"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8</w:t>
            </w:r>
          </w:p>
        </w:tc>
        <w:tc>
          <w:tcPr>
            <w:tcW w:w="1925" w:type="dxa"/>
            <w:tcBorders>
              <w:top w:val="single" w:sz="4" w:space="0" w:color="auto"/>
              <w:left w:val="nil"/>
              <w:bottom w:val="single" w:sz="4" w:space="0" w:color="auto"/>
              <w:right w:val="single" w:sz="4" w:space="0" w:color="auto"/>
            </w:tcBorders>
            <w:shd w:val="clear" w:color="auto" w:fill="FFFFFF" w:themeFill="background1"/>
            <w:noWrap/>
            <w:vAlign w:val="center"/>
          </w:tcPr>
          <w:p w:rsidR="00B94932" w:rsidRPr="006131FD" w:rsidRDefault="00B94932"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27.3</w:t>
            </w:r>
            <w:r w:rsidR="00732AD9">
              <w:rPr>
                <w:rFonts w:eastAsia="Times New Roman" w:cs="Arial"/>
                <w:color w:val="000000"/>
                <w:szCs w:val="36"/>
                <w:lang w:eastAsia="es-ES"/>
              </w:rPr>
              <w:t>1</w:t>
            </w:r>
          </w:p>
        </w:tc>
      </w:tr>
      <w:tr w:rsidR="00B94932" w:rsidRPr="006131FD" w:rsidTr="00813533">
        <w:trPr>
          <w:trHeight w:hRule="exact" w:val="352"/>
          <w:jc w:val="center"/>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94932" w:rsidRPr="006131FD" w:rsidRDefault="00B94932"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9</w:t>
            </w:r>
          </w:p>
        </w:tc>
        <w:tc>
          <w:tcPr>
            <w:tcW w:w="1925" w:type="dxa"/>
            <w:tcBorders>
              <w:top w:val="single" w:sz="4" w:space="0" w:color="auto"/>
              <w:left w:val="nil"/>
              <w:bottom w:val="single" w:sz="4" w:space="0" w:color="auto"/>
              <w:right w:val="single" w:sz="4" w:space="0" w:color="auto"/>
            </w:tcBorders>
            <w:shd w:val="clear" w:color="auto" w:fill="FFFFFF" w:themeFill="background1"/>
            <w:noWrap/>
            <w:vAlign w:val="center"/>
          </w:tcPr>
          <w:p w:rsidR="00B94932" w:rsidRPr="006131FD" w:rsidRDefault="00B94932"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27.9</w:t>
            </w:r>
            <w:r w:rsidR="00732AD9">
              <w:rPr>
                <w:rFonts w:eastAsia="Times New Roman" w:cs="Arial"/>
                <w:color w:val="000000"/>
                <w:szCs w:val="36"/>
                <w:lang w:eastAsia="es-ES"/>
              </w:rPr>
              <w:t>4</w:t>
            </w:r>
          </w:p>
        </w:tc>
      </w:tr>
      <w:tr w:rsidR="00B94932" w:rsidRPr="006131FD" w:rsidTr="00813533">
        <w:trPr>
          <w:trHeight w:hRule="exact" w:val="352"/>
          <w:jc w:val="center"/>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94932" w:rsidRPr="006131FD" w:rsidRDefault="00B94932"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w:t>
            </w:r>
          </w:p>
        </w:tc>
        <w:tc>
          <w:tcPr>
            <w:tcW w:w="1925" w:type="dxa"/>
            <w:tcBorders>
              <w:top w:val="single" w:sz="4" w:space="0" w:color="auto"/>
              <w:left w:val="nil"/>
              <w:bottom w:val="single" w:sz="4" w:space="0" w:color="auto"/>
              <w:right w:val="single" w:sz="4" w:space="0" w:color="auto"/>
            </w:tcBorders>
            <w:shd w:val="clear" w:color="auto" w:fill="FFFFFF" w:themeFill="background1"/>
            <w:noWrap/>
            <w:vAlign w:val="center"/>
          </w:tcPr>
          <w:p w:rsidR="00B94932" w:rsidRPr="006131FD" w:rsidRDefault="00B94932"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26.4</w:t>
            </w:r>
            <w:r w:rsidR="00732AD9">
              <w:rPr>
                <w:rFonts w:eastAsia="Times New Roman" w:cs="Arial"/>
                <w:color w:val="000000"/>
                <w:szCs w:val="36"/>
                <w:lang w:eastAsia="es-ES"/>
              </w:rPr>
              <w:t>6</w:t>
            </w:r>
          </w:p>
        </w:tc>
      </w:tr>
      <w:tr w:rsidR="00B94932" w:rsidRPr="006131FD" w:rsidTr="00813533">
        <w:trPr>
          <w:trHeight w:hRule="exact" w:val="352"/>
          <w:jc w:val="center"/>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94932" w:rsidRPr="006131FD" w:rsidRDefault="00B94932"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11</w:t>
            </w:r>
          </w:p>
        </w:tc>
        <w:tc>
          <w:tcPr>
            <w:tcW w:w="1925" w:type="dxa"/>
            <w:tcBorders>
              <w:top w:val="single" w:sz="4" w:space="0" w:color="auto"/>
              <w:left w:val="nil"/>
              <w:bottom w:val="single" w:sz="4" w:space="0" w:color="auto"/>
              <w:right w:val="single" w:sz="4" w:space="0" w:color="auto"/>
            </w:tcBorders>
            <w:shd w:val="clear" w:color="auto" w:fill="FFFFFF" w:themeFill="background1"/>
            <w:noWrap/>
            <w:vAlign w:val="center"/>
          </w:tcPr>
          <w:p w:rsidR="00B94932" w:rsidRPr="006131FD" w:rsidRDefault="00B94932"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24.6</w:t>
            </w:r>
            <w:r w:rsidR="00732AD9">
              <w:rPr>
                <w:rFonts w:eastAsia="Times New Roman" w:cs="Arial"/>
                <w:color w:val="000000"/>
                <w:szCs w:val="36"/>
                <w:lang w:eastAsia="es-ES"/>
              </w:rPr>
              <w:t>2</w:t>
            </w:r>
          </w:p>
        </w:tc>
      </w:tr>
      <w:tr w:rsidR="00B94932" w:rsidRPr="006131FD" w:rsidTr="00813533">
        <w:trPr>
          <w:trHeight w:hRule="exact" w:val="352"/>
          <w:jc w:val="center"/>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94932" w:rsidRPr="006131FD" w:rsidRDefault="00B94932"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12</w:t>
            </w:r>
          </w:p>
        </w:tc>
        <w:tc>
          <w:tcPr>
            <w:tcW w:w="1925" w:type="dxa"/>
            <w:tcBorders>
              <w:top w:val="single" w:sz="4" w:space="0" w:color="auto"/>
              <w:left w:val="nil"/>
              <w:bottom w:val="single" w:sz="4" w:space="0" w:color="auto"/>
              <w:right w:val="single" w:sz="4" w:space="0" w:color="auto"/>
            </w:tcBorders>
            <w:shd w:val="clear" w:color="auto" w:fill="FFFFFF" w:themeFill="background1"/>
            <w:noWrap/>
            <w:vAlign w:val="center"/>
          </w:tcPr>
          <w:p w:rsidR="00B94932" w:rsidRPr="006131FD" w:rsidRDefault="00B94932"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13.12</w:t>
            </w:r>
          </w:p>
        </w:tc>
      </w:tr>
      <w:tr w:rsidR="00B94932" w:rsidRPr="006131FD" w:rsidTr="00813533">
        <w:trPr>
          <w:trHeight w:hRule="exact" w:val="352"/>
          <w:jc w:val="center"/>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94932" w:rsidRPr="006131FD" w:rsidRDefault="00B94932"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13</w:t>
            </w:r>
          </w:p>
        </w:tc>
        <w:tc>
          <w:tcPr>
            <w:tcW w:w="1925" w:type="dxa"/>
            <w:tcBorders>
              <w:top w:val="single" w:sz="4" w:space="0" w:color="auto"/>
              <w:left w:val="nil"/>
              <w:bottom w:val="single" w:sz="4" w:space="0" w:color="auto"/>
              <w:right w:val="single" w:sz="4" w:space="0" w:color="auto"/>
            </w:tcBorders>
            <w:shd w:val="clear" w:color="auto" w:fill="FFFFFF" w:themeFill="background1"/>
            <w:noWrap/>
            <w:vAlign w:val="center"/>
          </w:tcPr>
          <w:p w:rsidR="00B94932" w:rsidRPr="006131FD" w:rsidRDefault="00B94932"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27.17</w:t>
            </w:r>
          </w:p>
        </w:tc>
      </w:tr>
      <w:tr w:rsidR="00B94932" w:rsidRPr="006131FD" w:rsidTr="00813533">
        <w:trPr>
          <w:trHeight w:hRule="exact" w:val="352"/>
          <w:jc w:val="center"/>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94932" w:rsidRPr="006131FD" w:rsidRDefault="00B94932"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14</w:t>
            </w:r>
          </w:p>
        </w:tc>
        <w:tc>
          <w:tcPr>
            <w:tcW w:w="1925" w:type="dxa"/>
            <w:tcBorders>
              <w:top w:val="single" w:sz="4" w:space="0" w:color="auto"/>
              <w:left w:val="nil"/>
              <w:bottom w:val="single" w:sz="4" w:space="0" w:color="auto"/>
              <w:right w:val="single" w:sz="4" w:space="0" w:color="auto"/>
            </w:tcBorders>
            <w:shd w:val="clear" w:color="auto" w:fill="FFFFFF" w:themeFill="background1"/>
            <w:noWrap/>
            <w:vAlign w:val="center"/>
          </w:tcPr>
          <w:p w:rsidR="00B94932" w:rsidRPr="006131FD" w:rsidRDefault="00B94932"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28.27</w:t>
            </w:r>
          </w:p>
        </w:tc>
      </w:tr>
      <w:tr w:rsidR="00B94932" w:rsidRPr="006131FD" w:rsidTr="00813533">
        <w:trPr>
          <w:trHeight w:hRule="exact" w:val="352"/>
          <w:jc w:val="center"/>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94932" w:rsidRPr="006131FD" w:rsidRDefault="00B94932"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15</w:t>
            </w:r>
          </w:p>
        </w:tc>
        <w:tc>
          <w:tcPr>
            <w:tcW w:w="1925" w:type="dxa"/>
            <w:tcBorders>
              <w:top w:val="single" w:sz="4" w:space="0" w:color="auto"/>
              <w:left w:val="nil"/>
              <w:bottom w:val="single" w:sz="4" w:space="0" w:color="auto"/>
              <w:right w:val="single" w:sz="4" w:space="0" w:color="auto"/>
            </w:tcBorders>
            <w:shd w:val="clear" w:color="auto" w:fill="FFFFFF" w:themeFill="background1"/>
            <w:noWrap/>
            <w:vAlign w:val="center"/>
          </w:tcPr>
          <w:p w:rsidR="00B94932" w:rsidRPr="006131FD" w:rsidRDefault="00B94932" w:rsidP="00732AD9">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28.52</w:t>
            </w:r>
          </w:p>
        </w:tc>
      </w:tr>
    </w:tbl>
    <w:p w:rsidR="00B94932" w:rsidRDefault="00B94932" w:rsidP="00814CF2">
      <w:pPr>
        <w:widowControl w:val="0"/>
        <w:spacing w:line="240" w:lineRule="auto"/>
        <w:rPr>
          <w:rFonts w:eastAsia="Times New Roman" w:cs="Arial"/>
          <w:color w:val="000000"/>
          <w:szCs w:val="36"/>
          <w:lang w:eastAsia="es-ES"/>
        </w:rPr>
      </w:pPr>
    </w:p>
    <w:tbl>
      <w:tblPr>
        <w:tblW w:w="2885" w:type="dxa"/>
        <w:jc w:val="center"/>
        <w:tblCellMar>
          <w:left w:w="70" w:type="dxa"/>
          <w:right w:w="70" w:type="dxa"/>
        </w:tblCellMar>
        <w:tblLook w:val="04A0"/>
      </w:tblPr>
      <w:tblGrid>
        <w:gridCol w:w="960"/>
        <w:gridCol w:w="1925"/>
      </w:tblGrid>
      <w:tr w:rsidR="00B94932" w:rsidRPr="006131FD" w:rsidTr="00813533">
        <w:trPr>
          <w:trHeight w:hRule="exact" w:val="352"/>
          <w:jc w:val="center"/>
        </w:trPr>
        <w:tc>
          <w:tcPr>
            <w:tcW w:w="960" w:type="dxa"/>
            <w:tcBorders>
              <w:top w:val="nil"/>
              <w:left w:val="nil"/>
              <w:bottom w:val="single" w:sz="4" w:space="0" w:color="auto"/>
              <w:right w:val="nil"/>
            </w:tcBorders>
            <w:shd w:val="clear" w:color="auto" w:fill="auto"/>
            <w:noWrap/>
            <w:vAlign w:val="center"/>
            <w:hideMark/>
          </w:tcPr>
          <w:p w:rsidR="00B94932" w:rsidRPr="006131FD" w:rsidRDefault="00B94932" w:rsidP="00813533">
            <w:pPr>
              <w:widowControl w:val="0"/>
              <w:spacing w:line="240" w:lineRule="auto"/>
              <w:jc w:val="center"/>
              <w:rPr>
                <w:rFonts w:eastAsia="Times New Roman" w:cs="Arial"/>
                <w:color w:val="000000"/>
                <w:szCs w:val="36"/>
                <w:lang w:eastAsia="es-ES"/>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932" w:rsidRPr="006131FD" w:rsidRDefault="00B94932"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MVA</w:t>
            </w:r>
          </w:p>
        </w:tc>
      </w:tr>
      <w:tr w:rsidR="00B94932" w:rsidRPr="006131FD" w:rsidTr="00813533">
        <w:trPr>
          <w:trHeight w:hRule="exact" w:val="352"/>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932" w:rsidRPr="006131FD" w:rsidRDefault="00B94932"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Días</w:t>
            </w:r>
          </w:p>
        </w:tc>
        <w:tc>
          <w:tcPr>
            <w:tcW w:w="1925" w:type="dxa"/>
            <w:tcBorders>
              <w:top w:val="single" w:sz="4" w:space="0" w:color="auto"/>
              <w:left w:val="nil"/>
              <w:bottom w:val="single" w:sz="4" w:space="0" w:color="auto"/>
              <w:right w:val="single" w:sz="4" w:space="0" w:color="auto"/>
            </w:tcBorders>
            <w:shd w:val="clear" w:color="auto" w:fill="auto"/>
            <w:noWrap/>
            <w:vAlign w:val="center"/>
            <w:hideMark/>
          </w:tcPr>
          <w:p w:rsidR="00B94932" w:rsidRPr="006131FD" w:rsidRDefault="00B94932"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T</w:t>
            </w:r>
          </w:p>
        </w:tc>
      </w:tr>
      <w:tr w:rsidR="00C86296" w:rsidRPr="006131FD" w:rsidTr="00813533">
        <w:trPr>
          <w:trHeight w:hRule="exact" w:val="352"/>
          <w:jc w:val="center"/>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86296" w:rsidRPr="006131FD" w:rsidRDefault="00C86296" w:rsidP="00C368AC">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16</w:t>
            </w:r>
          </w:p>
        </w:tc>
        <w:tc>
          <w:tcPr>
            <w:tcW w:w="1925" w:type="dxa"/>
            <w:tcBorders>
              <w:top w:val="single" w:sz="4" w:space="0" w:color="auto"/>
              <w:left w:val="nil"/>
              <w:bottom w:val="single" w:sz="4" w:space="0" w:color="auto"/>
              <w:right w:val="single" w:sz="4" w:space="0" w:color="auto"/>
            </w:tcBorders>
            <w:shd w:val="clear" w:color="auto" w:fill="FFFFFF" w:themeFill="background1"/>
            <w:noWrap/>
            <w:vAlign w:val="center"/>
          </w:tcPr>
          <w:p w:rsidR="00C86296" w:rsidRPr="006131FD" w:rsidRDefault="00C86296" w:rsidP="00C368AC">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27.78</w:t>
            </w:r>
          </w:p>
        </w:tc>
      </w:tr>
      <w:tr w:rsidR="00C86296" w:rsidRPr="006131FD" w:rsidTr="00813533">
        <w:trPr>
          <w:trHeight w:hRule="exact" w:val="352"/>
          <w:jc w:val="center"/>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86296" w:rsidRPr="006131FD" w:rsidRDefault="00C86296" w:rsidP="00C368AC">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17</w:t>
            </w:r>
          </w:p>
        </w:tc>
        <w:tc>
          <w:tcPr>
            <w:tcW w:w="1925" w:type="dxa"/>
            <w:tcBorders>
              <w:top w:val="single" w:sz="4" w:space="0" w:color="auto"/>
              <w:left w:val="nil"/>
              <w:bottom w:val="single" w:sz="4" w:space="0" w:color="auto"/>
              <w:right w:val="single" w:sz="4" w:space="0" w:color="auto"/>
            </w:tcBorders>
            <w:shd w:val="clear" w:color="auto" w:fill="FFFFFF" w:themeFill="background1"/>
            <w:noWrap/>
            <w:vAlign w:val="center"/>
          </w:tcPr>
          <w:p w:rsidR="00C86296" w:rsidRPr="006131FD" w:rsidRDefault="00C86296" w:rsidP="00C368AC">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25.33</w:t>
            </w:r>
          </w:p>
        </w:tc>
      </w:tr>
      <w:tr w:rsidR="00C86296" w:rsidRPr="006131FD" w:rsidTr="00813533">
        <w:trPr>
          <w:trHeight w:hRule="exact" w:val="352"/>
          <w:jc w:val="center"/>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86296" w:rsidRPr="006131FD" w:rsidRDefault="00C86296" w:rsidP="00C368AC">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18</w:t>
            </w:r>
          </w:p>
        </w:tc>
        <w:tc>
          <w:tcPr>
            <w:tcW w:w="1925" w:type="dxa"/>
            <w:tcBorders>
              <w:top w:val="single" w:sz="4" w:space="0" w:color="auto"/>
              <w:left w:val="nil"/>
              <w:bottom w:val="single" w:sz="4" w:space="0" w:color="auto"/>
              <w:right w:val="single" w:sz="4" w:space="0" w:color="auto"/>
            </w:tcBorders>
            <w:shd w:val="clear" w:color="auto" w:fill="FFFFFF" w:themeFill="background1"/>
            <w:noWrap/>
            <w:vAlign w:val="center"/>
          </w:tcPr>
          <w:p w:rsidR="00C86296" w:rsidRPr="006131FD" w:rsidRDefault="00C86296" w:rsidP="00C368AC">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21.3</w:t>
            </w:r>
            <w:r>
              <w:rPr>
                <w:rFonts w:eastAsia="Times New Roman" w:cs="Arial"/>
                <w:color w:val="000000"/>
                <w:szCs w:val="36"/>
                <w:lang w:eastAsia="es-ES"/>
              </w:rPr>
              <w:t>9</w:t>
            </w:r>
          </w:p>
        </w:tc>
      </w:tr>
      <w:tr w:rsidR="00C86296" w:rsidRPr="006131FD" w:rsidTr="00813533">
        <w:trPr>
          <w:trHeight w:hRule="exact" w:val="352"/>
          <w:jc w:val="center"/>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86296" w:rsidRPr="006131FD" w:rsidRDefault="00C86296" w:rsidP="00C368AC">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19</w:t>
            </w:r>
          </w:p>
        </w:tc>
        <w:tc>
          <w:tcPr>
            <w:tcW w:w="1925" w:type="dxa"/>
            <w:tcBorders>
              <w:top w:val="single" w:sz="4" w:space="0" w:color="auto"/>
              <w:left w:val="nil"/>
              <w:bottom w:val="single" w:sz="4" w:space="0" w:color="auto"/>
              <w:right w:val="single" w:sz="4" w:space="0" w:color="auto"/>
            </w:tcBorders>
            <w:shd w:val="clear" w:color="auto" w:fill="FFFFFF" w:themeFill="background1"/>
            <w:noWrap/>
            <w:vAlign w:val="center"/>
          </w:tcPr>
          <w:p w:rsidR="00C86296" w:rsidRPr="006131FD" w:rsidRDefault="00C86296" w:rsidP="00C368AC">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22.61</w:t>
            </w:r>
          </w:p>
        </w:tc>
      </w:tr>
      <w:tr w:rsidR="00C86296" w:rsidRPr="006131FD" w:rsidTr="00813533">
        <w:trPr>
          <w:trHeight w:hRule="exact" w:val="352"/>
          <w:jc w:val="center"/>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86296" w:rsidRPr="006131FD" w:rsidRDefault="00C86296" w:rsidP="00C368AC">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20</w:t>
            </w:r>
          </w:p>
        </w:tc>
        <w:tc>
          <w:tcPr>
            <w:tcW w:w="1925" w:type="dxa"/>
            <w:tcBorders>
              <w:top w:val="single" w:sz="4" w:space="0" w:color="auto"/>
              <w:left w:val="nil"/>
              <w:bottom w:val="single" w:sz="4" w:space="0" w:color="auto"/>
              <w:right w:val="single" w:sz="4" w:space="0" w:color="auto"/>
            </w:tcBorders>
            <w:shd w:val="clear" w:color="auto" w:fill="FFFFFF" w:themeFill="background1"/>
            <w:noWrap/>
            <w:vAlign w:val="center"/>
          </w:tcPr>
          <w:p w:rsidR="00C86296" w:rsidRPr="006131FD" w:rsidRDefault="00C86296" w:rsidP="00C368AC">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26.25</w:t>
            </w:r>
          </w:p>
        </w:tc>
      </w:tr>
      <w:tr w:rsidR="00C86296" w:rsidRPr="006131FD" w:rsidTr="00813533">
        <w:trPr>
          <w:trHeight w:hRule="exact" w:val="352"/>
          <w:jc w:val="center"/>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86296" w:rsidRPr="006131FD" w:rsidRDefault="00C86296" w:rsidP="00C368AC">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21</w:t>
            </w:r>
          </w:p>
        </w:tc>
        <w:tc>
          <w:tcPr>
            <w:tcW w:w="1925" w:type="dxa"/>
            <w:tcBorders>
              <w:top w:val="single" w:sz="4" w:space="0" w:color="auto"/>
              <w:left w:val="nil"/>
              <w:bottom w:val="single" w:sz="4" w:space="0" w:color="auto"/>
              <w:right w:val="single" w:sz="4" w:space="0" w:color="auto"/>
            </w:tcBorders>
            <w:shd w:val="clear" w:color="auto" w:fill="FFFFFF" w:themeFill="background1"/>
            <w:noWrap/>
            <w:vAlign w:val="center"/>
          </w:tcPr>
          <w:p w:rsidR="00C86296" w:rsidRPr="006131FD" w:rsidRDefault="00C86296" w:rsidP="00C368AC">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27.0</w:t>
            </w:r>
            <w:r>
              <w:rPr>
                <w:rFonts w:eastAsia="Times New Roman" w:cs="Arial"/>
                <w:color w:val="000000"/>
                <w:szCs w:val="36"/>
                <w:lang w:eastAsia="es-ES"/>
              </w:rPr>
              <w:t>8</w:t>
            </w:r>
          </w:p>
        </w:tc>
      </w:tr>
      <w:tr w:rsidR="00C86296" w:rsidRPr="006131FD" w:rsidTr="00813533">
        <w:trPr>
          <w:trHeight w:hRule="exact" w:val="352"/>
          <w:jc w:val="center"/>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86296" w:rsidRPr="006131FD" w:rsidRDefault="00C86296" w:rsidP="00C368AC">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22</w:t>
            </w:r>
          </w:p>
        </w:tc>
        <w:tc>
          <w:tcPr>
            <w:tcW w:w="1925" w:type="dxa"/>
            <w:tcBorders>
              <w:top w:val="single" w:sz="4" w:space="0" w:color="auto"/>
              <w:left w:val="nil"/>
              <w:bottom w:val="single" w:sz="4" w:space="0" w:color="auto"/>
              <w:right w:val="single" w:sz="4" w:space="0" w:color="auto"/>
            </w:tcBorders>
            <w:shd w:val="clear" w:color="auto" w:fill="FFFFFF" w:themeFill="background1"/>
            <w:noWrap/>
            <w:vAlign w:val="center"/>
          </w:tcPr>
          <w:p w:rsidR="00C86296" w:rsidRPr="006131FD" w:rsidRDefault="00C86296" w:rsidP="00C368AC">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26.0</w:t>
            </w:r>
            <w:r>
              <w:rPr>
                <w:rFonts w:eastAsia="Times New Roman" w:cs="Arial"/>
                <w:color w:val="000000"/>
                <w:szCs w:val="36"/>
                <w:lang w:eastAsia="es-ES"/>
              </w:rPr>
              <w:t>3</w:t>
            </w:r>
          </w:p>
        </w:tc>
      </w:tr>
      <w:tr w:rsidR="00C86296" w:rsidRPr="006131FD" w:rsidTr="00813533">
        <w:trPr>
          <w:trHeight w:hRule="exact" w:val="352"/>
          <w:jc w:val="center"/>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86296" w:rsidRPr="006131FD" w:rsidRDefault="00C86296" w:rsidP="00C368AC">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23</w:t>
            </w:r>
          </w:p>
        </w:tc>
        <w:tc>
          <w:tcPr>
            <w:tcW w:w="1925" w:type="dxa"/>
            <w:tcBorders>
              <w:top w:val="single" w:sz="4" w:space="0" w:color="auto"/>
              <w:left w:val="nil"/>
              <w:bottom w:val="single" w:sz="4" w:space="0" w:color="auto"/>
              <w:right w:val="single" w:sz="4" w:space="0" w:color="auto"/>
            </w:tcBorders>
            <w:shd w:val="clear" w:color="auto" w:fill="FFFFFF" w:themeFill="background1"/>
            <w:noWrap/>
            <w:vAlign w:val="center"/>
          </w:tcPr>
          <w:p w:rsidR="00C86296" w:rsidRPr="006131FD" w:rsidRDefault="00C86296" w:rsidP="00C368AC">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25.14</w:t>
            </w:r>
          </w:p>
        </w:tc>
      </w:tr>
      <w:tr w:rsidR="00C86296" w:rsidRPr="006131FD" w:rsidTr="00813533">
        <w:trPr>
          <w:trHeight w:hRule="exact" w:val="352"/>
          <w:jc w:val="center"/>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86296" w:rsidRPr="006131FD" w:rsidRDefault="00C86296" w:rsidP="00C368AC">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24</w:t>
            </w:r>
          </w:p>
        </w:tc>
        <w:tc>
          <w:tcPr>
            <w:tcW w:w="1925" w:type="dxa"/>
            <w:tcBorders>
              <w:top w:val="single" w:sz="4" w:space="0" w:color="auto"/>
              <w:left w:val="nil"/>
              <w:bottom w:val="single" w:sz="4" w:space="0" w:color="auto"/>
              <w:right w:val="single" w:sz="4" w:space="0" w:color="auto"/>
            </w:tcBorders>
            <w:shd w:val="clear" w:color="auto" w:fill="FFFFFF" w:themeFill="background1"/>
            <w:noWrap/>
            <w:vAlign w:val="center"/>
          </w:tcPr>
          <w:p w:rsidR="00C86296" w:rsidRPr="006131FD" w:rsidRDefault="00C86296" w:rsidP="00C368AC">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23.19</w:t>
            </w:r>
          </w:p>
        </w:tc>
      </w:tr>
      <w:tr w:rsidR="00C86296" w:rsidRPr="006131FD" w:rsidTr="00813533">
        <w:trPr>
          <w:trHeight w:hRule="exact" w:val="352"/>
          <w:jc w:val="center"/>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86296" w:rsidRPr="006131FD" w:rsidRDefault="00C86296" w:rsidP="00C368AC">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25</w:t>
            </w:r>
          </w:p>
        </w:tc>
        <w:tc>
          <w:tcPr>
            <w:tcW w:w="1925" w:type="dxa"/>
            <w:tcBorders>
              <w:top w:val="single" w:sz="4" w:space="0" w:color="auto"/>
              <w:left w:val="nil"/>
              <w:bottom w:val="single" w:sz="4" w:space="0" w:color="auto"/>
              <w:right w:val="single" w:sz="4" w:space="0" w:color="auto"/>
            </w:tcBorders>
            <w:shd w:val="clear" w:color="auto" w:fill="FFFFFF" w:themeFill="background1"/>
            <w:noWrap/>
            <w:vAlign w:val="center"/>
          </w:tcPr>
          <w:p w:rsidR="00C86296" w:rsidRPr="006131FD" w:rsidRDefault="00C86296" w:rsidP="00C368AC">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20.79</w:t>
            </w:r>
          </w:p>
        </w:tc>
      </w:tr>
      <w:tr w:rsidR="00C86296" w:rsidRPr="006131FD" w:rsidTr="00813533">
        <w:trPr>
          <w:trHeight w:hRule="exact" w:val="352"/>
          <w:jc w:val="center"/>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86296" w:rsidRPr="006131FD" w:rsidRDefault="00C86296" w:rsidP="00C368AC">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26</w:t>
            </w:r>
          </w:p>
        </w:tc>
        <w:tc>
          <w:tcPr>
            <w:tcW w:w="1925" w:type="dxa"/>
            <w:tcBorders>
              <w:top w:val="single" w:sz="4" w:space="0" w:color="auto"/>
              <w:left w:val="nil"/>
              <w:bottom w:val="single" w:sz="4" w:space="0" w:color="auto"/>
              <w:right w:val="single" w:sz="4" w:space="0" w:color="auto"/>
            </w:tcBorders>
            <w:shd w:val="clear" w:color="auto" w:fill="FFFFFF" w:themeFill="background1"/>
            <w:noWrap/>
            <w:vAlign w:val="center"/>
          </w:tcPr>
          <w:p w:rsidR="00C86296" w:rsidRPr="006131FD" w:rsidRDefault="00C86296" w:rsidP="00C368AC">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23.24</w:t>
            </w:r>
          </w:p>
        </w:tc>
      </w:tr>
      <w:tr w:rsidR="00C86296" w:rsidRPr="006131FD" w:rsidTr="00813533">
        <w:trPr>
          <w:trHeight w:hRule="exact" w:val="352"/>
          <w:jc w:val="center"/>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86296" w:rsidRPr="006131FD" w:rsidRDefault="00C86296" w:rsidP="00C368AC">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27</w:t>
            </w:r>
          </w:p>
        </w:tc>
        <w:tc>
          <w:tcPr>
            <w:tcW w:w="1925" w:type="dxa"/>
            <w:tcBorders>
              <w:top w:val="single" w:sz="4" w:space="0" w:color="auto"/>
              <w:left w:val="nil"/>
              <w:bottom w:val="single" w:sz="4" w:space="0" w:color="auto"/>
              <w:right w:val="single" w:sz="4" w:space="0" w:color="auto"/>
            </w:tcBorders>
            <w:shd w:val="clear" w:color="auto" w:fill="FFFFFF" w:themeFill="background1"/>
            <w:noWrap/>
            <w:vAlign w:val="center"/>
          </w:tcPr>
          <w:p w:rsidR="00C86296" w:rsidRPr="006131FD" w:rsidRDefault="00C86296" w:rsidP="00C368AC">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27.0</w:t>
            </w:r>
            <w:r>
              <w:rPr>
                <w:rFonts w:eastAsia="Times New Roman" w:cs="Arial"/>
                <w:color w:val="000000"/>
                <w:szCs w:val="36"/>
                <w:lang w:eastAsia="es-ES"/>
              </w:rPr>
              <w:t>1</w:t>
            </w:r>
          </w:p>
        </w:tc>
      </w:tr>
      <w:tr w:rsidR="00C86296" w:rsidRPr="006131FD" w:rsidTr="00813533">
        <w:trPr>
          <w:trHeight w:hRule="exact" w:val="352"/>
          <w:jc w:val="center"/>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86296" w:rsidRPr="006131FD" w:rsidRDefault="00C86296" w:rsidP="00C368AC">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28</w:t>
            </w:r>
          </w:p>
        </w:tc>
        <w:tc>
          <w:tcPr>
            <w:tcW w:w="1925" w:type="dxa"/>
            <w:tcBorders>
              <w:top w:val="single" w:sz="4" w:space="0" w:color="auto"/>
              <w:left w:val="nil"/>
              <w:bottom w:val="single" w:sz="4" w:space="0" w:color="auto"/>
              <w:right w:val="single" w:sz="4" w:space="0" w:color="auto"/>
            </w:tcBorders>
            <w:shd w:val="clear" w:color="auto" w:fill="FFFFFF" w:themeFill="background1"/>
            <w:noWrap/>
            <w:vAlign w:val="center"/>
          </w:tcPr>
          <w:p w:rsidR="00C86296" w:rsidRPr="006131FD" w:rsidRDefault="00C86296" w:rsidP="00C368AC">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26.59</w:t>
            </w:r>
          </w:p>
        </w:tc>
      </w:tr>
      <w:tr w:rsidR="00C86296" w:rsidRPr="006131FD" w:rsidTr="00813533">
        <w:trPr>
          <w:trHeight w:hRule="exact" w:val="352"/>
          <w:jc w:val="center"/>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86296" w:rsidRPr="006131FD" w:rsidRDefault="00C86296" w:rsidP="00C368AC">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29</w:t>
            </w:r>
          </w:p>
        </w:tc>
        <w:tc>
          <w:tcPr>
            <w:tcW w:w="1925" w:type="dxa"/>
            <w:tcBorders>
              <w:top w:val="single" w:sz="4" w:space="0" w:color="auto"/>
              <w:left w:val="nil"/>
              <w:bottom w:val="single" w:sz="4" w:space="0" w:color="auto"/>
              <w:right w:val="single" w:sz="4" w:space="0" w:color="auto"/>
            </w:tcBorders>
            <w:shd w:val="clear" w:color="auto" w:fill="FFFFFF" w:themeFill="background1"/>
            <w:noWrap/>
            <w:vAlign w:val="center"/>
          </w:tcPr>
          <w:p w:rsidR="00C86296" w:rsidRPr="006131FD" w:rsidRDefault="00C86296" w:rsidP="00C368AC">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25.05</w:t>
            </w:r>
          </w:p>
        </w:tc>
      </w:tr>
      <w:tr w:rsidR="00C86296" w:rsidRPr="006131FD" w:rsidTr="00813533">
        <w:trPr>
          <w:trHeight w:hRule="exact" w:val="352"/>
          <w:jc w:val="center"/>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86296" w:rsidRPr="006131FD" w:rsidRDefault="00C86296" w:rsidP="00C368AC">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30</w:t>
            </w:r>
          </w:p>
        </w:tc>
        <w:tc>
          <w:tcPr>
            <w:tcW w:w="1925" w:type="dxa"/>
            <w:tcBorders>
              <w:top w:val="single" w:sz="4" w:space="0" w:color="auto"/>
              <w:left w:val="nil"/>
              <w:bottom w:val="single" w:sz="4" w:space="0" w:color="auto"/>
              <w:right w:val="single" w:sz="4" w:space="0" w:color="auto"/>
            </w:tcBorders>
            <w:shd w:val="clear" w:color="auto" w:fill="FFFFFF" w:themeFill="background1"/>
            <w:noWrap/>
            <w:vAlign w:val="center"/>
          </w:tcPr>
          <w:p w:rsidR="00C86296" w:rsidRPr="006131FD" w:rsidRDefault="00C86296" w:rsidP="00C368AC">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24.03</w:t>
            </w:r>
          </w:p>
        </w:tc>
      </w:tr>
    </w:tbl>
    <w:p w:rsidR="00B94932" w:rsidRDefault="00B94932" w:rsidP="00B94932">
      <w:pPr>
        <w:widowControl w:val="0"/>
        <w:spacing w:line="240" w:lineRule="auto"/>
        <w:rPr>
          <w:rFonts w:eastAsia="Times New Roman" w:cs="Arial"/>
          <w:color w:val="000000"/>
          <w:szCs w:val="36"/>
          <w:lang w:eastAsia="es-ES"/>
        </w:rPr>
        <w:sectPr w:rsidR="00B94932" w:rsidSect="00BD59A1">
          <w:pgSz w:w="11907" w:h="16840" w:code="9"/>
          <w:pgMar w:top="2268" w:right="1361" w:bottom="2268" w:left="3828" w:header="709" w:footer="0" w:gutter="0"/>
          <w:pgNumType w:start="50"/>
          <w:cols w:num="2" w:space="708"/>
          <w:docGrid w:linePitch="360"/>
        </w:sectPr>
      </w:pPr>
    </w:p>
    <w:p w:rsidR="00FA4563" w:rsidRPr="00BC0BAD" w:rsidRDefault="00FA4563" w:rsidP="00FA4563">
      <w:pPr>
        <w:widowControl w:val="0"/>
        <w:spacing w:after="240"/>
        <w:ind w:left="1560"/>
        <w:jc w:val="center"/>
        <w:rPr>
          <w:rFonts w:cs="Arial"/>
          <w:szCs w:val="24"/>
        </w:rPr>
      </w:pPr>
      <w:r w:rsidRPr="00BC0BAD">
        <w:rPr>
          <w:rFonts w:cs="Arial"/>
          <w:b/>
          <w:szCs w:val="24"/>
        </w:rPr>
        <w:lastRenderedPageBreak/>
        <w:t xml:space="preserve">Tabla 3.2 </w:t>
      </w:r>
      <w:r w:rsidRPr="00BC0BAD">
        <w:rPr>
          <w:rFonts w:cs="Arial"/>
          <w:szCs w:val="24"/>
        </w:rPr>
        <w:t>Flujos máximos diarios en la S/E Manta Móvil</w:t>
      </w:r>
    </w:p>
    <w:p w:rsidR="00FA4563" w:rsidRDefault="00FA4563" w:rsidP="00FA4563">
      <w:pPr>
        <w:widowControl w:val="0"/>
        <w:ind w:left="1560"/>
        <w:rPr>
          <w:rFonts w:cs="Arial"/>
        </w:rPr>
      </w:pPr>
      <w:r>
        <w:rPr>
          <w:rFonts w:cs="Arial"/>
        </w:rPr>
        <w:t>Es así como al sumar los flujos de los transformadores de Portoviejo y Manta Móvil, se obtendrá el día en que la región sur de la provincia Manabí demandó la mayor potencia, lo cual se muestra a continuación:</w:t>
      </w:r>
    </w:p>
    <w:tbl>
      <w:tblPr>
        <w:tblW w:w="6337"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CellMar>
          <w:left w:w="70" w:type="dxa"/>
          <w:right w:w="70" w:type="dxa"/>
        </w:tblCellMar>
        <w:tblLook w:val="04A0"/>
      </w:tblPr>
      <w:tblGrid>
        <w:gridCol w:w="680"/>
        <w:gridCol w:w="1310"/>
        <w:gridCol w:w="1310"/>
        <w:gridCol w:w="1310"/>
        <w:gridCol w:w="1727"/>
      </w:tblGrid>
      <w:tr w:rsidR="00FA4563" w:rsidRPr="00063E0C" w:rsidTr="004F62FB">
        <w:trPr>
          <w:trHeight w:val="352"/>
        </w:trPr>
        <w:tc>
          <w:tcPr>
            <w:tcW w:w="680" w:type="dxa"/>
            <w:shd w:val="clear" w:color="000000" w:fill="auto"/>
            <w:noWrap/>
            <w:vAlign w:val="center"/>
            <w:hideMark/>
          </w:tcPr>
          <w:p w:rsidR="00FA4563" w:rsidRPr="00063E0C" w:rsidRDefault="00FA4563" w:rsidP="00813533">
            <w:pPr>
              <w:widowControl w:val="0"/>
              <w:spacing w:line="240" w:lineRule="auto"/>
              <w:jc w:val="center"/>
              <w:rPr>
                <w:rFonts w:eastAsia="Times New Roman" w:cs="Arial"/>
                <w:color w:val="000000"/>
                <w:szCs w:val="36"/>
                <w:lang w:eastAsia="es-EC"/>
              </w:rPr>
            </w:pPr>
            <w:r>
              <w:rPr>
                <w:rFonts w:eastAsia="Times New Roman" w:cs="Arial"/>
                <w:color w:val="000000"/>
                <w:szCs w:val="36"/>
                <w:lang w:eastAsia="es-EC"/>
              </w:rPr>
              <w:t>Día</w:t>
            </w:r>
          </w:p>
        </w:tc>
        <w:tc>
          <w:tcPr>
            <w:tcW w:w="1310" w:type="dxa"/>
            <w:shd w:val="clear" w:color="000000" w:fill="auto"/>
            <w:noWrap/>
            <w:vAlign w:val="center"/>
            <w:hideMark/>
          </w:tcPr>
          <w:p w:rsidR="00FA4563" w:rsidRPr="00063E0C" w:rsidRDefault="00FA4563" w:rsidP="00813533">
            <w:pPr>
              <w:widowControl w:val="0"/>
              <w:spacing w:line="240" w:lineRule="auto"/>
              <w:jc w:val="center"/>
              <w:rPr>
                <w:rFonts w:eastAsia="Times New Roman" w:cs="Arial"/>
                <w:color w:val="000000"/>
                <w:szCs w:val="36"/>
                <w:lang w:eastAsia="es-EC"/>
              </w:rPr>
            </w:pPr>
            <w:r>
              <w:rPr>
                <w:rFonts w:eastAsia="Times New Roman" w:cs="Arial"/>
                <w:color w:val="000000"/>
                <w:szCs w:val="36"/>
                <w:lang w:eastAsia="es-EC"/>
              </w:rPr>
              <w:t>AA1</w:t>
            </w:r>
          </w:p>
        </w:tc>
        <w:tc>
          <w:tcPr>
            <w:tcW w:w="1310" w:type="dxa"/>
            <w:shd w:val="clear" w:color="000000" w:fill="auto"/>
            <w:noWrap/>
            <w:vAlign w:val="center"/>
            <w:hideMark/>
          </w:tcPr>
          <w:p w:rsidR="00FA4563" w:rsidRPr="00063E0C" w:rsidRDefault="00FA4563" w:rsidP="00813533">
            <w:pPr>
              <w:widowControl w:val="0"/>
              <w:spacing w:line="240" w:lineRule="auto"/>
              <w:jc w:val="center"/>
              <w:rPr>
                <w:rFonts w:eastAsia="Times New Roman" w:cs="Arial"/>
                <w:color w:val="000000"/>
                <w:szCs w:val="36"/>
                <w:lang w:eastAsia="es-EC"/>
              </w:rPr>
            </w:pPr>
            <w:r>
              <w:rPr>
                <w:rFonts w:eastAsia="Times New Roman" w:cs="Arial"/>
                <w:color w:val="000000"/>
                <w:szCs w:val="36"/>
                <w:lang w:eastAsia="es-EC"/>
              </w:rPr>
              <w:t>AA2</w:t>
            </w:r>
          </w:p>
        </w:tc>
        <w:tc>
          <w:tcPr>
            <w:tcW w:w="1310" w:type="dxa"/>
            <w:shd w:val="clear" w:color="000000" w:fill="auto"/>
            <w:noWrap/>
            <w:vAlign w:val="center"/>
            <w:hideMark/>
          </w:tcPr>
          <w:p w:rsidR="00FA4563" w:rsidRPr="00063E0C" w:rsidRDefault="00FA4563" w:rsidP="00813533">
            <w:pPr>
              <w:widowControl w:val="0"/>
              <w:spacing w:line="240" w:lineRule="auto"/>
              <w:jc w:val="center"/>
              <w:rPr>
                <w:rFonts w:eastAsia="Times New Roman" w:cs="Arial"/>
                <w:color w:val="000000"/>
                <w:szCs w:val="36"/>
                <w:lang w:eastAsia="es-EC"/>
              </w:rPr>
            </w:pPr>
            <w:r>
              <w:rPr>
                <w:rFonts w:eastAsia="Times New Roman" w:cs="Arial"/>
                <w:color w:val="000000"/>
                <w:szCs w:val="36"/>
                <w:lang w:eastAsia="es-EC"/>
              </w:rPr>
              <w:t>T</w:t>
            </w:r>
          </w:p>
        </w:tc>
        <w:tc>
          <w:tcPr>
            <w:tcW w:w="1727" w:type="dxa"/>
            <w:shd w:val="clear" w:color="000000" w:fill="auto"/>
            <w:noWrap/>
            <w:vAlign w:val="center"/>
            <w:hideMark/>
          </w:tcPr>
          <w:p w:rsidR="00FA4563" w:rsidRPr="00063E0C" w:rsidRDefault="00FA4563" w:rsidP="00813533">
            <w:pPr>
              <w:widowControl w:val="0"/>
              <w:spacing w:line="240" w:lineRule="auto"/>
              <w:jc w:val="center"/>
              <w:rPr>
                <w:rFonts w:eastAsia="Times New Roman" w:cs="Arial"/>
                <w:color w:val="000000"/>
                <w:szCs w:val="36"/>
                <w:lang w:eastAsia="es-EC"/>
              </w:rPr>
            </w:pPr>
            <w:r>
              <w:rPr>
                <w:rFonts w:eastAsia="Times New Roman" w:cs="Arial"/>
                <w:color w:val="000000"/>
                <w:szCs w:val="36"/>
                <w:lang w:eastAsia="es-EC"/>
              </w:rPr>
              <w:t>Total (MVA)</w:t>
            </w:r>
          </w:p>
        </w:tc>
      </w:tr>
      <w:tr w:rsidR="00FA4563" w:rsidRPr="00063E0C" w:rsidTr="00813533">
        <w:trPr>
          <w:trHeight w:val="352"/>
        </w:trPr>
        <w:tc>
          <w:tcPr>
            <w:tcW w:w="680" w:type="dxa"/>
            <w:shd w:val="clear" w:color="000000" w:fill="FFFFFF" w:themeFill="background1"/>
            <w:noWrap/>
            <w:vAlign w:val="center"/>
            <w:hideMark/>
          </w:tcPr>
          <w:p w:rsidR="00FA4563" w:rsidRPr="00063E0C" w:rsidRDefault="00FA4563" w:rsidP="00813533">
            <w:pPr>
              <w:widowControl w:val="0"/>
              <w:spacing w:line="240" w:lineRule="auto"/>
              <w:jc w:val="center"/>
              <w:rPr>
                <w:rFonts w:eastAsia="Times New Roman" w:cs="Arial"/>
                <w:color w:val="000000"/>
                <w:szCs w:val="36"/>
                <w:lang w:eastAsia="es-EC"/>
              </w:rPr>
            </w:pPr>
            <w:r w:rsidRPr="00063E0C">
              <w:rPr>
                <w:rFonts w:eastAsia="Times New Roman" w:cs="Arial"/>
                <w:color w:val="000000"/>
                <w:szCs w:val="36"/>
                <w:lang w:eastAsia="es-EC"/>
              </w:rPr>
              <w:t>27</w:t>
            </w:r>
          </w:p>
        </w:tc>
        <w:tc>
          <w:tcPr>
            <w:tcW w:w="1310" w:type="dxa"/>
            <w:shd w:val="clear" w:color="000000" w:fill="FFFFFF" w:themeFill="background1"/>
            <w:noWrap/>
            <w:vAlign w:val="center"/>
            <w:hideMark/>
          </w:tcPr>
          <w:p w:rsidR="00FA4563" w:rsidRPr="00063E0C" w:rsidRDefault="00FA4563" w:rsidP="00813533">
            <w:pPr>
              <w:widowControl w:val="0"/>
              <w:spacing w:line="240" w:lineRule="auto"/>
              <w:jc w:val="center"/>
              <w:rPr>
                <w:rFonts w:eastAsia="Times New Roman" w:cs="Arial"/>
                <w:color w:val="000000"/>
                <w:szCs w:val="36"/>
                <w:lang w:eastAsia="es-EC"/>
              </w:rPr>
            </w:pPr>
            <w:r w:rsidRPr="00063E0C">
              <w:rPr>
                <w:rFonts w:eastAsia="Times New Roman" w:cs="Arial"/>
                <w:color w:val="000000"/>
                <w:szCs w:val="36"/>
                <w:lang w:eastAsia="es-EC"/>
              </w:rPr>
              <w:t>66.7</w:t>
            </w:r>
            <w:r w:rsidR="00732AD9">
              <w:rPr>
                <w:rFonts w:eastAsia="Times New Roman" w:cs="Arial"/>
                <w:color w:val="000000"/>
                <w:szCs w:val="36"/>
                <w:lang w:eastAsia="es-EC"/>
              </w:rPr>
              <w:t>4</w:t>
            </w:r>
          </w:p>
        </w:tc>
        <w:tc>
          <w:tcPr>
            <w:tcW w:w="1310" w:type="dxa"/>
            <w:shd w:val="clear" w:color="000000" w:fill="FFFFFF" w:themeFill="background1"/>
            <w:noWrap/>
            <w:vAlign w:val="center"/>
            <w:hideMark/>
          </w:tcPr>
          <w:p w:rsidR="00FA4563" w:rsidRPr="00063E0C" w:rsidRDefault="00FA4563" w:rsidP="00813533">
            <w:pPr>
              <w:widowControl w:val="0"/>
              <w:spacing w:line="240" w:lineRule="auto"/>
              <w:jc w:val="center"/>
              <w:rPr>
                <w:rFonts w:eastAsia="Times New Roman" w:cs="Arial"/>
                <w:color w:val="000000"/>
                <w:szCs w:val="36"/>
                <w:lang w:eastAsia="es-EC"/>
              </w:rPr>
            </w:pPr>
            <w:r w:rsidRPr="00063E0C">
              <w:rPr>
                <w:rFonts w:eastAsia="Times New Roman" w:cs="Arial"/>
                <w:color w:val="000000"/>
                <w:szCs w:val="36"/>
                <w:lang w:eastAsia="es-EC"/>
              </w:rPr>
              <w:t>57.95</w:t>
            </w:r>
          </w:p>
        </w:tc>
        <w:tc>
          <w:tcPr>
            <w:tcW w:w="1310" w:type="dxa"/>
            <w:shd w:val="clear" w:color="000000" w:fill="FFFFFF" w:themeFill="background1"/>
            <w:noWrap/>
            <w:vAlign w:val="center"/>
            <w:hideMark/>
          </w:tcPr>
          <w:p w:rsidR="00FA4563" w:rsidRPr="00063E0C" w:rsidRDefault="00FA4563" w:rsidP="00732AD9">
            <w:pPr>
              <w:widowControl w:val="0"/>
              <w:spacing w:line="240" w:lineRule="auto"/>
              <w:jc w:val="center"/>
              <w:rPr>
                <w:rFonts w:eastAsia="Times New Roman" w:cs="Arial"/>
                <w:color w:val="000000"/>
                <w:szCs w:val="36"/>
                <w:lang w:eastAsia="es-EC"/>
              </w:rPr>
            </w:pPr>
            <w:r w:rsidRPr="00063E0C">
              <w:rPr>
                <w:rFonts w:eastAsia="Times New Roman" w:cs="Arial"/>
                <w:color w:val="000000"/>
                <w:szCs w:val="36"/>
                <w:lang w:eastAsia="es-EC"/>
              </w:rPr>
              <w:t>27.0</w:t>
            </w:r>
            <w:r w:rsidR="00732AD9">
              <w:rPr>
                <w:rFonts w:eastAsia="Times New Roman" w:cs="Arial"/>
                <w:color w:val="000000"/>
                <w:szCs w:val="36"/>
                <w:lang w:eastAsia="es-EC"/>
              </w:rPr>
              <w:t>1</w:t>
            </w:r>
          </w:p>
        </w:tc>
        <w:tc>
          <w:tcPr>
            <w:tcW w:w="1727" w:type="dxa"/>
            <w:shd w:val="clear" w:color="000000" w:fill="FFFFFF" w:themeFill="background1"/>
            <w:noWrap/>
            <w:vAlign w:val="center"/>
            <w:hideMark/>
          </w:tcPr>
          <w:p w:rsidR="00FA4563" w:rsidRPr="00063E0C" w:rsidRDefault="00FA4563" w:rsidP="00813533">
            <w:pPr>
              <w:widowControl w:val="0"/>
              <w:spacing w:line="240" w:lineRule="auto"/>
              <w:jc w:val="center"/>
              <w:rPr>
                <w:rFonts w:eastAsia="Times New Roman" w:cs="Arial"/>
                <w:color w:val="000000"/>
                <w:szCs w:val="36"/>
                <w:lang w:eastAsia="es-EC"/>
              </w:rPr>
            </w:pPr>
            <w:r w:rsidRPr="00063E0C">
              <w:rPr>
                <w:rFonts w:eastAsia="Times New Roman" w:cs="Arial"/>
                <w:color w:val="000000"/>
                <w:szCs w:val="36"/>
                <w:lang w:eastAsia="es-EC"/>
              </w:rPr>
              <w:t>151.7</w:t>
            </w:r>
            <w:r>
              <w:rPr>
                <w:rFonts w:eastAsia="Times New Roman" w:cs="Arial"/>
                <w:color w:val="000000"/>
                <w:szCs w:val="36"/>
                <w:lang w:eastAsia="es-EC"/>
              </w:rPr>
              <w:t>2</w:t>
            </w:r>
          </w:p>
        </w:tc>
      </w:tr>
    </w:tbl>
    <w:p w:rsidR="00FA4563" w:rsidRDefault="00FA4563" w:rsidP="001B7400">
      <w:pPr>
        <w:widowControl w:val="0"/>
        <w:spacing w:after="240" w:line="240" w:lineRule="auto"/>
        <w:ind w:left="1560"/>
        <w:rPr>
          <w:rFonts w:cs="Arial"/>
        </w:rPr>
      </w:pPr>
    </w:p>
    <w:p w:rsidR="00FA4563" w:rsidRDefault="00FA4563" w:rsidP="00FA4563">
      <w:pPr>
        <w:widowControl w:val="0"/>
        <w:ind w:left="1560"/>
        <w:rPr>
          <w:rFonts w:cs="Arial"/>
        </w:rPr>
      </w:pPr>
      <w:r>
        <w:rPr>
          <w:rFonts w:cs="Arial"/>
        </w:rPr>
        <w:t xml:space="preserve">Si comparamos los flujos máximos de los transformadores con cada una de sus potencias nominales, se conocerá que tan cargados se encuentran operando, lo cual se muestra a </w:t>
      </w:r>
      <w:r>
        <w:rPr>
          <w:rFonts w:cs="Arial"/>
        </w:rPr>
        <w:lastRenderedPageBreak/>
        <w:t>continuación.</w:t>
      </w:r>
    </w:p>
    <w:tbl>
      <w:tblPr>
        <w:tblW w:w="6945" w:type="dxa"/>
        <w:tblInd w:w="1684" w:type="dxa"/>
        <w:tblCellMar>
          <w:left w:w="70" w:type="dxa"/>
          <w:right w:w="70" w:type="dxa"/>
        </w:tblCellMar>
        <w:tblLook w:val="04A0"/>
      </w:tblPr>
      <w:tblGrid>
        <w:gridCol w:w="1725"/>
        <w:gridCol w:w="1818"/>
        <w:gridCol w:w="1843"/>
        <w:gridCol w:w="1559"/>
      </w:tblGrid>
      <w:tr w:rsidR="00FA4563" w:rsidRPr="006131FD" w:rsidTr="00813533">
        <w:trPr>
          <w:trHeight w:hRule="exact" w:val="675"/>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FA4563" w:rsidRPr="006131FD" w:rsidRDefault="00FA456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Transformador</w:t>
            </w:r>
          </w:p>
        </w:tc>
        <w:tc>
          <w:tcPr>
            <w:tcW w:w="1818" w:type="dxa"/>
            <w:tcBorders>
              <w:top w:val="single" w:sz="4" w:space="0" w:color="auto"/>
              <w:left w:val="nil"/>
              <w:bottom w:val="single" w:sz="4" w:space="0" w:color="auto"/>
              <w:right w:val="single" w:sz="4" w:space="0" w:color="auto"/>
            </w:tcBorders>
            <w:shd w:val="clear" w:color="auto" w:fill="auto"/>
            <w:vAlign w:val="center"/>
          </w:tcPr>
          <w:p w:rsidR="00FA4563" w:rsidRDefault="00FA4563" w:rsidP="0081353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Capacidad</w:t>
            </w:r>
            <w:r>
              <w:rPr>
                <w:rFonts w:eastAsia="Times New Roman" w:cs="Arial"/>
                <w:color w:val="000000"/>
                <w:szCs w:val="36"/>
                <w:lang w:eastAsia="es-ES"/>
              </w:rPr>
              <w:br/>
              <w:t>Nominal (MVA)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A4563" w:rsidRDefault="00FA4563" w:rsidP="0081353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Carga</w:t>
            </w:r>
            <w:r>
              <w:rPr>
                <w:rFonts w:eastAsia="Times New Roman" w:cs="Arial"/>
                <w:color w:val="000000"/>
                <w:szCs w:val="36"/>
                <w:lang w:eastAsia="es-ES"/>
              </w:rPr>
              <w:br/>
              <w:t>Máxima (MVA)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563" w:rsidRPr="006131FD" w:rsidRDefault="00FA4563" w:rsidP="0081353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w:t>
            </w:r>
            <w:r>
              <w:rPr>
                <w:rFonts w:eastAsia="Times New Roman" w:cs="Arial"/>
                <w:color w:val="000000"/>
                <w:szCs w:val="36"/>
                <w:lang w:eastAsia="es-ES"/>
              </w:rPr>
              <w:br/>
              <w:t>Cargabilidad</w:t>
            </w:r>
          </w:p>
        </w:tc>
      </w:tr>
      <w:tr w:rsidR="00FA4563" w:rsidRPr="006131FD" w:rsidTr="00813533">
        <w:trPr>
          <w:trHeight w:hRule="exact" w:val="352"/>
        </w:trPr>
        <w:tc>
          <w:tcPr>
            <w:tcW w:w="1725" w:type="dxa"/>
            <w:tcBorders>
              <w:top w:val="nil"/>
              <w:left w:val="single" w:sz="4" w:space="0" w:color="auto"/>
              <w:bottom w:val="single" w:sz="4" w:space="0" w:color="auto"/>
              <w:right w:val="single" w:sz="4" w:space="0" w:color="auto"/>
            </w:tcBorders>
            <w:vAlign w:val="center"/>
          </w:tcPr>
          <w:p w:rsidR="00FA4563" w:rsidRPr="006131FD" w:rsidRDefault="00FA456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AA1</w:t>
            </w:r>
          </w:p>
        </w:tc>
        <w:tc>
          <w:tcPr>
            <w:tcW w:w="1818" w:type="dxa"/>
            <w:tcBorders>
              <w:top w:val="single" w:sz="4" w:space="0" w:color="auto"/>
              <w:left w:val="nil"/>
              <w:bottom w:val="single" w:sz="4" w:space="0" w:color="auto"/>
              <w:right w:val="single" w:sz="4" w:space="0" w:color="auto"/>
            </w:tcBorders>
            <w:vAlign w:val="center"/>
          </w:tcPr>
          <w:p w:rsidR="00FA4563" w:rsidRPr="006131FD" w:rsidRDefault="00FA4563" w:rsidP="007F0DB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75</w:t>
            </w:r>
          </w:p>
        </w:tc>
        <w:tc>
          <w:tcPr>
            <w:tcW w:w="1843" w:type="dxa"/>
            <w:tcBorders>
              <w:top w:val="nil"/>
              <w:left w:val="single" w:sz="4" w:space="0" w:color="auto"/>
              <w:bottom w:val="single" w:sz="4" w:space="0" w:color="auto"/>
              <w:right w:val="single" w:sz="4" w:space="0" w:color="auto"/>
            </w:tcBorders>
            <w:vAlign w:val="center"/>
          </w:tcPr>
          <w:p w:rsidR="00FA4563" w:rsidRPr="006131FD" w:rsidRDefault="00FA4563" w:rsidP="007F0DB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66.7</w:t>
            </w:r>
            <w:r w:rsidR="00732AD9">
              <w:rPr>
                <w:rFonts w:eastAsia="Times New Roman" w:cs="Arial"/>
                <w:color w:val="000000"/>
                <w:szCs w:val="36"/>
                <w:lang w:eastAsia="es-ES"/>
              </w:rPr>
              <w:t>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4563" w:rsidRPr="006131FD" w:rsidRDefault="00FA4563" w:rsidP="007F0DB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89.01</w:t>
            </w:r>
          </w:p>
        </w:tc>
      </w:tr>
      <w:tr w:rsidR="00FA4563" w:rsidRPr="006131FD" w:rsidTr="00813533">
        <w:trPr>
          <w:trHeight w:hRule="exact" w:val="352"/>
        </w:trPr>
        <w:tc>
          <w:tcPr>
            <w:tcW w:w="1725" w:type="dxa"/>
            <w:tcBorders>
              <w:top w:val="single" w:sz="4" w:space="0" w:color="auto"/>
              <w:left w:val="single" w:sz="4" w:space="0" w:color="auto"/>
              <w:bottom w:val="single" w:sz="4" w:space="0" w:color="auto"/>
              <w:right w:val="single" w:sz="4" w:space="0" w:color="auto"/>
            </w:tcBorders>
            <w:vAlign w:val="center"/>
          </w:tcPr>
          <w:p w:rsidR="00FA4563" w:rsidRPr="006131FD" w:rsidRDefault="00FA456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AA2</w:t>
            </w:r>
          </w:p>
        </w:tc>
        <w:tc>
          <w:tcPr>
            <w:tcW w:w="1818" w:type="dxa"/>
            <w:tcBorders>
              <w:top w:val="single" w:sz="4" w:space="0" w:color="auto"/>
              <w:left w:val="nil"/>
              <w:bottom w:val="single" w:sz="4" w:space="0" w:color="auto"/>
              <w:right w:val="single" w:sz="4" w:space="0" w:color="auto"/>
            </w:tcBorders>
            <w:vAlign w:val="center"/>
          </w:tcPr>
          <w:p w:rsidR="00FA4563" w:rsidRPr="006131FD" w:rsidRDefault="00FA4563" w:rsidP="007F0DB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75</w:t>
            </w:r>
          </w:p>
        </w:tc>
        <w:tc>
          <w:tcPr>
            <w:tcW w:w="1843" w:type="dxa"/>
            <w:tcBorders>
              <w:top w:val="single" w:sz="4" w:space="0" w:color="auto"/>
              <w:left w:val="single" w:sz="4" w:space="0" w:color="auto"/>
              <w:bottom w:val="single" w:sz="4" w:space="0" w:color="auto"/>
              <w:right w:val="single" w:sz="4" w:space="0" w:color="auto"/>
            </w:tcBorders>
            <w:vAlign w:val="center"/>
          </w:tcPr>
          <w:p w:rsidR="00FA4563" w:rsidRPr="006131FD" w:rsidRDefault="00FA4563" w:rsidP="00732AD9">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57.95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563" w:rsidRPr="006131FD" w:rsidRDefault="00FA4563" w:rsidP="007F0DB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77.</w:t>
            </w:r>
            <w:r>
              <w:rPr>
                <w:rFonts w:eastAsia="Times New Roman" w:cs="Arial"/>
                <w:color w:val="000000"/>
                <w:szCs w:val="36"/>
                <w:lang w:eastAsia="es-ES"/>
              </w:rPr>
              <w:t>27</w:t>
            </w:r>
          </w:p>
        </w:tc>
      </w:tr>
      <w:tr w:rsidR="00FA4563" w:rsidRPr="006131FD" w:rsidTr="00813533">
        <w:trPr>
          <w:trHeight w:hRule="exact" w:val="352"/>
        </w:trPr>
        <w:tc>
          <w:tcPr>
            <w:tcW w:w="1725" w:type="dxa"/>
            <w:tcBorders>
              <w:top w:val="single" w:sz="4" w:space="0" w:color="auto"/>
              <w:left w:val="single" w:sz="4" w:space="0" w:color="auto"/>
              <w:bottom w:val="single" w:sz="4" w:space="0" w:color="auto"/>
              <w:right w:val="single" w:sz="4" w:space="0" w:color="auto"/>
            </w:tcBorders>
            <w:vAlign w:val="center"/>
          </w:tcPr>
          <w:p w:rsidR="00FA4563" w:rsidRPr="006131FD" w:rsidRDefault="00FA456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T</w:t>
            </w:r>
          </w:p>
        </w:tc>
        <w:tc>
          <w:tcPr>
            <w:tcW w:w="1818" w:type="dxa"/>
            <w:tcBorders>
              <w:top w:val="single" w:sz="4" w:space="0" w:color="auto"/>
              <w:left w:val="nil"/>
              <w:bottom w:val="single" w:sz="4" w:space="0" w:color="auto"/>
              <w:right w:val="single" w:sz="4" w:space="0" w:color="auto"/>
            </w:tcBorders>
            <w:vAlign w:val="center"/>
          </w:tcPr>
          <w:p w:rsidR="00FA4563" w:rsidRPr="006131FD" w:rsidRDefault="00FA4563" w:rsidP="007F0DB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32</w:t>
            </w:r>
          </w:p>
        </w:tc>
        <w:tc>
          <w:tcPr>
            <w:tcW w:w="1843" w:type="dxa"/>
            <w:tcBorders>
              <w:top w:val="single" w:sz="4" w:space="0" w:color="auto"/>
              <w:left w:val="single" w:sz="4" w:space="0" w:color="auto"/>
              <w:bottom w:val="single" w:sz="4" w:space="0" w:color="auto"/>
              <w:right w:val="single" w:sz="4" w:space="0" w:color="auto"/>
            </w:tcBorders>
            <w:vAlign w:val="center"/>
          </w:tcPr>
          <w:p w:rsidR="00FA4563" w:rsidRPr="006131FD" w:rsidRDefault="00FA4563" w:rsidP="00732AD9">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27.0</w:t>
            </w:r>
            <w:r w:rsidR="00732AD9">
              <w:rPr>
                <w:rFonts w:eastAsia="Times New Roman" w:cs="Arial"/>
                <w:color w:val="000000"/>
                <w:szCs w:val="36"/>
                <w:lang w:eastAsia="es-ES"/>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563" w:rsidRPr="006131FD" w:rsidRDefault="00FA4563" w:rsidP="007F0DB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84.4</w:t>
            </w:r>
          </w:p>
        </w:tc>
      </w:tr>
    </w:tbl>
    <w:p w:rsidR="00FA4563" w:rsidRPr="00FA4563" w:rsidRDefault="00FA4563" w:rsidP="00FA4563">
      <w:pPr>
        <w:widowControl w:val="0"/>
        <w:spacing w:line="240" w:lineRule="auto"/>
        <w:ind w:left="851"/>
        <w:rPr>
          <w:rFonts w:cs="Arial"/>
        </w:rPr>
      </w:pPr>
    </w:p>
    <w:p w:rsidR="00FA4563" w:rsidRPr="00BC0BAD" w:rsidRDefault="00FA4563" w:rsidP="00FA4563">
      <w:pPr>
        <w:widowControl w:val="0"/>
        <w:spacing w:after="240"/>
        <w:ind w:left="1560"/>
        <w:jc w:val="center"/>
        <w:rPr>
          <w:rFonts w:cs="Arial"/>
        </w:rPr>
      </w:pPr>
      <w:r w:rsidRPr="00BC0BAD">
        <w:rPr>
          <w:rFonts w:cs="Arial"/>
          <w:b/>
        </w:rPr>
        <w:t xml:space="preserve">Tabla 3.3 </w:t>
      </w:r>
      <w:r w:rsidRPr="00BC0BAD">
        <w:rPr>
          <w:rFonts w:cs="Arial"/>
        </w:rPr>
        <w:t>Cargabilidad de transformadores zona sur de Manabí</w:t>
      </w:r>
    </w:p>
    <w:p w:rsidR="00FA4563" w:rsidRDefault="00FA4563" w:rsidP="00FA4563">
      <w:pPr>
        <w:widowControl w:val="0"/>
        <w:ind w:left="1560"/>
        <w:rPr>
          <w:rFonts w:cs="Arial"/>
        </w:rPr>
      </w:pPr>
      <w:r w:rsidRPr="006131FD">
        <w:rPr>
          <w:rFonts w:cs="Arial"/>
        </w:rPr>
        <w:t>Puede notarse que el transformador AA1 está operando</w:t>
      </w:r>
      <w:r>
        <w:rPr>
          <w:rFonts w:cs="Arial"/>
        </w:rPr>
        <w:t xml:space="preserve"> a</w:t>
      </w:r>
      <w:r w:rsidRPr="006131FD">
        <w:rPr>
          <w:rFonts w:cs="Arial"/>
        </w:rPr>
        <w:t xml:space="preserve"> </w:t>
      </w:r>
      <w:r>
        <w:rPr>
          <w:rFonts w:cs="Arial"/>
        </w:rPr>
        <w:t>más allá del 80%</w:t>
      </w:r>
      <w:r w:rsidRPr="006131FD">
        <w:rPr>
          <w:rFonts w:cs="Arial"/>
        </w:rPr>
        <w:t xml:space="preserve"> de su capacidad nominal en las horas de demanda máxima, teniendo una capacidad de reserva del </w:t>
      </w:r>
      <w:r>
        <w:rPr>
          <w:rFonts w:cs="Arial"/>
        </w:rPr>
        <w:t>10</w:t>
      </w:r>
      <w:r w:rsidRPr="006131FD">
        <w:rPr>
          <w:rFonts w:cs="Arial"/>
        </w:rPr>
        <w:t>% aproximadamente</w:t>
      </w:r>
      <w:r>
        <w:rPr>
          <w:rFonts w:cs="Arial"/>
        </w:rPr>
        <w:t>.</w:t>
      </w:r>
    </w:p>
    <w:p w:rsidR="00FA4563" w:rsidRDefault="00FA4563" w:rsidP="00FA4563">
      <w:pPr>
        <w:widowControl w:val="0"/>
        <w:ind w:left="1560"/>
        <w:rPr>
          <w:rFonts w:cs="Arial"/>
        </w:rPr>
      </w:pPr>
      <w:r w:rsidRPr="006131FD">
        <w:rPr>
          <w:rFonts w:cs="Arial"/>
        </w:rPr>
        <w:t xml:space="preserve">El transformador AA2 se encuentra operando </w:t>
      </w:r>
      <w:r>
        <w:rPr>
          <w:rFonts w:cs="Arial"/>
        </w:rPr>
        <w:t>muy cerca del 80% de</w:t>
      </w:r>
      <w:r w:rsidRPr="006131FD">
        <w:rPr>
          <w:rFonts w:cs="Arial"/>
        </w:rPr>
        <w:t xml:space="preserve"> su capacidad nominal, ya que tiene </w:t>
      </w:r>
      <w:r>
        <w:rPr>
          <w:rFonts w:cs="Arial"/>
        </w:rPr>
        <w:t>una capacidad de reserva del 22</w:t>
      </w:r>
      <w:r w:rsidRPr="006131FD">
        <w:rPr>
          <w:rFonts w:cs="Arial"/>
        </w:rPr>
        <w:t xml:space="preserve">% aproximadamente en las horas de demanda </w:t>
      </w:r>
      <w:r>
        <w:rPr>
          <w:rFonts w:cs="Arial"/>
        </w:rPr>
        <w:t>máxima.</w:t>
      </w:r>
      <w:r w:rsidRPr="006131FD">
        <w:rPr>
          <w:rFonts w:cs="Arial"/>
        </w:rPr>
        <w:t xml:space="preserve"> </w:t>
      </w:r>
    </w:p>
    <w:p w:rsidR="00FA4563" w:rsidRDefault="00FA4563" w:rsidP="00FA4563">
      <w:pPr>
        <w:widowControl w:val="0"/>
        <w:ind w:left="1560"/>
        <w:rPr>
          <w:rFonts w:cs="Arial"/>
        </w:rPr>
      </w:pPr>
      <w:r w:rsidRPr="006131FD">
        <w:rPr>
          <w:rFonts w:cs="Arial"/>
        </w:rPr>
        <w:t>El transformador T está operando</w:t>
      </w:r>
      <w:r>
        <w:rPr>
          <w:rFonts w:cs="Arial"/>
        </w:rPr>
        <w:t xml:space="preserve"> a más allá del 80%</w:t>
      </w:r>
      <w:r w:rsidRPr="006131FD">
        <w:rPr>
          <w:rFonts w:cs="Arial"/>
        </w:rPr>
        <w:t xml:space="preserve"> de su capacidad nominal en las horas de demanda máxima, teniendo una capacidad de reserva del </w:t>
      </w:r>
      <w:r>
        <w:rPr>
          <w:rFonts w:cs="Arial"/>
        </w:rPr>
        <w:t>15</w:t>
      </w:r>
      <w:r w:rsidRPr="006131FD">
        <w:rPr>
          <w:rFonts w:cs="Arial"/>
        </w:rPr>
        <w:t>% aproximadamente</w:t>
      </w:r>
      <w:r>
        <w:rPr>
          <w:rFonts w:cs="Arial"/>
        </w:rPr>
        <w:t>.</w:t>
      </w:r>
    </w:p>
    <w:p w:rsidR="00FA4563" w:rsidRDefault="00FA4563" w:rsidP="00FA4563">
      <w:pPr>
        <w:widowControl w:val="0"/>
        <w:rPr>
          <w:rFonts w:cs="Arial"/>
        </w:rPr>
        <w:sectPr w:rsidR="00FA4563" w:rsidSect="00C85F98">
          <w:type w:val="continuous"/>
          <w:pgSz w:w="11907" w:h="16840" w:code="9"/>
          <w:pgMar w:top="2268" w:right="1361" w:bottom="2268" w:left="2268" w:header="709" w:footer="0" w:gutter="0"/>
          <w:cols w:space="708"/>
          <w:docGrid w:linePitch="360"/>
        </w:sectPr>
      </w:pPr>
    </w:p>
    <w:p w:rsidR="00FA4563" w:rsidRDefault="00FA4563" w:rsidP="00FA4563">
      <w:pPr>
        <w:widowControl w:val="0"/>
        <w:ind w:left="1560"/>
        <w:rPr>
          <w:rFonts w:cs="Arial"/>
        </w:rPr>
      </w:pPr>
      <w:r w:rsidRPr="006131FD">
        <w:rPr>
          <w:rFonts w:cs="Arial"/>
        </w:rPr>
        <w:lastRenderedPageBreak/>
        <w:t>Los flujos máximos registrados a través del transformador</w:t>
      </w:r>
      <w:r w:rsidR="001B7400">
        <w:rPr>
          <w:rFonts w:cs="Arial"/>
        </w:rPr>
        <w:t xml:space="preserve"> de la Subestación San Gregorio</w:t>
      </w:r>
      <w:r w:rsidRPr="006131FD">
        <w:rPr>
          <w:rFonts w:cs="Arial"/>
        </w:rPr>
        <w:t xml:space="preserve"> en el mes de diciembre del 2010</w:t>
      </w:r>
      <w:r w:rsidR="001B7400">
        <w:rPr>
          <w:rFonts w:cs="Arial"/>
        </w:rPr>
        <w:t>,</w:t>
      </w:r>
      <w:r w:rsidRPr="006131FD">
        <w:rPr>
          <w:rFonts w:cs="Arial"/>
        </w:rPr>
        <w:t xml:space="preserve"> se </w:t>
      </w:r>
      <w:r>
        <w:rPr>
          <w:rFonts w:cs="Arial"/>
        </w:rPr>
        <w:t>muestran a continuación.</w:t>
      </w:r>
    </w:p>
    <w:p w:rsidR="00FA4563" w:rsidRDefault="00FA4563" w:rsidP="00FA4563">
      <w:pPr>
        <w:widowControl w:val="0"/>
        <w:spacing w:after="240"/>
        <w:ind w:left="1560"/>
        <w:rPr>
          <w:rFonts w:eastAsia="Times New Roman" w:cs="Arial"/>
          <w:color w:val="000000"/>
          <w:szCs w:val="36"/>
          <w:lang w:eastAsia="es-ES"/>
        </w:rPr>
        <w:sectPr w:rsidR="00FA4563" w:rsidSect="00C85F98">
          <w:type w:val="continuous"/>
          <w:pgSz w:w="11907" w:h="16840" w:code="9"/>
          <w:pgMar w:top="2268" w:right="1361" w:bottom="2268" w:left="2268" w:header="709" w:footer="0" w:gutter="0"/>
          <w:cols w:space="708"/>
          <w:docGrid w:linePitch="360"/>
        </w:sectPr>
      </w:pPr>
    </w:p>
    <w:tbl>
      <w:tblPr>
        <w:tblW w:w="2704" w:type="dxa"/>
        <w:jc w:val="center"/>
        <w:tblCellMar>
          <w:left w:w="70" w:type="dxa"/>
          <w:right w:w="70" w:type="dxa"/>
        </w:tblCellMar>
        <w:tblLook w:val="04A0"/>
      </w:tblPr>
      <w:tblGrid>
        <w:gridCol w:w="1060"/>
        <w:gridCol w:w="1644"/>
      </w:tblGrid>
      <w:tr w:rsidR="00FA4563" w:rsidRPr="006131FD" w:rsidTr="00813533">
        <w:trPr>
          <w:trHeight w:hRule="exact" w:val="352"/>
          <w:jc w:val="center"/>
        </w:trPr>
        <w:tc>
          <w:tcPr>
            <w:tcW w:w="1060" w:type="dxa"/>
            <w:tcBorders>
              <w:top w:val="nil"/>
              <w:left w:val="nil"/>
              <w:bottom w:val="single" w:sz="4" w:space="0" w:color="auto"/>
              <w:right w:val="nil"/>
            </w:tcBorders>
            <w:shd w:val="clear" w:color="auto" w:fill="auto"/>
            <w:noWrap/>
            <w:vAlign w:val="center"/>
            <w:hideMark/>
          </w:tcPr>
          <w:p w:rsidR="00FA4563" w:rsidRPr="006131FD" w:rsidRDefault="00FA4563" w:rsidP="00813533">
            <w:pPr>
              <w:widowControl w:val="0"/>
              <w:spacing w:line="240" w:lineRule="auto"/>
              <w:jc w:val="center"/>
              <w:rPr>
                <w:rFonts w:eastAsia="Times New Roman" w:cs="Arial"/>
                <w:color w:val="000000"/>
                <w:szCs w:val="36"/>
                <w:lang w:eastAsia="es-ES"/>
              </w:rPr>
            </w:pP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563" w:rsidRPr="006131FD" w:rsidRDefault="00FA456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MVA</w:t>
            </w:r>
          </w:p>
        </w:tc>
      </w:tr>
      <w:tr w:rsidR="00FA4563" w:rsidRPr="006131FD" w:rsidTr="00813533">
        <w:trPr>
          <w:trHeight w:hRule="exact" w:val="352"/>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563" w:rsidRPr="006131FD" w:rsidRDefault="00FA456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Días</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FA4563" w:rsidRPr="006131FD" w:rsidRDefault="00FA456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ATT</w:t>
            </w:r>
          </w:p>
        </w:tc>
      </w:tr>
      <w:tr w:rsidR="00CF4FF0" w:rsidRPr="006131FD" w:rsidTr="00813533">
        <w:trPr>
          <w:trHeight w:hRule="exact" w:val="352"/>
          <w:jc w:val="center"/>
        </w:trPr>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w:t>
            </w:r>
          </w:p>
        </w:tc>
        <w:tc>
          <w:tcPr>
            <w:tcW w:w="1644" w:type="dxa"/>
            <w:tcBorders>
              <w:top w:val="single" w:sz="4" w:space="0" w:color="auto"/>
              <w:left w:val="nil"/>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73.75</w:t>
            </w:r>
          </w:p>
        </w:tc>
      </w:tr>
      <w:tr w:rsidR="00CF4FF0" w:rsidRPr="006131FD" w:rsidTr="00813533">
        <w:trPr>
          <w:trHeight w:hRule="exact" w:val="352"/>
          <w:jc w:val="center"/>
        </w:trPr>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w:t>
            </w:r>
          </w:p>
        </w:tc>
        <w:tc>
          <w:tcPr>
            <w:tcW w:w="1644" w:type="dxa"/>
            <w:tcBorders>
              <w:top w:val="single" w:sz="4" w:space="0" w:color="auto"/>
              <w:left w:val="nil"/>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73.64</w:t>
            </w:r>
          </w:p>
        </w:tc>
      </w:tr>
      <w:tr w:rsidR="00CF4FF0" w:rsidRPr="006131FD" w:rsidTr="00813533">
        <w:trPr>
          <w:trHeight w:hRule="exact" w:val="352"/>
          <w:jc w:val="center"/>
        </w:trPr>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3</w:t>
            </w:r>
          </w:p>
        </w:tc>
        <w:tc>
          <w:tcPr>
            <w:tcW w:w="1644" w:type="dxa"/>
            <w:tcBorders>
              <w:top w:val="single" w:sz="4" w:space="0" w:color="auto"/>
              <w:left w:val="nil"/>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87.63</w:t>
            </w:r>
          </w:p>
        </w:tc>
      </w:tr>
      <w:tr w:rsidR="00CF4FF0" w:rsidRPr="006131FD" w:rsidTr="00813533">
        <w:trPr>
          <w:trHeight w:hRule="exact" w:val="352"/>
          <w:jc w:val="center"/>
        </w:trPr>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4</w:t>
            </w:r>
          </w:p>
        </w:tc>
        <w:tc>
          <w:tcPr>
            <w:tcW w:w="1644" w:type="dxa"/>
            <w:tcBorders>
              <w:top w:val="single" w:sz="4" w:space="0" w:color="auto"/>
              <w:left w:val="nil"/>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84.09</w:t>
            </w:r>
          </w:p>
        </w:tc>
      </w:tr>
      <w:tr w:rsidR="00CF4FF0" w:rsidRPr="006131FD" w:rsidTr="00813533">
        <w:trPr>
          <w:trHeight w:hRule="exact" w:val="352"/>
          <w:jc w:val="center"/>
        </w:trPr>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w:t>
            </w:r>
          </w:p>
        </w:tc>
        <w:tc>
          <w:tcPr>
            <w:tcW w:w="1644" w:type="dxa"/>
            <w:tcBorders>
              <w:top w:val="single" w:sz="4" w:space="0" w:color="auto"/>
              <w:left w:val="nil"/>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88.94</w:t>
            </w:r>
          </w:p>
        </w:tc>
      </w:tr>
      <w:tr w:rsidR="00CF4FF0" w:rsidRPr="006131FD" w:rsidTr="00813533">
        <w:trPr>
          <w:trHeight w:hRule="exact" w:val="352"/>
          <w:jc w:val="center"/>
        </w:trPr>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6</w:t>
            </w:r>
          </w:p>
        </w:tc>
        <w:tc>
          <w:tcPr>
            <w:tcW w:w="1644" w:type="dxa"/>
            <w:tcBorders>
              <w:top w:val="single" w:sz="4" w:space="0" w:color="auto"/>
              <w:left w:val="nil"/>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72.87</w:t>
            </w:r>
          </w:p>
        </w:tc>
      </w:tr>
      <w:tr w:rsidR="00CF4FF0" w:rsidRPr="006131FD" w:rsidTr="00813533">
        <w:trPr>
          <w:trHeight w:hRule="exact" w:val="352"/>
          <w:jc w:val="center"/>
        </w:trPr>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7</w:t>
            </w:r>
          </w:p>
        </w:tc>
        <w:tc>
          <w:tcPr>
            <w:tcW w:w="1644" w:type="dxa"/>
            <w:tcBorders>
              <w:top w:val="single" w:sz="4" w:space="0" w:color="auto"/>
              <w:left w:val="nil"/>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76.8</w:t>
            </w:r>
            <w:r w:rsidR="00732AD9">
              <w:rPr>
                <w:rFonts w:eastAsia="Times New Roman" w:cs="Arial"/>
                <w:color w:val="000000"/>
                <w:szCs w:val="36"/>
                <w:lang w:eastAsia="es-ES"/>
              </w:rPr>
              <w:t>3</w:t>
            </w:r>
          </w:p>
        </w:tc>
      </w:tr>
      <w:tr w:rsidR="00CF4FF0" w:rsidRPr="006131FD" w:rsidTr="00813533">
        <w:trPr>
          <w:trHeight w:hRule="exact" w:val="352"/>
          <w:jc w:val="center"/>
        </w:trPr>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8</w:t>
            </w:r>
          </w:p>
        </w:tc>
        <w:tc>
          <w:tcPr>
            <w:tcW w:w="1644" w:type="dxa"/>
            <w:tcBorders>
              <w:top w:val="single" w:sz="4" w:space="0" w:color="auto"/>
              <w:left w:val="nil"/>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68.58</w:t>
            </w:r>
          </w:p>
        </w:tc>
      </w:tr>
      <w:tr w:rsidR="00CF4FF0" w:rsidRPr="006131FD" w:rsidTr="00813533">
        <w:trPr>
          <w:trHeight w:hRule="exact" w:val="352"/>
          <w:jc w:val="center"/>
        </w:trPr>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9</w:t>
            </w:r>
          </w:p>
        </w:tc>
        <w:tc>
          <w:tcPr>
            <w:tcW w:w="1644" w:type="dxa"/>
            <w:tcBorders>
              <w:top w:val="single" w:sz="4" w:space="0" w:color="auto"/>
              <w:left w:val="nil"/>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73.07</w:t>
            </w:r>
          </w:p>
        </w:tc>
      </w:tr>
      <w:tr w:rsidR="00CF4FF0" w:rsidRPr="006131FD" w:rsidTr="00813533">
        <w:trPr>
          <w:trHeight w:hRule="exact" w:val="352"/>
          <w:jc w:val="center"/>
        </w:trPr>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w:t>
            </w:r>
          </w:p>
        </w:tc>
        <w:tc>
          <w:tcPr>
            <w:tcW w:w="1644" w:type="dxa"/>
            <w:tcBorders>
              <w:top w:val="single" w:sz="4" w:space="0" w:color="auto"/>
              <w:left w:val="nil"/>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74.9</w:t>
            </w:r>
            <w:r w:rsidR="00732AD9">
              <w:rPr>
                <w:rFonts w:eastAsia="Times New Roman" w:cs="Arial"/>
                <w:color w:val="000000"/>
                <w:szCs w:val="36"/>
                <w:lang w:eastAsia="es-ES"/>
              </w:rPr>
              <w:t>7</w:t>
            </w:r>
          </w:p>
        </w:tc>
      </w:tr>
      <w:tr w:rsidR="00CF4FF0" w:rsidRPr="006131FD" w:rsidTr="00813533">
        <w:trPr>
          <w:trHeight w:hRule="exact" w:val="352"/>
          <w:jc w:val="center"/>
        </w:trPr>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11</w:t>
            </w:r>
          </w:p>
        </w:tc>
        <w:tc>
          <w:tcPr>
            <w:tcW w:w="1644" w:type="dxa"/>
            <w:tcBorders>
              <w:top w:val="single" w:sz="4" w:space="0" w:color="auto"/>
              <w:left w:val="nil"/>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94.1</w:t>
            </w:r>
            <w:r w:rsidR="00732AD9">
              <w:rPr>
                <w:rFonts w:eastAsia="Times New Roman" w:cs="Arial"/>
                <w:color w:val="000000"/>
                <w:szCs w:val="36"/>
                <w:lang w:eastAsia="es-ES"/>
              </w:rPr>
              <w:t>1</w:t>
            </w:r>
          </w:p>
        </w:tc>
      </w:tr>
      <w:tr w:rsidR="00CF4FF0" w:rsidRPr="006131FD" w:rsidTr="00813533">
        <w:trPr>
          <w:trHeight w:hRule="exact" w:val="352"/>
          <w:jc w:val="center"/>
        </w:trPr>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12</w:t>
            </w:r>
          </w:p>
        </w:tc>
        <w:tc>
          <w:tcPr>
            <w:tcW w:w="1644" w:type="dxa"/>
            <w:tcBorders>
              <w:top w:val="single" w:sz="4" w:space="0" w:color="auto"/>
              <w:left w:val="nil"/>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87.52</w:t>
            </w:r>
          </w:p>
        </w:tc>
      </w:tr>
      <w:tr w:rsidR="00CF4FF0" w:rsidRPr="006131FD" w:rsidTr="00813533">
        <w:trPr>
          <w:trHeight w:hRule="exact" w:val="352"/>
          <w:jc w:val="center"/>
        </w:trPr>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13</w:t>
            </w:r>
          </w:p>
        </w:tc>
        <w:tc>
          <w:tcPr>
            <w:tcW w:w="1644" w:type="dxa"/>
            <w:tcBorders>
              <w:top w:val="single" w:sz="4" w:space="0" w:color="auto"/>
              <w:left w:val="nil"/>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76.6</w:t>
            </w:r>
            <w:r w:rsidR="00732AD9">
              <w:rPr>
                <w:rFonts w:eastAsia="Times New Roman" w:cs="Arial"/>
                <w:color w:val="000000"/>
                <w:szCs w:val="36"/>
                <w:lang w:eastAsia="es-ES"/>
              </w:rPr>
              <w:t>9</w:t>
            </w:r>
          </w:p>
        </w:tc>
      </w:tr>
      <w:tr w:rsidR="00CF4FF0" w:rsidRPr="006131FD" w:rsidTr="00813533">
        <w:trPr>
          <w:trHeight w:hRule="exact" w:val="352"/>
          <w:jc w:val="center"/>
        </w:trPr>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14</w:t>
            </w:r>
          </w:p>
        </w:tc>
        <w:tc>
          <w:tcPr>
            <w:tcW w:w="1644" w:type="dxa"/>
            <w:tcBorders>
              <w:top w:val="single" w:sz="4" w:space="0" w:color="auto"/>
              <w:left w:val="nil"/>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89.07</w:t>
            </w:r>
          </w:p>
        </w:tc>
      </w:tr>
      <w:tr w:rsidR="00CF4FF0" w:rsidRPr="006131FD" w:rsidTr="00813533">
        <w:trPr>
          <w:trHeight w:hRule="exact" w:val="352"/>
          <w:jc w:val="center"/>
        </w:trPr>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15</w:t>
            </w:r>
          </w:p>
        </w:tc>
        <w:tc>
          <w:tcPr>
            <w:tcW w:w="1644" w:type="dxa"/>
            <w:tcBorders>
              <w:top w:val="single" w:sz="4" w:space="0" w:color="auto"/>
              <w:left w:val="nil"/>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89.53</w:t>
            </w:r>
          </w:p>
        </w:tc>
      </w:tr>
    </w:tbl>
    <w:p w:rsidR="00FA4563" w:rsidRDefault="00FA4563" w:rsidP="00CF4FF0">
      <w:pPr>
        <w:widowControl w:val="0"/>
        <w:spacing w:after="240" w:line="240" w:lineRule="auto"/>
        <w:rPr>
          <w:rFonts w:eastAsia="Times New Roman" w:cs="Arial"/>
          <w:color w:val="000000"/>
          <w:szCs w:val="36"/>
          <w:lang w:eastAsia="es-ES"/>
        </w:rPr>
      </w:pPr>
    </w:p>
    <w:tbl>
      <w:tblPr>
        <w:tblW w:w="2704" w:type="dxa"/>
        <w:jc w:val="center"/>
        <w:tblCellMar>
          <w:left w:w="70" w:type="dxa"/>
          <w:right w:w="70" w:type="dxa"/>
        </w:tblCellMar>
        <w:tblLook w:val="04A0"/>
      </w:tblPr>
      <w:tblGrid>
        <w:gridCol w:w="1060"/>
        <w:gridCol w:w="1644"/>
      </w:tblGrid>
      <w:tr w:rsidR="00FA4563" w:rsidRPr="006131FD" w:rsidTr="00813533">
        <w:trPr>
          <w:trHeight w:hRule="exact" w:val="352"/>
          <w:jc w:val="center"/>
        </w:trPr>
        <w:tc>
          <w:tcPr>
            <w:tcW w:w="1060" w:type="dxa"/>
            <w:tcBorders>
              <w:top w:val="nil"/>
              <w:left w:val="nil"/>
              <w:bottom w:val="single" w:sz="4" w:space="0" w:color="auto"/>
              <w:right w:val="nil"/>
            </w:tcBorders>
            <w:shd w:val="clear" w:color="auto" w:fill="auto"/>
            <w:noWrap/>
            <w:vAlign w:val="center"/>
            <w:hideMark/>
          </w:tcPr>
          <w:p w:rsidR="00FA4563" w:rsidRPr="006131FD" w:rsidRDefault="00FA4563" w:rsidP="00813533">
            <w:pPr>
              <w:widowControl w:val="0"/>
              <w:spacing w:line="240" w:lineRule="auto"/>
              <w:jc w:val="center"/>
              <w:rPr>
                <w:rFonts w:eastAsia="Times New Roman" w:cs="Arial"/>
                <w:color w:val="000000"/>
                <w:szCs w:val="36"/>
                <w:lang w:eastAsia="es-ES"/>
              </w:rPr>
            </w:pP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563" w:rsidRPr="006131FD" w:rsidRDefault="00FA456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MVA</w:t>
            </w:r>
          </w:p>
        </w:tc>
      </w:tr>
      <w:tr w:rsidR="00FA4563" w:rsidRPr="006131FD" w:rsidTr="00813533">
        <w:trPr>
          <w:trHeight w:hRule="exact" w:val="352"/>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563" w:rsidRPr="006131FD" w:rsidRDefault="00FA456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Días</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FA4563" w:rsidRPr="006131FD" w:rsidRDefault="00FA456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ATT</w:t>
            </w:r>
          </w:p>
        </w:tc>
      </w:tr>
      <w:tr w:rsidR="00CF4FF0" w:rsidRPr="006131FD" w:rsidTr="00813533">
        <w:trPr>
          <w:trHeight w:hRule="exact" w:val="352"/>
          <w:jc w:val="center"/>
        </w:trPr>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16</w:t>
            </w:r>
          </w:p>
        </w:tc>
        <w:tc>
          <w:tcPr>
            <w:tcW w:w="1644" w:type="dxa"/>
            <w:tcBorders>
              <w:top w:val="single" w:sz="4" w:space="0" w:color="auto"/>
              <w:left w:val="nil"/>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78.10</w:t>
            </w:r>
          </w:p>
        </w:tc>
      </w:tr>
      <w:tr w:rsidR="00CF4FF0" w:rsidRPr="006131FD" w:rsidTr="00813533">
        <w:trPr>
          <w:trHeight w:hRule="exact" w:val="352"/>
          <w:jc w:val="center"/>
        </w:trPr>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17</w:t>
            </w:r>
          </w:p>
        </w:tc>
        <w:tc>
          <w:tcPr>
            <w:tcW w:w="1644" w:type="dxa"/>
            <w:tcBorders>
              <w:top w:val="single" w:sz="4" w:space="0" w:color="auto"/>
              <w:left w:val="nil"/>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57.91</w:t>
            </w:r>
          </w:p>
        </w:tc>
      </w:tr>
      <w:tr w:rsidR="00CF4FF0" w:rsidRPr="006131FD" w:rsidTr="00813533">
        <w:trPr>
          <w:trHeight w:hRule="exact" w:val="352"/>
          <w:jc w:val="center"/>
        </w:trPr>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18</w:t>
            </w:r>
          </w:p>
        </w:tc>
        <w:tc>
          <w:tcPr>
            <w:tcW w:w="1644" w:type="dxa"/>
            <w:tcBorders>
              <w:top w:val="single" w:sz="4" w:space="0" w:color="auto"/>
              <w:left w:val="nil"/>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89.1</w:t>
            </w:r>
            <w:r w:rsidR="00732AD9">
              <w:rPr>
                <w:rFonts w:eastAsia="Times New Roman" w:cs="Arial"/>
                <w:color w:val="000000"/>
                <w:szCs w:val="36"/>
                <w:lang w:eastAsia="es-ES"/>
              </w:rPr>
              <w:t>6</w:t>
            </w:r>
          </w:p>
        </w:tc>
      </w:tr>
      <w:tr w:rsidR="00CF4FF0" w:rsidRPr="006131FD" w:rsidTr="00813533">
        <w:trPr>
          <w:trHeight w:hRule="exact" w:val="352"/>
          <w:jc w:val="center"/>
        </w:trPr>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19</w:t>
            </w:r>
          </w:p>
        </w:tc>
        <w:tc>
          <w:tcPr>
            <w:tcW w:w="1644" w:type="dxa"/>
            <w:tcBorders>
              <w:top w:val="single" w:sz="4" w:space="0" w:color="auto"/>
              <w:left w:val="nil"/>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96.62</w:t>
            </w:r>
          </w:p>
        </w:tc>
      </w:tr>
      <w:tr w:rsidR="00CF4FF0" w:rsidRPr="006131FD" w:rsidTr="00813533">
        <w:trPr>
          <w:trHeight w:hRule="exact" w:val="352"/>
          <w:jc w:val="center"/>
        </w:trPr>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20</w:t>
            </w:r>
          </w:p>
        </w:tc>
        <w:tc>
          <w:tcPr>
            <w:tcW w:w="1644" w:type="dxa"/>
            <w:tcBorders>
              <w:top w:val="single" w:sz="4" w:space="0" w:color="auto"/>
              <w:left w:val="nil"/>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85.4</w:t>
            </w:r>
            <w:r w:rsidR="00732AD9">
              <w:rPr>
                <w:rFonts w:eastAsia="Times New Roman" w:cs="Arial"/>
                <w:color w:val="000000"/>
                <w:szCs w:val="36"/>
                <w:lang w:eastAsia="es-ES"/>
              </w:rPr>
              <w:t>2</w:t>
            </w:r>
          </w:p>
        </w:tc>
      </w:tr>
      <w:tr w:rsidR="00CF4FF0" w:rsidRPr="006131FD" w:rsidTr="00813533">
        <w:trPr>
          <w:trHeight w:hRule="exact" w:val="352"/>
          <w:jc w:val="center"/>
        </w:trPr>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21</w:t>
            </w:r>
          </w:p>
        </w:tc>
        <w:tc>
          <w:tcPr>
            <w:tcW w:w="1644" w:type="dxa"/>
            <w:tcBorders>
              <w:top w:val="single" w:sz="4" w:space="0" w:color="auto"/>
              <w:left w:val="nil"/>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75.69</w:t>
            </w:r>
          </w:p>
        </w:tc>
      </w:tr>
      <w:tr w:rsidR="00CF4FF0" w:rsidRPr="006131FD" w:rsidTr="00813533">
        <w:trPr>
          <w:trHeight w:hRule="exact" w:val="352"/>
          <w:jc w:val="center"/>
        </w:trPr>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22</w:t>
            </w:r>
          </w:p>
        </w:tc>
        <w:tc>
          <w:tcPr>
            <w:tcW w:w="1644" w:type="dxa"/>
            <w:tcBorders>
              <w:top w:val="single" w:sz="4" w:space="0" w:color="auto"/>
              <w:left w:val="nil"/>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84.00</w:t>
            </w:r>
          </w:p>
        </w:tc>
      </w:tr>
      <w:tr w:rsidR="00CF4FF0" w:rsidRPr="006131FD" w:rsidTr="00813533">
        <w:trPr>
          <w:trHeight w:hRule="exact" w:val="352"/>
          <w:jc w:val="center"/>
        </w:trPr>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23</w:t>
            </w:r>
          </w:p>
        </w:tc>
        <w:tc>
          <w:tcPr>
            <w:tcW w:w="1644" w:type="dxa"/>
            <w:tcBorders>
              <w:top w:val="single" w:sz="4" w:space="0" w:color="auto"/>
              <w:left w:val="nil"/>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77.0</w:t>
            </w:r>
            <w:r w:rsidR="00732AD9">
              <w:rPr>
                <w:rFonts w:eastAsia="Times New Roman" w:cs="Arial"/>
                <w:color w:val="000000"/>
                <w:szCs w:val="36"/>
                <w:lang w:eastAsia="es-ES"/>
              </w:rPr>
              <w:t>1</w:t>
            </w:r>
          </w:p>
        </w:tc>
      </w:tr>
      <w:tr w:rsidR="00CF4FF0" w:rsidRPr="006131FD" w:rsidTr="00813533">
        <w:trPr>
          <w:trHeight w:hRule="exact" w:val="352"/>
          <w:jc w:val="center"/>
        </w:trPr>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24</w:t>
            </w:r>
          </w:p>
        </w:tc>
        <w:tc>
          <w:tcPr>
            <w:tcW w:w="1644" w:type="dxa"/>
            <w:tcBorders>
              <w:top w:val="single" w:sz="4" w:space="0" w:color="auto"/>
              <w:left w:val="nil"/>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79.6</w:t>
            </w:r>
            <w:r w:rsidR="00732AD9">
              <w:rPr>
                <w:rFonts w:eastAsia="Times New Roman" w:cs="Arial"/>
                <w:color w:val="000000"/>
                <w:szCs w:val="36"/>
                <w:lang w:eastAsia="es-ES"/>
              </w:rPr>
              <w:t>4</w:t>
            </w:r>
          </w:p>
        </w:tc>
      </w:tr>
      <w:tr w:rsidR="00CF4FF0" w:rsidRPr="006131FD" w:rsidTr="00813533">
        <w:trPr>
          <w:trHeight w:hRule="exact" w:val="352"/>
          <w:jc w:val="center"/>
        </w:trPr>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25</w:t>
            </w:r>
          </w:p>
        </w:tc>
        <w:tc>
          <w:tcPr>
            <w:tcW w:w="1644" w:type="dxa"/>
            <w:tcBorders>
              <w:top w:val="single" w:sz="4" w:space="0" w:color="auto"/>
              <w:left w:val="nil"/>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96.12</w:t>
            </w:r>
          </w:p>
        </w:tc>
      </w:tr>
      <w:tr w:rsidR="00CF4FF0" w:rsidRPr="006131FD" w:rsidTr="00813533">
        <w:trPr>
          <w:trHeight w:hRule="exact" w:val="352"/>
          <w:jc w:val="center"/>
        </w:trPr>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w:t>
            </w:r>
            <w:r>
              <w:rPr>
                <w:rFonts w:eastAsia="Times New Roman" w:cs="Arial"/>
                <w:color w:val="000000"/>
                <w:szCs w:val="36"/>
                <w:lang w:eastAsia="es-ES"/>
              </w:rPr>
              <w:t>6</w:t>
            </w:r>
          </w:p>
        </w:tc>
        <w:tc>
          <w:tcPr>
            <w:tcW w:w="1644" w:type="dxa"/>
            <w:tcBorders>
              <w:top w:val="single" w:sz="4" w:space="0" w:color="auto"/>
              <w:left w:val="nil"/>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97.6</w:t>
            </w:r>
            <w:r w:rsidR="00732AD9">
              <w:rPr>
                <w:rFonts w:eastAsia="Times New Roman" w:cs="Arial"/>
                <w:color w:val="000000"/>
                <w:szCs w:val="36"/>
                <w:lang w:eastAsia="es-ES"/>
              </w:rPr>
              <w:t>6</w:t>
            </w:r>
          </w:p>
        </w:tc>
      </w:tr>
      <w:tr w:rsidR="00CF4FF0" w:rsidRPr="006131FD" w:rsidTr="00813533">
        <w:trPr>
          <w:trHeight w:hRule="exact" w:val="352"/>
          <w:jc w:val="center"/>
        </w:trPr>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27</w:t>
            </w:r>
          </w:p>
        </w:tc>
        <w:tc>
          <w:tcPr>
            <w:tcW w:w="1644" w:type="dxa"/>
            <w:tcBorders>
              <w:top w:val="single" w:sz="4" w:space="0" w:color="auto"/>
              <w:left w:val="nil"/>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76.8</w:t>
            </w:r>
            <w:r w:rsidR="00732AD9">
              <w:rPr>
                <w:rFonts w:eastAsia="Times New Roman" w:cs="Arial"/>
                <w:color w:val="000000"/>
                <w:szCs w:val="36"/>
                <w:lang w:eastAsia="es-ES"/>
              </w:rPr>
              <w:t>3</w:t>
            </w:r>
          </w:p>
        </w:tc>
      </w:tr>
      <w:tr w:rsidR="00CF4FF0" w:rsidRPr="006131FD" w:rsidTr="00813533">
        <w:trPr>
          <w:trHeight w:hRule="exact" w:val="352"/>
          <w:jc w:val="center"/>
        </w:trPr>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28</w:t>
            </w:r>
          </w:p>
        </w:tc>
        <w:tc>
          <w:tcPr>
            <w:tcW w:w="1644" w:type="dxa"/>
            <w:tcBorders>
              <w:top w:val="single" w:sz="4" w:space="0" w:color="auto"/>
              <w:left w:val="nil"/>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67.42</w:t>
            </w:r>
          </w:p>
        </w:tc>
      </w:tr>
      <w:tr w:rsidR="00CF4FF0" w:rsidRPr="006131FD" w:rsidTr="00813533">
        <w:trPr>
          <w:trHeight w:hRule="exact" w:val="352"/>
          <w:jc w:val="center"/>
        </w:trPr>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29</w:t>
            </w:r>
          </w:p>
        </w:tc>
        <w:tc>
          <w:tcPr>
            <w:tcW w:w="1644" w:type="dxa"/>
            <w:tcBorders>
              <w:top w:val="single" w:sz="4" w:space="0" w:color="auto"/>
              <w:left w:val="nil"/>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62.7</w:t>
            </w:r>
            <w:r w:rsidR="00732AD9">
              <w:rPr>
                <w:rFonts w:eastAsia="Times New Roman" w:cs="Arial"/>
                <w:color w:val="000000"/>
                <w:szCs w:val="36"/>
                <w:lang w:eastAsia="es-ES"/>
              </w:rPr>
              <w:t>9</w:t>
            </w:r>
          </w:p>
        </w:tc>
      </w:tr>
      <w:tr w:rsidR="00CF4FF0" w:rsidRPr="006131FD" w:rsidTr="00813533">
        <w:trPr>
          <w:trHeight w:hRule="exact" w:val="352"/>
          <w:jc w:val="center"/>
        </w:trPr>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30</w:t>
            </w:r>
          </w:p>
        </w:tc>
        <w:tc>
          <w:tcPr>
            <w:tcW w:w="1644" w:type="dxa"/>
            <w:tcBorders>
              <w:top w:val="single" w:sz="4" w:space="0" w:color="auto"/>
              <w:left w:val="nil"/>
              <w:bottom w:val="single" w:sz="4" w:space="0" w:color="auto"/>
              <w:right w:val="single" w:sz="4" w:space="0" w:color="auto"/>
            </w:tcBorders>
            <w:shd w:val="clear" w:color="auto" w:fill="FFFFFF" w:themeFill="background1"/>
            <w:noWrap/>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68.54</w:t>
            </w:r>
          </w:p>
        </w:tc>
      </w:tr>
    </w:tbl>
    <w:p w:rsidR="00FA4563" w:rsidRDefault="00FA4563" w:rsidP="00FA4563">
      <w:pPr>
        <w:widowControl w:val="0"/>
        <w:spacing w:after="240"/>
        <w:rPr>
          <w:rFonts w:eastAsia="Times New Roman" w:cs="Arial"/>
          <w:color w:val="000000"/>
          <w:szCs w:val="36"/>
          <w:lang w:eastAsia="es-ES"/>
        </w:rPr>
        <w:sectPr w:rsidR="00FA4563" w:rsidSect="00C85F98">
          <w:type w:val="continuous"/>
          <w:pgSz w:w="11907" w:h="16840" w:code="9"/>
          <w:pgMar w:top="2268" w:right="1361" w:bottom="2268" w:left="3828" w:header="709" w:footer="0" w:gutter="0"/>
          <w:cols w:num="2" w:space="708"/>
          <w:docGrid w:linePitch="360"/>
        </w:sectPr>
      </w:pPr>
    </w:p>
    <w:p w:rsidR="00CF4FF0" w:rsidRPr="005E15F6" w:rsidRDefault="00CF4FF0" w:rsidP="00CF4FF0">
      <w:pPr>
        <w:widowControl w:val="0"/>
        <w:spacing w:after="240"/>
        <w:ind w:left="1560"/>
        <w:jc w:val="center"/>
        <w:rPr>
          <w:rFonts w:cs="Arial"/>
          <w:szCs w:val="24"/>
        </w:rPr>
      </w:pPr>
      <w:r w:rsidRPr="005E15F6">
        <w:rPr>
          <w:rFonts w:cs="Arial"/>
          <w:b/>
          <w:szCs w:val="24"/>
        </w:rPr>
        <w:lastRenderedPageBreak/>
        <w:t xml:space="preserve">Tabla 3.4 </w:t>
      </w:r>
      <w:r w:rsidRPr="005E15F6">
        <w:rPr>
          <w:rFonts w:cs="Arial"/>
          <w:szCs w:val="24"/>
        </w:rPr>
        <w:t>Flujos máximos diarios en la S/E San Gregorio</w:t>
      </w:r>
    </w:p>
    <w:p w:rsidR="00FA4563" w:rsidRDefault="00CF4FF0" w:rsidP="00CF4FF0">
      <w:pPr>
        <w:widowControl w:val="0"/>
        <w:ind w:left="1560"/>
        <w:rPr>
          <w:rFonts w:cs="Arial"/>
        </w:rPr>
      </w:pPr>
      <w:r w:rsidRPr="006131FD">
        <w:rPr>
          <w:rFonts w:cs="Arial"/>
        </w:rPr>
        <w:t>El flujo de potencia máximo a través del transformador fue:</w:t>
      </w:r>
    </w:p>
    <w:tbl>
      <w:tblPr>
        <w:tblW w:w="5117" w:type="dxa"/>
        <w:tblInd w:w="2622" w:type="dxa"/>
        <w:tblCellMar>
          <w:left w:w="70" w:type="dxa"/>
          <w:right w:w="70" w:type="dxa"/>
        </w:tblCellMar>
        <w:tblLook w:val="04A0"/>
      </w:tblPr>
      <w:tblGrid>
        <w:gridCol w:w="1862"/>
        <w:gridCol w:w="634"/>
        <w:gridCol w:w="2621"/>
      </w:tblGrid>
      <w:tr w:rsidR="00CF4FF0" w:rsidRPr="006131FD" w:rsidTr="001B7400">
        <w:trPr>
          <w:trHeight w:hRule="exact" w:val="352"/>
        </w:trPr>
        <w:tc>
          <w:tcPr>
            <w:tcW w:w="1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Transformador</w:t>
            </w:r>
          </w:p>
        </w:tc>
        <w:tc>
          <w:tcPr>
            <w:tcW w:w="634" w:type="dxa"/>
            <w:tcBorders>
              <w:top w:val="single" w:sz="4" w:space="0" w:color="auto"/>
              <w:left w:val="nil"/>
              <w:bottom w:val="single" w:sz="4" w:space="0" w:color="auto"/>
              <w:right w:val="single" w:sz="4" w:space="0" w:color="auto"/>
            </w:tcBorders>
            <w:shd w:val="clear" w:color="auto" w:fill="auto"/>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Día</w:t>
            </w:r>
          </w:p>
        </w:tc>
        <w:tc>
          <w:tcPr>
            <w:tcW w:w="2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Flujo Máximo</w:t>
            </w:r>
            <w:r>
              <w:rPr>
                <w:rFonts w:eastAsia="Times New Roman" w:cs="Arial"/>
                <w:color w:val="000000"/>
                <w:szCs w:val="36"/>
                <w:lang w:eastAsia="es-ES"/>
              </w:rPr>
              <w:t xml:space="preserve"> </w:t>
            </w:r>
            <w:r w:rsidRPr="006131FD">
              <w:rPr>
                <w:rFonts w:eastAsia="Times New Roman" w:cs="Arial"/>
                <w:color w:val="000000"/>
                <w:szCs w:val="36"/>
                <w:lang w:eastAsia="es-ES"/>
              </w:rPr>
              <w:t>en MVA</w:t>
            </w:r>
          </w:p>
        </w:tc>
      </w:tr>
      <w:tr w:rsidR="00CF4FF0" w:rsidRPr="006131FD" w:rsidTr="00813533">
        <w:trPr>
          <w:trHeight w:hRule="exact" w:val="352"/>
        </w:trPr>
        <w:tc>
          <w:tcPr>
            <w:tcW w:w="1862" w:type="dxa"/>
            <w:tcBorders>
              <w:top w:val="nil"/>
              <w:left w:val="single" w:sz="4" w:space="0" w:color="auto"/>
              <w:bottom w:val="single" w:sz="4" w:space="0" w:color="auto"/>
              <w:right w:val="single" w:sz="4" w:space="0" w:color="auto"/>
            </w:tcBorders>
            <w:shd w:val="clear" w:color="auto" w:fill="auto"/>
            <w:noWrap/>
            <w:vAlign w:val="center"/>
            <w:hideMark/>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ATT</w:t>
            </w:r>
          </w:p>
        </w:tc>
        <w:tc>
          <w:tcPr>
            <w:tcW w:w="634" w:type="dxa"/>
            <w:tcBorders>
              <w:top w:val="single" w:sz="4" w:space="0" w:color="auto"/>
              <w:left w:val="nil"/>
              <w:bottom w:val="single" w:sz="4" w:space="0" w:color="auto"/>
              <w:right w:val="single" w:sz="4" w:space="0" w:color="auto"/>
            </w:tcBorders>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2</w:t>
            </w:r>
            <w:r w:rsidR="001B7400">
              <w:rPr>
                <w:rFonts w:eastAsia="Times New Roman" w:cs="Arial"/>
                <w:color w:val="000000"/>
                <w:szCs w:val="36"/>
                <w:lang w:eastAsia="es-ES"/>
              </w:rPr>
              <w:t>6</w:t>
            </w:r>
          </w:p>
        </w:tc>
        <w:tc>
          <w:tcPr>
            <w:tcW w:w="2621" w:type="dxa"/>
            <w:tcBorders>
              <w:top w:val="nil"/>
              <w:left w:val="single" w:sz="4" w:space="0" w:color="auto"/>
              <w:bottom w:val="single" w:sz="4" w:space="0" w:color="auto"/>
              <w:right w:val="single" w:sz="4" w:space="0" w:color="auto"/>
            </w:tcBorders>
            <w:shd w:val="clear" w:color="auto" w:fill="auto"/>
            <w:noWrap/>
            <w:vAlign w:val="center"/>
            <w:hideMark/>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97.6</w:t>
            </w:r>
            <w:r w:rsidR="00732AD9">
              <w:rPr>
                <w:rFonts w:eastAsia="Times New Roman" w:cs="Arial"/>
                <w:color w:val="000000"/>
                <w:szCs w:val="36"/>
                <w:lang w:eastAsia="es-ES"/>
              </w:rPr>
              <w:t>4</w:t>
            </w:r>
          </w:p>
        </w:tc>
      </w:tr>
    </w:tbl>
    <w:p w:rsidR="007F0DB3" w:rsidRDefault="007F0DB3" w:rsidP="001B7400">
      <w:pPr>
        <w:widowControl w:val="0"/>
        <w:spacing w:after="240" w:line="240" w:lineRule="auto"/>
        <w:ind w:left="1560"/>
        <w:rPr>
          <w:rFonts w:eastAsia="Times New Roman" w:cs="Arial"/>
          <w:color w:val="000000"/>
          <w:szCs w:val="36"/>
          <w:lang w:eastAsia="es-ES"/>
        </w:rPr>
      </w:pPr>
    </w:p>
    <w:p w:rsidR="00CF4FF0" w:rsidRDefault="00CF4FF0" w:rsidP="00CF4FF0">
      <w:pPr>
        <w:widowControl w:val="0"/>
        <w:ind w:left="1560"/>
        <w:rPr>
          <w:rFonts w:cs="Arial"/>
        </w:rPr>
      </w:pPr>
      <w:r w:rsidRPr="006131FD">
        <w:rPr>
          <w:rFonts w:cs="Arial"/>
        </w:rPr>
        <w:t>El porcentaje de carga tomada por el transformador con respecto a sus capacidades nominales es:</w:t>
      </w:r>
    </w:p>
    <w:tbl>
      <w:tblPr>
        <w:tblW w:w="6804" w:type="dxa"/>
        <w:tblInd w:w="1758" w:type="dxa"/>
        <w:tblCellMar>
          <w:left w:w="70" w:type="dxa"/>
          <w:right w:w="70" w:type="dxa"/>
        </w:tblCellMar>
        <w:tblLook w:val="04A0"/>
      </w:tblPr>
      <w:tblGrid>
        <w:gridCol w:w="1722"/>
        <w:gridCol w:w="1811"/>
        <w:gridCol w:w="1783"/>
        <w:gridCol w:w="1488"/>
      </w:tblGrid>
      <w:tr w:rsidR="00CF4FF0" w:rsidRPr="006131FD" w:rsidTr="00813533">
        <w:trPr>
          <w:trHeight w:hRule="exact" w:val="697"/>
        </w:trPr>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Transformador</w:t>
            </w:r>
          </w:p>
        </w:tc>
        <w:tc>
          <w:tcPr>
            <w:tcW w:w="1811" w:type="dxa"/>
            <w:tcBorders>
              <w:top w:val="single" w:sz="4" w:space="0" w:color="auto"/>
              <w:left w:val="nil"/>
              <w:bottom w:val="single" w:sz="4" w:space="0" w:color="auto"/>
              <w:right w:val="single" w:sz="4" w:space="0" w:color="auto"/>
            </w:tcBorders>
            <w:shd w:val="clear" w:color="auto" w:fill="auto"/>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Capacidad</w:t>
            </w:r>
            <w:r>
              <w:rPr>
                <w:rFonts w:eastAsia="Times New Roman" w:cs="Arial"/>
                <w:color w:val="000000"/>
                <w:szCs w:val="36"/>
                <w:lang w:eastAsia="es-ES"/>
              </w:rPr>
              <w:br/>
              <w:t>Nominal (MVA)</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Carga</w:t>
            </w:r>
            <w:r>
              <w:rPr>
                <w:rFonts w:eastAsia="Times New Roman" w:cs="Arial"/>
                <w:color w:val="000000"/>
                <w:szCs w:val="36"/>
                <w:lang w:eastAsia="es-ES"/>
              </w:rPr>
              <w:br/>
              <w:t>Máxima (MVA)</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FF0" w:rsidRPr="006131FD" w:rsidRDefault="00CF4FF0" w:rsidP="0081353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w:t>
            </w:r>
            <w:r>
              <w:rPr>
                <w:rFonts w:eastAsia="Times New Roman" w:cs="Arial"/>
                <w:color w:val="000000"/>
                <w:szCs w:val="36"/>
                <w:lang w:eastAsia="es-ES"/>
              </w:rPr>
              <w:br/>
              <w:t>Cargabilidad</w:t>
            </w:r>
          </w:p>
        </w:tc>
      </w:tr>
      <w:tr w:rsidR="00CF4FF0" w:rsidRPr="006131FD" w:rsidTr="00813533">
        <w:trPr>
          <w:trHeight w:hRule="exact" w:val="352"/>
        </w:trPr>
        <w:tc>
          <w:tcPr>
            <w:tcW w:w="1722" w:type="dxa"/>
            <w:tcBorders>
              <w:top w:val="nil"/>
              <w:left w:val="single" w:sz="4" w:space="0" w:color="auto"/>
              <w:bottom w:val="single" w:sz="4" w:space="0" w:color="auto"/>
              <w:right w:val="single" w:sz="4" w:space="0" w:color="auto"/>
            </w:tcBorders>
            <w:shd w:val="clear" w:color="auto" w:fill="auto"/>
            <w:noWrap/>
            <w:vAlign w:val="center"/>
            <w:hideMark/>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ATT</w:t>
            </w:r>
          </w:p>
        </w:tc>
        <w:tc>
          <w:tcPr>
            <w:tcW w:w="1811" w:type="dxa"/>
            <w:tcBorders>
              <w:top w:val="single" w:sz="4" w:space="0" w:color="auto"/>
              <w:left w:val="nil"/>
              <w:bottom w:val="single" w:sz="4" w:space="0" w:color="auto"/>
              <w:right w:val="single" w:sz="4" w:space="0" w:color="auto"/>
            </w:tcBorders>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225</w:t>
            </w:r>
          </w:p>
        </w:tc>
        <w:tc>
          <w:tcPr>
            <w:tcW w:w="1783" w:type="dxa"/>
            <w:tcBorders>
              <w:top w:val="nil"/>
              <w:left w:val="single" w:sz="4" w:space="0" w:color="auto"/>
              <w:bottom w:val="single" w:sz="4" w:space="0" w:color="auto"/>
              <w:right w:val="single" w:sz="4" w:space="0" w:color="auto"/>
            </w:tcBorders>
            <w:vAlign w:val="center"/>
          </w:tcPr>
          <w:p w:rsidR="00CF4FF0" w:rsidRPr="006131FD" w:rsidRDefault="00CF4FF0" w:rsidP="0081353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97.6</w:t>
            </w:r>
            <w:r w:rsidR="00732AD9">
              <w:rPr>
                <w:rFonts w:eastAsia="Times New Roman" w:cs="Arial"/>
                <w:color w:val="000000"/>
                <w:szCs w:val="36"/>
                <w:lang w:eastAsia="es-ES"/>
              </w:rPr>
              <w:t>4</w:t>
            </w:r>
          </w:p>
        </w:tc>
        <w:tc>
          <w:tcPr>
            <w:tcW w:w="1488" w:type="dxa"/>
            <w:tcBorders>
              <w:top w:val="nil"/>
              <w:left w:val="single" w:sz="4" w:space="0" w:color="auto"/>
              <w:bottom w:val="single" w:sz="4" w:space="0" w:color="auto"/>
              <w:right w:val="single" w:sz="4" w:space="0" w:color="auto"/>
            </w:tcBorders>
            <w:shd w:val="clear" w:color="auto" w:fill="auto"/>
            <w:noWrap/>
            <w:vAlign w:val="center"/>
            <w:hideMark/>
          </w:tcPr>
          <w:p w:rsidR="00CF4FF0" w:rsidRPr="006131FD" w:rsidRDefault="00CF4FF0"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43.39</w:t>
            </w:r>
          </w:p>
        </w:tc>
      </w:tr>
    </w:tbl>
    <w:p w:rsidR="00CF4FF0" w:rsidRDefault="00CF4FF0" w:rsidP="007F0DB3">
      <w:pPr>
        <w:widowControl w:val="0"/>
        <w:spacing w:after="240" w:line="240" w:lineRule="auto"/>
        <w:ind w:left="1560"/>
        <w:rPr>
          <w:rFonts w:cs="Arial"/>
        </w:rPr>
      </w:pPr>
    </w:p>
    <w:p w:rsidR="00CF4FF0" w:rsidRDefault="00CF4FF0" w:rsidP="00CF4FF0">
      <w:pPr>
        <w:widowControl w:val="0"/>
        <w:ind w:left="1560"/>
        <w:rPr>
          <w:rFonts w:cs="Arial"/>
        </w:rPr>
      </w:pPr>
      <w:r>
        <w:rPr>
          <w:rFonts w:cs="Arial"/>
        </w:rPr>
        <w:t>Se observa</w:t>
      </w:r>
      <w:r w:rsidRPr="006131FD">
        <w:rPr>
          <w:rFonts w:cs="Arial"/>
        </w:rPr>
        <w:t xml:space="preserve"> que el transformador ATT está operando a casi la </w:t>
      </w:r>
      <w:r w:rsidRPr="006131FD">
        <w:rPr>
          <w:rFonts w:cs="Arial"/>
        </w:rPr>
        <w:lastRenderedPageBreak/>
        <w:t>mitad de su capacidad nominal en las horas de demanda máxima, teniendo una capacidad de r</w:t>
      </w:r>
      <w:r w:rsidR="001B7400">
        <w:rPr>
          <w:rFonts w:cs="Arial"/>
        </w:rPr>
        <w:t>eserva del 57</w:t>
      </w:r>
      <w:r>
        <w:rPr>
          <w:rFonts w:cs="Arial"/>
        </w:rPr>
        <w:t>% aproximadamente.</w:t>
      </w:r>
    </w:p>
    <w:p w:rsidR="00CF4FF0" w:rsidRDefault="00CF4FF0" w:rsidP="00CF4FF0">
      <w:pPr>
        <w:widowControl w:val="0"/>
        <w:ind w:left="1560"/>
        <w:rPr>
          <w:rFonts w:cs="Arial"/>
        </w:rPr>
      </w:pPr>
      <w:r>
        <w:rPr>
          <w:rFonts w:cs="Arial"/>
        </w:rPr>
        <w:t>En el Anexo #</w:t>
      </w:r>
      <w:r w:rsidR="00DB6A50">
        <w:rPr>
          <w:rFonts w:cs="Arial"/>
        </w:rPr>
        <w:t>1</w:t>
      </w:r>
      <w:r>
        <w:rPr>
          <w:rFonts w:cs="Arial"/>
        </w:rPr>
        <w:t xml:space="preserve">  se adjunta la curva del flujo de potencia hora a hora, del día 27 de diciembre del 2010, a través de los transformadores de las subestaciones de Portoviejo y San Gregorio.</w:t>
      </w:r>
    </w:p>
    <w:p w:rsidR="00CF4FF0" w:rsidRPr="003322C9" w:rsidRDefault="00CF4FF0" w:rsidP="00CF4FF0">
      <w:pPr>
        <w:pStyle w:val="Prrafodelista"/>
        <w:keepNext/>
        <w:keepLines/>
        <w:widowControl w:val="0"/>
        <w:numPr>
          <w:ilvl w:val="0"/>
          <w:numId w:val="38"/>
        </w:numPr>
        <w:spacing w:before="200" w:line="480" w:lineRule="auto"/>
        <w:contextualSpacing w:val="0"/>
        <w:outlineLvl w:val="1"/>
        <w:rPr>
          <w:rFonts w:ascii="Arial" w:eastAsiaTheme="majorEastAsia" w:hAnsi="Arial" w:cs="Arial"/>
          <w:b/>
          <w:bCs/>
          <w:vanish/>
          <w:sz w:val="24"/>
          <w:szCs w:val="26"/>
          <w:lang w:val="es-ES"/>
        </w:rPr>
      </w:pPr>
      <w:bookmarkStart w:id="637" w:name="_Toc306531254"/>
      <w:bookmarkStart w:id="638" w:name="_Toc306536952"/>
      <w:bookmarkStart w:id="639" w:name="_Toc306537169"/>
      <w:bookmarkStart w:id="640" w:name="_Toc306537283"/>
      <w:bookmarkStart w:id="641" w:name="_Toc306537397"/>
      <w:bookmarkStart w:id="642" w:name="_Toc306537511"/>
      <w:bookmarkStart w:id="643" w:name="_Toc306905869"/>
      <w:bookmarkStart w:id="644" w:name="_Toc307085311"/>
      <w:bookmarkStart w:id="645" w:name="_Toc307141611"/>
      <w:bookmarkStart w:id="646" w:name="_Toc307156728"/>
      <w:bookmarkStart w:id="647" w:name="_Toc307156858"/>
      <w:bookmarkStart w:id="648" w:name="_Toc307156989"/>
      <w:bookmarkStart w:id="649" w:name="_Toc307157318"/>
      <w:bookmarkStart w:id="650" w:name="_Toc307672347"/>
      <w:bookmarkStart w:id="651" w:name="_Toc307672665"/>
      <w:bookmarkStart w:id="652" w:name="_Toc307673978"/>
      <w:bookmarkStart w:id="653" w:name="_Toc307674098"/>
      <w:bookmarkStart w:id="654" w:name="_Toc307676463"/>
      <w:bookmarkStart w:id="655" w:name="_Toc307676583"/>
      <w:bookmarkStart w:id="656" w:name="_Toc307677452"/>
      <w:bookmarkStart w:id="657" w:name="_Toc308372614"/>
      <w:bookmarkStart w:id="658" w:name="_Toc308968339"/>
      <w:bookmarkStart w:id="659" w:name="_Toc309047691"/>
      <w:bookmarkStart w:id="660" w:name="_Toc309047812"/>
      <w:bookmarkStart w:id="661" w:name="_Toc309049902"/>
      <w:bookmarkStart w:id="662" w:name="_Toc311066458"/>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rsidR="00CF4FF0" w:rsidRPr="003322C9" w:rsidRDefault="00CF4FF0" w:rsidP="00CF4FF0">
      <w:pPr>
        <w:pStyle w:val="Prrafodelista"/>
        <w:keepNext/>
        <w:keepLines/>
        <w:widowControl w:val="0"/>
        <w:numPr>
          <w:ilvl w:val="0"/>
          <w:numId w:val="38"/>
        </w:numPr>
        <w:spacing w:before="200" w:line="480" w:lineRule="auto"/>
        <w:contextualSpacing w:val="0"/>
        <w:outlineLvl w:val="1"/>
        <w:rPr>
          <w:rFonts w:ascii="Arial" w:eastAsiaTheme="majorEastAsia" w:hAnsi="Arial" w:cs="Arial"/>
          <w:b/>
          <w:bCs/>
          <w:vanish/>
          <w:sz w:val="24"/>
          <w:szCs w:val="26"/>
          <w:lang w:val="es-ES"/>
        </w:rPr>
      </w:pPr>
      <w:bookmarkStart w:id="663" w:name="_Toc306531255"/>
      <w:bookmarkStart w:id="664" w:name="_Toc306536953"/>
      <w:bookmarkStart w:id="665" w:name="_Toc306537170"/>
      <w:bookmarkStart w:id="666" w:name="_Toc306537284"/>
      <w:bookmarkStart w:id="667" w:name="_Toc306537398"/>
      <w:bookmarkStart w:id="668" w:name="_Toc306537512"/>
      <w:bookmarkStart w:id="669" w:name="_Toc306905870"/>
      <w:bookmarkStart w:id="670" w:name="_Toc307085312"/>
      <w:bookmarkStart w:id="671" w:name="_Toc307141612"/>
      <w:bookmarkStart w:id="672" w:name="_Toc307156729"/>
      <w:bookmarkStart w:id="673" w:name="_Toc307156859"/>
      <w:bookmarkStart w:id="674" w:name="_Toc307156990"/>
      <w:bookmarkStart w:id="675" w:name="_Toc307157319"/>
      <w:bookmarkStart w:id="676" w:name="_Toc307672348"/>
      <w:bookmarkStart w:id="677" w:name="_Toc307672666"/>
      <w:bookmarkStart w:id="678" w:name="_Toc307673979"/>
      <w:bookmarkStart w:id="679" w:name="_Toc307674099"/>
      <w:bookmarkStart w:id="680" w:name="_Toc307676464"/>
      <w:bookmarkStart w:id="681" w:name="_Toc307676584"/>
      <w:bookmarkStart w:id="682" w:name="_Toc307677453"/>
      <w:bookmarkStart w:id="683" w:name="_Toc308372615"/>
      <w:bookmarkStart w:id="684" w:name="_Toc308968340"/>
      <w:bookmarkStart w:id="685" w:name="_Toc309047692"/>
      <w:bookmarkStart w:id="686" w:name="_Toc309047813"/>
      <w:bookmarkStart w:id="687" w:name="_Toc309049903"/>
      <w:bookmarkStart w:id="688" w:name="_Toc311066459"/>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rsidR="00CF4FF0" w:rsidRPr="003322C9" w:rsidRDefault="00CF4FF0" w:rsidP="00CF4FF0">
      <w:pPr>
        <w:pStyle w:val="Prrafodelista"/>
        <w:keepNext/>
        <w:keepLines/>
        <w:widowControl w:val="0"/>
        <w:numPr>
          <w:ilvl w:val="0"/>
          <w:numId w:val="38"/>
        </w:numPr>
        <w:spacing w:before="200" w:line="480" w:lineRule="auto"/>
        <w:contextualSpacing w:val="0"/>
        <w:outlineLvl w:val="1"/>
        <w:rPr>
          <w:rFonts w:ascii="Arial" w:eastAsiaTheme="majorEastAsia" w:hAnsi="Arial" w:cs="Arial"/>
          <w:b/>
          <w:bCs/>
          <w:vanish/>
          <w:sz w:val="24"/>
          <w:szCs w:val="26"/>
          <w:lang w:val="es-ES"/>
        </w:rPr>
      </w:pPr>
      <w:bookmarkStart w:id="689" w:name="_Toc306531256"/>
      <w:bookmarkStart w:id="690" w:name="_Toc306536954"/>
      <w:bookmarkStart w:id="691" w:name="_Toc306537171"/>
      <w:bookmarkStart w:id="692" w:name="_Toc306537285"/>
      <w:bookmarkStart w:id="693" w:name="_Toc306537399"/>
      <w:bookmarkStart w:id="694" w:name="_Toc306537513"/>
      <w:bookmarkStart w:id="695" w:name="_Toc306905871"/>
      <w:bookmarkStart w:id="696" w:name="_Toc307085313"/>
      <w:bookmarkStart w:id="697" w:name="_Toc307141613"/>
      <w:bookmarkStart w:id="698" w:name="_Toc307156730"/>
      <w:bookmarkStart w:id="699" w:name="_Toc307156860"/>
      <w:bookmarkStart w:id="700" w:name="_Toc307156991"/>
      <w:bookmarkStart w:id="701" w:name="_Toc307157320"/>
      <w:bookmarkStart w:id="702" w:name="_Toc307672349"/>
      <w:bookmarkStart w:id="703" w:name="_Toc307672667"/>
      <w:bookmarkStart w:id="704" w:name="_Toc307673980"/>
      <w:bookmarkStart w:id="705" w:name="_Toc307674100"/>
      <w:bookmarkStart w:id="706" w:name="_Toc307676465"/>
      <w:bookmarkStart w:id="707" w:name="_Toc307676585"/>
      <w:bookmarkStart w:id="708" w:name="_Toc307677454"/>
      <w:bookmarkStart w:id="709" w:name="_Toc308372616"/>
      <w:bookmarkStart w:id="710" w:name="_Toc308968341"/>
      <w:bookmarkStart w:id="711" w:name="_Toc309047693"/>
      <w:bookmarkStart w:id="712" w:name="_Toc309047814"/>
      <w:bookmarkStart w:id="713" w:name="_Toc309049904"/>
      <w:bookmarkStart w:id="714" w:name="_Toc311066460"/>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rsidR="00CF4FF0" w:rsidRPr="003322C9" w:rsidRDefault="00CF4FF0" w:rsidP="00CF4FF0">
      <w:pPr>
        <w:pStyle w:val="Prrafodelista"/>
        <w:keepNext/>
        <w:keepLines/>
        <w:widowControl w:val="0"/>
        <w:numPr>
          <w:ilvl w:val="1"/>
          <w:numId w:val="38"/>
        </w:numPr>
        <w:spacing w:before="200" w:line="480" w:lineRule="auto"/>
        <w:contextualSpacing w:val="0"/>
        <w:outlineLvl w:val="1"/>
        <w:rPr>
          <w:rFonts w:ascii="Arial" w:eastAsiaTheme="majorEastAsia" w:hAnsi="Arial" w:cs="Arial"/>
          <w:b/>
          <w:bCs/>
          <w:vanish/>
          <w:sz w:val="24"/>
          <w:szCs w:val="26"/>
          <w:lang w:val="es-ES"/>
        </w:rPr>
      </w:pPr>
      <w:bookmarkStart w:id="715" w:name="_Toc306531257"/>
      <w:bookmarkStart w:id="716" w:name="_Toc306536955"/>
      <w:bookmarkStart w:id="717" w:name="_Toc306537172"/>
      <w:bookmarkStart w:id="718" w:name="_Toc306537286"/>
      <w:bookmarkStart w:id="719" w:name="_Toc306537400"/>
      <w:bookmarkStart w:id="720" w:name="_Toc306537514"/>
      <w:bookmarkStart w:id="721" w:name="_Toc306905872"/>
      <w:bookmarkStart w:id="722" w:name="_Toc307085314"/>
      <w:bookmarkStart w:id="723" w:name="_Toc307141614"/>
      <w:bookmarkStart w:id="724" w:name="_Toc307156731"/>
      <w:bookmarkStart w:id="725" w:name="_Toc307156861"/>
      <w:bookmarkStart w:id="726" w:name="_Toc307156992"/>
      <w:bookmarkStart w:id="727" w:name="_Toc307157321"/>
      <w:bookmarkStart w:id="728" w:name="_Toc307672350"/>
      <w:bookmarkStart w:id="729" w:name="_Toc307672668"/>
      <w:bookmarkStart w:id="730" w:name="_Toc307673981"/>
      <w:bookmarkStart w:id="731" w:name="_Toc307674101"/>
      <w:bookmarkStart w:id="732" w:name="_Toc307676466"/>
      <w:bookmarkStart w:id="733" w:name="_Toc307676586"/>
      <w:bookmarkStart w:id="734" w:name="_Toc307677455"/>
      <w:bookmarkStart w:id="735" w:name="_Toc308372617"/>
      <w:bookmarkStart w:id="736" w:name="_Toc308968342"/>
      <w:bookmarkStart w:id="737" w:name="_Toc309047694"/>
      <w:bookmarkStart w:id="738" w:name="_Toc309047815"/>
      <w:bookmarkStart w:id="739" w:name="_Toc309049905"/>
      <w:bookmarkStart w:id="740" w:name="_Toc311066461"/>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rsidR="00CF4FF0" w:rsidRPr="003322C9" w:rsidRDefault="00CF4FF0" w:rsidP="00CF4FF0">
      <w:pPr>
        <w:pStyle w:val="Prrafodelista"/>
        <w:keepNext/>
        <w:keepLines/>
        <w:widowControl w:val="0"/>
        <w:numPr>
          <w:ilvl w:val="1"/>
          <w:numId w:val="38"/>
        </w:numPr>
        <w:spacing w:before="200" w:line="480" w:lineRule="auto"/>
        <w:contextualSpacing w:val="0"/>
        <w:outlineLvl w:val="1"/>
        <w:rPr>
          <w:rFonts w:ascii="Arial" w:eastAsiaTheme="majorEastAsia" w:hAnsi="Arial" w:cs="Arial"/>
          <w:b/>
          <w:bCs/>
          <w:vanish/>
          <w:sz w:val="24"/>
          <w:szCs w:val="26"/>
          <w:lang w:val="es-ES"/>
        </w:rPr>
      </w:pPr>
      <w:bookmarkStart w:id="741" w:name="_Toc306531258"/>
      <w:bookmarkStart w:id="742" w:name="_Toc306536956"/>
      <w:bookmarkStart w:id="743" w:name="_Toc306537173"/>
      <w:bookmarkStart w:id="744" w:name="_Toc306537287"/>
      <w:bookmarkStart w:id="745" w:name="_Toc306537401"/>
      <w:bookmarkStart w:id="746" w:name="_Toc306537515"/>
      <w:bookmarkStart w:id="747" w:name="_Toc306905873"/>
      <w:bookmarkStart w:id="748" w:name="_Toc307085315"/>
      <w:bookmarkStart w:id="749" w:name="_Toc307141615"/>
      <w:bookmarkStart w:id="750" w:name="_Toc307156732"/>
      <w:bookmarkStart w:id="751" w:name="_Toc307156862"/>
      <w:bookmarkStart w:id="752" w:name="_Toc307156993"/>
      <w:bookmarkStart w:id="753" w:name="_Toc307157322"/>
      <w:bookmarkStart w:id="754" w:name="_Toc307672351"/>
      <w:bookmarkStart w:id="755" w:name="_Toc307672669"/>
      <w:bookmarkStart w:id="756" w:name="_Toc307673982"/>
      <w:bookmarkStart w:id="757" w:name="_Toc307674102"/>
      <w:bookmarkStart w:id="758" w:name="_Toc307676467"/>
      <w:bookmarkStart w:id="759" w:name="_Toc307676587"/>
      <w:bookmarkStart w:id="760" w:name="_Toc307677456"/>
      <w:bookmarkStart w:id="761" w:name="_Toc308372618"/>
      <w:bookmarkStart w:id="762" w:name="_Toc308968343"/>
      <w:bookmarkStart w:id="763" w:name="_Toc309047695"/>
      <w:bookmarkStart w:id="764" w:name="_Toc309047816"/>
      <w:bookmarkStart w:id="765" w:name="_Toc309049906"/>
      <w:bookmarkStart w:id="766" w:name="_Toc311066462"/>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rsidR="00CF4FF0" w:rsidRPr="003322C9" w:rsidRDefault="00CF4FF0" w:rsidP="00CF4FF0">
      <w:pPr>
        <w:pStyle w:val="Prrafodelista"/>
        <w:keepNext/>
        <w:keepLines/>
        <w:widowControl w:val="0"/>
        <w:numPr>
          <w:ilvl w:val="2"/>
          <w:numId w:val="38"/>
        </w:numPr>
        <w:spacing w:before="200" w:line="480" w:lineRule="auto"/>
        <w:contextualSpacing w:val="0"/>
        <w:outlineLvl w:val="1"/>
        <w:rPr>
          <w:rFonts w:ascii="Arial" w:eastAsiaTheme="majorEastAsia" w:hAnsi="Arial" w:cs="Arial"/>
          <w:b/>
          <w:bCs/>
          <w:vanish/>
          <w:sz w:val="24"/>
          <w:szCs w:val="26"/>
          <w:lang w:val="es-ES"/>
        </w:rPr>
      </w:pPr>
      <w:bookmarkStart w:id="767" w:name="_Toc306531259"/>
      <w:bookmarkStart w:id="768" w:name="_Toc306536957"/>
      <w:bookmarkStart w:id="769" w:name="_Toc306537174"/>
      <w:bookmarkStart w:id="770" w:name="_Toc306537288"/>
      <w:bookmarkStart w:id="771" w:name="_Toc306537402"/>
      <w:bookmarkStart w:id="772" w:name="_Toc306537516"/>
      <w:bookmarkStart w:id="773" w:name="_Toc306905874"/>
      <w:bookmarkStart w:id="774" w:name="_Toc307085316"/>
      <w:bookmarkStart w:id="775" w:name="_Toc307141616"/>
      <w:bookmarkStart w:id="776" w:name="_Toc307156733"/>
      <w:bookmarkStart w:id="777" w:name="_Toc307156863"/>
      <w:bookmarkStart w:id="778" w:name="_Toc307156994"/>
      <w:bookmarkStart w:id="779" w:name="_Toc307157323"/>
      <w:bookmarkStart w:id="780" w:name="_Toc307672352"/>
      <w:bookmarkStart w:id="781" w:name="_Toc307672670"/>
      <w:bookmarkStart w:id="782" w:name="_Toc307673983"/>
      <w:bookmarkStart w:id="783" w:name="_Toc307674103"/>
      <w:bookmarkStart w:id="784" w:name="_Toc307676468"/>
      <w:bookmarkStart w:id="785" w:name="_Toc307676588"/>
      <w:bookmarkStart w:id="786" w:name="_Toc307677457"/>
      <w:bookmarkStart w:id="787" w:name="_Toc308372619"/>
      <w:bookmarkStart w:id="788" w:name="_Toc308968344"/>
      <w:bookmarkStart w:id="789" w:name="_Toc309047696"/>
      <w:bookmarkStart w:id="790" w:name="_Toc309047817"/>
      <w:bookmarkStart w:id="791" w:name="_Toc309049907"/>
      <w:bookmarkStart w:id="792" w:name="_Toc311066463"/>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rsidR="00CF4FF0" w:rsidRPr="00701680" w:rsidRDefault="00CF4FF0" w:rsidP="00CF4FF0">
      <w:pPr>
        <w:pStyle w:val="Ttulo3"/>
        <w:widowControl w:val="0"/>
        <w:numPr>
          <w:ilvl w:val="2"/>
          <w:numId w:val="38"/>
        </w:numPr>
        <w:spacing w:line="480" w:lineRule="auto"/>
        <w:rPr>
          <w:rFonts w:ascii="Arial" w:hAnsi="Arial" w:cs="Arial"/>
          <w:color w:val="auto"/>
          <w:sz w:val="24"/>
          <w:lang w:val="es-ES"/>
        </w:rPr>
      </w:pPr>
      <w:bookmarkStart w:id="793" w:name="_Toc311066464"/>
      <w:r w:rsidRPr="006B1C3B">
        <w:rPr>
          <w:rFonts w:ascii="Arial" w:hAnsi="Arial" w:cs="Arial"/>
          <w:color w:val="auto"/>
          <w:sz w:val="24"/>
        </w:rPr>
        <w:t>Análisis de</w:t>
      </w:r>
      <w:r>
        <w:rPr>
          <w:rFonts w:ascii="Arial" w:hAnsi="Arial" w:cs="Arial"/>
          <w:color w:val="auto"/>
          <w:sz w:val="24"/>
        </w:rPr>
        <w:t xml:space="preserve"> </w:t>
      </w:r>
      <w:r w:rsidRPr="00701680">
        <w:rPr>
          <w:rFonts w:ascii="Arial" w:hAnsi="Arial" w:cs="Arial"/>
          <w:color w:val="auto"/>
          <w:sz w:val="24"/>
        </w:rPr>
        <w:t>Voltajes</w:t>
      </w:r>
      <w:r w:rsidRPr="00701680">
        <w:rPr>
          <w:rFonts w:ascii="Arial" w:hAnsi="Arial" w:cs="Arial"/>
          <w:color w:val="auto"/>
          <w:sz w:val="24"/>
          <w:lang w:val="es-ES"/>
        </w:rPr>
        <w:t xml:space="preserve"> </w:t>
      </w:r>
      <w:r w:rsidRPr="00701680">
        <w:rPr>
          <w:rFonts w:ascii="Arial" w:hAnsi="Arial" w:cs="Arial"/>
          <w:color w:val="auto"/>
          <w:sz w:val="24"/>
        </w:rPr>
        <w:t>en</w:t>
      </w:r>
      <w:r w:rsidRPr="00701680">
        <w:rPr>
          <w:rFonts w:ascii="Arial" w:hAnsi="Arial" w:cs="Arial"/>
          <w:color w:val="auto"/>
          <w:sz w:val="24"/>
          <w:lang w:val="es-ES"/>
        </w:rPr>
        <w:t xml:space="preserve"> Barras Principales</w:t>
      </w:r>
      <w:bookmarkEnd w:id="793"/>
    </w:p>
    <w:p w:rsidR="00CF4FF0" w:rsidRPr="006131FD" w:rsidRDefault="00CF4FF0" w:rsidP="00CF4FF0">
      <w:pPr>
        <w:widowControl w:val="0"/>
        <w:ind w:left="1560"/>
        <w:rPr>
          <w:rFonts w:cs="Arial"/>
        </w:rPr>
      </w:pPr>
      <w:r w:rsidRPr="006131FD">
        <w:rPr>
          <w:rFonts w:cs="Arial"/>
        </w:rPr>
        <w:t>Para evaluar las magnitudes de voltajes</w:t>
      </w:r>
      <w:r>
        <w:rPr>
          <w:rFonts w:cs="Arial"/>
        </w:rPr>
        <w:t xml:space="preserve"> </w:t>
      </w:r>
      <w:r w:rsidRPr="006131FD">
        <w:rPr>
          <w:rFonts w:cs="Arial"/>
        </w:rPr>
        <w:t>de las subestaciones de la</w:t>
      </w:r>
      <w:r>
        <w:rPr>
          <w:rFonts w:cs="Arial"/>
        </w:rPr>
        <w:t xml:space="preserve"> región sur de la</w:t>
      </w:r>
      <w:r w:rsidRPr="006131FD">
        <w:rPr>
          <w:rFonts w:cs="Arial"/>
        </w:rPr>
        <w:t xml:space="preserve"> provincia de Manabí, se tomaran los voltajes mínimos y máximos registrados en las barras principales en </w:t>
      </w:r>
      <w:r w:rsidR="00813533">
        <w:rPr>
          <w:rFonts w:cs="Arial"/>
        </w:rPr>
        <w:t>los día</w:t>
      </w:r>
      <w:r w:rsidR="00D87950">
        <w:rPr>
          <w:rFonts w:cs="Arial"/>
        </w:rPr>
        <w:t>s</w:t>
      </w:r>
      <w:r>
        <w:rPr>
          <w:rFonts w:cs="Arial"/>
        </w:rPr>
        <w:t xml:space="preserve"> del</w:t>
      </w:r>
      <w:r w:rsidRPr="006131FD">
        <w:rPr>
          <w:rFonts w:cs="Arial"/>
        </w:rPr>
        <w:t xml:space="preserve"> mes del dic</w:t>
      </w:r>
      <w:r w:rsidR="00813533">
        <w:rPr>
          <w:rFonts w:cs="Arial"/>
        </w:rPr>
        <w:t>i</w:t>
      </w:r>
      <w:r w:rsidR="00A93BAD">
        <w:rPr>
          <w:rFonts w:cs="Arial"/>
        </w:rPr>
        <w:t>embre del 2010, a nivel de 230</w:t>
      </w:r>
      <w:r w:rsidR="00813533">
        <w:rPr>
          <w:rFonts w:cs="Arial"/>
        </w:rPr>
        <w:t>, 138</w:t>
      </w:r>
      <w:r w:rsidR="00D87950">
        <w:rPr>
          <w:rFonts w:cs="Arial"/>
        </w:rPr>
        <w:t xml:space="preserve"> y 69</w:t>
      </w:r>
      <w:r w:rsidRPr="006131FD">
        <w:rPr>
          <w:rFonts w:cs="Arial"/>
        </w:rPr>
        <w:t>kV.</w:t>
      </w:r>
    </w:p>
    <w:p w:rsidR="00CF4FF0" w:rsidRDefault="00CF4FF0" w:rsidP="00CF4FF0">
      <w:pPr>
        <w:widowControl w:val="0"/>
        <w:tabs>
          <w:tab w:val="left" w:pos="1575"/>
        </w:tabs>
        <w:ind w:left="1560"/>
        <w:rPr>
          <w:rFonts w:cs="Arial"/>
        </w:rPr>
      </w:pPr>
      <w:r w:rsidRPr="006131FD">
        <w:rPr>
          <w:rFonts w:cs="Arial"/>
        </w:rPr>
        <w:t>Estos datos de voltajes se comparan con el voltaje mínimo y máximo permitido por el CONELEC, los cuales son:</w:t>
      </w:r>
    </w:p>
    <w:tbl>
      <w:tblPr>
        <w:tblW w:w="6197" w:type="dxa"/>
        <w:tblInd w:w="1913" w:type="dxa"/>
        <w:tblCellMar>
          <w:left w:w="70" w:type="dxa"/>
          <w:right w:w="70" w:type="dxa"/>
        </w:tblCellMar>
        <w:tblLook w:val="04A0"/>
      </w:tblPr>
      <w:tblGrid>
        <w:gridCol w:w="1955"/>
        <w:gridCol w:w="1158"/>
        <w:gridCol w:w="984"/>
        <w:gridCol w:w="1064"/>
        <w:gridCol w:w="1036"/>
      </w:tblGrid>
      <w:tr w:rsidR="00CF4FF0" w:rsidRPr="006131FD" w:rsidTr="00813533">
        <w:trPr>
          <w:trHeight w:hRule="exact" w:val="352"/>
        </w:trPr>
        <w:tc>
          <w:tcPr>
            <w:tcW w:w="1955" w:type="dxa"/>
            <w:tcBorders>
              <w:top w:val="nil"/>
              <w:left w:val="nil"/>
              <w:bottom w:val="single" w:sz="4" w:space="0" w:color="auto"/>
              <w:right w:val="nil"/>
            </w:tcBorders>
            <w:shd w:val="clear" w:color="auto" w:fill="auto"/>
            <w:noWrap/>
            <w:vAlign w:val="center"/>
            <w:hideMark/>
          </w:tcPr>
          <w:p w:rsidR="00CF4FF0" w:rsidRPr="006131FD" w:rsidRDefault="00CF4FF0" w:rsidP="00813533">
            <w:pPr>
              <w:widowControl w:val="0"/>
              <w:spacing w:line="240" w:lineRule="auto"/>
              <w:jc w:val="center"/>
              <w:rPr>
                <w:rFonts w:eastAsia="Times New Roman" w:cs="Arial"/>
                <w:color w:val="000000"/>
                <w:lang w:eastAsia="es-ES"/>
              </w:rPr>
            </w:pPr>
          </w:p>
        </w:tc>
        <w:tc>
          <w:tcPr>
            <w:tcW w:w="2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FF0" w:rsidRPr="006131FD" w:rsidRDefault="00CF4FF0" w:rsidP="00813533">
            <w:pPr>
              <w:widowControl w:val="0"/>
              <w:spacing w:line="240" w:lineRule="auto"/>
              <w:jc w:val="center"/>
              <w:rPr>
                <w:rFonts w:eastAsia="Times New Roman" w:cs="Arial"/>
                <w:color w:val="000000"/>
                <w:lang w:eastAsia="es-ES"/>
              </w:rPr>
            </w:pPr>
            <w:r w:rsidRPr="006131FD">
              <w:rPr>
                <w:rFonts w:eastAsia="Times New Roman" w:cs="Arial"/>
                <w:color w:val="000000"/>
                <w:lang w:eastAsia="es-ES"/>
              </w:rPr>
              <w:t>Magnitud en kV</w:t>
            </w:r>
          </w:p>
        </w:tc>
        <w:tc>
          <w:tcPr>
            <w:tcW w:w="2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CF4FF0" w:rsidRPr="006131FD" w:rsidRDefault="00CF4FF0" w:rsidP="00813533">
            <w:pPr>
              <w:widowControl w:val="0"/>
              <w:spacing w:line="240" w:lineRule="auto"/>
              <w:jc w:val="center"/>
              <w:rPr>
                <w:rFonts w:eastAsia="Times New Roman" w:cs="Arial"/>
                <w:color w:val="000000"/>
                <w:lang w:eastAsia="es-ES"/>
              </w:rPr>
            </w:pPr>
            <w:r w:rsidRPr="006131FD">
              <w:rPr>
                <w:rFonts w:eastAsia="Times New Roman" w:cs="Arial"/>
                <w:color w:val="000000"/>
                <w:lang w:eastAsia="es-ES"/>
              </w:rPr>
              <w:t>En por unidad</w:t>
            </w:r>
          </w:p>
        </w:tc>
      </w:tr>
      <w:tr w:rsidR="00CF4FF0" w:rsidRPr="006131FD" w:rsidTr="00813533">
        <w:trPr>
          <w:trHeight w:hRule="exact" w:val="352"/>
        </w:trPr>
        <w:tc>
          <w:tcPr>
            <w:tcW w:w="1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FF0" w:rsidRPr="006131FD" w:rsidRDefault="00CF4FF0" w:rsidP="00813533">
            <w:pPr>
              <w:widowControl w:val="0"/>
              <w:spacing w:line="240" w:lineRule="auto"/>
              <w:jc w:val="center"/>
              <w:rPr>
                <w:rFonts w:eastAsia="Times New Roman" w:cs="Arial"/>
                <w:color w:val="000000"/>
                <w:lang w:eastAsia="es-ES"/>
              </w:rPr>
            </w:pPr>
            <w:r w:rsidRPr="006131FD">
              <w:rPr>
                <w:rFonts w:eastAsia="Times New Roman" w:cs="Arial"/>
                <w:color w:val="000000"/>
                <w:lang w:eastAsia="es-ES"/>
              </w:rPr>
              <w:t>Nivel de Voltaje</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CF4FF0" w:rsidRPr="006131FD" w:rsidRDefault="00CF4FF0" w:rsidP="00813533">
            <w:pPr>
              <w:widowControl w:val="0"/>
              <w:spacing w:line="240" w:lineRule="auto"/>
              <w:jc w:val="center"/>
              <w:rPr>
                <w:rFonts w:eastAsia="Times New Roman" w:cs="Arial"/>
                <w:color w:val="000000"/>
                <w:lang w:eastAsia="es-ES"/>
              </w:rPr>
            </w:pPr>
            <w:r w:rsidRPr="006131FD">
              <w:rPr>
                <w:rFonts w:eastAsia="Times New Roman" w:cs="Arial"/>
                <w:color w:val="000000"/>
                <w:lang w:eastAsia="es-ES"/>
              </w:rPr>
              <w:t>Máximo</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CF4FF0" w:rsidRPr="006131FD" w:rsidRDefault="00CF4FF0" w:rsidP="00813533">
            <w:pPr>
              <w:widowControl w:val="0"/>
              <w:spacing w:line="240" w:lineRule="auto"/>
              <w:jc w:val="center"/>
              <w:rPr>
                <w:rFonts w:eastAsia="Times New Roman" w:cs="Arial"/>
                <w:color w:val="000000"/>
                <w:lang w:eastAsia="es-ES"/>
              </w:rPr>
            </w:pPr>
            <w:r w:rsidRPr="006131FD">
              <w:rPr>
                <w:rFonts w:eastAsia="Times New Roman" w:cs="Arial"/>
                <w:color w:val="000000"/>
                <w:lang w:eastAsia="es-ES"/>
              </w:rPr>
              <w:t>Mínimo</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rsidR="00CF4FF0" w:rsidRPr="006131FD" w:rsidRDefault="00CF4FF0" w:rsidP="00813533">
            <w:pPr>
              <w:widowControl w:val="0"/>
              <w:spacing w:line="240" w:lineRule="auto"/>
              <w:jc w:val="center"/>
              <w:rPr>
                <w:rFonts w:eastAsia="Times New Roman" w:cs="Arial"/>
                <w:color w:val="000000"/>
                <w:lang w:eastAsia="es-ES"/>
              </w:rPr>
            </w:pPr>
            <w:r w:rsidRPr="006131FD">
              <w:rPr>
                <w:rFonts w:eastAsia="Times New Roman" w:cs="Arial"/>
                <w:color w:val="000000"/>
                <w:lang w:eastAsia="es-ES"/>
              </w:rPr>
              <w:t>Máximo</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CF4FF0" w:rsidRPr="006131FD" w:rsidRDefault="00CF4FF0" w:rsidP="00813533">
            <w:pPr>
              <w:widowControl w:val="0"/>
              <w:spacing w:line="240" w:lineRule="auto"/>
              <w:jc w:val="center"/>
              <w:rPr>
                <w:rFonts w:eastAsia="Times New Roman" w:cs="Arial"/>
                <w:color w:val="000000"/>
                <w:lang w:eastAsia="es-ES"/>
              </w:rPr>
            </w:pPr>
            <w:r w:rsidRPr="006131FD">
              <w:rPr>
                <w:rFonts w:eastAsia="Times New Roman" w:cs="Arial"/>
                <w:color w:val="000000"/>
                <w:lang w:eastAsia="es-ES"/>
              </w:rPr>
              <w:t>Mínimo</w:t>
            </w:r>
          </w:p>
        </w:tc>
      </w:tr>
      <w:tr w:rsidR="00CF4FF0" w:rsidRPr="006131FD" w:rsidTr="00813533">
        <w:trPr>
          <w:trHeight w:hRule="exact" w:val="352"/>
        </w:trPr>
        <w:tc>
          <w:tcPr>
            <w:tcW w:w="1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FF0" w:rsidRPr="006131FD" w:rsidRDefault="00CF4FF0" w:rsidP="00813533">
            <w:pPr>
              <w:widowControl w:val="0"/>
              <w:spacing w:line="240" w:lineRule="auto"/>
              <w:jc w:val="center"/>
              <w:rPr>
                <w:rFonts w:eastAsia="Times New Roman" w:cs="Arial"/>
                <w:color w:val="000000"/>
                <w:lang w:eastAsia="es-ES"/>
              </w:rPr>
            </w:pPr>
            <w:r w:rsidRPr="006131FD">
              <w:rPr>
                <w:rFonts w:eastAsia="Times New Roman" w:cs="Arial"/>
                <w:color w:val="000000"/>
                <w:lang w:eastAsia="es-ES"/>
              </w:rPr>
              <w:t>230kV</w:t>
            </w:r>
          </w:p>
        </w:tc>
        <w:tc>
          <w:tcPr>
            <w:tcW w:w="1158" w:type="dxa"/>
            <w:tcBorders>
              <w:top w:val="nil"/>
              <w:left w:val="nil"/>
              <w:bottom w:val="single" w:sz="4" w:space="0" w:color="auto"/>
              <w:right w:val="single" w:sz="4" w:space="0" w:color="auto"/>
            </w:tcBorders>
            <w:shd w:val="clear" w:color="auto" w:fill="auto"/>
            <w:noWrap/>
            <w:vAlign w:val="center"/>
            <w:hideMark/>
          </w:tcPr>
          <w:p w:rsidR="00CF4FF0" w:rsidRPr="006131FD" w:rsidRDefault="00CF4FF0" w:rsidP="00813533">
            <w:pPr>
              <w:widowControl w:val="0"/>
              <w:spacing w:line="240" w:lineRule="auto"/>
              <w:jc w:val="center"/>
              <w:rPr>
                <w:rFonts w:eastAsia="Times New Roman" w:cs="Arial"/>
                <w:color w:val="000000"/>
                <w:lang w:eastAsia="es-ES"/>
              </w:rPr>
            </w:pPr>
            <w:r w:rsidRPr="006131FD">
              <w:rPr>
                <w:rFonts w:eastAsia="Times New Roman" w:cs="Arial"/>
                <w:color w:val="000000"/>
                <w:lang w:eastAsia="es-ES"/>
              </w:rPr>
              <w:t>246.1</w:t>
            </w:r>
          </w:p>
        </w:tc>
        <w:tc>
          <w:tcPr>
            <w:tcW w:w="984" w:type="dxa"/>
            <w:tcBorders>
              <w:top w:val="nil"/>
              <w:left w:val="nil"/>
              <w:bottom w:val="single" w:sz="4" w:space="0" w:color="auto"/>
              <w:right w:val="single" w:sz="4" w:space="0" w:color="auto"/>
            </w:tcBorders>
            <w:shd w:val="clear" w:color="auto" w:fill="auto"/>
            <w:noWrap/>
            <w:vAlign w:val="center"/>
            <w:hideMark/>
          </w:tcPr>
          <w:p w:rsidR="00CF4FF0" w:rsidRPr="006131FD" w:rsidRDefault="00CF4FF0" w:rsidP="00813533">
            <w:pPr>
              <w:widowControl w:val="0"/>
              <w:spacing w:line="240" w:lineRule="auto"/>
              <w:jc w:val="center"/>
              <w:rPr>
                <w:rFonts w:eastAsia="Times New Roman" w:cs="Arial"/>
                <w:color w:val="000000"/>
                <w:lang w:eastAsia="es-ES"/>
              </w:rPr>
            </w:pPr>
            <w:r w:rsidRPr="006131FD">
              <w:rPr>
                <w:rFonts w:eastAsia="Times New Roman" w:cs="Arial"/>
                <w:color w:val="000000"/>
                <w:lang w:eastAsia="es-ES"/>
              </w:rPr>
              <w:t>218.5</w:t>
            </w:r>
          </w:p>
        </w:tc>
        <w:tc>
          <w:tcPr>
            <w:tcW w:w="1064" w:type="dxa"/>
            <w:tcBorders>
              <w:top w:val="nil"/>
              <w:left w:val="nil"/>
              <w:bottom w:val="single" w:sz="4" w:space="0" w:color="auto"/>
              <w:right w:val="single" w:sz="4" w:space="0" w:color="auto"/>
            </w:tcBorders>
            <w:shd w:val="clear" w:color="auto" w:fill="auto"/>
            <w:noWrap/>
            <w:vAlign w:val="center"/>
            <w:hideMark/>
          </w:tcPr>
          <w:p w:rsidR="00CF4FF0" w:rsidRPr="006131FD" w:rsidRDefault="00CF4FF0" w:rsidP="00813533">
            <w:pPr>
              <w:widowControl w:val="0"/>
              <w:spacing w:line="240" w:lineRule="auto"/>
              <w:jc w:val="center"/>
              <w:rPr>
                <w:rFonts w:eastAsia="Times New Roman" w:cs="Arial"/>
                <w:color w:val="000000"/>
                <w:lang w:eastAsia="es-ES"/>
              </w:rPr>
            </w:pPr>
            <w:r w:rsidRPr="006131FD">
              <w:rPr>
                <w:rFonts w:eastAsia="Times New Roman" w:cs="Arial"/>
                <w:color w:val="000000"/>
                <w:lang w:eastAsia="es-ES"/>
              </w:rPr>
              <w:t>1.07</w:t>
            </w:r>
          </w:p>
        </w:tc>
        <w:tc>
          <w:tcPr>
            <w:tcW w:w="1036" w:type="dxa"/>
            <w:tcBorders>
              <w:top w:val="nil"/>
              <w:left w:val="nil"/>
              <w:bottom w:val="single" w:sz="4" w:space="0" w:color="auto"/>
              <w:right w:val="single" w:sz="4" w:space="0" w:color="auto"/>
            </w:tcBorders>
            <w:shd w:val="clear" w:color="auto" w:fill="auto"/>
            <w:noWrap/>
            <w:vAlign w:val="center"/>
            <w:hideMark/>
          </w:tcPr>
          <w:p w:rsidR="00CF4FF0" w:rsidRPr="006131FD" w:rsidRDefault="00CF4FF0" w:rsidP="00813533">
            <w:pPr>
              <w:widowControl w:val="0"/>
              <w:spacing w:line="240" w:lineRule="auto"/>
              <w:jc w:val="center"/>
              <w:rPr>
                <w:rFonts w:eastAsia="Times New Roman" w:cs="Arial"/>
                <w:color w:val="000000"/>
                <w:lang w:eastAsia="es-ES"/>
              </w:rPr>
            </w:pPr>
            <w:r w:rsidRPr="006131FD">
              <w:rPr>
                <w:rFonts w:eastAsia="Times New Roman" w:cs="Arial"/>
                <w:color w:val="000000"/>
                <w:lang w:eastAsia="es-ES"/>
              </w:rPr>
              <w:t>0.95</w:t>
            </w:r>
          </w:p>
        </w:tc>
      </w:tr>
      <w:tr w:rsidR="00CF4FF0" w:rsidRPr="006131FD" w:rsidTr="00813533">
        <w:trPr>
          <w:trHeight w:hRule="exact" w:val="352"/>
        </w:trPr>
        <w:tc>
          <w:tcPr>
            <w:tcW w:w="1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FF0" w:rsidRPr="006131FD" w:rsidRDefault="00CF4FF0" w:rsidP="00813533">
            <w:pPr>
              <w:widowControl w:val="0"/>
              <w:spacing w:line="240" w:lineRule="auto"/>
              <w:jc w:val="center"/>
              <w:rPr>
                <w:rFonts w:eastAsia="Times New Roman" w:cs="Arial"/>
                <w:color w:val="000000"/>
                <w:lang w:eastAsia="es-ES"/>
              </w:rPr>
            </w:pPr>
            <w:r w:rsidRPr="006131FD">
              <w:rPr>
                <w:rFonts w:eastAsia="Times New Roman" w:cs="Arial"/>
                <w:color w:val="000000"/>
                <w:lang w:eastAsia="es-ES"/>
              </w:rPr>
              <w:t>138kV</w:t>
            </w:r>
          </w:p>
        </w:tc>
        <w:tc>
          <w:tcPr>
            <w:tcW w:w="1158" w:type="dxa"/>
            <w:tcBorders>
              <w:top w:val="nil"/>
              <w:left w:val="nil"/>
              <w:bottom w:val="single" w:sz="4" w:space="0" w:color="auto"/>
              <w:right w:val="single" w:sz="4" w:space="0" w:color="auto"/>
            </w:tcBorders>
            <w:shd w:val="clear" w:color="auto" w:fill="auto"/>
            <w:noWrap/>
            <w:vAlign w:val="center"/>
            <w:hideMark/>
          </w:tcPr>
          <w:p w:rsidR="00CF4FF0" w:rsidRPr="006131FD" w:rsidRDefault="00CF4FF0" w:rsidP="00813533">
            <w:pPr>
              <w:widowControl w:val="0"/>
              <w:spacing w:line="240" w:lineRule="auto"/>
              <w:jc w:val="center"/>
              <w:rPr>
                <w:rFonts w:eastAsia="Times New Roman" w:cs="Arial"/>
                <w:color w:val="000000"/>
                <w:lang w:eastAsia="es-ES"/>
              </w:rPr>
            </w:pPr>
            <w:r w:rsidRPr="006131FD">
              <w:rPr>
                <w:rFonts w:eastAsia="Times New Roman" w:cs="Arial"/>
                <w:color w:val="000000"/>
                <w:lang w:eastAsia="es-ES"/>
              </w:rPr>
              <w:t>144.9</w:t>
            </w:r>
          </w:p>
        </w:tc>
        <w:tc>
          <w:tcPr>
            <w:tcW w:w="984" w:type="dxa"/>
            <w:tcBorders>
              <w:top w:val="nil"/>
              <w:left w:val="nil"/>
              <w:bottom w:val="single" w:sz="4" w:space="0" w:color="auto"/>
              <w:right w:val="single" w:sz="4" w:space="0" w:color="auto"/>
            </w:tcBorders>
            <w:shd w:val="clear" w:color="auto" w:fill="auto"/>
            <w:noWrap/>
            <w:vAlign w:val="center"/>
            <w:hideMark/>
          </w:tcPr>
          <w:p w:rsidR="00CF4FF0" w:rsidRPr="006131FD" w:rsidRDefault="00CF4FF0" w:rsidP="00813533">
            <w:pPr>
              <w:widowControl w:val="0"/>
              <w:spacing w:line="240" w:lineRule="auto"/>
              <w:jc w:val="center"/>
              <w:rPr>
                <w:rFonts w:eastAsia="Times New Roman" w:cs="Arial"/>
                <w:color w:val="000000"/>
                <w:lang w:eastAsia="es-ES"/>
              </w:rPr>
            </w:pPr>
            <w:r w:rsidRPr="006131FD">
              <w:rPr>
                <w:rFonts w:eastAsia="Times New Roman" w:cs="Arial"/>
                <w:color w:val="000000"/>
                <w:lang w:eastAsia="es-ES"/>
              </w:rPr>
              <w:t>128.34</w:t>
            </w:r>
          </w:p>
        </w:tc>
        <w:tc>
          <w:tcPr>
            <w:tcW w:w="1064" w:type="dxa"/>
            <w:tcBorders>
              <w:top w:val="nil"/>
              <w:left w:val="nil"/>
              <w:bottom w:val="single" w:sz="4" w:space="0" w:color="auto"/>
              <w:right w:val="single" w:sz="4" w:space="0" w:color="auto"/>
            </w:tcBorders>
            <w:shd w:val="clear" w:color="auto" w:fill="auto"/>
            <w:noWrap/>
            <w:vAlign w:val="center"/>
            <w:hideMark/>
          </w:tcPr>
          <w:p w:rsidR="00CF4FF0" w:rsidRPr="006131FD" w:rsidRDefault="00CF4FF0" w:rsidP="00813533">
            <w:pPr>
              <w:widowControl w:val="0"/>
              <w:spacing w:line="240" w:lineRule="auto"/>
              <w:jc w:val="center"/>
              <w:rPr>
                <w:rFonts w:eastAsia="Times New Roman" w:cs="Arial"/>
                <w:color w:val="000000"/>
                <w:lang w:eastAsia="es-ES"/>
              </w:rPr>
            </w:pPr>
            <w:r w:rsidRPr="006131FD">
              <w:rPr>
                <w:rFonts w:eastAsia="Times New Roman" w:cs="Arial"/>
                <w:color w:val="000000"/>
                <w:lang w:eastAsia="es-ES"/>
              </w:rPr>
              <w:t>1.05</w:t>
            </w:r>
          </w:p>
        </w:tc>
        <w:tc>
          <w:tcPr>
            <w:tcW w:w="1036" w:type="dxa"/>
            <w:tcBorders>
              <w:top w:val="nil"/>
              <w:left w:val="nil"/>
              <w:bottom w:val="single" w:sz="4" w:space="0" w:color="auto"/>
              <w:right w:val="single" w:sz="4" w:space="0" w:color="auto"/>
            </w:tcBorders>
            <w:shd w:val="clear" w:color="auto" w:fill="auto"/>
            <w:noWrap/>
            <w:vAlign w:val="center"/>
            <w:hideMark/>
          </w:tcPr>
          <w:p w:rsidR="00CF4FF0" w:rsidRPr="006131FD" w:rsidRDefault="00CF4FF0" w:rsidP="00813533">
            <w:pPr>
              <w:widowControl w:val="0"/>
              <w:spacing w:line="240" w:lineRule="auto"/>
              <w:jc w:val="center"/>
              <w:rPr>
                <w:rFonts w:eastAsia="Times New Roman" w:cs="Arial"/>
                <w:color w:val="000000"/>
                <w:lang w:eastAsia="es-ES"/>
              </w:rPr>
            </w:pPr>
            <w:r w:rsidRPr="006131FD">
              <w:rPr>
                <w:rFonts w:eastAsia="Times New Roman" w:cs="Arial"/>
                <w:color w:val="000000"/>
                <w:lang w:eastAsia="es-ES"/>
              </w:rPr>
              <w:t>0.93</w:t>
            </w:r>
          </w:p>
        </w:tc>
      </w:tr>
      <w:tr w:rsidR="00CF4FF0" w:rsidRPr="006131FD" w:rsidTr="00813533">
        <w:trPr>
          <w:trHeight w:hRule="exact" w:val="352"/>
        </w:trPr>
        <w:tc>
          <w:tcPr>
            <w:tcW w:w="1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FF0" w:rsidRPr="006131FD" w:rsidRDefault="00CF4FF0" w:rsidP="00813533">
            <w:pPr>
              <w:widowControl w:val="0"/>
              <w:spacing w:line="240" w:lineRule="auto"/>
              <w:jc w:val="center"/>
              <w:rPr>
                <w:rFonts w:eastAsia="Times New Roman" w:cs="Arial"/>
                <w:color w:val="000000"/>
                <w:lang w:eastAsia="es-ES"/>
              </w:rPr>
            </w:pPr>
            <w:r w:rsidRPr="006131FD">
              <w:rPr>
                <w:rFonts w:eastAsia="Times New Roman" w:cs="Arial"/>
                <w:color w:val="000000"/>
                <w:lang w:eastAsia="es-ES"/>
              </w:rPr>
              <w:t>69kV</w:t>
            </w:r>
          </w:p>
        </w:tc>
        <w:tc>
          <w:tcPr>
            <w:tcW w:w="1158" w:type="dxa"/>
            <w:tcBorders>
              <w:top w:val="nil"/>
              <w:left w:val="nil"/>
              <w:bottom w:val="single" w:sz="4" w:space="0" w:color="auto"/>
              <w:right w:val="single" w:sz="4" w:space="0" w:color="auto"/>
            </w:tcBorders>
            <w:shd w:val="clear" w:color="auto" w:fill="auto"/>
            <w:noWrap/>
            <w:vAlign w:val="center"/>
            <w:hideMark/>
          </w:tcPr>
          <w:p w:rsidR="00CF4FF0" w:rsidRPr="006131FD" w:rsidRDefault="00CF4FF0" w:rsidP="00813533">
            <w:pPr>
              <w:widowControl w:val="0"/>
              <w:spacing w:line="240" w:lineRule="auto"/>
              <w:jc w:val="center"/>
              <w:rPr>
                <w:rFonts w:eastAsia="Times New Roman" w:cs="Arial"/>
                <w:color w:val="000000"/>
                <w:lang w:eastAsia="es-ES"/>
              </w:rPr>
            </w:pPr>
            <w:r w:rsidRPr="006131FD">
              <w:rPr>
                <w:rFonts w:eastAsia="Times New Roman" w:cs="Arial"/>
                <w:color w:val="000000"/>
                <w:lang w:eastAsia="es-ES"/>
              </w:rPr>
              <w:t>71.07</w:t>
            </w:r>
          </w:p>
        </w:tc>
        <w:tc>
          <w:tcPr>
            <w:tcW w:w="984" w:type="dxa"/>
            <w:tcBorders>
              <w:top w:val="nil"/>
              <w:left w:val="nil"/>
              <w:bottom w:val="single" w:sz="4" w:space="0" w:color="auto"/>
              <w:right w:val="single" w:sz="4" w:space="0" w:color="auto"/>
            </w:tcBorders>
            <w:shd w:val="clear" w:color="auto" w:fill="auto"/>
            <w:noWrap/>
            <w:vAlign w:val="center"/>
            <w:hideMark/>
          </w:tcPr>
          <w:p w:rsidR="00CF4FF0" w:rsidRPr="006131FD" w:rsidRDefault="00CF4FF0" w:rsidP="00813533">
            <w:pPr>
              <w:widowControl w:val="0"/>
              <w:spacing w:line="240" w:lineRule="auto"/>
              <w:jc w:val="center"/>
              <w:rPr>
                <w:rFonts w:eastAsia="Times New Roman" w:cs="Arial"/>
                <w:color w:val="000000"/>
                <w:lang w:eastAsia="es-ES"/>
              </w:rPr>
            </w:pPr>
            <w:r w:rsidRPr="006131FD">
              <w:rPr>
                <w:rFonts w:eastAsia="Times New Roman" w:cs="Arial"/>
                <w:color w:val="000000"/>
                <w:lang w:eastAsia="es-ES"/>
              </w:rPr>
              <w:t>66.93</w:t>
            </w:r>
          </w:p>
        </w:tc>
        <w:tc>
          <w:tcPr>
            <w:tcW w:w="1064" w:type="dxa"/>
            <w:tcBorders>
              <w:top w:val="nil"/>
              <w:left w:val="nil"/>
              <w:bottom w:val="single" w:sz="4" w:space="0" w:color="auto"/>
              <w:right w:val="single" w:sz="4" w:space="0" w:color="auto"/>
            </w:tcBorders>
            <w:shd w:val="clear" w:color="auto" w:fill="auto"/>
            <w:noWrap/>
            <w:vAlign w:val="center"/>
            <w:hideMark/>
          </w:tcPr>
          <w:p w:rsidR="00CF4FF0" w:rsidRPr="006131FD" w:rsidRDefault="00CF4FF0" w:rsidP="00813533">
            <w:pPr>
              <w:widowControl w:val="0"/>
              <w:spacing w:line="240" w:lineRule="auto"/>
              <w:jc w:val="center"/>
              <w:rPr>
                <w:rFonts w:eastAsia="Times New Roman" w:cs="Arial"/>
                <w:color w:val="000000"/>
                <w:lang w:eastAsia="es-ES"/>
              </w:rPr>
            </w:pPr>
            <w:r w:rsidRPr="006131FD">
              <w:rPr>
                <w:rFonts w:eastAsia="Times New Roman" w:cs="Arial"/>
                <w:color w:val="000000"/>
                <w:lang w:eastAsia="es-ES"/>
              </w:rPr>
              <w:t>1.03</w:t>
            </w:r>
          </w:p>
        </w:tc>
        <w:tc>
          <w:tcPr>
            <w:tcW w:w="1036" w:type="dxa"/>
            <w:tcBorders>
              <w:top w:val="nil"/>
              <w:left w:val="nil"/>
              <w:bottom w:val="single" w:sz="4" w:space="0" w:color="auto"/>
              <w:right w:val="single" w:sz="4" w:space="0" w:color="auto"/>
            </w:tcBorders>
            <w:shd w:val="clear" w:color="auto" w:fill="auto"/>
            <w:noWrap/>
            <w:vAlign w:val="center"/>
            <w:hideMark/>
          </w:tcPr>
          <w:p w:rsidR="00CF4FF0" w:rsidRPr="006131FD" w:rsidRDefault="00CF4FF0" w:rsidP="00813533">
            <w:pPr>
              <w:widowControl w:val="0"/>
              <w:spacing w:line="240" w:lineRule="auto"/>
              <w:jc w:val="center"/>
              <w:rPr>
                <w:rFonts w:eastAsia="Times New Roman" w:cs="Arial"/>
                <w:color w:val="000000"/>
                <w:lang w:eastAsia="es-ES"/>
              </w:rPr>
            </w:pPr>
            <w:r w:rsidRPr="006131FD">
              <w:rPr>
                <w:rFonts w:eastAsia="Times New Roman" w:cs="Arial"/>
                <w:color w:val="000000"/>
                <w:lang w:eastAsia="es-ES"/>
              </w:rPr>
              <w:t>0.97</w:t>
            </w:r>
          </w:p>
        </w:tc>
      </w:tr>
    </w:tbl>
    <w:p w:rsidR="00CF4FF0" w:rsidRPr="007F0DB3" w:rsidRDefault="00CF4FF0" w:rsidP="007F0DB3">
      <w:pPr>
        <w:widowControl w:val="0"/>
        <w:tabs>
          <w:tab w:val="left" w:pos="1575"/>
        </w:tabs>
        <w:spacing w:line="240" w:lineRule="auto"/>
        <w:ind w:left="1560"/>
        <w:rPr>
          <w:rFonts w:cs="Arial"/>
        </w:rPr>
      </w:pPr>
    </w:p>
    <w:p w:rsidR="00CF4FF0" w:rsidRPr="005E15F6" w:rsidRDefault="00CF4FF0" w:rsidP="007F0DB3">
      <w:pPr>
        <w:widowControl w:val="0"/>
        <w:spacing w:after="240"/>
        <w:ind w:left="1560"/>
        <w:jc w:val="center"/>
        <w:rPr>
          <w:rFonts w:cs="Arial"/>
          <w:sz w:val="36"/>
        </w:rPr>
      </w:pPr>
      <w:r w:rsidRPr="005E15F6">
        <w:rPr>
          <w:rFonts w:cs="Arial"/>
          <w:b/>
        </w:rPr>
        <w:t xml:space="preserve">Tabla 3.5 </w:t>
      </w:r>
      <w:r w:rsidRPr="005E15F6">
        <w:rPr>
          <w:rFonts w:cs="Arial"/>
        </w:rPr>
        <w:t>Voltajes de operación permitidos por el CONELEC</w:t>
      </w:r>
    </w:p>
    <w:p w:rsidR="00CF4FF0" w:rsidRPr="006131FD" w:rsidRDefault="00CF4FF0" w:rsidP="007F0DB3">
      <w:pPr>
        <w:widowControl w:val="0"/>
        <w:ind w:left="1560"/>
        <w:rPr>
          <w:rFonts w:cs="Arial"/>
        </w:rPr>
      </w:pPr>
      <w:r w:rsidRPr="006131FD">
        <w:rPr>
          <w:rFonts w:cs="Arial"/>
        </w:rPr>
        <w:t xml:space="preserve">El criterio de operatividad para el </w:t>
      </w:r>
      <w:r>
        <w:rPr>
          <w:rFonts w:cs="Arial"/>
        </w:rPr>
        <w:t>v</w:t>
      </w:r>
      <w:r w:rsidRPr="006131FD">
        <w:rPr>
          <w:rFonts w:cs="Arial"/>
        </w:rPr>
        <w:t xml:space="preserve">oltaje será dado por esta comparación, es decir, cuantos días se tuvieron bajovoltajes y </w:t>
      </w:r>
      <w:r w:rsidRPr="006131FD">
        <w:rPr>
          <w:rFonts w:cs="Arial"/>
        </w:rPr>
        <w:lastRenderedPageBreak/>
        <w:t>sobrevoltajes en las barras principales de cada subestación.</w:t>
      </w:r>
    </w:p>
    <w:p w:rsidR="00CF4FF0" w:rsidRDefault="00CF4FF0" w:rsidP="00CF4FF0">
      <w:pPr>
        <w:widowControl w:val="0"/>
        <w:ind w:left="1560"/>
        <w:rPr>
          <w:rFonts w:eastAsia="Times New Roman" w:cs="Arial"/>
          <w:color w:val="000000"/>
          <w:szCs w:val="36"/>
          <w:lang w:eastAsia="es-ES"/>
        </w:rPr>
      </w:pPr>
      <w:r w:rsidRPr="006131FD">
        <w:rPr>
          <w:rFonts w:cs="Arial"/>
        </w:rPr>
        <w:t>Los voltajes en las barras principales de la sube</w:t>
      </w:r>
      <w:r w:rsidR="001B7400">
        <w:rPr>
          <w:rFonts w:cs="Arial"/>
        </w:rPr>
        <w:t>stación Portoviejo (4 Esquinas)</w:t>
      </w:r>
      <w:r w:rsidRPr="006131FD">
        <w:rPr>
          <w:rFonts w:cs="Arial"/>
        </w:rPr>
        <w:t xml:space="preserve"> registrados en el mes de diciembre del 2010</w:t>
      </w:r>
      <w:r w:rsidR="001B7400">
        <w:rPr>
          <w:rFonts w:cs="Arial"/>
        </w:rPr>
        <w:t>,</w:t>
      </w:r>
      <w:r w:rsidR="00D87950">
        <w:rPr>
          <w:rFonts w:cs="Arial"/>
        </w:rPr>
        <w:t xml:space="preserve"> se muestra</w:t>
      </w:r>
      <w:r w:rsidR="001B7400">
        <w:rPr>
          <w:rFonts w:cs="Arial"/>
        </w:rPr>
        <w:t>n</w:t>
      </w:r>
      <w:r>
        <w:rPr>
          <w:rFonts w:cs="Arial"/>
        </w:rPr>
        <w:t xml:space="preserve"> a continuación.</w:t>
      </w:r>
    </w:p>
    <w:tbl>
      <w:tblPr>
        <w:tblW w:w="4594" w:type="dxa"/>
        <w:tblInd w:w="2835" w:type="dxa"/>
        <w:tblCellMar>
          <w:left w:w="70" w:type="dxa"/>
          <w:right w:w="70" w:type="dxa"/>
        </w:tblCellMar>
        <w:tblLook w:val="04A0"/>
      </w:tblPr>
      <w:tblGrid>
        <w:gridCol w:w="634"/>
        <w:gridCol w:w="983"/>
        <w:gridCol w:w="992"/>
        <w:gridCol w:w="993"/>
        <w:gridCol w:w="992"/>
      </w:tblGrid>
      <w:tr w:rsidR="007F0DB3" w:rsidRPr="006131FD" w:rsidTr="00813533">
        <w:trPr>
          <w:trHeight w:hRule="exact" w:val="340"/>
        </w:trPr>
        <w:tc>
          <w:tcPr>
            <w:tcW w:w="0" w:type="auto"/>
            <w:tcBorders>
              <w:top w:val="nil"/>
              <w:left w:val="nil"/>
              <w:bottom w:val="single" w:sz="4" w:space="0" w:color="auto"/>
              <w:right w:val="nil"/>
            </w:tcBorders>
            <w:shd w:val="clear" w:color="auto" w:fill="auto"/>
            <w:noWrap/>
            <w:vAlign w:val="center"/>
            <w:hideMark/>
          </w:tcPr>
          <w:p w:rsidR="007F0DB3" w:rsidRPr="006131FD" w:rsidRDefault="007F0DB3" w:rsidP="00813533">
            <w:pPr>
              <w:widowControl w:val="0"/>
              <w:spacing w:line="240" w:lineRule="auto"/>
              <w:jc w:val="center"/>
              <w:rPr>
                <w:rFonts w:eastAsia="Times New Roman" w:cs="Arial"/>
                <w:color w:val="000000"/>
                <w:szCs w:val="36"/>
                <w:lang w:eastAsia="es-ES"/>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DB3" w:rsidRPr="006131FD" w:rsidRDefault="007F0DB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BP 138kV [p.u.]</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7F0DB3" w:rsidRPr="006131FD" w:rsidRDefault="007F0DB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BP 69kV [p.u.]</w:t>
            </w:r>
          </w:p>
        </w:tc>
      </w:tr>
      <w:tr w:rsidR="007F0DB3" w:rsidRPr="006131FD" w:rsidTr="00813533">
        <w:trPr>
          <w:trHeight w:hRule="exac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DB3" w:rsidRPr="006131FD" w:rsidRDefault="007F0DB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Días</w:t>
            </w:r>
          </w:p>
        </w:tc>
        <w:tc>
          <w:tcPr>
            <w:tcW w:w="983" w:type="dxa"/>
            <w:tcBorders>
              <w:top w:val="nil"/>
              <w:left w:val="nil"/>
              <w:bottom w:val="single" w:sz="4" w:space="0" w:color="auto"/>
              <w:right w:val="single" w:sz="4" w:space="0" w:color="auto"/>
            </w:tcBorders>
            <w:shd w:val="clear" w:color="auto" w:fill="auto"/>
            <w:noWrap/>
            <w:vAlign w:val="center"/>
            <w:hideMark/>
          </w:tcPr>
          <w:p w:rsidR="007F0DB3" w:rsidRPr="006131FD" w:rsidRDefault="007F0DB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Máx.</w:t>
            </w:r>
          </w:p>
        </w:tc>
        <w:tc>
          <w:tcPr>
            <w:tcW w:w="992" w:type="dxa"/>
            <w:tcBorders>
              <w:top w:val="nil"/>
              <w:left w:val="nil"/>
              <w:bottom w:val="single" w:sz="4" w:space="0" w:color="auto"/>
              <w:right w:val="single" w:sz="4" w:space="0" w:color="auto"/>
            </w:tcBorders>
            <w:shd w:val="clear" w:color="auto" w:fill="auto"/>
            <w:noWrap/>
            <w:vAlign w:val="center"/>
            <w:hideMark/>
          </w:tcPr>
          <w:p w:rsidR="007F0DB3" w:rsidRPr="006131FD" w:rsidRDefault="007F0DB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Mín.</w:t>
            </w:r>
          </w:p>
        </w:tc>
        <w:tc>
          <w:tcPr>
            <w:tcW w:w="993" w:type="dxa"/>
            <w:tcBorders>
              <w:top w:val="nil"/>
              <w:left w:val="nil"/>
              <w:bottom w:val="single" w:sz="4" w:space="0" w:color="auto"/>
              <w:right w:val="single" w:sz="4" w:space="0" w:color="auto"/>
            </w:tcBorders>
            <w:shd w:val="clear" w:color="auto" w:fill="auto"/>
            <w:noWrap/>
            <w:vAlign w:val="center"/>
            <w:hideMark/>
          </w:tcPr>
          <w:p w:rsidR="007F0DB3" w:rsidRPr="006131FD" w:rsidRDefault="007F0DB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Máx.</w:t>
            </w:r>
          </w:p>
        </w:tc>
        <w:tc>
          <w:tcPr>
            <w:tcW w:w="992" w:type="dxa"/>
            <w:tcBorders>
              <w:top w:val="nil"/>
              <w:left w:val="nil"/>
              <w:bottom w:val="single" w:sz="4" w:space="0" w:color="auto"/>
              <w:right w:val="single" w:sz="4" w:space="0" w:color="auto"/>
            </w:tcBorders>
            <w:shd w:val="clear" w:color="auto" w:fill="auto"/>
            <w:noWrap/>
            <w:vAlign w:val="center"/>
            <w:hideMark/>
          </w:tcPr>
          <w:p w:rsidR="007F0DB3" w:rsidRPr="006131FD" w:rsidRDefault="007F0DB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Mín.</w:t>
            </w:r>
          </w:p>
        </w:tc>
      </w:tr>
      <w:tr w:rsidR="007F0DB3" w:rsidRPr="006131FD" w:rsidTr="00813533">
        <w:trPr>
          <w:trHeight w:hRule="exac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DB3" w:rsidRPr="006131FD" w:rsidRDefault="007F0DB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7F0DB3" w:rsidRPr="006131FD" w:rsidRDefault="007F0DB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1.041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F0DB3" w:rsidRPr="006131FD" w:rsidRDefault="007F0DB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F0DB3" w:rsidRPr="006131FD" w:rsidRDefault="007F0DB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F0DB3" w:rsidRPr="006131FD" w:rsidRDefault="007F0DB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0.964</w:t>
            </w:r>
          </w:p>
        </w:tc>
      </w:tr>
      <w:tr w:rsidR="00813533" w:rsidRPr="006131FD" w:rsidTr="00813533">
        <w:trPr>
          <w:trHeight w:hRule="exac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2</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1.044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1.007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1.025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0.983</w:t>
            </w:r>
          </w:p>
        </w:tc>
      </w:tr>
      <w:tr w:rsidR="00813533" w:rsidRPr="006131FD" w:rsidTr="00813533">
        <w:trPr>
          <w:trHeight w:hRule="exac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3</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1.043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0.999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0.972</w:t>
            </w:r>
          </w:p>
        </w:tc>
      </w:tr>
      <w:tr w:rsidR="00813533" w:rsidRPr="006131FD" w:rsidTr="00813533">
        <w:trPr>
          <w:trHeight w:hRule="exac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4</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1.043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1.011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0.983</w:t>
            </w:r>
          </w:p>
        </w:tc>
      </w:tr>
      <w:tr w:rsidR="00813533" w:rsidRPr="006131FD" w:rsidTr="00813533">
        <w:trPr>
          <w:trHeight w:hRule="exac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1.003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1.018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0.971</w:t>
            </w:r>
          </w:p>
        </w:tc>
      </w:tr>
      <w:tr w:rsidR="00813533" w:rsidRPr="006131FD" w:rsidTr="00813533">
        <w:trPr>
          <w:trHeight w:hRule="exac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6</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1.006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0.983</w:t>
            </w:r>
          </w:p>
        </w:tc>
      </w:tr>
      <w:tr w:rsidR="00813533" w:rsidRPr="006131FD" w:rsidTr="00813533">
        <w:trPr>
          <w:trHeight w:hRule="exac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7</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1.043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1.006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0.979</w:t>
            </w:r>
          </w:p>
        </w:tc>
      </w:tr>
      <w:tr w:rsidR="00813533" w:rsidRPr="006131FD" w:rsidTr="00813533">
        <w:trPr>
          <w:trHeight w:hRule="exac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8</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1.042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1.006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0.979</w:t>
            </w:r>
          </w:p>
        </w:tc>
      </w:tr>
      <w:tr w:rsidR="00813533" w:rsidRPr="006131FD" w:rsidTr="00813533">
        <w:trPr>
          <w:trHeight w:hRule="exac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9</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1.042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1.002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0.976</w:t>
            </w:r>
          </w:p>
        </w:tc>
      </w:tr>
      <w:tr w:rsidR="00813533" w:rsidRPr="006131FD" w:rsidTr="00813533">
        <w:trPr>
          <w:trHeight w:hRule="exac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1.002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0.976</w:t>
            </w:r>
          </w:p>
        </w:tc>
      </w:tr>
      <w:tr w:rsidR="00813533" w:rsidRPr="006131FD" w:rsidTr="00813533">
        <w:trPr>
          <w:trHeight w:hRule="exac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11</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1.033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0.986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0.972</w:t>
            </w:r>
          </w:p>
        </w:tc>
      </w:tr>
      <w:tr w:rsidR="00813533" w:rsidRPr="006131FD" w:rsidTr="00813533">
        <w:trPr>
          <w:trHeight w:hRule="exac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12</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1.047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0.991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0.973</w:t>
            </w:r>
          </w:p>
        </w:tc>
      </w:tr>
      <w:tr w:rsidR="00813533" w:rsidRPr="006131FD" w:rsidTr="00813533">
        <w:trPr>
          <w:trHeight w:hRule="exac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13</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1.035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0.999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0.980</w:t>
            </w:r>
          </w:p>
        </w:tc>
      </w:tr>
      <w:tr w:rsidR="00813533" w:rsidRPr="006131FD" w:rsidTr="00813533">
        <w:trPr>
          <w:trHeight w:hRule="exac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14</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1.034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1.002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0.984</w:t>
            </w:r>
          </w:p>
        </w:tc>
      </w:tr>
      <w:tr w:rsidR="00813533" w:rsidRPr="006131FD" w:rsidTr="00813533">
        <w:trPr>
          <w:trHeight w:hRule="exac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15</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0.992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0.988</w:t>
            </w:r>
          </w:p>
        </w:tc>
      </w:tr>
      <w:tr w:rsidR="00813533" w:rsidRPr="006131FD" w:rsidTr="00813533">
        <w:trPr>
          <w:trHeight w:hRule="exac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16</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1.002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0.979</w:t>
            </w:r>
          </w:p>
        </w:tc>
      </w:tr>
      <w:tr w:rsidR="00813533" w:rsidRPr="006131FD" w:rsidTr="00813533">
        <w:trPr>
          <w:trHeight w:hRule="exac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17</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1.049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1.010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1.032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0.979</w:t>
            </w:r>
          </w:p>
        </w:tc>
      </w:tr>
      <w:tr w:rsidR="00813533" w:rsidRPr="006131FD" w:rsidTr="00813533">
        <w:trPr>
          <w:trHeight w:hRule="exac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18</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0.997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0.975</w:t>
            </w:r>
          </w:p>
        </w:tc>
      </w:tr>
      <w:tr w:rsidR="00813533" w:rsidRPr="006131FD" w:rsidTr="00813533">
        <w:trPr>
          <w:trHeight w:hRule="exac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19</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1.048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1.006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0.983</w:t>
            </w:r>
          </w:p>
        </w:tc>
      </w:tr>
      <w:tr w:rsidR="00813533" w:rsidRPr="006131FD" w:rsidTr="00813533">
        <w:trPr>
          <w:trHeight w:hRule="exac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20</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1.044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1.011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1.019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0.981</w:t>
            </w:r>
          </w:p>
        </w:tc>
      </w:tr>
      <w:tr w:rsidR="00813533" w:rsidRPr="006131FD" w:rsidTr="00813533">
        <w:trPr>
          <w:trHeight w:hRule="exac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21</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1.043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1.011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0.986</w:t>
            </w:r>
          </w:p>
        </w:tc>
      </w:tr>
      <w:tr w:rsidR="00813533" w:rsidRPr="006131FD" w:rsidTr="00813533">
        <w:trPr>
          <w:trHeight w:hRule="exac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22</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1.011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1.017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0.986</w:t>
            </w:r>
          </w:p>
        </w:tc>
      </w:tr>
      <w:tr w:rsidR="00813533" w:rsidRPr="006131FD" w:rsidTr="00813533">
        <w:trPr>
          <w:trHeight w:hRule="exac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23</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1.035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1.002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1.013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0.974</w:t>
            </w:r>
          </w:p>
        </w:tc>
      </w:tr>
      <w:tr w:rsidR="00813533" w:rsidRPr="006131FD" w:rsidTr="00813533">
        <w:trPr>
          <w:trHeight w:hRule="exac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24</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1.006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0.979</w:t>
            </w:r>
          </w:p>
        </w:tc>
      </w:tr>
      <w:tr w:rsidR="00813533" w:rsidRPr="006131FD" w:rsidTr="00641026">
        <w:trPr>
          <w:trHeight w:hRule="exact" w:val="35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25</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1.047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0.999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533" w:rsidRPr="006131FD" w:rsidRDefault="00813533"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0.979</w:t>
            </w:r>
          </w:p>
        </w:tc>
      </w:tr>
      <w:tr w:rsidR="005A2267" w:rsidRPr="006131FD" w:rsidTr="00641026">
        <w:trPr>
          <w:trHeight w:hRule="exact" w:val="35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26</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1.035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0.998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1.011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0.973</w:t>
            </w:r>
          </w:p>
        </w:tc>
      </w:tr>
      <w:tr w:rsidR="005A2267" w:rsidRPr="006131FD" w:rsidTr="00641026">
        <w:trPr>
          <w:trHeight w:hRule="exact" w:val="35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27</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1.002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0.981</w:t>
            </w:r>
          </w:p>
        </w:tc>
      </w:tr>
      <w:tr w:rsidR="005A2267" w:rsidRPr="006131FD" w:rsidTr="00813533">
        <w:trPr>
          <w:trHeight w:hRule="exact" w:val="340"/>
        </w:trPr>
        <w:tc>
          <w:tcPr>
            <w:tcW w:w="0" w:type="auto"/>
            <w:tcBorders>
              <w:top w:val="nil"/>
              <w:left w:val="nil"/>
              <w:bottom w:val="single" w:sz="4" w:space="0" w:color="auto"/>
              <w:right w:val="nil"/>
            </w:tcBorders>
            <w:shd w:val="clear" w:color="auto" w:fill="auto"/>
            <w:noWrap/>
            <w:vAlign w:val="center"/>
            <w:hideMark/>
          </w:tcPr>
          <w:p w:rsidR="005A2267" w:rsidRPr="006131FD" w:rsidRDefault="005A2267" w:rsidP="00813533">
            <w:pPr>
              <w:widowControl w:val="0"/>
              <w:spacing w:line="240" w:lineRule="auto"/>
              <w:jc w:val="center"/>
              <w:rPr>
                <w:rFonts w:eastAsia="Times New Roman" w:cs="Arial"/>
                <w:color w:val="000000"/>
                <w:szCs w:val="36"/>
                <w:lang w:eastAsia="es-ES"/>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267" w:rsidRPr="006131FD" w:rsidRDefault="005A2267"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BP 138kV [p.u.]</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5A2267" w:rsidRPr="006131FD" w:rsidRDefault="005A2267"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BP 69kV [p.u.]</w:t>
            </w:r>
          </w:p>
        </w:tc>
      </w:tr>
      <w:tr w:rsidR="005A2267" w:rsidRPr="006131FD" w:rsidTr="00813533">
        <w:trPr>
          <w:trHeight w:hRule="exac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267" w:rsidRPr="006131FD" w:rsidRDefault="005A2267"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Días</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5A2267" w:rsidRPr="006131FD" w:rsidRDefault="005A2267"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Máx.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2267" w:rsidRPr="006131FD" w:rsidRDefault="005A2267"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Mín.</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2267" w:rsidRPr="006131FD" w:rsidRDefault="005A2267"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Máx.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2267" w:rsidRPr="006131FD" w:rsidRDefault="005A2267"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Mín.</w:t>
            </w:r>
          </w:p>
        </w:tc>
      </w:tr>
      <w:tr w:rsidR="005A2267" w:rsidRPr="006131FD" w:rsidTr="00813533">
        <w:trPr>
          <w:trHeight w:hRule="exac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28</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0.994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0.981</w:t>
            </w:r>
          </w:p>
        </w:tc>
      </w:tr>
      <w:tr w:rsidR="005A2267" w:rsidRPr="006131FD" w:rsidTr="00813533">
        <w:trPr>
          <w:trHeight w:hRule="exac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29</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0.997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0.981</w:t>
            </w:r>
          </w:p>
        </w:tc>
      </w:tr>
      <w:tr w:rsidR="005A2267" w:rsidRPr="006131FD" w:rsidTr="00813533">
        <w:trPr>
          <w:trHeight w:hRule="exac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30</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0.998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813533">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0.979</w:t>
            </w:r>
          </w:p>
        </w:tc>
      </w:tr>
    </w:tbl>
    <w:p w:rsidR="00B94932" w:rsidRDefault="00B94932" w:rsidP="00D87950">
      <w:pPr>
        <w:widowControl w:val="0"/>
        <w:spacing w:line="240" w:lineRule="auto"/>
        <w:ind w:left="1560"/>
        <w:rPr>
          <w:rFonts w:eastAsia="Times New Roman" w:cs="Arial"/>
          <w:color w:val="000000"/>
          <w:szCs w:val="36"/>
          <w:lang w:eastAsia="es-ES"/>
        </w:rPr>
      </w:pPr>
    </w:p>
    <w:p w:rsidR="00D87950" w:rsidRPr="005E15F6" w:rsidRDefault="00D87950" w:rsidP="00D87950">
      <w:pPr>
        <w:widowControl w:val="0"/>
        <w:spacing w:after="240"/>
        <w:ind w:left="1560"/>
        <w:jc w:val="center"/>
        <w:rPr>
          <w:rFonts w:cs="Arial"/>
          <w:sz w:val="36"/>
        </w:rPr>
      </w:pPr>
      <w:r w:rsidRPr="005E15F6">
        <w:rPr>
          <w:rFonts w:cs="Arial"/>
          <w:b/>
        </w:rPr>
        <w:t>Tabla 3.6</w:t>
      </w:r>
      <w:r w:rsidRPr="005E15F6">
        <w:rPr>
          <w:rFonts w:cs="Arial"/>
        </w:rPr>
        <w:t xml:space="preserve"> Perfil de voltaje de la S/E Portoviejo</w:t>
      </w:r>
    </w:p>
    <w:p w:rsidR="00D87950" w:rsidRPr="006131FD" w:rsidRDefault="00D87950" w:rsidP="00D87950">
      <w:pPr>
        <w:widowControl w:val="0"/>
        <w:ind w:left="1560"/>
        <w:rPr>
          <w:rFonts w:cs="Arial"/>
        </w:rPr>
      </w:pPr>
      <w:r w:rsidRPr="006131FD">
        <w:rPr>
          <w:rFonts w:cs="Arial"/>
        </w:rPr>
        <w:t>El número</w:t>
      </w:r>
      <w:r w:rsidR="001B7400">
        <w:rPr>
          <w:rFonts w:cs="Arial"/>
        </w:rPr>
        <w:t xml:space="preserve"> total</w:t>
      </w:r>
      <w:r w:rsidRPr="006131FD">
        <w:rPr>
          <w:rFonts w:cs="Arial"/>
        </w:rPr>
        <w:t xml:space="preserve"> de días con sobrevoltaje y bajovoltaje, que </w:t>
      </w:r>
      <w:r>
        <w:rPr>
          <w:rFonts w:cs="Arial"/>
        </w:rPr>
        <w:t xml:space="preserve">se </w:t>
      </w:r>
      <w:r w:rsidR="001B7400">
        <w:rPr>
          <w:rFonts w:cs="Arial"/>
        </w:rPr>
        <w:t>tuvieron en el mes del diciembre del 2010</w:t>
      </w:r>
      <w:r w:rsidRPr="006131FD">
        <w:rPr>
          <w:rFonts w:cs="Arial"/>
        </w:rPr>
        <w:t>, s</w:t>
      </w:r>
      <w:r>
        <w:rPr>
          <w:rFonts w:cs="Arial"/>
        </w:rPr>
        <w:t>e muestran a continuación</w:t>
      </w:r>
      <w:r w:rsidRPr="006131FD">
        <w:rPr>
          <w:rFonts w:cs="Arial"/>
        </w:rPr>
        <w:t>:</w:t>
      </w:r>
    </w:p>
    <w:tbl>
      <w:tblPr>
        <w:tblW w:w="0" w:type="auto"/>
        <w:tblInd w:w="2370" w:type="dxa"/>
        <w:tblCellMar>
          <w:left w:w="70" w:type="dxa"/>
          <w:right w:w="70" w:type="dxa"/>
        </w:tblCellMar>
        <w:tblLook w:val="04A0"/>
      </w:tblPr>
      <w:tblGrid>
        <w:gridCol w:w="2588"/>
        <w:gridCol w:w="1275"/>
        <w:gridCol w:w="1141"/>
      </w:tblGrid>
      <w:tr w:rsidR="00D87950" w:rsidRPr="006131FD" w:rsidTr="00D87950">
        <w:trPr>
          <w:trHeight w:hRule="exact" w:val="352"/>
        </w:trPr>
        <w:tc>
          <w:tcPr>
            <w:tcW w:w="2588" w:type="dxa"/>
            <w:tcBorders>
              <w:top w:val="nil"/>
              <w:left w:val="nil"/>
              <w:bottom w:val="single" w:sz="4" w:space="0" w:color="auto"/>
              <w:right w:val="nil"/>
            </w:tcBorders>
            <w:shd w:val="clear" w:color="auto" w:fill="auto"/>
            <w:noWrap/>
            <w:vAlign w:val="center"/>
            <w:hideMark/>
          </w:tcPr>
          <w:p w:rsidR="00D87950" w:rsidRPr="006131FD" w:rsidRDefault="00D87950" w:rsidP="00D87950">
            <w:pPr>
              <w:widowControl w:val="0"/>
              <w:spacing w:line="240" w:lineRule="auto"/>
              <w:jc w:val="center"/>
              <w:rPr>
                <w:rFonts w:eastAsia="Times New Roman" w:cs="Arial"/>
                <w:color w:val="000000"/>
                <w:szCs w:val="36"/>
                <w:lang w:eastAsia="es-E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7950" w:rsidRPr="006131FD" w:rsidRDefault="00D87950" w:rsidP="00D8795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BP 138 kV</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87950" w:rsidRPr="006131FD" w:rsidRDefault="00D87950" w:rsidP="00D8795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BP 69 kV</w:t>
            </w:r>
          </w:p>
        </w:tc>
      </w:tr>
      <w:tr w:rsidR="00D87950" w:rsidRPr="006131FD" w:rsidTr="00D87950">
        <w:trPr>
          <w:trHeight w:hRule="exact" w:val="352"/>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7950" w:rsidRPr="006131FD" w:rsidRDefault="00D87950" w:rsidP="00D8795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Días con Bajovoltaje</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D87950" w:rsidRPr="006131FD" w:rsidRDefault="00D87950" w:rsidP="00D8795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D87950" w:rsidRPr="006131FD" w:rsidRDefault="00D87950" w:rsidP="00D8795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w:t>
            </w:r>
          </w:p>
        </w:tc>
      </w:tr>
      <w:tr w:rsidR="00D87950" w:rsidRPr="006131FD" w:rsidTr="00D87950">
        <w:trPr>
          <w:trHeight w:hRule="exact" w:val="352"/>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7950" w:rsidRPr="006131FD" w:rsidRDefault="00D87950" w:rsidP="00D8795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Días con Sobrevoltaje</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D87950" w:rsidRPr="006131FD" w:rsidRDefault="00D87950" w:rsidP="00D8795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D87950" w:rsidRPr="006131FD" w:rsidRDefault="00D87950" w:rsidP="00D8795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w:t>
            </w:r>
          </w:p>
        </w:tc>
      </w:tr>
    </w:tbl>
    <w:p w:rsidR="00D87950" w:rsidRPr="002953D9" w:rsidRDefault="00D87950" w:rsidP="001B7400">
      <w:pPr>
        <w:widowControl w:val="0"/>
        <w:spacing w:after="240" w:line="240" w:lineRule="auto"/>
        <w:ind w:left="1560"/>
        <w:rPr>
          <w:rFonts w:cs="Arial"/>
          <w:b/>
        </w:rPr>
      </w:pPr>
    </w:p>
    <w:p w:rsidR="00D87950" w:rsidRDefault="00D87950" w:rsidP="00D87950">
      <w:pPr>
        <w:widowControl w:val="0"/>
        <w:ind w:left="1560"/>
        <w:rPr>
          <w:rFonts w:eastAsia="Times New Roman" w:cs="Arial"/>
          <w:color w:val="000000"/>
          <w:szCs w:val="36"/>
          <w:lang w:eastAsia="es-ES"/>
        </w:rPr>
      </w:pPr>
      <w:r w:rsidRPr="006131FD">
        <w:rPr>
          <w:rFonts w:cs="Arial"/>
        </w:rPr>
        <w:t>Los voltajes en las barras principales de la subest</w:t>
      </w:r>
      <w:r w:rsidR="001B7400">
        <w:rPr>
          <w:rFonts w:cs="Arial"/>
        </w:rPr>
        <w:t>ación San Gregorio</w:t>
      </w:r>
      <w:r w:rsidRPr="006131FD">
        <w:rPr>
          <w:rFonts w:cs="Arial"/>
        </w:rPr>
        <w:t xml:space="preserve"> registrados en el mes de diciembre del 2010</w:t>
      </w:r>
      <w:r w:rsidR="001B7400">
        <w:rPr>
          <w:rFonts w:cs="Arial"/>
        </w:rPr>
        <w:t>,</w:t>
      </w:r>
      <w:r>
        <w:rPr>
          <w:rFonts w:cs="Arial"/>
        </w:rPr>
        <w:t xml:space="preserve"> se </w:t>
      </w:r>
      <w:r w:rsidR="001D6EA4">
        <w:rPr>
          <w:rFonts w:cs="Arial"/>
        </w:rPr>
        <w:t>muestran</w:t>
      </w:r>
      <w:r>
        <w:rPr>
          <w:rFonts w:cs="Arial"/>
        </w:rPr>
        <w:t xml:space="preserve"> a continuación.</w:t>
      </w:r>
    </w:p>
    <w:tbl>
      <w:tblPr>
        <w:tblW w:w="5139" w:type="dxa"/>
        <w:tblInd w:w="2387" w:type="dxa"/>
        <w:tblCellMar>
          <w:left w:w="70" w:type="dxa"/>
          <w:right w:w="70" w:type="dxa"/>
        </w:tblCellMar>
        <w:tblLook w:val="04A0"/>
      </w:tblPr>
      <w:tblGrid>
        <w:gridCol w:w="767"/>
        <w:gridCol w:w="1616"/>
        <w:gridCol w:w="875"/>
        <w:gridCol w:w="879"/>
        <w:gridCol w:w="1002"/>
      </w:tblGrid>
      <w:tr w:rsidR="00D87950" w:rsidRPr="006131FD" w:rsidTr="00D87950">
        <w:trPr>
          <w:trHeight w:hRule="exact" w:val="363"/>
        </w:trPr>
        <w:tc>
          <w:tcPr>
            <w:tcW w:w="767" w:type="dxa"/>
            <w:tcBorders>
              <w:top w:val="nil"/>
              <w:left w:val="nil"/>
              <w:bottom w:val="single" w:sz="4" w:space="0" w:color="auto"/>
              <w:right w:val="nil"/>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BP 230 kV [p.u.]</w:t>
            </w:r>
          </w:p>
        </w:tc>
        <w:tc>
          <w:tcPr>
            <w:tcW w:w="1881" w:type="dxa"/>
            <w:gridSpan w:val="2"/>
            <w:tcBorders>
              <w:top w:val="single" w:sz="4" w:space="0" w:color="auto"/>
              <w:left w:val="nil"/>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BP 138 kV [p.u.]</w:t>
            </w:r>
          </w:p>
        </w:tc>
      </w:tr>
      <w:tr w:rsidR="00D87950" w:rsidRPr="006131FD" w:rsidTr="00D87950">
        <w:trPr>
          <w:trHeight w:hRule="exact" w:val="36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Días</w:t>
            </w:r>
          </w:p>
        </w:tc>
        <w:tc>
          <w:tcPr>
            <w:tcW w:w="1616" w:type="dxa"/>
            <w:tcBorders>
              <w:top w:val="nil"/>
              <w:left w:val="nil"/>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Máx.</w:t>
            </w:r>
          </w:p>
        </w:tc>
        <w:tc>
          <w:tcPr>
            <w:tcW w:w="875" w:type="dxa"/>
            <w:tcBorders>
              <w:top w:val="nil"/>
              <w:left w:val="nil"/>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Mín.</w:t>
            </w:r>
          </w:p>
        </w:tc>
        <w:tc>
          <w:tcPr>
            <w:tcW w:w="879" w:type="dxa"/>
            <w:tcBorders>
              <w:top w:val="nil"/>
              <w:left w:val="nil"/>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Máx.</w:t>
            </w:r>
          </w:p>
        </w:tc>
        <w:tc>
          <w:tcPr>
            <w:tcW w:w="1002" w:type="dxa"/>
            <w:tcBorders>
              <w:top w:val="nil"/>
              <w:left w:val="nil"/>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Mín.</w:t>
            </w:r>
          </w:p>
        </w:tc>
      </w:tr>
      <w:tr w:rsidR="00D87950" w:rsidRPr="006131FD" w:rsidTr="00D87950">
        <w:trPr>
          <w:trHeight w:hRule="exact" w:val="363"/>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w:t>
            </w:r>
          </w:p>
        </w:tc>
        <w:tc>
          <w:tcPr>
            <w:tcW w:w="1616" w:type="dxa"/>
            <w:tcBorders>
              <w:top w:val="nil"/>
              <w:left w:val="nil"/>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1.020</w:t>
            </w:r>
          </w:p>
        </w:tc>
        <w:tc>
          <w:tcPr>
            <w:tcW w:w="875" w:type="dxa"/>
            <w:tcBorders>
              <w:top w:val="nil"/>
              <w:left w:val="nil"/>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0.964</w:t>
            </w:r>
          </w:p>
        </w:tc>
        <w:tc>
          <w:tcPr>
            <w:tcW w:w="879" w:type="dxa"/>
            <w:tcBorders>
              <w:top w:val="nil"/>
              <w:left w:val="nil"/>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1.033</w:t>
            </w:r>
          </w:p>
        </w:tc>
        <w:tc>
          <w:tcPr>
            <w:tcW w:w="1002" w:type="dxa"/>
            <w:tcBorders>
              <w:top w:val="nil"/>
              <w:left w:val="nil"/>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0.960</w:t>
            </w:r>
          </w:p>
        </w:tc>
      </w:tr>
      <w:tr w:rsidR="00D87950" w:rsidRPr="006131FD" w:rsidTr="00D87950">
        <w:trPr>
          <w:cantSplit/>
          <w:trHeight w:hRule="exact" w:val="363"/>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w:t>
            </w:r>
          </w:p>
        </w:tc>
        <w:tc>
          <w:tcPr>
            <w:tcW w:w="1616" w:type="dxa"/>
            <w:tcBorders>
              <w:top w:val="nil"/>
              <w:left w:val="nil"/>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1.024</w:t>
            </w:r>
          </w:p>
        </w:tc>
        <w:tc>
          <w:tcPr>
            <w:tcW w:w="875" w:type="dxa"/>
            <w:tcBorders>
              <w:top w:val="nil"/>
              <w:left w:val="nil"/>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0.976</w:t>
            </w:r>
          </w:p>
        </w:tc>
        <w:tc>
          <w:tcPr>
            <w:tcW w:w="879" w:type="dxa"/>
            <w:tcBorders>
              <w:top w:val="nil"/>
              <w:left w:val="nil"/>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1.035</w:t>
            </w:r>
          </w:p>
        </w:tc>
        <w:tc>
          <w:tcPr>
            <w:tcW w:w="1002" w:type="dxa"/>
            <w:tcBorders>
              <w:top w:val="nil"/>
              <w:left w:val="nil"/>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0.969</w:t>
            </w:r>
          </w:p>
        </w:tc>
      </w:tr>
      <w:tr w:rsidR="00D87950" w:rsidRPr="006131FD" w:rsidTr="00D87950">
        <w:trPr>
          <w:cantSplit/>
          <w:trHeight w:hRule="exact" w:val="363"/>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3</w:t>
            </w:r>
          </w:p>
        </w:tc>
        <w:tc>
          <w:tcPr>
            <w:tcW w:w="1616" w:type="dxa"/>
            <w:tcBorders>
              <w:top w:val="nil"/>
              <w:left w:val="nil"/>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1.021</w:t>
            </w:r>
          </w:p>
        </w:tc>
        <w:tc>
          <w:tcPr>
            <w:tcW w:w="875" w:type="dxa"/>
            <w:tcBorders>
              <w:top w:val="nil"/>
              <w:left w:val="nil"/>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0.989</w:t>
            </w:r>
          </w:p>
        </w:tc>
        <w:tc>
          <w:tcPr>
            <w:tcW w:w="879" w:type="dxa"/>
            <w:tcBorders>
              <w:top w:val="nil"/>
              <w:left w:val="nil"/>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1.033</w:t>
            </w:r>
          </w:p>
        </w:tc>
        <w:tc>
          <w:tcPr>
            <w:tcW w:w="1002" w:type="dxa"/>
            <w:tcBorders>
              <w:top w:val="nil"/>
              <w:left w:val="nil"/>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0.996</w:t>
            </w:r>
          </w:p>
        </w:tc>
      </w:tr>
      <w:tr w:rsidR="00D87950" w:rsidRPr="006131FD" w:rsidTr="00D87950">
        <w:trPr>
          <w:cantSplit/>
          <w:trHeight w:hRule="exact" w:val="363"/>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4</w:t>
            </w:r>
          </w:p>
        </w:tc>
        <w:tc>
          <w:tcPr>
            <w:tcW w:w="1616" w:type="dxa"/>
            <w:tcBorders>
              <w:top w:val="nil"/>
              <w:left w:val="nil"/>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1.024</w:t>
            </w:r>
          </w:p>
        </w:tc>
        <w:tc>
          <w:tcPr>
            <w:tcW w:w="875" w:type="dxa"/>
            <w:tcBorders>
              <w:top w:val="nil"/>
              <w:left w:val="nil"/>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0.976</w:t>
            </w:r>
          </w:p>
        </w:tc>
        <w:tc>
          <w:tcPr>
            <w:tcW w:w="879" w:type="dxa"/>
            <w:tcBorders>
              <w:top w:val="nil"/>
              <w:left w:val="nil"/>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1.037</w:t>
            </w:r>
          </w:p>
        </w:tc>
        <w:tc>
          <w:tcPr>
            <w:tcW w:w="1002" w:type="dxa"/>
            <w:tcBorders>
              <w:top w:val="nil"/>
              <w:left w:val="nil"/>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1.002</w:t>
            </w:r>
          </w:p>
        </w:tc>
      </w:tr>
      <w:tr w:rsidR="00D87950" w:rsidRPr="006131FD" w:rsidTr="00D87950">
        <w:trPr>
          <w:cantSplit/>
          <w:trHeight w:hRule="exact" w:val="363"/>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w:t>
            </w:r>
          </w:p>
        </w:tc>
        <w:tc>
          <w:tcPr>
            <w:tcW w:w="1616" w:type="dxa"/>
            <w:tcBorders>
              <w:top w:val="nil"/>
              <w:left w:val="nil"/>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1.028</w:t>
            </w:r>
          </w:p>
        </w:tc>
        <w:tc>
          <w:tcPr>
            <w:tcW w:w="875" w:type="dxa"/>
            <w:tcBorders>
              <w:top w:val="nil"/>
              <w:left w:val="nil"/>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0.993</w:t>
            </w:r>
          </w:p>
        </w:tc>
        <w:tc>
          <w:tcPr>
            <w:tcW w:w="879" w:type="dxa"/>
            <w:tcBorders>
              <w:top w:val="nil"/>
              <w:left w:val="nil"/>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1.044</w:t>
            </w:r>
          </w:p>
        </w:tc>
        <w:tc>
          <w:tcPr>
            <w:tcW w:w="1002" w:type="dxa"/>
            <w:tcBorders>
              <w:top w:val="nil"/>
              <w:left w:val="nil"/>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1.004</w:t>
            </w:r>
          </w:p>
        </w:tc>
      </w:tr>
      <w:tr w:rsidR="00D87950" w:rsidRPr="006131FD" w:rsidTr="00D87950">
        <w:trPr>
          <w:cantSplit/>
          <w:trHeight w:hRule="exact" w:val="363"/>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6</w:t>
            </w:r>
          </w:p>
        </w:tc>
        <w:tc>
          <w:tcPr>
            <w:tcW w:w="1616" w:type="dxa"/>
            <w:tcBorders>
              <w:top w:val="nil"/>
              <w:left w:val="nil"/>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1.022</w:t>
            </w:r>
          </w:p>
        </w:tc>
        <w:tc>
          <w:tcPr>
            <w:tcW w:w="875" w:type="dxa"/>
            <w:tcBorders>
              <w:top w:val="nil"/>
              <w:left w:val="nil"/>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0.992</w:t>
            </w:r>
          </w:p>
        </w:tc>
        <w:tc>
          <w:tcPr>
            <w:tcW w:w="879" w:type="dxa"/>
            <w:tcBorders>
              <w:top w:val="nil"/>
              <w:left w:val="nil"/>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1.031</w:t>
            </w:r>
          </w:p>
        </w:tc>
        <w:tc>
          <w:tcPr>
            <w:tcW w:w="1002" w:type="dxa"/>
            <w:tcBorders>
              <w:top w:val="nil"/>
              <w:left w:val="nil"/>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0.995</w:t>
            </w:r>
          </w:p>
        </w:tc>
      </w:tr>
      <w:tr w:rsidR="00D87950" w:rsidRPr="006131FD" w:rsidTr="00D87950">
        <w:trPr>
          <w:cantSplit/>
          <w:trHeight w:hRule="exact" w:val="36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7</w:t>
            </w:r>
          </w:p>
        </w:tc>
        <w:tc>
          <w:tcPr>
            <w:tcW w:w="1616" w:type="dxa"/>
            <w:tcBorders>
              <w:top w:val="single" w:sz="4" w:space="0" w:color="auto"/>
              <w:left w:val="nil"/>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1.019</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0.995</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1.033</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1.000</w:t>
            </w:r>
          </w:p>
        </w:tc>
      </w:tr>
      <w:tr w:rsidR="00D87950" w:rsidRPr="006131FD" w:rsidTr="00D87950">
        <w:trPr>
          <w:cantSplit/>
          <w:trHeight w:hRule="exact" w:val="36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8</w:t>
            </w:r>
          </w:p>
        </w:tc>
        <w:tc>
          <w:tcPr>
            <w:tcW w:w="1616" w:type="dxa"/>
            <w:tcBorders>
              <w:top w:val="single" w:sz="4" w:space="0" w:color="auto"/>
              <w:left w:val="nil"/>
              <w:bottom w:val="single" w:sz="4" w:space="0" w:color="auto"/>
              <w:right w:val="single" w:sz="4" w:space="0" w:color="auto"/>
            </w:tcBorders>
            <w:shd w:val="clear" w:color="auto" w:fill="auto"/>
            <w:noWrap/>
            <w:vAlign w:val="center"/>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1.025</w:t>
            </w:r>
          </w:p>
        </w:tc>
        <w:tc>
          <w:tcPr>
            <w:tcW w:w="875" w:type="dxa"/>
            <w:tcBorders>
              <w:top w:val="single" w:sz="4" w:space="0" w:color="auto"/>
              <w:left w:val="nil"/>
              <w:bottom w:val="single" w:sz="4" w:space="0" w:color="auto"/>
              <w:right w:val="single" w:sz="4" w:space="0" w:color="auto"/>
            </w:tcBorders>
            <w:shd w:val="clear" w:color="auto" w:fill="auto"/>
            <w:noWrap/>
            <w:vAlign w:val="center"/>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0.994</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1.037</w:t>
            </w:r>
          </w:p>
        </w:tc>
        <w:tc>
          <w:tcPr>
            <w:tcW w:w="1002" w:type="dxa"/>
            <w:tcBorders>
              <w:top w:val="single" w:sz="4" w:space="0" w:color="auto"/>
              <w:left w:val="nil"/>
              <w:bottom w:val="single" w:sz="4" w:space="0" w:color="auto"/>
              <w:right w:val="single" w:sz="4" w:space="0" w:color="auto"/>
            </w:tcBorders>
            <w:shd w:val="clear" w:color="auto" w:fill="auto"/>
            <w:noWrap/>
            <w:vAlign w:val="center"/>
          </w:tcPr>
          <w:p w:rsidR="00D87950" w:rsidRPr="006131FD" w:rsidRDefault="00D8795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0.998</w:t>
            </w:r>
          </w:p>
        </w:tc>
      </w:tr>
      <w:tr w:rsidR="005A2267" w:rsidRPr="006131FD" w:rsidTr="00D87950">
        <w:trPr>
          <w:cantSplit/>
          <w:trHeight w:hRule="exact" w:val="36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9</w:t>
            </w:r>
          </w:p>
        </w:tc>
        <w:tc>
          <w:tcPr>
            <w:tcW w:w="1616"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1.023</w:t>
            </w:r>
          </w:p>
        </w:tc>
        <w:tc>
          <w:tcPr>
            <w:tcW w:w="875"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0.986</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1.037</w:t>
            </w:r>
          </w:p>
        </w:tc>
        <w:tc>
          <w:tcPr>
            <w:tcW w:w="1002"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0.952</w:t>
            </w:r>
          </w:p>
        </w:tc>
      </w:tr>
      <w:tr w:rsidR="005A2267" w:rsidRPr="006131FD" w:rsidTr="00D87950">
        <w:trPr>
          <w:cantSplit/>
          <w:trHeight w:hRule="exact" w:val="36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w:t>
            </w:r>
          </w:p>
        </w:tc>
        <w:tc>
          <w:tcPr>
            <w:tcW w:w="1616"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1.018</w:t>
            </w:r>
          </w:p>
        </w:tc>
        <w:tc>
          <w:tcPr>
            <w:tcW w:w="875"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0.992</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1.030</w:t>
            </w:r>
          </w:p>
        </w:tc>
        <w:tc>
          <w:tcPr>
            <w:tcW w:w="1002"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0.997</w:t>
            </w:r>
          </w:p>
        </w:tc>
      </w:tr>
      <w:tr w:rsidR="005A2267" w:rsidRPr="006131FD" w:rsidTr="00D87950">
        <w:trPr>
          <w:trHeight w:hRule="exact" w:val="363"/>
        </w:trPr>
        <w:tc>
          <w:tcPr>
            <w:tcW w:w="767" w:type="dxa"/>
            <w:tcBorders>
              <w:top w:val="nil"/>
              <w:left w:val="nil"/>
              <w:bottom w:val="single" w:sz="4" w:space="0" w:color="auto"/>
              <w:right w:val="nil"/>
            </w:tcBorders>
            <w:shd w:val="clear" w:color="auto" w:fill="auto"/>
            <w:noWrap/>
            <w:vAlign w:val="center"/>
            <w:hideMark/>
          </w:tcPr>
          <w:p w:rsidR="005A2267" w:rsidRPr="006131FD" w:rsidRDefault="005A2267" w:rsidP="005D0DE0">
            <w:pPr>
              <w:widowControl w:val="0"/>
              <w:spacing w:line="240" w:lineRule="auto"/>
              <w:jc w:val="center"/>
              <w:rPr>
                <w:rFonts w:eastAsia="Times New Roman" w:cs="Arial"/>
                <w:color w:val="000000"/>
                <w:szCs w:val="36"/>
                <w:lang w:eastAsia="es-ES"/>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BP 230 kV [p.u.]</w:t>
            </w:r>
          </w:p>
        </w:tc>
        <w:tc>
          <w:tcPr>
            <w:tcW w:w="1881" w:type="dxa"/>
            <w:gridSpan w:val="2"/>
            <w:tcBorders>
              <w:top w:val="single" w:sz="4" w:space="0" w:color="auto"/>
              <w:left w:val="nil"/>
              <w:bottom w:val="single" w:sz="4" w:space="0" w:color="auto"/>
              <w:right w:val="single" w:sz="4" w:space="0" w:color="auto"/>
            </w:tcBorders>
            <w:shd w:val="clear" w:color="auto" w:fill="auto"/>
            <w:noWrap/>
            <w:vAlign w:val="center"/>
            <w:hideMark/>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BP 138 kV [p.u.]</w:t>
            </w:r>
          </w:p>
        </w:tc>
      </w:tr>
      <w:tr w:rsidR="005A2267" w:rsidRPr="006131FD" w:rsidTr="00D87950">
        <w:trPr>
          <w:trHeight w:hRule="exact" w:val="36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Días</w:t>
            </w:r>
          </w:p>
        </w:tc>
        <w:tc>
          <w:tcPr>
            <w:tcW w:w="1616" w:type="dxa"/>
            <w:tcBorders>
              <w:top w:val="single" w:sz="4" w:space="0" w:color="auto"/>
              <w:left w:val="nil"/>
              <w:bottom w:val="single" w:sz="4" w:space="0" w:color="auto"/>
              <w:right w:val="single" w:sz="4" w:space="0" w:color="auto"/>
            </w:tcBorders>
            <w:shd w:val="clear" w:color="auto" w:fill="auto"/>
            <w:noWrap/>
            <w:vAlign w:val="center"/>
            <w:hideMark/>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Máx.</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Mín.</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Máx.</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Mín.</w:t>
            </w:r>
          </w:p>
        </w:tc>
      </w:tr>
      <w:tr w:rsidR="005A2267" w:rsidRPr="006131FD" w:rsidTr="00D87950">
        <w:trPr>
          <w:trHeight w:hRule="exact" w:val="36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DC015D">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11</w:t>
            </w:r>
          </w:p>
        </w:tc>
        <w:tc>
          <w:tcPr>
            <w:tcW w:w="1616"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DC015D">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1.013</w:t>
            </w:r>
          </w:p>
        </w:tc>
        <w:tc>
          <w:tcPr>
            <w:tcW w:w="875"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DC015D">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0.978</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DC015D">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1.025</w:t>
            </w:r>
          </w:p>
        </w:tc>
        <w:tc>
          <w:tcPr>
            <w:tcW w:w="1002"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DC015D">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0.992</w:t>
            </w:r>
          </w:p>
        </w:tc>
      </w:tr>
      <w:tr w:rsidR="005A2267" w:rsidRPr="006131FD" w:rsidTr="00D87950">
        <w:trPr>
          <w:trHeight w:hRule="exact" w:val="36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12</w:t>
            </w:r>
          </w:p>
        </w:tc>
        <w:tc>
          <w:tcPr>
            <w:tcW w:w="1616"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1.026</w:t>
            </w:r>
          </w:p>
        </w:tc>
        <w:tc>
          <w:tcPr>
            <w:tcW w:w="875"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0.982</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1.039</w:t>
            </w:r>
          </w:p>
        </w:tc>
        <w:tc>
          <w:tcPr>
            <w:tcW w:w="1002"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0.984</w:t>
            </w:r>
          </w:p>
        </w:tc>
      </w:tr>
      <w:tr w:rsidR="005A2267" w:rsidRPr="006131FD" w:rsidTr="00D87950">
        <w:trPr>
          <w:trHeight w:hRule="exact" w:val="36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13</w:t>
            </w:r>
          </w:p>
        </w:tc>
        <w:tc>
          <w:tcPr>
            <w:tcW w:w="1616"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1.015</w:t>
            </w:r>
          </w:p>
        </w:tc>
        <w:tc>
          <w:tcPr>
            <w:tcW w:w="875"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0.986</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1.026</w:t>
            </w:r>
          </w:p>
        </w:tc>
        <w:tc>
          <w:tcPr>
            <w:tcW w:w="1002"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0.995</w:t>
            </w:r>
          </w:p>
        </w:tc>
      </w:tr>
      <w:tr w:rsidR="005A2267" w:rsidRPr="006131FD" w:rsidTr="00D87950">
        <w:trPr>
          <w:trHeight w:hRule="exact" w:val="36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14</w:t>
            </w:r>
          </w:p>
        </w:tc>
        <w:tc>
          <w:tcPr>
            <w:tcW w:w="1616"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1.017</w:t>
            </w:r>
          </w:p>
        </w:tc>
        <w:tc>
          <w:tcPr>
            <w:tcW w:w="875"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0.988</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1.030</w:t>
            </w:r>
          </w:p>
        </w:tc>
        <w:tc>
          <w:tcPr>
            <w:tcW w:w="1002"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0.987</w:t>
            </w:r>
          </w:p>
        </w:tc>
      </w:tr>
      <w:tr w:rsidR="005A2267" w:rsidRPr="006131FD" w:rsidTr="00D87950">
        <w:trPr>
          <w:trHeight w:hRule="exact" w:val="36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15</w:t>
            </w:r>
          </w:p>
        </w:tc>
        <w:tc>
          <w:tcPr>
            <w:tcW w:w="1616"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1.027</w:t>
            </w:r>
          </w:p>
        </w:tc>
        <w:tc>
          <w:tcPr>
            <w:tcW w:w="875"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0.983</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1.032</w:t>
            </w:r>
          </w:p>
        </w:tc>
        <w:tc>
          <w:tcPr>
            <w:tcW w:w="1002"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0.992</w:t>
            </w:r>
          </w:p>
        </w:tc>
      </w:tr>
      <w:tr w:rsidR="005A2267" w:rsidRPr="006131FD" w:rsidTr="00D87950">
        <w:trPr>
          <w:trHeight w:hRule="exact" w:val="36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16</w:t>
            </w:r>
          </w:p>
        </w:tc>
        <w:tc>
          <w:tcPr>
            <w:tcW w:w="1616"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1.022</w:t>
            </w:r>
          </w:p>
        </w:tc>
        <w:tc>
          <w:tcPr>
            <w:tcW w:w="875"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0.954</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1.033</w:t>
            </w:r>
          </w:p>
        </w:tc>
        <w:tc>
          <w:tcPr>
            <w:tcW w:w="1002"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0.970</w:t>
            </w:r>
          </w:p>
        </w:tc>
      </w:tr>
      <w:tr w:rsidR="005A2267" w:rsidRPr="006131FD" w:rsidTr="00D87950">
        <w:trPr>
          <w:trHeight w:hRule="exact" w:val="36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17</w:t>
            </w:r>
          </w:p>
        </w:tc>
        <w:tc>
          <w:tcPr>
            <w:tcW w:w="1616"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1.024</w:t>
            </w:r>
          </w:p>
        </w:tc>
        <w:tc>
          <w:tcPr>
            <w:tcW w:w="875"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0.978</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1.041</w:t>
            </w:r>
          </w:p>
        </w:tc>
        <w:tc>
          <w:tcPr>
            <w:tcW w:w="1002"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Pr>
                <w:rFonts w:eastAsia="Times New Roman" w:cs="Arial"/>
                <w:color w:val="000000"/>
                <w:szCs w:val="36"/>
                <w:lang w:eastAsia="es-ES"/>
              </w:rPr>
              <w:t>0.986</w:t>
            </w:r>
          </w:p>
        </w:tc>
      </w:tr>
      <w:tr w:rsidR="005A2267" w:rsidRPr="006131FD" w:rsidTr="00D87950">
        <w:trPr>
          <w:trHeight w:hRule="exact" w:val="36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18</w:t>
            </w:r>
          </w:p>
        </w:tc>
        <w:tc>
          <w:tcPr>
            <w:tcW w:w="1616"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1.026</w:t>
            </w:r>
          </w:p>
        </w:tc>
        <w:tc>
          <w:tcPr>
            <w:tcW w:w="875"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0.972</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1.040</w:t>
            </w:r>
          </w:p>
        </w:tc>
        <w:tc>
          <w:tcPr>
            <w:tcW w:w="1002"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1.001</w:t>
            </w:r>
          </w:p>
        </w:tc>
      </w:tr>
      <w:tr w:rsidR="005A2267" w:rsidRPr="006131FD" w:rsidTr="00D87950">
        <w:trPr>
          <w:trHeight w:hRule="exact" w:val="36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19</w:t>
            </w:r>
          </w:p>
        </w:tc>
        <w:tc>
          <w:tcPr>
            <w:tcW w:w="1616"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1.021</w:t>
            </w:r>
          </w:p>
        </w:tc>
        <w:tc>
          <w:tcPr>
            <w:tcW w:w="875"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0.972</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1.033</w:t>
            </w:r>
          </w:p>
        </w:tc>
        <w:tc>
          <w:tcPr>
            <w:tcW w:w="1002"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1.000</w:t>
            </w:r>
          </w:p>
        </w:tc>
      </w:tr>
      <w:tr w:rsidR="005A2267" w:rsidRPr="006131FD" w:rsidTr="00D87950">
        <w:trPr>
          <w:trHeight w:hRule="exact" w:val="36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20</w:t>
            </w:r>
          </w:p>
        </w:tc>
        <w:tc>
          <w:tcPr>
            <w:tcW w:w="1616"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1.021</w:t>
            </w:r>
          </w:p>
        </w:tc>
        <w:tc>
          <w:tcPr>
            <w:tcW w:w="875"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0.984</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1.033</w:t>
            </w:r>
          </w:p>
        </w:tc>
        <w:tc>
          <w:tcPr>
            <w:tcW w:w="1002"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0.999</w:t>
            </w:r>
          </w:p>
        </w:tc>
      </w:tr>
      <w:tr w:rsidR="005A2267" w:rsidRPr="006131FD" w:rsidTr="00D87950">
        <w:trPr>
          <w:trHeight w:hRule="exact" w:val="36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21</w:t>
            </w:r>
          </w:p>
        </w:tc>
        <w:tc>
          <w:tcPr>
            <w:tcW w:w="1616"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1.023</w:t>
            </w:r>
          </w:p>
        </w:tc>
        <w:tc>
          <w:tcPr>
            <w:tcW w:w="875"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0.968</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1.033</w:t>
            </w:r>
          </w:p>
        </w:tc>
        <w:tc>
          <w:tcPr>
            <w:tcW w:w="1002"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1.000</w:t>
            </w:r>
          </w:p>
        </w:tc>
      </w:tr>
      <w:tr w:rsidR="005A2267" w:rsidRPr="006131FD" w:rsidTr="00D87950">
        <w:trPr>
          <w:trHeight w:hRule="exact" w:val="36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22</w:t>
            </w:r>
          </w:p>
        </w:tc>
        <w:tc>
          <w:tcPr>
            <w:tcW w:w="1616"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1.024</w:t>
            </w:r>
          </w:p>
        </w:tc>
        <w:tc>
          <w:tcPr>
            <w:tcW w:w="875"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0.989</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1.031</w:t>
            </w:r>
          </w:p>
        </w:tc>
        <w:tc>
          <w:tcPr>
            <w:tcW w:w="1002"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0.988</w:t>
            </w:r>
          </w:p>
        </w:tc>
      </w:tr>
      <w:tr w:rsidR="005A2267" w:rsidRPr="006131FD" w:rsidTr="00D87950">
        <w:trPr>
          <w:trHeight w:hRule="exact" w:val="36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23</w:t>
            </w:r>
          </w:p>
        </w:tc>
        <w:tc>
          <w:tcPr>
            <w:tcW w:w="1616"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1.017</w:t>
            </w:r>
          </w:p>
        </w:tc>
        <w:tc>
          <w:tcPr>
            <w:tcW w:w="875"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0.988</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1.029</w:t>
            </w:r>
          </w:p>
        </w:tc>
        <w:tc>
          <w:tcPr>
            <w:tcW w:w="1002"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0.991</w:t>
            </w:r>
          </w:p>
        </w:tc>
      </w:tr>
      <w:tr w:rsidR="005A2267" w:rsidRPr="006131FD" w:rsidTr="00D87950">
        <w:trPr>
          <w:trHeight w:hRule="exact" w:val="36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24</w:t>
            </w:r>
          </w:p>
        </w:tc>
        <w:tc>
          <w:tcPr>
            <w:tcW w:w="1616"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1.016</w:t>
            </w:r>
          </w:p>
        </w:tc>
        <w:tc>
          <w:tcPr>
            <w:tcW w:w="875"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0.957</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1.029</w:t>
            </w:r>
          </w:p>
        </w:tc>
        <w:tc>
          <w:tcPr>
            <w:tcW w:w="1002"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1.003</w:t>
            </w:r>
          </w:p>
        </w:tc>
      </w:tr>
      <w:tr w:rsidR="005A2267" w:rsidRPr="006131FD" w:rsidTr="00D87950">
        <w:trPr>
          <w:trHeight w:hRule="exact" w:val="36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25</w:t>
            </w:r>
          </w:p>
        </w:tc>
        <w:tc>
          <w:tcPr>
            <w:tcW w:w="1616"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1.018</w:t>
            </w:r>
          </w:p>
        </w:tc>
        <w:tc>
          <w:tcPr>
            <w:tcW w:w="875"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0.989</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1.035</w:t>
            </w:r>
          </w:p>
        </w:tc>
        <w:tc>
          <w:tcPr>
            <w:tcW w:w="1002"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0.999</w:t>
            </w:r>
          </w:p>
        </w:tc>
      </w:tr>
      <w:tr w:rsidR="005A2267" w:rsidRPr="006131FD" w:rsidTr="00D87950">
        <w:trPr>
          <w:trHeight w:hRule="exact" w:val="36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26</w:t>
            </w:r>
          </w:p>
        </w:tc>
        <w:tc>
          <w:tcPr>
            <w:tcW w:w="1616"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1.016</w:t>
            </w:r>
          </w:p>
        </w:tc>
        <w:tc>
          <w:tcPr>
            <w:tcW w:w="875"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0.991</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1.028</w:t>
            </w:r>
          </w:p>
        </w:tc>
        <w:tc>
          <w:tcPr>
            <w:tcW w:w="1002"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0.999</w:t>
            </w:r>
          </w:p>
        </w:tc>
      </w:tr>
      <w:tr w:rsidR="005A2267" w:rsidRPr="006131FD" w:rsidTr="00D87950">
        <w:trPr>
          <w:trHeight w:hRule="exact" w:val="36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27</w:t>
            </w:r>
          </w:p>
        </w:tc>
        <w:tc>
          <w:tcPr>
            <w:tcW w:w="1616"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1.023</w:t>
            </w:r>
          </w:p>
        </w:tc>
        <w:tc>
          <w:tcPr>
            <w:tcW w:w="875"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0.977</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1.029</w:t>
            </w:r>
          </w:p>
        </w:tc>
        <w:tc>
          <w:tcPr>
            <w:tcW w:w="1002"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0.992</w:t>
            </w:r>
          </w:p>
        </w:tc>
      </w:tr>
      <w:tr w:rsidR="005A2267" w:rsidRPr="006131FD" w:rsidTr="00D87950">
        <w:trPr>
          <w:trHeight w:hRule="exact" w:val="36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28</w:t>
            </w:r>
          </w:p>
        </w:tc>
        <w:tc>
          <w:tcPr>
            <w:tcW w:w="1616"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1.013</w:t>
            </w:r>
          </w:p>
        </w:tc>
        <w:tc>
          <w:tcPr>
            <w:tcW w:w="875"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0.985</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1.022</w:t>
            </w:r>
          </w:p>
        </w:tc>
        <w:tc>
          <w:tcPr>
            <w:tcW w:w="1002"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0.989</w:t>
            </w:r>
          </w:p>
        </w:tc>
      </w:tr>
      <w:tr w:rsidR="005A2267" w:rsidRPr="006131FD" w:rsidTr="00D87950">
        <w:trPr>
          <w:trHeight w:hRule="exact" w:val="36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29</w:t>
            </w:r>
          </w:p>
        </w:tc>
        <w:tc>
          <w:tcPr>
            <w:tcW w:w="1616"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1.020</w:t>
            </w:r>
          </w:p>
        </w:tc>
        <w:tc>
          <w:tcPr>
            <w:tcW w:w="875"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0.981</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1.030</w:t>
            </w:r>
          </w:p>
        </w:tc>
        <w:tc>
          <w:tcPr>
            <w:tcW w:w="1002"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0.974</w:t>
            </w:r>
          </w:p>
        </w:tc>
      </w:tr>
      <w:tr w:rsidR="005A2267" w:rsidRPr="006131FD" w:rsidTr="00D87950">
        <w:trPr>
          <w:trHeight w:hRule="exact" w:val="36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30</w:t>
            </w:r>
          </w:p>
        </w:tc>
        <w:tc>
          <w:tcPr>
            <w:tcW w:w="1616"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1.013</w:t>
            </w:r>
          </w:p>
        </w:tc>
        <w:tc>
          <w:tcPr>
            <w:tcW w:w="875"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0.938</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1.026</w:t>
            </w:r>
          </w:p>
        </w:tc>
        <w:tc>
          <w:tcPr>
            <w:tcW w:w="1002" w:type="dxa"/>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0.950</w:t>
            </w:r>
          </w:p>
        </w:tc>
      </w:tr>
    </w:tbl>
    <w:p w:rsidR="00813533" w:rsidRDefault="00813533" w:rsidP="00D87950">
      <w:pPr>
        <w:widowControl w:val="0"/>
        <w:spacing w:line="240" w:lineRule="auto"/>
        <w:ind w:left="1560"/>
        <w:rPr>
          <w:rFonts w:eastAsia="Times New Roman" w:cs="Arial"/>
          <w:color w:val="000000"/>
          <w:szCs w:val="36"/>
          <w:lang w:eastAsia="es-ES"/>
        </w:rPr>
      </w:pPr>
    </w:p>
    <w:p w:rsidR="00D87950" w:rsidRPr="005E15F6" w:rsidRDefault="00D87950" w:rsidP="00D87950">
      <w:pPr>
        <w:widowControl w:val="0"/>
        <w:tabs>
          <w:tab w:val="left" w:pos="3105"/>
        </w:tabs>
        <w:spacing w:after="240"/>
        <w:ind w:left="1560"/>
        <w:jc w:val="center"/>
        <w:rPr>
          <w:rFonts w:cs="Arial"/>
          <w:szCs w:val="24"/>
        </w:rPr>
      </w:pPr>
      <w:r w:rsidRPr="005E15F6">
        <w:rPr>
          <w:rFonts w:cs="Arial"/>
          <w:b/>
          <w:szCs w:val="24"/>
        </w:rPr>
        <w:t xml:space="preserve">Tabla 3.7 </w:t>
      </w:r>
      <w:r w:rsidRPr="005E15F6">
        <w:rPr>
          <w:rFonts w:cs="Arial"/>
          <w:szCs w:val="24"/>
        </w:rPr>
        <w:t xml:space="preserve">Perfil de voltaje de la S/E </w:t>
      </w:r>
      <w:r>
        <w:rPr>
          <w:rFonts w:cs="Arial"/>
          <w:szCs w:val="24"/>
        </w:rPr>
        <w:t>San Gregorio</w:t>
      </w:r>
    </w:p>
    <w:p w:rsidR="00D87950" w:rsidRDefault="00D87950" w:rsidP="00D87950">
      <w:pPr>
        <w:widowControl w:val="0"/>
        <w:tabs>
          <w:tab w:val="left" w:pos="3105"/>
        </w:tabs>
        <w:ind w:left="1560"/>
        <w:rPr>
          <w:rFonts w:cs="Arial"/>
        </w:rPr>
      </w:pPr>
      <w:r w:rsidRPr="006131FD">
        <w:rPr>
          <w:rFonts w:cs="Arial"/>
        </w:rPr>
        <w:t>No existieron días con bajovoltaje ni sobrevoltaje en</w:t>
      </w:r>
      <w:r>
        <w:rPr>
          <w:rFonts w:cs="Arial"/>
        </w:rPr>
        <w:t xml:space="preserve"> las barras de</w:t>
      </w:r>
      <w:r w:rsidRPr="006131FD">
        <w:rPr>
          <w:rFonts w:cs="Arial"/>
        </w:rPr>
        <w:t xml:space="preserve"> esta subestación.</w:t>
      </w:r>
    </w:p>
    <w:p w:rsidR="00D87950" w:rsidRDefault="00D87950" w:rsidP="00D87950">
      <w:pPr>
        <w:widowControl w:val="0"/>
        <w:ind w:left="1560"/>
        <w:rPr>
          <w:rFonts w:cs="Arial"/>
        </w:rPr>
      </w:pPr>
      <w:r>
        <w:rPr>
          <w:rFonts w:cs="Arial"/>
        </w:rPr>
        <w:t xml:space="preserve">Finalmente puede observarse que no existió bajovoltaje el día en que se tuvo la mayor demanda de potencia en la </w:t>
      </w:r>
      <w:r w:rsidR="001B7400">
        <w:rPr>
          <w:rFonts w:cs="Arial"/>
        </w:rPr>
        <w:t>zona</w:t>
      </w:r>
      <w:r>
        <w:rPr>
          <w:rFonts w:cs="Arial"/>
        </w:rPr>
        <w:t xml:space="preserve"> sur de la provincia de Manabí</w:t>
      </w:r>
      <w:r w:rsidR="001B7400">
        <w:rPr>
          <w:rFonts w:cs="Arial"/>
        </w:rPr>
        <w:t>.</w:t>
      </w:r>
    </w:p>
    <w:p w:rsidR="00D87950" w:rsidRDefault="00DB6A50" w:rsidP="00D87950">
      <w:pPr>
        <w:widowControl w:val="0"/>
        <w:ind w:left="1560"/>
        <w:rPr>
          <w:rFonts w:cs="Arial"/>
        </w:rPr>
      </w:pPr>
      <w:r>
        <w:rPr>
          <w:rFonts w:cs="Arial"/>
        </w:rPr>
        <w:t>En el Anexo #2</w:t>
      </w:r>
      <w:r w:rsidR="00D87950">
        <w:rPr>
          <w:rFonts w:cs="Arial"/>
        </w:rPr>
        <w:t xml:space="preserve">  se adjunta la curva del voltaje hora a hora</w:t>
      </w:r>
      <w:r>
        <w:rPr>
          <w:rFonts w:cs="Arial"/>
        </w:rPr>
        <w:t xml:space="preserve"> en </w:t>
      </w:r>
      <w:r>
        <w:rPr>
          <w:rFonts w:cs="Arial"/>
        </w:rPr>
        <w:lastRenderedPageBreak/>
        <w:t>p.u.</w:t>
      </w:r>
      <w:r w:rsidR="00D87950">
        <w:rPr>
          <w:rFonts w:cs="Arial"/>
        </w:rPr>
        <w:t>, del día 27 de diciembre del 2010, en las barras de las subestaciones de Portoviejo y San Gregorio.</w:t>
      </w:r>
    </w:p>
    <w:p w:rsidR="00D87950" w:rsidRPr="00932467" w:rsidRDefault="00D87950" w:rsidP="00D87950">
      <w:pPr>
        <w:pStyle w:val="Prrafodelista"/>
        <w:keepNext/>
        <w:keepLines/>
        <w:widowControl w:val="0"/>
        <w:numPr>
          <w:ilvl w:val="0"/>
          <w:numId w:val="39"/>
        </w:numPr>
        <w:spacing w:before="200" w:line="480" w:lineRule="auto"/>
        <w:contextualSpacing w:val="0"/>
        <w:outlineLvl w:val="2"/>
        <w:rPr>
          <w:rFonts w:ascii="Arial" w:eastAsiaTheme="majorEastAsia" w:hAnsi="Arial" w:cs="Arial"/>
          <w:b/>
          <w:bCs/>
          <w:vanish/>
          <w:sz w:val="24"/>
          <w:lang w:val="es-ES"/>
        </w:rPr>
      </w:pPr>
      <w:bookmarkStart w:id="794" w:name="_Toc306531266"/>
      <w:bookmarkStart w:id="795" w:name="_Toc306536964"/>
      <w:bookmarkStart w:id="796" w:name="_Toc306537181"/>
      <w:bookmarkStart w:id="797" w:name="_Toc306537295"/>
      <w:bookmarkStart w:id="798" w:name="_Toc306537409"/>
      <w:bookmarkStart w:id="799" w:name="_Toc306537523"/>
      <w:bookmarkStart w:id="800" w:name="_Toc306905881"/>
      <w:bookmarkStart w:id="801" w:name="_Toc307085318"/>
      <w:bookmarkStart w:id="802" w:name="_Toc307141618"/>
      <w:bookmarkStart w:id="803" w:name="_Toc307156735"/>
      <w:bookmarkStart w:id="804" w:name="_Toc307156865"/>
      <w:bookmarkStart w:id="805" w:name="_Toc307156996"/>
      <w:bookmarkStart w:id="806" w:name="_Toc307157325"/>
      <w:bookmarkStart w:id="807" w:name="_Toc307672354"/>
      <w:bookmarkStart w:id="808" w:name="_Toc307672672"/>
      <w:bookmarkStart w:id="809" w:name="_Toc307673985"/>
      <w:bookmarkStart w:id="810" w:name="_Toc307674105"/>
      <w:bookmarkStart w:id="811" w:name="_Toc307676470"/>
      <w:bookmarkStart w:id="812" w:name="_Toc307676590"/>
      <w:bookmarkStart w:id="813" w:name="_Toc307677459"/>
      <w:bookmarkStart w:id="814" w:name="_Toc308372621"/>
      <w:bookmarkStart w:id="815" w:name="_Toc308968346"/>
      <w:bookmarkStart w:id="816" w:name="_Toc309047698"/>
      <w:bookmarkStart w:id="817" w:name="_Toc309047819"/>
      <w:bookmarkStart w:id="818" w:name="_Toc309049909"/>
      <w:bookmarkStart w:id="819" w:name="_Toc311066465"/>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rsidR="00D87950" w:rsidRPr="00932467" w:rsidRDefault="00D87950" w:rsidP="00D87950">
      <w:pPr>
        <w:pStyle w:val="Prrafodelista"/>
        <w:keepNext/>
        <w:keepLines/>
        <w:widowControl w:val="0"/>
        <w:numPr>
          <w:ilvl w:val="0"/>
          <w:numId w:val="39"/>
        </w:numPr>
        <w:spacing w:before="200" w:line="480" w:lineRule="auto"/>
        <w:contextualSpacing w:val="0"/>
        <w:outlineLvl w:val="2"/>
        <w:rPr>
          <w:rFonts w:ascii="Arial" w:eastAsiaTheme="majorEastAsia" w:hAnsi="Arial" w:cs="Arial"/>
          <w:b/>
          <w:bCs/>
          <w:vanish/>
          <w:sz w:val="24"/>
          <w:lang w:val="es-ES"/>
        </w:rPr>
      </w:pPr>
      <w:bookmarkStart w:id="820" w:name="_Toc306531267"/>
      <w:bookmarkStart w:id="821" w:name="_Toc306536965"/>
      <w:bookmarkStart w:id="822" w:name="_Toc306537182"/>
      <w:bookmarkStart w:id="823" w:name="_Toc306537296"/>
      <w:bookmarkStart w:id="824" w:name="_Toc306537410"/>
      <w:bookmarkStart w:id="825" w:name="_Toc306537524"/>
      <w:bookmarkStart w:id="826" w:name="_Toc306905882"/>
      <w:bookmarkStart w:id="827" w:name="_Toc307085319"/>
      <w:bookmarkStart w:id="828" w:name="_Toc307141619"/>
      <w:bookmarkStart w:id="829" w:name="_Toc307156736"/>
      <w:bookmarkStart w:id="830" w:name="_Toc307156866"/>
      <w:bookmarkStart w:id="831" w:name="_Toc307156997"/>
      <w:bookmarkStart w:id="832" w:name="_Toc307157326"/>
      <w:bookmarkStart w:id="833" w:name="_Toc307672355"/>
      <w:bookmarkStart w:id="834" w:name="_Toc307672673"/>
      <w:bookmarkStart w:id="835" w:name="_Toc307673986"/>
      <w:bookmarkStart w:id="836" w:name="_Toc307674106"/>
      <w:bookmarkStart w:id="837" w:name="_Toc307676471"/>
      <w:bookmarkStart w:id="838" w:name="_Toc307676591"/>
      <w:bookmarkStart w:id="839" w:name="_Toc307677460"/>
      <w:bookmarkStart w:id="840" w:name="_Toc308372622"/>
      <w:bookmarkStart w:id="841" w:name="_Toc308968347"/>
      <w:bookmarkStart w:id="842" w:name="_Toc309047699"/>
      <w:bookmarkStart w:id="843" w:name="_Toc309047820"/>
      <w:bookmarkStart w:id="844" w:name="_Toc309049910"/>
      <w:bookmarkStart w:id="845" w:name="_Toc311066466"/>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rsidR="00D87950" w:rsidRPr="00932467" w:rsidRDefault="00D87950" w:rsidP="00D87950">
      <w:pPr>
        <w:pStyle w:val="Prrafodelista"/>
        <w:keepNext/>
        <w:keepLines/>
        <w:widowControl w:val="0"/>
        <w:numPr>
          <w:ilvl w:val="0"/>
          <w:numId w:val="39"/>
        </w:numPr>
        <w:spacing w:before="200" w:line="480" w:lineRule="auto"/>
        <w:contextualSpacing w:val="0"/>
        <w:outlineLvl w:val="2"/>
        <w:rPr>
          <w:rFonts w:ascii="Arial" w:eastAsiaTheme="majorEastAsia" w:hAnsi="Arial" w:cs="Arial"/>
          <w:b/>
          <w:bCs/>
          <w:vanish/>
          <w:sz w:val="24"/>
          <w:lang w:val="es-ES"/>
        </w:rPr>
      </w:pPr>
      <w:bookmarkStart w:id="846" w:name="_Toc306531268"/>
      <w:bookmarkStart w:id="847" w:name="_Toc306536966"/>
      <w:bookmarkStart w:id="848" w:name="_Toc306537183"/>
      <w:bookmarkStart w:id="849" w:name="_Toc306537297"/>
      <w:bookmarkStart w:id="850" w:name="_Toc306537411"/>
      <w:bookmarkStart w:id="851" w:name="_Toc306537525"/>
      <w:bookmarkStart w:id="852" w:name="_Toc306905883"/>
      <w:bookmarkStart w:id="853" w:name="_Toc307085320"/>
      <w:bookmarkStart w:id="854" w:name="_Toc307141620"/>
      <w:bookmarkStart w:id="855" w:name="_Toc307156737"/>
      <w:bookmarkStart w:id="856" w:name="_Toc307156867"/>
      <w:bookmarkStart w:id="857" w:name="_Toc307156998"/>
      <w:bookmarkStart w:id="858" w:name="_Toc307157327"/>
      <w:bookmarkStart w:id="859" w:name="_Toc307672356"/>
      <w:bookmarkStart w:id="860" w:name="_Toc307672674"/>
      <w:bookmarkStart w:id="861" w:name="_Toc307673987"/>
      <w:bookmarkStart w:id="862" w:name="_Toc307674107"/>
      <w:bookmarkStart w:id="863" w:name="_Toc307676472"/>
      <w:bookmarkStart w:id="864" w:name="_Toc307676592"/>
      <w:bookmarkStart w:id="865" w:name="_Toc307677461"/>
      <w:bookmarkStart w:id="866" w:name="_Toc308372623"/>
      <w:bookmarkStart w:id="867" w:name="_Toc308968348"/>
      <w:bookmarkStart w:id="868" w:name="_Toc309047700"/>
      <w:bookmarkStart w:id="869" w:name="_Toc309047821"/>
      <w:bookmarkStart w:id="870" w:name="_Toc309049911"/>
      <w:bookmarkStart w:id="871" w:name="_Toc311066467"/>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rsidR="00D87950" w:rsidRPr="00932467" w:rsidRDefault="00D87950" w:rsidP="00D87950">
      <w:pPr>
        <w:pStyle w:val="Prrafodelista"/>
        <w:keepNext/>
        <w:keepLines/>
        <w:widowControl w:val="0"/>
        <w:numPr>
          <w:ilvl w:val="1"/>
          <w:numId w:val="39"/>
        </w:numPr>
        <w:spacing w:before="200" w:line="480" w:lineRule="auto"/>
        <w:contextualSpacing w:val="0"/>
        <w:outlineLvl w:val="2"/>
        <w:rPr>
          <w:rFonts w:ascii="Arial" w:eastAsiaTheme="majorEastAsia" w:hAnsi="Arial" w:cs="Arial"/>
          <w:b/>
          <w:bCs/>
          <w:vanish/>
          <w:sz w:val="24"/>
          <w:lang w:val="es-ES"/>
        </w:rPr>
      </w:pPr>
      <w:bookmarkStart w:id="872" w:name="_Toc306531269"/>
      <w:bookmarkStart w:id="873" w:name="_Toc306536967"/>
      <w:bookmarkStart w:id="874" w:name="_Toc306537184"/>
      <w:bookmarkStart w:id="875" w:name="_Toc306537298"/>
      <w:bookmarkStart w:id="876" w:name="_Toc306537412"/>
      <w:bookmarkStart w:id="877" w:name="_Toc306537526"/>
      <w:bookmarkStart w:id="878" w:name="_Toc306905884"/>
      <w:bookmarkStart w:id="879" w:name="_Toc307085321"/>
      <w:bookmarkStart w:id="880" w:name="_Toc307141621"/>
      <w:bookmarkStart w:id="881" w:name="_Toc307156738"/>
      <w:bookmarkStart w:id="882" w:name="_Toc307156868"/>
      <w:bookmarkStart w:id="883" w:name="_Toc307156999"/>
      <w:bookmarkStart w:id="884" w:name="_Toc307157328"/>
      <w:bookmarkStart w:id="885" w:name="_Toc307672357"/>
      <w:bookmarkStart w:id="886" w:name="_Toc307672675"/>
      <w:bookmarkStart w:id="887" w:name="_Toc307673988"/>
      <w:bookmarkStart w:id="888" w:name="_Toc307674108"/>
      <w:bookmarkStart w:id="889" w:name="_Toc307676473"/>
      <w:bookmarkStart w:id="890" w:name="_Toc307676593"/>
      <w:bookmarkStart w:id="891" w:name="_Toc307677462"/>
      <w:bookmarkStart w:id="892" w:name="_Toc308372624"/>
      <w:bookmarkStart w:id="893" w:name="_Toc308968349"/>
      <w:bookmarkStart w:id="894" w:name="_Toc309047701"/>
      <w:bookmarkStart w:id="895" w:name="_Toc309047822"/>
      <w:bookmarkStart w:id="896" w:name="_Toc309049912"/>
      <w:bookmarkStart w:id="897" w:name="_Toc311066468"/>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rsidR="00D87950" w:rsidRPr="00932467" w:rsidRDefault="00D87950" w:rsidP="00D87950">
      <w:pPr>
        <w:pStyle w:val="Prrafodelista"/>
        <w:keepNext/>
        <w:keepLines/>
        <w:widowControl w:val="0"/>
        <w:numPr>
          <w:ilvl w:val="1"/>
          <w:numId w:val="39"/>
        </w:numPr>
        <w:spacing w:before="200" w:line="480" w:lineRule="auto"/>
        <w:contextualSpacing w:val="0"/>
        <w:outlineLvl w:val="2"/>
        <w:rPr>
          <w:rFonts w:ascii="Arial" w:eastAsiaTheme="majorEastAsia" w:hAnsi="Arial" w:cs="Arial"/>
          <w:b/>
          <w:bCs/>
          <w:vanish/>
          <w:sz w:val="24"/>
          <w:lang w:val="es-ES"/>
        </w:rPr>
      </w:pPr>
      <w:bookmarkStart w:id="898" w:name="_Toc306531270"/>
      <w:bookmarkStart w:id="899" w:name="_Toc306536968"/>
      <w:bookmarkStart w:id="900" w:name="_Toc306537185"/>
      <w:bookmarkStart w:id="901" w:name="_Toc306537299"/>
      <w:bookmarkStart w:id="902" w:name="_Toc306537413"/>
      <w:bookmarkStart w:id="903" w:name="_Toc306537527"/>
      <w:bookmarkStart w:id="904" w:name="_Toc306905885"/>
      <w:bookmarkStart w:id="905" w:name="_Toc307085322"/>
      <w:bookmarkStart w:id="906" w:name="_Toc307141622"/>
      <w:bookmarkStart w:id="907" w:name="_Toc307156739"/>
      <w:bookmarkStart w:id="908" w:name="_Toc307156869"/>
      <w:bookmarkStart w:id="909" w:name="_Toc307157000"/>
      <w:bookmarkStart w:id="910" w:name="_Toc307157329"/>
      <w:bookmarkStart w:id="911" w:name="_Toc307672358"/>
      <w:bookmarkStart w:id="912" w:name="_Toc307672676"/>
      <w:bookmarkStart w:id="913" w:name="_Toc307673989"/>
      <w:bookmarkStart w:id="914" w:name="_Toc307674109"/>
      <w:bookmarkStart w:id="915" w:name="_Toc307676474"/>
      <w:bookmarkStart w:id="916" w:name="_Toc307676594"/>
      <w:bookmarkStart w:id="917" w:name="_Toc307677463"/>
      <w:bookmarkStart w:id="918" w:name="_Toc308372625"/>
      <w:bookmarkStart w:id="919" w:name="_Toc308968350"/>
      <w:bookmarkStart w:id="920" w:name="_Toc309047702"/>
      <w:bookmarkStart w:id="921" w:name="_Toc309047823"/>
      <w:bookmarkStart w:id="922" w:name="_Toc309049913"/>
      <w:bookmarkStart w:id="923" w:name="_Toc311066469"/>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 w:rsidR="00D87950" w:rsidRPr="00932467" w:rsidRDefault="00D87950" w:rsidP="00D87950">
      <w:pPr>
        <w:pStyle w:val="Prrafodelista"/>
        <w:keepNext/>
        <w:keepLines/>
        <w:widowControl w:val="0"/>
        <w:numPr>
          <w:ilvl w:val="2"/>
          <w:numId w:val="39"/>
        </w:numPr>
        <w:spacing w:before="200" w:line="480" w:lineRule="auto"/>
        <w:contextualSpacing w:val="0"/>
        <w:outlineLvl w:val="2"/>
        <w:rPr>
          <w:rFonts w:ascii="Arial" w:eastAsiaTheme="majorEastAsia" w:hAnsi="Arial" w:cs="Arial"/>
          <w:b/>
          <w:bCs/>
          <w:vanish/>
          <w:sz w:val="24"/>
          <w:lang w:val="es-ES"/>
        </w:rPr>
      </w:pPr>
      <w:bookmarkStart w:id="924" w:name="_Toc306531271"/>
      <w:bookmarkStart w:id="925" w:name="_Toc306536969"/>
      <w:bookmarkStart w:id="926" w:name="_Toc306537186"/>
      <w:bookmarkStart w:id="927" w:name="_Toc306537300"/>
      <w:bookmarkStart w:id="928" w:name="_Toc306537414"/>
      <w:bookmarkStart w:id="929" w:name="_Toc306537528"/>
      <w:bookmarkStart w:id="930" w:name="_Toc306905886"/>
      <w:bookmarkStart w:id="931" w:name="_Toc307085323"/>
      <w:bookmarkStart w:id="932" w:name="_Toc307141623"/>
      <w:bookmarkStart w:id="933" w:name="_Toc307156740"/>
      <w:bookmarkStart w:id="934" w:name="_Toc307156870"/>
      <w:bookmarkStart w:id="935" w:name="_Toc307157001"/>
      <w:bookmarkStart w:id="936" w:name="_Toc307157330"/>
      <w:bookmarkStart w:id="937" w:name="_Toc307672359"/>
      <w:bookmarkStart w:id="938" w:name="_Toc307672677"/>
      <w:bookmarkStart w:id="939" w:name="_Toc307673990"/>
      <w:bookmarkStart w:id="940" w:name="_Toc307674110"/>
      <w:bookmarkStart w:id="941" w:name="_Toc307676475"/>
      <w:bookmarkStart w:id="942" w:name="_Toc307676595"/>
      <w:bookmarkStart w:id="943" w:name="_Toc307677464"/>
      <w:bookmarkStart w:id="944" w:name="_Toc308372626"/>
      <w:bookmarkStart w:id="945" w:name="_Toc308968351"/>
      <w:bookmarkStart w:id="946" w:name="_Toc309047703"/>
      <w:bookmarkStart w:id="947" w:name="_Toc309047824"/>
      <w:bookmarkStart w:id="948" w:name="_Toc309049914"/>
      <w:bookmarkStart w:id="949" w:name="_Toc311066470"/>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rsidR="00D87950" w:rsidRPr="00932467" w:rsidRDefault="00D87950" w:rsidP="00D87950">
      <w:pPr>
        <w:pStyle w:val="Prrafodelista"/>
        <w:keepNext/>
        <w:keepLines/>
        <w:widowControl w:val="0"/>
        <w:numPr>
          <w:ilvl w:val="2"/>
          <w:numId w:val="39"/>
        </w:numPr>
        <w:spacing w:before="200" w:line="480" w:lineRule="auto"/>
        <w:contextualSpacing w:val="0"/>
        <w:outlineLvl w:val="2"/>
        <w:rPr>
          <w:rFonts w:ascii="Arial" w:eastAsiaTheme="majorEastAsia" w:hAnsi="Arial" w:cs="Arial"/>
          <w:b/>
          <w:bCs/>
          <w:vanish/>
          <w:sz w:val="24"/>
          <w:lang w:val="es-ES"/>
        </w:rPr>
      </w:pPr>
      <w:bookmarkStart w:id="950" w:name="_Toc306531272"/>
      <w:bookmarkStart w:id="951" w:name="_Toc306536970"/>
      <w:bookmarkStart w:id="952" w:name="_Toc306537187"/>
      <w:bookmarkStart w:id="953" w:name="_Toc306537301"/>
      <w:bookmarkStart w:id="954" w:name="_Toc306537415"/>
      <w:bookmarkStart w:id="955" w:name="_Toc306537529"/>
      <w:bookmarkStart w:id="956" w:name="_Toc306905887"/>
      <w:bookmarkStart w:id="957" w:name="_Toc307085324"/>
      <w:bookmarkStart w:id="958" w:name="_Toc307141624"/>
      <w:bookmarkStart w:id="959" w:name="_Toc307156741"/>
      <w:bookmarkStart w:id="960" w:name="_Toc307156871"/>
      <w:bookmarkStart w:id="961" w:name="_Toc307157002"/>
      <w:bookmarkStart w:id="962" w:name="_Toc307157331"/>
      <w:bookmarkStart w:id="963" w:name="_Toc307672360"/>
      <w:bookmarkStart w:id="964" w:name="_Toc307672678"/>
      <w:bookmarkStart w:id="965" w:name="_Toc307673991"/>
      <w:bookmarkStart w:id="966" w:name="_Toc307674111"/>
      <w:bookmarkStart w:id="967" w:name="_Toc307676476"/>
      <w:bookmarkStart w:id="968" w:name="_Toc307676596"/>
      <w:bookmarkStart w:id="969" w:name="_Toc307677465"/>
      <w:bookmarkStart w:id="970" w:name="_Toc308372627"/>
      <w:bookmarkStart w:id="971" w:name="_Toc308968352"/>
      <w:bookmarkStart w:id="972" w:name="_Toc309047704"/>
      <w:bookmarkStart w:id="973" w:name="_Toc309047825"/>
      <w:bookmarkStart w:id="974" w:name="_Toc309049915"/>
      <w:bookmarkStart w:id="975" w:name="_Toc311066471"/>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rsidR="00D87950" w:rsidRPr="00932467" w:rsidRDefault="00D87950" w:rsidP="00641026">
      <w:pPr>
        <w:pStyle w:val="Ttulo3"/>
        <w:widowControl w:val="0"/>
        <w:numPr>
          <w:ilvl w:val="2"/>
          <w:numId w:val="39"/>
        </w:numPr>
        <w:spacing w:before="0" w:line="480" w:lineRule="auto"/>
        <w:rPr>
          <w:rFonts w:ascii="Arial" w:hAnsi="Arial" w:cs="Arial"/>
          <w:color w:val="auto"/>
          <w:sz w:val="24"/>
          <w:lang w:val="es-ES"/>
        </w:rPr>
      </w:pPr>
      <w:bookmarkStart w:id="976" w:name="_Toc311066472"/>
      <w:r w:rsidRPr="006B1C3B">
        <w:rPr>
          <w:rFonts w:ascii="Arial" w:hAnsi="Arial" w:cs="Arial"/>
          <w:color w:val="auto"/>
          <w:sz w:val="24"/>
          <w:lang w:val="es-ES"/>
        </w:rPr>
        <w:t>Análisis en</w:t>
      </w:r>
      <w:r>
        <w:rPr>
          <w:rFonts w:ascii="Arial" w:hAnsi="Arial" w:cs="Arial"/>
          <w:color w:val="auto"/>
          <w:sz w:val="24"/>
          <w:lang w:val="es-ES"/>
        </w:rPr>
        <w:t xml:space="preserve"> </w:t>
      </w:r>
      <w:r w:rsidRPr="00932467">
        <w:rPr>
          <w:rFonts w:ascii="Arial" w:hAnsi="Arial" w:cs="Arial"/>
          <w:color w:val="auto"/>
          <w:sz w:val="24"/>
          <w:lang w:val="es-ES"/>
        </w:rPr>
        <w:t>Líneas de Transmisión</w:t>
      </w:r>
      <w:bookmarkEnd w:id="976"/>
    </w:p>
    <w:p w:rsidR="00D87950" w:rsidRDefault="00D87950" w:rsidP="00D87950">
      <w:pPr>
        <w:widowControl w:val="0"/>
        <w:ind w:left="1560"/>
        <w:rPr>
          <w:rFonts w:cs="Arial"/>
        </w:rPr>
      </w:pPr>
      <w:r w:rsidRPr="006131FD">
        <w:rPr>
          <w:rFonts w:cs="Arial"/>
        </w:rPr>
        <w:t xml:space="preserve">Para realizar el análisis operativo de las líneas de trasmisión </w:t>
      </w:r>
      <w:r>
        <w:rPr>
          <w:rFonts w:cs="Arial"/>
        </w:rPr>
        <w:t>de la región sur de la</w:t>
      </w:r>
      <w:r w:rsidRPr="006131FD">
        <w:rPr>
          <w:rFonts w:cs="Arial"/>
        </w:rPr>
        <w:t xml:space="preserve"> provincia de Manabí, se tomaron los</w:t>
      </w:r>
      <w:r>
        <w:rPr>
          <w:rFonts w:cs="Arial"/>
        </w:rPr>
        <w:t xml:space="preserve"> registros de</w:t>
      </w:r>
      <w:r w:rsidRPr="006131FD">
        <w:rPr>
          <w:rFonts w:cs="Arial"/>
        </w:rPr>
        <w:t xml:space="preserve"> flujos de potencia máximos diarios a través de las líneas en el mes de diciembre de 2010.</w:t>
      </w:r>
      <w:r>
        <w:rPr>
          <w:rFonts w:cs="Arial"/>
        </w:rPr>
        <w:t xml:space="preserve"> </w:t>
      </w:r>
    </w:p>
    <w:p w:rsidR="00D87950" w:rsidRPr="006131FD" w:rsidRDefault="00D87950" w:rsidP="00D87950">
      <w:pPr>
        <w:widowControl w:val="0"/>
        <w:ind w:left="1560"/>
        <w:rPr>
          <w:rFonts w:cs="Arial"/>
        </w:rPr>
      </w:pPr>
      <w:r>
        <w:rPr>
          <w:rFonts w:cs="Arial"/>
        </w:rPr>
        <w:t>Estos registros se los</w:t>
      </w:r>
      <w:r w:rsidRPr="006131FD">
        <w:rPr>
          <w:rFonts w:cs="Arial"/>
        </w:rPr>
        <w:t xml:space="preserve"> comparará con el límite operativo de la misma, para así tener conocimiento de que tan cargadas se encuentran</w:t>
      </w:r>
      <w:r>
        <w:rPr>
          <w:rFonts w:cs="Arial"/>
        </w:rPr>
        <w:t xml:space="preserve"> operando</w:t>
      </w:r>
      <w:r w:rsidRPr="006131FD">
        <w:rPr>
          <w:rFonts w:cs="Arial"/>
        </w:rPr>
        <w:t xml:space="preserve"> las líneas de transmisión.</w:t>
      </w:r>
    </w:p>
    <w:p w:rsidR="00D87950" w:rsidRDefault="00D87950" w:rsidP="00D87950">
      <w:pPr>
        <w:widowControl w:val="0"/>
        <w:ind w:left="1560"/>
        <w:rPr>
          <w:rFonts w:eastAsia="Times New Roman" w:cs="Arial"/>
          <w:color w:val="000000"/>
          <w:szCs w:val="36"/>
          <w:lang w:eastAsia="es-ES"/>
        </w:rPr>
      </w:pPr>
      <w:r w:rsidRPr="006131FD">
        <w:rPr>
          <w:rFonts w:cs="Arial"/>
        </w:rPr>
        <w:t xml:space="preserve">El flujo </w:t>
      </w:r>
      <w:r>
        <w:rPr>
          <w:rFonts w:cs="Arial"/>
        </w:rPr>
        <w:t>de potencia máximo</w:t>
      </w:r>
      <w:r w:rsidRPr="006131FD">
        <w:rPr>
          <w:rFonts w:cs="Arial"/>
        </w:rPr>
        <w:t xml:space="preserve"> a través de la Línea de Tra</w:t>
      </w:r>
      <w:r w:rsidR="001B7400">
        <w:rPr>
          <w:rFonts w:cs="Arial"/>
        </w:rPr>
        <w:t>nsmisión Quevedo – San Gregorio</w:t>
      </w:r>
      <w:r w:rsidRPr="006131FD">
        <w:rPr>
          <w:rFonts w:cs="Arial"/>
        </w:rPr>
        <w:t xml:space="preserve"> registrado</w:t>
      </w:r>
      <w:r>
        <w:rPr>
          <w:rFonts w:cs="Arial"/>
        </w:rPr>
        <w:t>s</w:t>
      </w:r>
      <w:r w:rsidRPr="006131FD">
        <w:rPr>
          <w:rFonts w:cs="Arial"/>
        </w:rPr>
        <w:t xml:space="preserve"> en el mes de diciembre del 2010</w:t>
      </w:r>
      <w:r w:rsidR="001B7400">
        <w:rPr>
          <w:rFonts w:cs="Arial"/>
        </w:rPr>
        <w:t>,</w:t>
      </w:r>
      <w:r>
        <w:rPr>
          <w:rFonts w:cs="Arial"/>
        </w:rPr>
        <w:t xml:space="preserve"> se muestra</w:t>
      </w:r>
      <w:r w:rsidR="001B7400">
        <w:rPr>
          <w:rFonts w:cs="Arial"/>
        </w:rPr>
        <w:t>n</w:t>
      </w:r>
      <w:r>
        <w:rPr>
          <w:rFonts w:cs="Arial"/>
        </w:rPr>
        <w:t xml:space="preserve"> a continuación.</w:t>
      </w:r>
    </w:p>
    <w:p w:rsidR="004B0D00" w:rsidRDefault="004B0D00" w:rsidP="00813533">
      <w:pPr>
        <w:widowControl w:val="0"/>
        <w:ind w:left="1560"/>
        <w:rPr>
          <w:rFonts w:eastAsia="Times New Roman" w:cs="Arial"/>
          <w:color w:val="000000"/>
          <w:szCs w:val="36"/>
          <w:lang w:eastAsia="es-ES"/>
        </w:rPr>
        <w:sectPr w:rsidR="004B0D00" w:rsidSect="00C85F98">
          <w:type w:val="continuous"/>
          <w:pgSz w:w="11907" w:h="16840" w:code="9"/>
          <w:pgMar w:top="2268" w:right="1361" w:bottom="2268" w:left="2268" w:header="709" w:footer="0" w:gutter="0"/>
          <w:cols w:space="708"/>
          <w:docGrid w:linePitch="360"/>
        </w:sectPr>
      </w:pPr>
    </w:p>
    <w:tbl>
      <w:tblPr>
        <w:tblW w:w="2996" w:type="dxa"/>
        <w:jc w:val="center"/>
        <w:tblInd w:w="354" w:type="dxa"/>
        <w:tblCellMar>
          <w:left w:w="70" w:type="dxa"/>
          <w:right w:w="70" w:type="dxa"/>
        </w:tblCellMar>
        <w:tblLook w:val="04A0"/>
      </w:tblPr>
      <w:tblGrid>
        <w:gridCol w:w="425"/>
        <w:gridCol w:w="515"/>
        <w:gridCol w:w="425"/>
        <w:gridCol w:w="1206"/>
        <w:gridCol w:w="425"/>
      </w:tblGrid>
      <w:tr w:rsidR="004B0D00" w:rsidRPr="006131FD" w:rsidTr="00641026">
        <w:trPr>
          <w:gridBefore w:val="1"/>
          <w:wBefore w:w="425" w:type="dxa"/>
          <w:trHeight w:hRule="exact" w:val="352"/>
          <w:jc w:val="center"/>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D00" w:rsidRPr="006131FD" w:rsidRDefault="004B0D00" w:rsidP="004B0D0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lastRenderedPageBreak/>
              <w:t>Días</w:t>
            </w:r>
          </w:p>
        </w:tc>
        <w:tc>
          <w:tcPr>
            <w:tcW w:w="1631" w:type="dxa"/>
            <w:gridSpan w:val="2"/>
            <w:tcBorders>
              <w:top w:val="single" w:sz="4" w:space="0" w:color="auto"/>
              <w:left w:val="nil"/>
              <w:bottom w:val="single" w:sz="4" w:space="0" w:color="auto"/>
              <w:right w:val="single" w:sz="4" w:space="0" w:color="auto"/>
            </w:tcBorders>
            <w:shd w:val="clear" w:color="auto" w:fill="auto"/>
            <w:noWrap/>
            <w:vAlign w:val="center"/>
            <w:hideMark/>
          </w:tcPr>
          <w:p w:rsidR="004B0D00" w:rsidRPr="006131FD" w:rsidRDefault="004B0D00" w:rsidP="004B0D0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MVA</w:t>
            </w:r>
          </w:p>
        </w:tc>
      </w:tr>
      <w:tr w:rsidR="004B0D00" w:rsidRPr="006131FD" w:rsidTr="00641026">
        <w:trPr>
          <w:gridBefore w:val="1"/>
          <w:wBefore w:w="425" w:type="dxa"/>
          <w:trHeight w:hRule="exact" w:val="352"/>
          <w:jc w:val="center"/>
        </w:trPr>
        <w:tc>
          <w:tcPr>
            <w:tcW w:w="9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B0D00" w:rsidRPr="006131FD" w:rsidRDefault="004B0D00" w:rsidP="004B0D0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w:t>
            </w:r>
          </w:p>
        </w:tc>
        <w:tc>
          <w:tcPr>
            <w:tcW w:w="1631" w:type="dxa"/>
            <w:gridSpan w:val="2"/>
            <w:tcBorders>
              <w:top w:val="nil"/>
              <w:left w:val="nil"/>
              <w:bottom w:val="single" w:sz="4" w:space="0" w:color="auto"/>
              <w:right w:val="single" w:sz="4" w:space="0" w:color="auto"/>
            </w:tcBorders>
            <w:shd w:val="clear" w:color="auto" w:fill="auto"/>
            <w:noWrap/>
            <w:vAlign w:val="center"/>
            <w:hideMark/>
          </w:tcPr>
          <w:p w:rsidR="004B0D00" w:rsidRPr="006131FD" w:rsidRDefault="004B0D00" w:rsidP="004B0D0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72.8</w:t>
            </w:r>
            <w:r w:rsidR="00732AD9">
              <w:rPr>
                <w:rFonts w:eastAsia="Times New Roman" w:cs="Arial"/>
                <w:color w:val="000000"/>
                <w:szCs w:val="36"/>
                <w:lang w:eastAsia="es-ES"/>
              </w:rPr>
              <w:t>4</w:t>
            </w:r>
          </w:p>
        </w:tc>
      </w:tr>
      <w:tr w:rsidR="004B0D00" w:rsidRPr="006131FD" w:rsidTr="00641026">
        <w:trPr>
          <w:gridBefore w:val="1"/>
          <w:wBefore w:w="425" w:type="dxa"/>
          <w:trHeight w:hRule="exact" w:val="352"/>
          <w:jc w:val="center"/>
        </w:trPr>
        <w:tc>
          <w:tcPr>
            <w:tcW w:w="9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B0D00" w:rsidRPr="006131FD" w:rsidRDefault="004B0D00" w:rsidP="004B0D0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w:t>
            </w:r>
          </w:p>
        </w:tc>
        <w:tc>
          <w:tcPr>
            <w:tcW w:w="1631" w:type="dxa"/>
            <w:gridSpan w:val="2"/>
            <w:tcBorders>
              <w:top w:val="nil"/>
              <w:left w:val="nil"/>
              <w:bottom w:val="single" w:sz="4" w:space="0" w:color="auto"/>
              <w:right w:val="single" w:sz="4" w:space="0" w:color="auto"/>
            </w:tcBorders>
            <w:shd w:val="clear" w:color="auto" w:fill="auto"/>
            <w:noWrap/>
            <w:vAlign w:val="center"/>
            <w:hideMark/>
          </w:tcPr>
          <w:p w:rsidR="004B0D00" w:rsidRPr="006131FD" w:rsidRDefault="004B0D00" w:rsidP="004B0D0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70.7</w:t>
            </w:r>
            <w:r w:rsidR="00732AD9">
              <w:rPr>
                <w:rFonts w:eastAsia="Times New Roman" w:cs="Arial"/>
                <w:color w:val="000000"/>
                <w:szCs w:val="36"/>
                <w:lang w:eastAsia="es-ES"/>
              </w:rPr>
              <w:t>1</w:t>
            </w:r>
          </w:p>
        </w:tc>
      </w:tr>
      <w:tr w:rsidR="004B0D00" w:rsidRPr="006131FD" w:rsidTr="00641026">
        <w:trPr>
          <w:gridBefore w:val="1"/>
          <w:wBefore w:w="425" w:type="dxa"/>
          <w:trHeight w:hRule="exact" w:val="352"/>
          <w:jc w:val="center"/>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B0D00" w:rsidRPr="006131FD" w:rsidRDefault="004B0D00" w:rsidP="004B0D0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3</w:t>
            </w:r>
          </w:p>
        </w:tc>
        <w:tc>
          <w:tcPr>
            <w:tcW w:w="1631" w:type="dxa"/>
            <w:gridSpan w:val="2"/>
            <w:tcBorders>
              <w:top w:val="single" w:sz="4" w:space="0" w:color="auto"/>
              <w:left w:val="nil"/>
              <w:bottom w:val="single" w:sz="4" w:space="0" w:color="auto"/>
              <w:right w:val="single" w:sz="4" w:space="0" w:color="auto"/>
            </w:tcBorders>
            <w:shd w:val="clear" w:color="auto" w:fill="auto"/>
            <w:noWrap/>
            <w:vAlign w:val="center"/>
          </w:tcPr>
          <w:p w:rsidR="004B0D00" w:rsidRPr="006131FD" w:rsidRDefault="004B0D00" w:rsidP="004B0D0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83.7</w:t>
            </w:r>
            <w:r w:rsidR="00732AD9">
              <w:rPr>
                <w:rFonts w:eastAsia="Times New Roman" w:cs="Arial"/>
                <w:color w:val="000000"/>
                <w:szCs w:val="36"/>
                <w:lang w:eastAsia="es-ES"/>
              </w:rPr>
              <w:t>3</w:t>
            </w:r>
          </w:p>
        </w:tc>
      </w:tr>
      <w:tr w:rsidR="004B0D00" w:rsidRPr="006131FD" w:rsidTr="00641026">
        <w:trPr>
          <w:gridBefore w:val="1"/>
          <w:wBefore w:w="425" w:type="dxa"/>
          <w:trHeight w:hRule="exact" w:val="352"/>
          <w:jc w:val="center"/>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B0D00" w:rsidRPr="006131FD" w:rsidRDefault="004B0D00" w:rsidP="004B0D0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4</w:t>
            </w:r>
          </w:p>
        </w:tc>
        <w:tc>
          <w:tcPr>
            <w:tcW w:w="1631" w:type="dxa"/>
            <w:gridSpan w:val="2"/>
            <w:tcBorders>
              <w:top w:val="single" w:sz="4" w:space="0" w:color="auto"/>
              <w:left w:val="nil"/>
              <w:bottom w:val="single" w:sz="4" w:space="0" w:color="auto"/>
              <w:right w:val="single" w:sz="4" w:space="0" w:color="auto"/>
            </w:tcBorders>
            <w:shd w:val="clear" w:color="auto" w:fill="auto"/>
            <w:noWrap/>
            <w:vAlign w:val="center"/>
          </w:tcPr>
          <w:p w:rsidR="004B0D00" w:rsidRPr="006131FD" w:rsidRDefault="004B0D00" w:rsidP="004B0D0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81.29</w:t>
            </w:r>
          </w:p>
        </w:tc>
      </w:tr>
      <w:tr w:rsidR="004B0D00" w:rsidRPr="006131FD" w:rsidTr="00641026">
        <w:trPr>
          <w:gridBefore w:val="1"/>
          <w:wBefore w:w="425" w:type="dxa"/>
          <w:trHeight w:hRule="exact" w:val="352"/>
          <w:jc w:val="center"/>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B0D00" w:rsidRPr="006131FD" w:rsidRDefault="004B0D00" w:rsidP="004B0D0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w:t>
            </w:r>
          </w:p>
        </w:tc>
        <w:tc>
          <w:tcPr>
            <w:tcW w:w="1631" w:type="dxa"/>
            <w:gridSpan w:val="2"/>
            <w:tcBorders>
              <w:top w:val="single" w:sz="4" w:space="0" w:color="auto"/>
              <w:left w:val="nil"/>
              <w:bottom w:val="single" w:sz="4" w:space="0" w:color="auto"/>
              <w:right w:val="single" w:sz="4" w:space="0" w:color="auto"/>
            </w:tcBorders>
            <w:shd w:val="clear" w:color="auto" w:fill="auto"/>
            <w:noWrap/>
            <w:vAlign w:val="center"/>
          </w:tcPr>
          <w:p w:rsidR="004B0D00" w:rsidRPr="006131FD" w:rsidRDefault="004B0D00" w:rsidP="004B0D0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85.51</w:t>
            </w:r>
          </w:p>
        </w:tc>
      </w:tr>
      <w:tr w:rsidR="004B0D00" w:rsidRPr="006131FD" w:rsidTr="00641026">
        <w:trPr>
          <w:gridBefore w:val="1"/>
          <w:wBefore w:w="425" w:type="dxa"/>
          <w:trHeight w:hRule="exact" w:val="352"/>
          <w:jc w:val="center"/>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B0D00" w:rsidRPr="006131FD" w:rsidRDefault="004B0D00" w:rsidP="004B0D0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6</w:t>
            </w:r>
          </w:p>
        </w:tc>
        <w:tc>
          <w:tcPr>
            <w:tcW w:w="1631" w:type="dxa"/>
            <w:gridSpan w:val="2"/>
            <w:tcBorders>
              <w:top w:val="single" w:sz="4" w:space="0" w:color="auto"/>
              <w:left w:val="nil"/>
              <w:bottom w:val="single" w:sz="4" w:space="0" w:color="auto"/>
              <w:right w:val="single" w:sz="4" w:space="0" w:color="auto"/>
            </w:tcBorders>
            <w:shd w:val="clear" w:color="auto" w:fill="auto"/>
            <w:noWrap/>
            <w:vAlign w:val="center"/>
          </w:tcPr>
          <w:p w:rsidR="004B0D00" w:rsidRPr="006131FD" w:rsidRDefault="004B0D00" w:rsidP="004B0D0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66.5</w:t>
            </w:r>
            <w:r w:rsidR="00732AD9">
              <w:rPr>
                <w:rFonts w:eastAsia="Times New Roman" w:cs="Arial"/>
                <w:color w:val="000000"/>
                <w:szCs w:val="36"/>
                <w:lang w:eastAsia="es-ES"/>
              </w:rPr>
              <w:t>3</w:t>
            </w:r>
          </w:p>
        </w:tc>
      </w:tr>
      <w:tr w:rsidR="004B0D00" w:rsidRPr="006131FD" w:rsidTr="00641026">
        <w:trPr>
          <w:gridBefore w:val="1"/>
          <w:wBefore w:w="425" w:type="dxa"/>
          <w:trHeight w:hRule="exact" w:val="352"/>
          <w:jc w:val="center"/>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B0D00" w:rsidRPr="006131FD" w:rsidRDefault="004B0D00" w:rsidP="004B0D0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7</w:t>
            </w:r>
          </w:p>
        </w:tc>
        <w:tc>
          <w:tcPr>
            <w:tcW w:w="1631" w:type="dxa"/>
            <w:gridSpan w:val="2"/>
            <w:tcBorders>
              <w:top w:val="single" w:sz="4" w:space="0" w:color="auto"/>
              <w:left w:val="nil"/>
              <w:bottom w:val="single" w:sz="4" w:space="0" w:color="auto"/>
              <w:right w:val="single" w:sz="4" w:space="0" w:color="auto"/>
            </w:tcBorders>
            <w:shd w:val="clear" w:color="auto" w:fill="auto"/>
            <w:noWrap/>
            <w:vAlign w:val="center"/>
          </w:tcPr>
          <w:p w:rsidR="004B0D00" w:rsidRPr="006131FD" w:rsidRDefault="004B0D00" w:rsidP="004B0D0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71.90</w:t>
            </w:r>
          </w:p>
        </w:tc>
      </w:tr>
      <w:tr w:rsidR="004B0D00" w:rsidRPr="006131FD" w:rsidTr="00641026">
        <w:trPr>
          <w:gridBefore w:val="1"/>
          <w:wBefore w:w="425" w:type="dxa"/>
          <w:trHeight w:hRule="exact" w:val="352"/>
          <w:jc w:val="center"/>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B0D00" w:rsidRPr="006131FD" w:rsidRDefault="004B0D00" w:rsidP="004B0D0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8</w:t>
            </w:r>
          </w:p>
        </w:tc>
        <w:tc>
          <w:tcPr>
            <w:tcW w:w="1631" w:type="dxa"/>
            <w:gridSpan w:val="2"/>
            <w:tcBorders>
              <w:top w:val="single" w:sz="4" w:space="0" w:color="auto"/>
              <w:left w:val="nil"/>
              <w:bottom w:val="single" w:sz="4" w:space="0" w:color="auto"/>
              <w:right w:val="single" w:sz="4" w:space="0" w:color="auto"/>
            </w:tcBorders>
            <w:shd w:val="clear" w:color="auto" w:fill="auto"/>
            <w:noWrap/>
            <w:vAlign w:val="center"/>
          </w:tcPr>
          <w:p w:rsidR="004B0D00" w:rsidRPr="006131FD" w:rsidRDefault="004B0D00" w:rsidP="004B0D0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66.8</w:t>
            </w:r>
            <w:r w:rsidR="00732AD9">
              <w:rPr>
                <w:rFonts w:eastAsia="Times New Roman" w:cs="Arial"/>
                <w:color w:val="000000"/>
                <w:szCs w:val="36"/>
                <w:lang w:eastAsia="es-ES"/>
              </w:rPr>
              <w:t>3</w:t>
            </w:r>
          </w:p>
        </w:tc>
      </w:tr>
      <w:tr w:rsidR="004B0D00" w:rsidRPr="006131FD" w:rsidTr="00641026">
        <w:trPr>
          <w:gridBefore w:val="1"/>
          <w:wBefore w:w="425" w:type="dxa"/>
          <w:trHeight w:hRule="exact" w:val="352"/>
          <w:jc w:val="center"/>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B0D00" w:rsidRPr="006131FD" w:rsidRDefault="004B0D00" w:rsidP="004B0D0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9</w:t>
            </w:r>
          </w:p>
        </w:tc>
        <w:tc>
          <w:tcPr>
            <w:tcW w:w="1631" w:type="dxa"/>
            <w:gridSpan w:val="2"/>
            <w:tcBorders>
              <w:top w:val="single" w:sz="4" w:space="0" w:color="auto"/>
              <w:left w:val="nil"/>
              <w:bottom w:val="single" w:sz="4" w:space="0" w:color="auto"/>
              <w:right w:val="single" w:sz="4" w:space="0" w:color="auto"/>
            </w:tcBorders>
            <w:shd w:val="clear" w:color="auto" w:fill="auto"/>
            <w:noWrap/>
            <w:vAlign w:val="center"/>
          </w:tcPr>
          <w:p w:rsidR="004B0D00" w:rsidRPr="006131FD" w:rsidRDefault="004B0D00" w:rsidP="004B0D0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69.28</w:t>
            </w:r>
          </w:p>
        </w:tc>
      </w:tr>
      <w:tr w:rsidR="004B0D00" w:rsidRPr="006131FD" w:rsidTr="00641026">
        <w:trPr>
          <w:gridBefore w:val="1"/>
          <w:wBefore w:w="425" w:type="dxa"/>
          <w:trHeight w:hRule="exact" w:val="352"/>
          <w:jc w:val="center"/>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B0D00" w:rsidRPr="006131FD" w:rsidRDefault="004B0D00" w:rsidP="004B0D0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10</w:t>
            </w:r>
          </w:p>
        </w:tc>
        <w:tc>
          <w:tcPr>
            <w:tcW w:w="1631" w:type="dxa"/>
            <w:gridSpan w:val="2"/>
            <w:tcBorders>
              <w:top w:val="single" w:sz="4" w:space="0" w:color="auto"/>
              <w:left w:val="nil"/>
              <w:bottom w:val="single" w:sz="4" w:space="0" w:color="auto"/>
              <w:right w:val="single" w:sz="4" w:space="0" w:color="auto"/>
            </w:tcBorders>
            <w:shd w:val="clear" w:color="auto" w:fill="auto"/>
            <w:noWrap/>
            <w:vAlign w:val="center"/>
          </w:tcPr>
          <w:p w:rsidR="004B0D00" w:rsidRPr="006131FD" w:rsidRDefault="004B0D00" w:rsidP="004B0D0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65.73</w:t>
            </w:r>
          </w:p>
        </w:tc>
      </w:tr>
      <w:tr w:rsidR="004B0D00" w:rsidRPr="006131FD" w:rsidTr="00641026">
        <w:trPr>
          <w:gridBefore w:val="1"/>
          <w:wBefore w:w="425" w:type="dxa"/>
          <w:trHeight w:hRule="exact" w:val="352"/>
          <w:jc w:val="center"/>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B0D00" w:rsidRPr="006131FD" w:rsidRDefault="004B0D00" w:rsidP="004B0D0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11</w:t>
            </w:r>
          </w:p>
        </w:tc>
        <w:tc>
          <w:tcPr>
            <w:tcW w:w="1631" w:type="dxa"/>
            <w:gridSpan w:val="2"/>
            <w:tcBorders>
              <w:top w:val="single" w:sz="4" w:space="0" w:color="auto"/>
              <w:left w:val="nil"/>
              <w:bottom w:val="single" w:sz="4" w:space="0" w:color="auto"/>
              <w:right w:val="single" w:sz="4" w:space="0" w:color="auto"/>
            </w:tcBorders>
            <w:shd w:val="clear" w:color="auto" w:fill="auto"/>
            <w:noWrap/>
            <w:vAlign w:val="center"/>
          </w:tcPr>
          <w:p w:rsidR="004B0D00" w:rsidRPr="006131FD" w:rsidRDefault="004B0D00" w:rsidP="004B0D0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91.98</w:t>
            </w:r>
          </w:p>
        </w:tc>
      </w:tr>
      <w:tr w:rsidR="005A2267" w:rsidRPr="006131FD" w:rsidTr="00641026">
        <w:trPr>
          <w:gridBefore w:val="1"/>
          <w:wBefore w:w="425" w:type="dxa"/>
          <w:trHeight w:hRule="exact" w:val="352"/>
          <w:jc w:val="center"/>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12</w:t>
            </w:r>
          </w:p>
        </w:tc>
        <w:tc>
          <w:tcPr>
            <w:tcW w:w="1631" w:type="dxa"/>
            <w:gridSpan w:val="2"/>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87.3</w:t>
            </w:r>
            <w:r>
              <w:rPr>
                <w:rFonts w:eastAsia="Times New Roman" w:cs="Arial"/>
                <w:color w:val="000000"/>
                <w:szCs w:val="36"/>
                <w:lang w:eastAsia="es-ES"/>
              </w:rPr>
              <w:t>6</w:t>
            </w:r>
          </w:p>
        </w:tc>
      </w:tr>
      <w:tr w:rsidR="005A2267" w:rsidRPr="006131FD" w:rsidTr="00641026">
        <w:trPr>
          <w:gridBefore w:val="1"/>
          <w:wBefore w:w="425" w:type="dxa"/>
          <w:trHeight w:hRule="exact" w:val="352"/>
          <w:jc w:val="center"/>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13</w:t>
            </w:r>
          </w:p>
        </w:tc>
        <w:tc>
          <w:tcPr>
            <w:tcW w:w="1631" w:type="dxa"/>
            <w:gridSpan w:val="2"/>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75.15</w:t>
            </w:r>
          </w:p>
        </w:tc>
      </w:tr>
      <w:tr w:rsidR="005A2267" w:rsidRPr="006131FD" w:rsidTr="00641026">
        <w:trPr>
          <w:gridAfter w:val="1"/>
          <w:wAfter w:w="425" w:type="dxa"/>
          <w:trHeight w:hRule="exact" w:val="352"/>
          <w:jc w:val="center"/>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267" w:rsidRPr="006131FD" w:rsidRDefault="005A2267" w:rsidP="004B0D0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lastRenderedPageBreak/>
              <w:t>Días</w:t>
            </w:r>
          </w:p>
        </w:tc>
        <w:tc>
          <w:tcPr>
            <w:tcW w:w="1631" w:type="dxa"/>
            <w:gridSpan w:val="2"/>
            <w:tcBorders>
              <w:top w:val="single" w:sz="4" w:space="0" w:color="auto"/>
              <w:left w:val="nil"/>
              <w:bottom w:val="single" w:sz="4" w:space="0" w:color="auto"/>
              <w:right w:val="single" w:sz="4" w:space="0" w:color="auto"/>
            </w:tcBorders>
            <w:shd w:val="clear" w:color="auto" w:fill="auto"/>
            <w:noWrap/>
            <w:vAlign w:val="center"/>
            <w:hideMark/>
          </w:tcPr>
          <w:p w:rsidR="005A2267" w:rsidRPr="006131FD" w:rsidRDefault="005A2267" w:rsidP="004B0D0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MVA</w:t>
            </w:r>
          </w:p>
        </w:tc>
      </w:tr>
      <w:tr w:rsidR="005A2267" w:rsidRPr="006131FD" w:rsidTr="00641026">
        <w:trPr>
          <w:gridAfter w:val="1"/>
          <w:wAfter w:w="425" w:type="dxa"/>
          <w:trHeight w:hRule="exact" w:val="352"/>
          <w:jc w:val="center"/>
        </w:trPr>
        <w:tc>
          <w:tcPr>
            <w:tcW w:w="940" w:type="dxa"/>
            <w:gridSpan w:val="2"/>
            <w:tcBorders>
              <w:top w:val="nil"/>
              <w:left w:val="single" w:sz="4" w:space="0" w:color="auto"/>
              <w:bottom w:val="single" w:sz="4" w:space="0" w:color="auto"/>
              <w:right w:val="single" w:sz="4" w:space="0" w:color="auto"/>
            </w:tcBorders>
            <w:shd w:val="clear" w:color="auto" w:fill="auto"/>
            <w:noWrap/>
            <w:vAlign w:val="center"/>
            <w:hideMark/>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14</w:t>
            </w:r>
          </w:p>
        </w:tc>
        <w:tc>
          <w:tcPr>
            <w:tcW w:w="1631" w:type="dxa"/>
            <w:gridSpan w:val="2"/>
            <w:tcBorders>
              <w:top w:val="nil"/>
              <w:left w:val="nil"/>
              <w:bottom w:val="single" w:sz="4" w:space="0" w:color="auto"/>
              <w:right w:val="single" w:sz="4" w:space="0" w:color="auto"/>
            </w:tcBorders>
            <w:shd w:val="clear" w:color="auto" w:fill="auto"/>
            <w:noWrap/>
            <w:vAlign w:val="center"/>
            <w:hideMark/>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83.</w:t>
            </w:r>
            <w:r>
              <w:rPr>
                <w:rFonts w:eastAsia="Times New Roman" w:cs="Arial"/>
                <w:color w:val="000000"/>
                <w:szCs w:val="36"/>
                <w:lang w:eastAsia="es-ES"/>
              </w:rPr>
              <w:t>40</w:t>
            </w:r>
          </w:p>
        </w:tc>
      </w:tr>
      <w:tr w:rsidR="005A2267" w:rsidRPr="006131FD" w:rsidTr="00641026">
        <w:trPr>
          <w:gridAfter w:val="1"/>
          <w:wAfter w:w="425" w:type="dxa"/>
          <w:trHeight w:hRule="exact" w:val="352"/>
          <w:jc w:val="center"/>
        </w:trPr>
        <w:tc>
          <w:tcPr>
            <w:tcW w:w="940" w:type="dxa"/>
            <w:gridSpan w:val="2"/>
            <w:tcBorders>
              <w:top w:val="nil"/>
              <w:left w:val="single" w:sz="4" w:space="0" w:color="auto"/>
              <w:bottom w:val="single" w:sz="4" w:space="0" w:color="auto"/>
              <w:right w:val="single" w:sz="4" w:space="0" w:color="auto"/>
            </w:tcBorders>
            <w:shd w:val="clear" w:color="auto" w:fill="auto"/>
            <w:noWrap/>
            <w:vAlign w:val="center"/>
            <w:hideMark/>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15</w:t>
            </w:r>
          </w:p>
        </w:tc>
        <w:tc>
          <w:tcPr>
            <w:tcW w:w="1631" w:type="dxa"/>
            <w:gridSpan w:val="2"/>
            <w:tcBorders>
              <w:top w:val="nil"/>
              <w:left w:val="nil"/>
              <w:bottom w:val="single" w:sz="4" w:space="0" w:color="auto"/>
              <w:right w:val="single" w:sz="4" w:space="0" w:color="auto"/>
            </w:tcBorders>
            <w:shd w:val="clear" w:color="auto" w:fill="auto"/>
            <w:noWrap/>
            <w:vAlign w:val="center"/>
            <w:hideMark/>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77.6</w:t>
            </w:r>
            <w:r>
              <w:rPr>
                <w:rFonts w:eastAsia="Times New Roman" w:cs="Arial"/>
                <w:color w:val="000000"/>
                <w:szCs w:val="36"/>
                <w:lang w:eastAsia="es-ES"/>
              </w:rPr>
              <w:t>7</w:t>
            </w:r>
          </w:p>
        </w:tc>
      </w:tr>
      <w:tr w:rsidR="005A2267" w:rsidRPr="006131FD" w:rsidTr="00641026">
        <w:trPr>
          <w:gridAfter w:val="1"/>
          <w:wAfter w:w="425" w:type="dxa"/>
          <w:trHeight w:hRule="exact" w:val="352"/>
          <w:jc w:val="center"/>
        </w:trPr>
        <w:tc>
          <w:tcPr>
            <w:tcW w:w="940" w:type="dxa"/>
            <w:gridSpan w:val="2"/>
            <w:tcBorders>
              <w:top w:val="nil"/>
              <w:left w:val="single" w:sz="4" w:space="0" w:color="auto"/>
              <w:bottom w:val="single" w:sz="4" w:space="0" w:color="auto"/>
              <w:right w:val="single" w:sz="4" w:space="0" w:color="auto"/>
            </w:tcBorders>
            <w:shd w:val="clear" w:color="auto" w:fill="auto"/>
            <w:noWrap/>
            <w:vAlign w:val="center"/>
            <w:hideMark/>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16</w:t>
            </w:r>
          </w:p>
        </w:tc>
        <w:tc>
          <w:tcPr>
            <w:tcW w:w="1631" w:type="dxa"/>
            <w:gridSpan w:val="2"/>
            <w:tcBorders>
              <w:top w:val="nil"/>
              <w:left w:val="nil"/>
              <w:bottom w:val="single" w:sz="4" w:space="0" w:color="auto"/>
              <w:right w:val="single" w:sz="4" w:space="0" w:color="auto"/>
            </w:tcBorders>
            <w:shd w:val="clear" w:color="auto" w:fill="auto"/>
            <w:noWrap/>
            <w:vAlign w:val="center"/>
            <w:hideMark/>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76.89</w:t>
            </w:r>
          </w:p>
        </w:tc>
      </w:tr>
      <w:tr w:rsidR="005A2267" w:rsidRPr="006131FD" w:rsidTr="00641026">
        <w:trPr>
          <w:gridAfter w:val="1"/>
          <w:wAfter w:w="425" w:type="dxa"/>
          <w:trHeight w:hRule="exact" w:val="352"/>
          <w:jc w:val="center"/>
        </w:trPr>
        <w:tc>
          <w:tcPr>
            <w:tcW w:w="940" w:type="dxa"/>
            <w:gridSpan w:val="2"/>
            <w:tcBorders>
              <w:top w:val="nil"/>
              <w:left w:val="single" w:sz="4" w:space="0" w:color="auto"/>
              <w:bottom w:val="single" w:sz="4" w:space="0" w:color="auto"/>
              <w:right w:val="single" w:sz="4" w:space="0" w:color="auto"/>
            </w:tcBorders>
            <w:shd w:val="clear" w:color="auto" w:fill="auto"/>
            <w:noWrap/>
            <w:vAlign w:val="center"/>
            <w:hideMark/>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17</w:t>
            </w:r>
          </w:p>
        </w:tc>
        <w:tc>
          <w:tcPr>
            <w:tcW w:w="1631" w:type="dxa"/>
            <w:gridSpan w:val="2"/>
            <w:tcBorders>
              <w:top w:val="nil"/>
              <w:left w:val="nil"/>
              <w:bottom w:val="single" w:sz="4" w:space="0" w:color="auto"/>
              <w:right w:val="single" w:sz="4" w:space="0" w:color="auto"/>
            </w:tcBorders>
            <w:shd w:val="clear" w:color="auto" w:fill="auto"/>
            <w:noWrap/>
            <w:vAlign w:val="center"/>
            <w:hideMark/>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50.22</w:t>
            </w:r>
          </w:p>
        </w:tc>
      </w:tr>
      <w:tr w:rsidR="005A2267" w:rsidRPr="006131FD" w:rsidTr="00641026">
        <w:trPr>
          <w:gridAfter w:val="1"/>
          <w:wAfter w:w="425" w:type="dxa"/>
          <w:trHeight w:hRule="exact" w:val="352"/>
          <w:jc w:val="center"/>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18</w:t>
            </w:r>
          </w:p>
        </w:tc>
        <w:tc>
          <w:tcPr>
            <w:tcW w:w="1631" w:type="dxa"/>
            <w:gridSpan w:val="2"/>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85.8</w:t>
            </w:r>
            <w:r>
              <w:rPr>
                <w:rFonts w:eastAsia="Times New Roman" w:cs="Arial"/>
                <w:color w:val="000000"/>
                <w:szCs w:val="36"/>
                <w:lang w:eastAsia="es-ES"/>
              </w:rPr>
              <w:t>8</w:t>
            </w:r>
          </w:p>
        </w:tc>
      </w:tr>
      <w:tr w:rsidR="005A2267" w:rsidRPr="006131FD" w:rsidTr="00641026">
        <w:trPr>
          <w:gridAfter w:val="1"/>
          <w:wAfter w:w="425" w:type="dxa"/>
          <w:trHeight w:hRule="exact" w:val="352"/>
          <w:jc w:val="center"/>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19</w:t>
            </w:r>
          </w:p>
        </w:tc>
        <w:tc>
          <w:tcPr>
            <w:tcW w:w="1631" w:type="dxa"/>
            <w:gridSpan w:val="2"/>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95.7</w:t>
            </w:r>
            <w:r>
              <w:rPr>
                <w:rFonts w:eastAsia="Times New Roman" w:cs="Arial"/>
                <w:color w:val="000000"/>
                <w:szCs w:val="36"/>
                <w:lang w:eastAsia="es-ES"/>
              </w:rPr>
              <w:t>4</w:t>
            </w:r>
          </w:p>
        </w:tc>
      </w:tr>
      <w:tr w:rsidR="005A2267" w:rsidRPr="006131FD" w:rsidTr="00641026">
        <w:trPr>
          <w:gridAfter w:val="1"/>
          <w:wAfter w:w="425" w:type="dxa"/>
          <w:trHeight w:hRule="exact" w:val="352"/>
          <w:jc w:val="center"/>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20</w:t>
            </w:r>
          </w:p>
        </w:tc>
        <w:tc>
          <w:tcPr>
            <w:tcW w:w="1631" w:type="dxa"/>
            <w:gridSpan w:val="2"/>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80.1</w:t>
            </w:r>
            <w:r>
              <w:rPr>
                <w:rFonts w:eastAsia="Times New Roman" w:cs="Arial"/>
                <w:color w:val="000000"/>
                <w:szCs w:val="36"/>
                <w:lang w:eastAsia="es-ES"/>
              </w:rPr>
              <w:t>4</w:t>
            </w:r>
          </w:p>
        </w:tc>
      </w:tr>
      <w:tr w:rsidR="005A2267" w:rsidRPr="006131FD" w:rsidTr="00641026">
        <w:trPr>
          <w:gridAfter w:val="1"/>
          <w:wAfter w:w="425" w:type="dxa"/>
          <w:trHeight w:hRule="exact" w:val="352"/>
          <w:jc w:val="center"/>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21</w:t>
            </w:r>
          </w:p>
        </w:tc>
        <w:tc>
          <w:tcPr>
            <w:tcW w:w="1631" w:type="dxa"/>
            <w:gridSpan w:val="2"/>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72.5</w:t>
            </w:r>
            <w:r>
              <w:rPr>
                <w:rFonts w:eastAsia="Times New Roman" w:cs="Arial"/>
                <w:color w:val="000000"/>
                <w:szCs w:val="36"/>
                <w:lang w:eastAsia="es-ES"/>
              </w:rPr>
              <w:t>8</w:t>
            </w:r>
          </w:p>
        </w:tc>
      </w:tr>
      <w:tr w:rsidR="005A2267" w:rsidRPr="006131FD" w:rsidTr="00641026">
        <w:trPr>
          <w:gridAfter w:val="1"/>
          <w:wAfter w:w="425" w:type="dxa"/>
          <w:trHeight w:hRule="exact" w:val="352"/>
          <w:jc w:val="center"/>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22</w:t>
            </w:r>
          </w:p>
        </w:tc>
        <w:tc>
          <w:tcPr>
            <w:tcW w:w="1631" w:type="dxa"/>
            <w:gridSpan w:val="2"/>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79.72</w:t>
            </w:r>
          </w:p>
        </w:tc>
      </w:tr>
      <w:tr w:rsidR="005A2267" w:rsidRPr="006131FD" w:rsidTr="00641026">
        <w:trPr>
          <w:gridAfter w:val="1"/>
          <w:wAfter w:w="425" w:type="dxa"/>
          <w:trHeight w:hRule="exact" w:val="352"/>
          <w:jc w:val="center"/>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23</w:t>
            </w:r>
          </w:p>
        </w:tc>
        <w:tc>
          <w:tcPr>
            <w:tcW w:w="1631" w:type="dxa"/>
            <w:gridSpan w:val="2"/>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62.08</w:t>
            </w:r>
          </w:p>
        </w:tc>
      </w:tr>
      <w:tr w:rsidR="005A2267" w:rsidRPr="006131FD" w:rsidTr="00641026">
        <w:trPr>
          <w:gridAfter w:val="1"/>
          <w:wAfter w:w="425" w:type="dxa"/>
          <w:trHeight w:hRule="exact" w:val="352"/>
          <w:jc w:val="center"/>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24</w:t>
            </w:r>
          </w:p>
        </w:tc>
        <w:tc>
          <w:tcPr>
            <w:tcW w:w="1631" w:type="dxa"/>
            <w:gridSpan w:val="2"/>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75.6</w:t>
            </w:r>
            <w:r>
              <w:rPr>
                <w:rFonts w:eastAsia="Times New Roman" w:cs="Arial"/>
                <w:color w:val="000000"/>
                <w:szCs w:val="36"/>
                <w:lang w:eastAsia="es-ES"/>
              </w:rPr>
              <w:t>1</w:t>
            </w:r>
          </w:p>
        </w:tc>
      </w:tr>
      <w:tr w:rsidR="005A2267" w:rsidRPr="006131FD" w:rsidTr="00641026">
        <w:trPr>
          <w:gridAfter w:val="1"/>
          <w:wAfter w:w="425" w:type="dxa"/>
          <w:trHeight w:hRule="exact" w:val="352"/>
          <w:jc w:val="center"/>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25</w:t>
            </w:r>
          </w:p>
        </w:tc>
        <w:tc>
          <w:tcPr>
            <w:tcW w:w="1631" w:type="dxa"/>
            <w:gridSpan w:val="2"/>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96.2</w:t>
            </w:r>
            <w:r>
              <w:rPr>
                <w:rFonts w:eastAsia="Times New Roman" w:cs="Arial"/>
                <w:color w:val="000000"/>
                <w:szCs w:val="36"/>
                <w:lang w:eastAsia="es-ES"/>
              </w:rPr>
              <w:t>7</w:t>
            </w:r>
          </w:p>
        </w:tc>
      </w:tr>
      <w:tr w:rsidR="005A2267" w:rsidRPr="006131FD" w:rsidTr="00641026">
        <w:trPr>
          <w:gridAfter w:val="1"/>
          <w:wAfter w:w="425" w:type="dxa"/>
          <w:trHeight w:hRule="exact" w:val="352"/>
          <w:jc w:val="center"/>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26</w:t>
            </w:r>
          </w:p>
        </w:tc>
        <w:tc>
          <w:tcPr>
            <w:tcW w:w="1631" w:type="dxa"/>
            <w:gridSpan w:val="2"/>
            <w:tcBorders>
              <w:top w:val="single" w:sz="4" w:space="0" w:color="auto"/>
              <w:left w:val="nil"/>
              <w:bottom w:val="single" w:sz="4" w:space="0" w:color="auto"/>
              <w:right w:val="single" w:sz="4" w:space="0" w:color="auto"/>
            </w:tcBorders>
            <w:shd w:val="clear" w:color="auto" w:fill="auto"/>
            <w:noWrap/>
            <w:vAlign w:val="center"/>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96.70</w:t>
            </w:r>
          </w:p>
        </w:tc>
      </w:tr>
    </w:tbl>
    <w:p w:rsidR="004B0D00" w:rsidRDefault="004B0D00" w:rsidP="00813533">
      <w:pPr>
        <w:widowControl w:val="0"/>
        <w:ind w:left="1560"/>
        <w:rPr>
          <w:rFonts w:eastAsia="Times New Roman" w:cs="Arial"/>
          <w:color w:val="000000"/>
          <w:szCs w:val="36"/>
          <w:lang w:eastAsia="es-ES"/>
        </w:rPr>
        <w:sectPr w:rsidR="004B0D00" w:rsidSect="00C85F98">
          <w:type w:val="continuous"/>
          <w:pgSz w:w="11907" w:h="16840" w:code="9"/>
          <w:pgMar w:top="2268" w:right="1361" w:bottom="2268" w:left="3828" w:header="709" w:footer="0" w:gutter="0"/>
          <w:cols w:num="2" w:space="708"/>
          <w:docGrid w:linePitch="360"/>
        </w:sectPr>
      </w:pPr>
    </w:p>
    <w:tbl>
      <w:tblPr>
        <w:tblW w:w="2571" w:type="dxa"/>
        <w:jc w:val="center"/>
        <w:tblInd w:w="779" w:type="dxa"/>
        <w:tblCellMar>
          <w:left w:w="70" w:type="dxa"/>
          <w:right w:w="70" w:type="dxa"/>
        </w:tblCellMar>
        <w:tblLook w:val="04A0"/>
      </w:tblPr>
      <w:tblGrid>
        <w:gridCol w:w="940"/>
        <w:gridCol w:w="1631"/>
      </w:tblGrid>
      <w:tr w:rsidR="004B0D00" w:rsidRPr="006131FD" w:rsidTr="00954ACD">
        <w:trPr>
          <w:trHeight w:hRule="exact" w:val="352"/>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D00" w:rsidRPr="006131FD" w:rsidRDefault="004B0D0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lastRenderedPageBreak/>
              <w:t>Días</w:t>
            </w:r>
          </w:p>
        </w:tc>
        <w:tc>
          <w:tcPr>
            <w:tcW w:w="1631" w:type="dxa"/>
            <w:tcBorders>
              <w:top w:val="single" w:sz="4" w:space="0" w:color="auto"/>
              <w:left w:val="nil"/>
              <w:bottom w:val="single" w:sz="4" w:space="0" w:color="auto"/>
              <w:right w:val="single" w:sz="4" w:space="0" w:color="auto"/>
            </w:tcBorders>
            <w:shd w:val="clear" w:color="auto" w:fill="auto"/>
            <w:noWrap/>
            <w:vAlign w:val="center"/>
            <w:hideMark/>
          </w:tcPr>
          <w:p w:rsidR="004B0D00" w:rsidRPr="006131FD" w:rsidRDefault="004B0D0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MVA</w:t>
            </w:r>
          </w:p>
        </w:tc>
      </w:tr>
      <w:tr w:rsidR="005A2267" w:rsidRPr="006131FD" w:rsidTr="00954ACD">
        <w:trPr>
          <w:trHeight w:hRule="exact" w:val="352"/>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A2267" w:rsidRPr="006131FD" w:rsidRDefault="005A2267" w:rsidP="00DC30A7">
            <w:pPr>
              <w:widowControl w:val="0"/>
              <w:jc w:val="center"/>
              <w:rPr>
                <w:rFonts w:eastAsia="Times New Roman" w:cs="Arial"/>
                <w:color w:val="000000"/>
                <w:szCs w:val="36"/>
                <w:lang w:eastAsia="es-ES"/>
              </w:rPr>
            </w:pPr>
            <w:r w:rsidRPr="006131FD">
              <w:rPr>
                <w:rFonts w:eastAsia="Times New Roman" w:cs="Arial"/>
                <w:color w:val="000000"/>
                <w:szCs w:val="36"/>
                <w:lang w:eastAsia="es-ES"/>
              </w:rPr>
              <w:t>27</w:t>
            </w:r>
          </w:p>
        </w:tc>
        <w:tc>
          <w:tcPr>
            <w:tcW w:w="1631" w:type="dxa"/>
            <w:tcBorders>
              <w:top w:val="nil"/>
              <w:left w:val="nil"/>
              <w:bottom w:val="single" w:sz="4" w:space="0" w:color="auto"/>
              <w:right w:val="single" w:sz="4" w:space="0" w:color="auto"/>
            </w:tcBorders>
            <w:shd w:val="clear" w:color="auto" w:fill="auto"/>
            <w:noWrap/>
            <w:vAlign w:val="center"/>
            <w:hideMark/>
          </w:tcPr>
          <w:p w:rsidR="005A2267" w:rsidRPr="006131FD" w:rsidRDefault="005A2267" w:rsidP="00DC30A7">
            <w:pPr>
              <w:widowControl w:val="0"/>
              <w:jc w:val="center"/>
              <w:rPr>
                <w:rFonts w:eastAsia="Times New Roman" w:cs="Arial"/>
                <w:color w:val="000000"/>
                <w:szCs w:val="36"/>
                <w:lang w:eastAsia="es-ES"/>
              </w:rPr>
            </w:pPr>
            <w:r w:rsidRPr="006131FD">
              <w:rPr>
                <w:rFonts w:eastAsia="Times New Roman" w:cs="Arial"/>
                <w:color w:val="000000"/>
                <w:szCs w:val="36"/>
                <w:lang w:eastAsia="es-ES"/>
              </w:rPr>
              <w:t>67.9</w:t>
            </w:r>
            <w:r>
              <w:rPr>
                <w:rFonts w:eastAsia="Times New Roman" w:cs="Arial"/>
                <w:color w:val="000000"/>
                <w:szCs w:val="36"/>
                <w:lang w:eastAsia="es-ES"/>
              </w:rPr>
              <w:t>8</w:t>
            </w:r>
          </w:p>
        </w:tc>
      </w:tr>
      <w:tr w:rsidR="005A2267" w:rsidRPr="006131FD" w:rsidTr="00954ACD">
        <w:trPr>
          <w:trHeight w:hRule="exact" w:val="352"/>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A2267" w:rsidRPr="006131FD" w:rsidRDefault="005A2267" w:rsidP="00DC30A7">
            <w:pPr>
              <w:widowControl w:val="0"/>
              <w:jc w:val="center"/>
              <w:rPr>
                <w:rFonts w:eastAsia="Times New Roman" w:cs="Arial"/>
                <w:color w:val="000000"/>
                <w:szCs w:val="36"/>
                <w:lang w:eastAsia="es-ES"/>
              </w:rPr>
            </w:pPr>
            <w:r w:rsidRPr="006131FD">
              <w:rPr>
                <w:rFonts w:eastAsia="Times New Roman" w:cs="Arial"/>
                <w:color w:val="000000"/>
                <w:szCs w:val="36"/>
                <w:lang w:eastAsia="es-ES"/>
              </w:rPr>
              <w:t>28</w:t>
            </w:r>
          </w:p>
        </w:tc>
        <w:tc>
          <w:tcPr>
            <w:tcW w:w="1631" w:type="dxa"/>
            <w:tcBorders>
              <w:top w:val="nil"/>
              <w:left w:val="nil"/>
              <w:bottom w:val="single" w:sz="4" w:space="0" w:color="auto"/>
              <w:right w:val="single" w:sz="4" w:space="0" w:color="auto"/>
            </w:tcBorders>
            <w:shd w:val="clear" w:color="auto" w:fill="auto"/>
            <w:noWrap/>
            <w:vAlign w:val="center"/>
            <w:hideMark/>
          </w:tcPr>
          <w:p w:rsidR="005A2267" w:rsidRPr="006131FD" w:rsidRDefault="005A2267" w:rsidP="00DC30A7">
            <w:pPr>
              <w:widowControl w:val="0"/>
              <w:jc w:val="center"/>
              <w:rPr>
                <w:rFonts w:eastAsia="Times New Roman" w:cs="Arial"/>
                <w:color w:val="000000"/>
                <w:szCs w:val="36"/>
                <w:lang w:eastAsia="es-ES"/>
              </w:rPr>
            </w:pPr>
            <w:r>
              <w:rPr>
                <w:rFonts w:eastAsia="Times New Roman" w:cs="Arial"/>
                <w:color w:val="000000"/>
                <w:szCs w:val="36"/>
                <w:lang w:eastAsia="es-ES"/>
              </w:rPr>
              <w:t>61.7</w:t>
            </w:r>
            <w:r w:rsidRPr="006131FD">
              <w:rPr>
                <w:rFonts w:eastAsia="Times New Roman" w:cs="Arial"/>
                <w:color w:val="000000"/>
                <w:szCs w:val="36"/>
                <w:lang w:eastAsia="es-ES"/>
              </w:rPr>
              <w:t>8</w:t>
            </w:r>
          </w:p>
        </w:tc>
      </w:tr>
    </w:tbl>
    <w:p w:rsidR="001D6EA4" w:rsidRPr="001D6EA4" w:rsidRDefault="001D6EA4" w:rsidP="001D6EA4">
      <w:pPr>
        <w:widowControl w:val="0"/>
        <w:spacing w:line="240" w:lineRule="auto"/>
        <w:jc w:val="left"/>
        <w:rPr>
          <w:rFonts w:eastAsia="Times New Roman" w:cs="Arial"/>
          <w:color w:val="000000"/>
          <w:szCs w:val="36"/>
          <w:lang w:eastAsia="es-ES"/>
        </w:rPr>
      </w:pPr>
    </w:p>
    <w:tbl>
      <w:tblPr>
        <w:tblW w:w="2571" w:type="dxa"/>
        <w:jc w:val="center"/>
        <w:tblInd w:w="779" w:type="dxa"/>
        <w:tblCellMar>
          <w:left w:w="70" w:type="dxa"/>
          <w:right w:w="70" w:type="dxa"/>
        </w:tblCellMar>
        <w:tblLook w:val="04A0"/>
      </w:tblPr>
      <w:tblGrid>
        <w:gridCol w:w="940"/>
        <w:gridCol w:w="1631"/>
      </w:tblGrid>
      <w:tr w:rsidR="004B0D00" w:rsidRPr="006131FD" w:rsidTr="00954ACD">
        <w:trPr>
          <w:trHeight w:hRule="exact" w:val="352"/>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D00" w:rsidRPr="006131FD" w:rsidRDefault="004B0D0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lastRenderedPageBreak/>
              <w:t>Días</w:t>
            </w:r>
          </w:p>
        </w:tc>
        <w:tc>
          <w:tcPr>
            <w:tcW w:w="1631" w:type="dxa"/>
            <w:tcBorders>
              <w:top w:val="single" w:sz="4" w:space="0" w:color="auto"/>
              <w:left w:val="nil"/>
              <w:bottom w:val="single" w:sz="4" w:space="0" w:color="auto"/>
              <w:right w:val="single" w:sz="4" w:space="0" w:color="auto"/>
            </w:tcBorders>
            <w:shd w:val="clear" w:color="auto" w:fill="auto"/>
            <w:noWrap/>
            <w:vAlign w:val="center"/>
            <w:hideMark/>
          </w:tcPr>
          <w:p w:rsidR="004B0D00" w:rsidRPr="006131FD" w:rsidRDefault="004B0D00" w:rsidP="005D0DE0">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MVA</w:t>
            </w:r>
          </w:p>
        </w:tc>
      </w:tr>
      <w:tr w:rsidR="005A2267" w:rsidRPr="006131FD" w:rsidTr="00954ACD">
        <w:trPr>
          <w:trHeight w:hRule="exact" w:val="352"/>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29</w:t>
            </w:r>
          </w:p>
        </w:tc>
        <w:tc>
          <w:tcPr>
            <w:tcW w:w="1631" w:type="dxa"/>
            <w:tcBorders>
              <w:top w:val="nil"/>
              <w:left w:val="nil"/>
              <w:bottom w:val="single" w:sz="4" w:space="0" w:color="auto"/>
              <w:right w:val="single" w:sz="4" w:space="0" w:color="auto"/>
            </w:tcBorders>
            <w:shd w:val="clear" w:color="auto" w:fill="auto"/>
            <w:noWrap/>
            <w:vAlign w:val="center"/>
            <w:hideMark/>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59.9</w:t>
            </w:r>
            <w:r>
              <w:rPr>
                <w:rFonts w:eastAsia="Times New Roman" w:cs="Arial"/>
                <w:color w:val="000000"/>
                <w:szCs w:val="36"/>
                <w:lang w:eastAsia="es-ES"/>
              </w:rPr>
              <w:t>1</w:t>
            </w:r>
          </w:p>
        </w:tc>
      </w:tr>
      <w:tr w:rsidR="005A2267" w:rsidRPr="006131FD" w:rsidTr="00954ACD">
        <w:trPr>
          <w:trHeight w:hRule="exact" w:val="352"/>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30</w:t>
            </w:r>
          </w:p>
        </w:tc>
        <w:tc>
          <w:tcPr>
            <w:tcW w:w="1631" w:type="dxa"/>
            <w:tcBorders>
              <w:top w:val="nil"/>
              <w:left w:val="nil"/>
              <w:bottom w:val="single" w:sz="4" w:space="0" w:color="auto"/>
              <w:right w:val="single" w:sz="4" w:space="0" w:color="auto"/>
            </w:tcBorders>
            <w:shd w:val="clear" w:color="auto" w:fill="auto"/>
            <w:noWrap/>
            <w:vAlign w:val="center"/>
            <w:hideMark/>
          </w:tcPr>
          <w:p w:rsidR="005A2267" w:rsidRPr="006131FD" w:rsidRDefault="005A2267" w:rsidP="00DC30A7">
            <w:pPr>
              <w:widowControl w:val="0"/>
              <w:spacing w:line="240" w:lineRule="auto"/>
              <w:jc w:val="center"/>
              <w:rPr>
                <w:rFonts w:eastAsia="Times New Roman" w:cs="Arial"/>
                <w:color w:val="000000"/>
                <w:szCs w:val="36"/>
                <w:lang w:eastAsia="es-ES"/>
              </w:rPr>
            </w:pPr>
            <w:r w:rsidRPr="006131FD">
              <w:rPr>
                <w:rFonts w:eastAsia="Times New Roman" w:cs="Arial"/>
                <w:color w:val="000000"/>
                <w:szCs w:val="36"/>
                <w:lang w:eastAsia="es-ES"/>
              </w:rPr>
              <w:t>61.2</w:t>
            </w:r>
            <w:r>
              <w:rPr>
                <w:rFonts w:eastAsia="Times New Roman" w:cs="Arial"/>
                <w:color w:val="000000"/>
                <w:szCs w:val="36"/>
                <w:lang w:eastAsia="es-ES"/>
              </w:rPr>
              <w:t>9</w:t>
            </w:r>
          </w:p>
        </w:tc>
      </w:tr>
    </w:tbl>
    <w:p w:rsidR="004B0D00" w:rsidRDefault="004B0D00" w:rsidP="001D6EA4">
      <w:pPr>
        <w:widowControl w:val="0"/>
        <w:spacing w:line="240" w:lineRule="auto"/>
        <w:rPr>
          <w:rFonts w:eastAsia="Times New Roman" w:cs="Arial"/>
          <w:color w:val="000000"/>
          <w:szCs w:val="36"/>
          <w:lang w:eastAsia="es-ES"/>
        </w:rPr>
      </w:pPr>
    </w:p>
    <w:p w:rsidR="004B0D00" w:rsidRDefault="004B0D00" w:rsidP="001D6EA4">
      <w:pPr>
        <w:widowControl w:val="0"/>
        <w:spacing w:line="240" w:lineRule="auto"/>
        <w:ind w:left="1560"/>
        <w:rPr>
          <w:rFonts w:eastAsia="Times New Roman" w:cs="Arial"/>
          <w:color w:val="000000"/>
          <w:szCs w:val="36"/>
          <w:lang w:eastAsia="es-ES"/>
        </w:rPr>
        <w:sectPr w:rsidR="004B0D00" w:rsidSect="00C85F98">
          <w:type w:val="continuous"/>
          <w:pgSz w:w="11907" w:h="16840" w:code="9"/>
          <w:pgMar w:top="2268" w:right="1361" w:bottom="2268" w:left="3828" w:header="709" w:footer="0" w:gutter="0"/>
          <w:cols w:num="2" w:space="708"/>
          <w:docGrid w:linePitch="360"/>
        </w:sectPr>
      </w:pPr>
    </w:p>
    <w:p w:rsidR="004B0D00" w:rsidRPr="00736A99" w:rsidRDefault="004B0D00" w:rsidP="001D6EA4">
      <w:pPr>
        <w:widowControl w:val="0"/>
        <w:spacing w:after="240"/>
        <w:ind w:left="1560"/>
        <w:jc w:val="center"/>
        <w:rPr>
          <w:rFonts w:cs="Arial"/>
        </w:rPr>
      </w:pPr>
      <w:r w:rsidRPr="00736A99">
        <w:rPr>
          <w:rFonts w:cs="Arial"/>
          <w:b/>
        </w:rPr>
        <w:lastRenderedPageBreak/>
        <w:t>Tabla 3.8</w:t>
      </w:r>
      <w:r w:rsidRPr="00736A99">
        <w:rPr>
          <w:rFonts w:cs="Arial"/>
        </w:rPr>
        <w:t xml:space="preserve"> Flujos máximos de la línea Quevedo – San Gregorio</w:t>
      </w:r>
    </w:p>
    <w:p w:rsidR="004B0D00" w:rsidRPr="006131FD" w:rsidRDefault="004B0D00" w:rsidP="000F464C">
      <w:pPr>
        <w:widowControl w:val="0"/>
        <w:ind w:left="1560"/>
        <w:rPr>
          <w:rFonts w:cs="Arial"/>
        </w:rPr>
      </w:pPr>
      <w:r w:rsidRPr="006131FD">
        <w:rPr>
          <w:rFonts w:cs="Arial"/>
        </w:rPr>
        <w:t>El</w:t>
      </w:r>
      <w:r w:rsidR="002563CF">
        <w:rPr>
          <w:rFonts w:cs="Arial"/>
        </w:rPr>
        <w:t xml:space="preserve"> día en que se tuvo el mayor</w:t>
      </w:r>
      <w:r w:rsidRPr="006131FD">
        <w:rPr>
          <w:rFonts w:cs="Arial"/>
        </w:rPr>
        <w:t xml:space="preserve"> flujo</w:t>
      </w:r>
      <w:r w:rsidR="002563CF">
        <w:rPr>
          <w:rFonts w:cs="Arial"/>
        </w:rPr>
        <w:t xml:space="preserve"> de potencia</w:t>
      </w:r>
      <w:r w:rsidRPr="006131FD">
        <w:rPr>
          <w:rFonts w:cs="Arial"/>
        </w:rPr>
        <w:t xml:space="preserve"> en MVA a través de la línea</w:t>
      </w:r>
      <w:r w:rsidR="00954ACD">
        <w:rPr>
          <w:rFonts w:cs="Arial"/>
        </w:rPr>
        <w:t xml:space="preserve"> de transmisión, se muestra a continuación</w:t>
      </w:r>
      <w:r w:rsidRPr="006131FD">
        <w:rPr>
          <w:rFonts w:cs="Arial"/>
        </w:rPr>
        <w:t>:</w:t>
      </w:r>
    </w:p>
    <w:tbl>
      <w:tblPr>
        <w:tblW w:w="6037" w:type="dxa"/>
        <w:tblInd w:w="2109" w:type="dxa"/>
        <w:tblCellMar>
          <w:left w:w="70" w:type="dxa"/>
          <w:right w:w="70" w:type="dxa"/>
        </w:tblCellMar>
        <w:tblLook w:val="04A0"/>
      </w:tblPr>
      <w:tblGrid>
        <w:gridCol w:w="2942"/>
        <w:gridCol w:w="647"/>
        <w:gridCol w:w="2448"/>
      </w:tblGrid>
      <w:tr w:rsidR="004B0D00" w:rsidRPr="006131FD" w:rsidTr="001D6EA4">
        <w:trPr>
          <w:trHeight w:hRule="exact" w:val="390"/>
        </w:trPr>
        <w:tc>
          <w:tcPr>
            <w:tcW w:w="294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B0D00" w:rsidRPr="006131FD" w:rsidRDefault="004B0D00" w:rsidP="001D6EA4">
            <w:pPr>
              <w:widowControl w:val="0"/>
              <w:spacing w:line="240" w:lineRule="auto"/>
              <w:jc w:val="center"/>
              <w:rPr>
                <w:rFonts w:eastAsia="Times New Roman" w:cs="Arial"/>
                <w:color w:val="000000"/>
              </w:rPr>
            </w:pPr>
            <w:r w:rsidRPr="006131FD">
              <w:rPr>
                <w:rFonts w:eastAsia="Times New Roman" w:cs="Arial"/>
                <w:color w:val="000000"/>
              </w:rPr>
              <w:t>Línea</w:t>
            </w:r>
          </w:p>
        </w:tc>
        <w:tc>
          <w:tcPr>
            <w:tcW w:w="647" w:type="dxa"/>
            <w:tcBorders>
              <w:top w:val="single" w:sz="4" w:space="0" w:color="auto"/>
              <w:left w:val="nil"/>
              <w:bottom w:val="single" w:sz="4" w:space="0" w:color="auto"/>
              <w:right w:val="single" w:sz="4" w:space="0" w:color="auto"/>
            </w:tcBorders>
            <w:shd w:val="clear" w:color="000000" w:fill="auto"/>
            <w:vAlign w:val="center"/>
          </w:tcPr>
          <w:p w:rsidR="004B0D00" w:rsidRDefault="004B0D00" w:rsidP="001D6EA4">
            <w:pPr>
              <w:widowControl w:val="0"/>
              <w:spacing w:line="240" w:lineRule="auto"/>
              <w:jc w:val="center"/>
              <w:rPr>
                <w:rFonts w:eastAsia="Times New Roman" w:cs="Arial"/>
                <w:color w:val="000000"/>
              </w:rPr>
            </w:pPr>
            <w:r>
              <w:rPr>
                <w:rFonts w:eastAsia="Times New Roman" w:cs="Arial"/>
                <w:color w:val="000000"/>
              </w:rPr>
              <w:t>Día</w:t>
            </w:r>
          </w:p>
        </w:tc>
        <w:tc>
          <w:tcPr>
            <w:tcW w:w="244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B0D00" w:rsidRPr="006131FD" w:rsidRDefault="004B0D00" w:rsidP="001D6EA4">
            <w:pPr>
              <w:widowControl w:val="0"/>
              <w:spacing w:line="240" w:lineRule="auto"/>
              <w:jc w:val="center"/>
              <w:rPr>
                <w:rFonts w:eastAsia="Times New Roman" w:cs="Arial"/>
                <w:color w:val="000000"/>
              </w:rPr>
            </w:pPr>
            <w:r>
              <w:rPr>
                <w:rFonts w:eastAsia="Times New Roman" w:cs="Arial"/>
                <w:color w:val="000000"/>
              </w:rPr>
              <w:t xml:space="preserve">Flujo Máximo </w:t>
            </w:r>
            <w:r w:rsidRPr="006131FD">
              <w:rPr>
                <w:rFonts w:eastAsia="Times New Roman" w:cs="Arial"/>
                <w:color w:val="000000"/>
              </w:rPr>
              <w:t>(MVA)</w:t>
            </w:r>
          </w:p>
        </w:tc>
      </w:tr>
      <w:tr w:rsidR="004B0D00" w:rsidRPr="006131FD" w:rsidTr="001D6EA4">
        <w:trPr>
          <w:trHeight w:hRule="exact" w:val="352"/>
        </w:trPr>
        <w:tc>
          <w:tcPr>
            <w:tcW w:w="2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D00" w:rsidRPr="006131FD" w:rsidRDefault="004B0D00" w:rsidP="001D6EA4">
            <w:pPr>
              <w:widowControl w:val="0"/>
              <w:spacing w:line="240" w:lineRule="auto"/>
              <w:jc w:val="center"/>
              <w:rPr>
                <w:rFonts w:eastAsia="Times New Roman" w:cs="Arial"/>
                <w:color w:val="000000"/>
              </w:rPr>
            </w:pPr>
            <w:r w:rsidRPr="006131FD">
              <w:rPr>
                <w:rFonts w:eastAsia="Times New Roman" w:cs="Arial"/>
                <w:color w:val="000000"/>
              </w:rPr>
              <w:t>Quevedo – San Gregorio</w:t>
            </w:r>
          </w:p>
        </w:tc>
        <w:tc>
          <w:tcPr>
            <w:tcW w:w="647" w:type="dxa"/>
            <w:tcBorders>
              <w:top w:val="single" w:sz="4" w:space="0" w:color="auto"/>
              <w:left w:val="nil"/>
              <w:bottom w:val="single" w:sz="4" w:space="0" w:color="auto"/>
              <w:right w:val="single" w:sz="4" w:space="0" w:color="auto"/>
            </w:tcBorders>
            <w:vAlign w:val="center"/>
          </w:tcPr>
          <w:p w:rsidR="004B0D00" w:rsidRPr="006131FD" w:rsidRDefault="004B0D00" w:rsidP="001D6EA4">
            <w:pPr>
              <w:widowControl w:val="0"/>
              <w:spacing w:line="240" w:lineRule="auto"/>
              <w:jc w:val="center"/>
              <w:rPr>
                <w:rFonts w:eastAsia="Times New Roman" w:cs="Arial"/>
                <w:color w:val="000000"/>
              </w:rPr>
            </w:pPr>
            <w:r>
              <w:rPr>
                <w:rFonts w:eastAsia="Times New Roman" w:cs="Arial"/>
                <w:color w:val="000000"/>
              </w:rPr>
              <w:t>26</w:t>
            </w:r>
          </w:p>
        </w:tc>
        <w:tc>
          <w:tcPr>
            <w:tcW w:w="2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D00" w:rsidRPr="006131FD" w:rsidRDefault="004B0D00" w:rsidP="001D6EA4">
            <w:pPr>
              <w:widowControl w:val="0"/>
              <w:spacing w:line="240" w:lineRule="auto"/>
              <w:jc w:val="center"/>
              <w:rPr>
                <w:rFonts w:eastAsia="Times New Roman" w:cs="Arial"/>
                <w:color w:val="000000"/>
              </w:rPr>
            </w:pPr>
            <w:r w:rsidRPr="006131FD">
              <w:rPr>
                <w:rFonts w:eastAsia="Times New Roman" w:cs="Arial"/>
                <w:color w:val="000000"/>
              </w:rPr>
              <w:t>96.70</w:t>
            </w:r>
          </w:p>
        </w:tc>
      </w:tr>
    </w:tbl>
    <w:p w:rsidR="004B0D00" w:rsidRPr="006131FD" w:rsidRDefault="004B0D00" w:rsidP="000F464C">
      <w:pPr>
        <w:widowControl w:val="0"/>
        <w:spacing w:after="240" w:line="240" w:lineRule="auto"/>
        <w:ind w:left="1560"/>
        <w:rPr>
          <w:rFonts w:cs="Arial"/>
        </w:rPr>
      </w:pPr>
    </w:p>
    <w:p w:rsidR="004B0D00" w:rsidRPr="006131FD" w:rsidRDefault="00AF10BD" w:rsidP="004B0D00">
      <w:pPr>
        <w:widowControl w:val="0"/>
        <w:ind w:left="1560"/>
        <w:rPr>
          <w:rFonts w:cs="Arial"/>
        </w:rPr>
      </w:pPr>
      <w:r>
        <w:rPr>
          <w:rFonts w:cs="Arial"/>
        </w:rPr>
        <w:t>Se presenta</w:t>
      </w:r>
      <w:r w:rsidR="004B0D00" w:rsidRPr="006131FD">
        <w:rPr>
          <w:rFonts w:cs="Arial"/>
        </w:rPr>
        <w:t xml:space="preserve"> a continuación </w:t>
      </w:r>
      <w:r w:rsidR="004B0D00">
        <w:rPr>
          <w:rFonts w:cs="Arial"/>
        </w:rPr>
        <w:t>el</w:t>
      </w:r>
      <w:r w:rsidR="004B0D00" w:rsidRPr="006131FD">
        <w:rPr>
          <w:rFonts w:cs="Arial"/>
        </w:rPr>
        <w:t xml:space="preserve"> porcentaje </w:t>
      </w:r>
      <w:r w:rsidR="004B0D00">
        <w:rPr>
          <w:rFonts w:cs="Arial"/>
        </w:rPr>
        <w:t>al</w:t>
      </w:r>
      <w:r w:rsidR="004B0D00" w:rsidRPr="006131FD">
        <w:rPr>
          <w:rFonts w:cs="Arial"/>
        </w:rPr>
        <w:t xml:space="preserve"> cual se encuentra cargada la línea</w:t>
      </w:r>
      <w:r w:rsidR="004B0D00">
        <w:rPr>
          <w:rFonts w:cs="Arial"/>
        </w:rPr>
        <w:t>,</w:t>
      </w:r>
      <w:r w:rsidR="004B0D00" w:rsidRPr="006131FD">
        <w:rPr>
          <w:rFonts w:cs="Arial"/>
        </w:rPr>
        <w:t xml:space="preserve"> co</w:t>
      </w:r>
      <w:r w:rsidR="004B0D00">
        <w:rPr>
          <w:rFonts w:cs="Arial"/>
        </w:rPr>
        <w:t>mparando el flujo máximo con el límite operativo de la misma.</w:t>
      </w:r>
    </w:p>
    <w:tbl>
      <w:tblPr>
        <w:tblW w:w="5428" w:type="dxa"/>
        <w:tblInd w:w="2480" w:type="dxa"/>
        <w:tblCellMar>
          <w:left w:w="70" w:type="dxa"/>
          <w:right w:w="70" w:type="dxa"/>
        </w:tblCellMar>
        <w:tblLook w:val="04A0"/>
      </w:tblPr>
      <w:tblGrid>
        <w:gridCol w:w="1899"/>
        <w:gridCol w:w="1985"/>
        <w:gridCol w:w="1544"/>
      </w:tblGrid>
      <w:tr w:rsidR="004B0D00" w:rsidRPr="006131FD" w:rsidTr="001D6EA4">
        <w:trPr>
          <w:trHeight w:hRule="exact" w:val="663"/>
        </w:trPr>
        <w:tc>
          <w:tcPr>
            <w:tcW w:w="1899"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B0D00" w:rsidRPr="006131FD" w:rsidRDefault="004B0D00" w:rsidP="005D0DE0">
            <w:pPr>
              <w:widowControl w:val="0"/>
              <w:spacing w:line="240" w:lineRule="auto"/>
              <w:jc w:val="center"/>
              <w:rPr>
                <w:rFonts w:eastAsia="Times New Roman" w:cs="Arial"/>
                <w:color w:val="000000"/>
              </w:rPr>
            </w:pPr>
            <w:r w:rsidRPr="006131FD">
              <w:rPr>
                <w:rFonts w:eastAsia="Times New Roman" w:cs="Arial"/>
                <w:color w:val="000000"/>
              </w:rPr>
              <w:t>Línea</w:t>
            </w:r>
          </w:p>
        </w:tc>
        <w:tc>
          <w:tcPr>
            <w:tcW w:w="1985" w:type="dxa"/>
            <w:tcBorders>
              <w:top w:val="single" w:sz="4" w:space="0" w:color="auto"/>
              <w:left w:val="nil"/>
              <w:bottom w:val="single" w:sz="4" w:space="0" w:color="auto"/>
              <w:right w:val="single" w:sz="4" w:space="0" w:color="auto"/>
            </w:tcBorders>
            <w:shd w:val="clear" w:color="000000" w:fill="auto"/>
            <w:vAlign w:val="center"/>
          </w:tcPr>
          <w:p w:rsidR="004B0D00" w:rsidRPr="006131FD" w:rsidRDefault="004B0D00" w:rsidP="005D0DE0">
            <w:pPr>
              <w:widowControl w:val="0"/>
              <w:spacing w:line="240" w:lineRule="auto"/>
              <w:jc w:val="center"/>
              <w:rPr>
                <w:rFonts w:eastAsia="Times New Roman" w:cs="Arial"/>
                <w:color w:val="000000"/>
              </w:rPr>
            </w:pPr>
            <w:r>
              <w:rPr>
                <w:rFonts w:eastAsia="Times New Roman" w:cs="Arial"/>
                <w:color w:val="000000"/>
              </w:rPr>
              <w:t>Limite</w:t>
            </w:r>
            <w:r>
              <w:rPr>
                <w:rFonts w:eastAsia="Times New Roman" w:cs="Arial"/>
                <w:color w:val="000000"/>
              </w:rPr>
              <w:br/>
              <w:t>Operativo (MVA)</w:t>
            </w:r>
          </w:p>
        </w:tc>
        <w:tc>
          <w:tcPr>
            <w:tcW w:w="1544"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B0D00" w:rsidRPr="006131FD" w:rsidRDefault="004B0D00" w:rsidP="005D0DE0">
            <w:pPr>
              <w:widowControl w:val="0"/>
              <w:spacing w:line="240" w:lineRule="auto"/>
              <w:jc w:val="center"/>
              <w:rPr>
                <w:rFonts w:eastAsia="Times New Roman" w:cs="Arial"/>
                <w:color w:val="000000"/>
              </w:rPr>
            </w:pPr>
            <w:r w:rsidRPr="006131FD">
              <w:rPr>
                <w:rFonts w:eastAsia="Times New Roman" w:cs="Arial"/>
                <w:color w:val="000000"/>
              </w:rPr>
              <w:t>%</w:t>
            </w:r>
            <w:r>
              <w:rPr>
                <w:rFonts w:eastAsia="Times New Roman" w:cs="Arial"/>
                <w:color w:val="000000"/>
              </w:rPr>
              <w:br/>
              <w:t>Cargabilidad</w:t>
            </w:r>
          </w:p>
        </w:tc>
      </w:tr>
      <w:tr w:rsidR="004B0D00" w:rsidRPr="006131FD" w:rsidTr="005D0DE0">
        <w:trPr>
          <w:trHeight w:hRule="exact" w:val="701"/>
        </w:trPr>
        <w:tc>
          <w:tcPr>
            <w:tcW w:w="18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D00" w:rsidRPr="006131FD" w:rsidRDefault="004B0D00" w:rsidP="005D0DE0">
            <w:pPr>
              <w:widowControl w:val="0"/>
              <w:spacing w:line="240" w:lineRule="auto"/>
              <w:jc w:val="center"/>
              <w:rPr>
                <w:rFonts w:eastAsia="Times New Roman" w:cs="Arial"/>
                <w:color w:val="000000"/>
              </w:rPr>
            </w:pPr>
            <w:r w:rsidRPr="006131FD">
              <w:rPr>
                <w:rFonts w:eastAsia="Times New Roman" w:cs="Arial"/>
                <w:color w:val="000000"/>
              </w:rPr>
              <w:t>Quevedo – San Gregorio</w:t>
            </w:r>
          </w:p>
        </w:tc>
        <w:tc>
          <w:tcPr>
            <w:tcW w:w="1985" w:type="dxa"/>
            <w:tcBorders>
              <w:top w:val="single" w:sz="4" w:space="0" w:color="auto"/>
              <w:left w:val="nil"/>
              <w:bottom w:val="single" w:sz="4" w:space="0" w:color="auto"/>
              <w:right w:val="single" w:sz="4" w:space="0" w:color="auto"/>
            </w:tcBorders>
            <w:vAlign w:val="center"/>
          </w:tcPr>
          <w:p w:rsidR="004B0D00" w:rsidRPr="006131FD" w:rsidRDefault="004B0D00" w:rsidP="005D0DE0">
            <w:pPr>
              <w:widowControl w:val="0"/>
              <w:spacing w:line="240" w:lineRule="auto"/>
              <w:jc w:val="center"/>
              <w:rPr>
                <w:rFonts w:eastAsia="Times New Roman" w:cs="Arial"/>
                <w:color w:val="000000"/>
              </w:rPr>
            </w:pPr>
            <w:r>
              <w:rPr>
                <w:rFonts w:eastAsia="Times New Roman" w:cs="Arial"/>
                <w:color w:val="000000"/>
              </w:rPr>
              <w:t>183</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D00" w:rsidRPr="006131FD" w:rsidRDefault="004B0D00" w:rsidP="005D0DE0">
            <w:pPr>
              <w:widowControl w:val="0"/>
              <w:spacing w:line="240" w:lineRule="auto"/>
              <w:jc w:val="center"/>
              <w:rPr>
                <w:rFonts w:eastAsia="Times New Roman" w:cs="Arial"/>
                <w:color w:val="000000"/>
              </w:rPr>
            </w:pPr>
            <w:r w:rsidRPr="006131FD">
              <w:rPr>
                <w:rFonts w:eastAsia="Times New Roman" w:cs="Arial"/>
                <w:color w:val="000000"/>
              </w:rPr>
              <w:t>52.84</w:t>
            </w:r>
          </w:p>
        </w:tc>
      </w:tr>
    </w:tbl>
    <w:p w:rsidR="004B0D00" w:rsidRPr="006131FD" w:rsidRDefault="004B0D00" w:rsidP="000F464C">
      <w:pPr>
        <w:widowControl w:val="0"/>
        <w:spacing w:after="240" w:line="276" w:lineRule="auto"/>
        <w:ind w:left="1560"/>
        <w:rPr>
          <w:rFonts w:cs="Arial"/>
        </w:rPr>
      </w:pPr>
    </w:p>
    <w:p w:rsidR="004B0D00" w:rsidRPr="006131FD" w:rsidRDefault="004B0D00" w:rsidP="004B0D00">
      <w:pPr>
        <w:widowControl w:val="0"/>
        <w:ind w:left="1560"/>
        <w:rPr>
          <w:rFonts w:cs="Arial"/>
        </w:rPr>
      </w:pPr>
      <w:r w:rsidRPr="006131FD">
        <w:rPr>
          <w:rFonts w:cs="Arial"/>
        </w:rPr>
        <w:t>Puede notarse que la línea de transmisión Quevedo – San Gregorio está operando a la mitad de su capacidad en las horas de demanda máxima, teniendo una capacidad de re</w:t>
      </w:r>
      <w:r w:rsidR="001D6EA4">
        <w:rPr>
          <w:rFonts w:cs="Arial"/>
        </w:rPr>
        <w:t xml:space="preserve">serva del </w:t>
      </w:r>
      <w:r w:rsidR="000F464C">
        <w:rPr>
          <w:rFonts w:cs="Arial"/>
        </w:rPr>
        <w:t>50</w:t>
      </w:r>
      <w:r>
        <w:rPr>
          <w:rFonts w:cs="Arial"/>
        </w:rPr>
        <w:t>% aproximadamente.</w:t>
      </w:r>
    </w:p>
    <w:p w:rsidR="001D6EA4" w:rsidRDefault="004B0D00" w:rsidP="000F464C">
      <w:pPr>
        <w:widowControl w:val="0"/>
        <w:ind w:left="1560"/>
        <w:rPr>
          <w:rFonts w:eastAsia="Times New Roman" w:cs="Arial"/>
          <w:color w:val="000000"/>
          <w:szCs w:val="36"/>
          <w:lang w:eastAsia="es-ES"/>
        </w:rPr>
        <w:sectPr w:rsidR="001D6EA4" w:rsidSect="00C85F98">
          <w:type w:val="continuous"/>
          <w:pgSz w:w="11907" w:h="16840" w:code="9"/>
          <w:pgMar w:top="2268" w:right="1361" w:bottom="2268" w:left="2268" w:header="709" w:footer="0" w:gutter="0"/>
          <w:cols w:space="708"/>
          <w:docGrid w:linePitch="360"/>
        </w:sectPr>
      </w:pPr>
      <w:r w:rsidRPr="006131FD">
        <w:rPr>
          <w:rFonts w:cs="Arial"/>
        </w:rPr>
        <w:t xml:space="preserve">El flujo </w:t>
      </w:r>
      <w:r>
        <w:rPr>
          <w:rFonts w:cs="Arial"/>
        </w:rPr>
        <w:t>de potencia máximo</w:t>
      </w:r>
      <w:r w:rsidRPr="006131FD">
        <w:rPr>
          <w:rFonts w:cs="Arial"/>
        </w:rPr>
        <w:t xml:space="preserve"> a través de la Línea de Transm</w:t>
      </w:r>
      <w:r w:rsidR="000F464C">
        <w:rPr>
          <w:rFonts w:cs="Arial"/>
        </w:rPr>
        <w:t>isión Portoviejo – San Gregorio</w:t>
      </w:r>
      <w:r w:rsidRPr="006131FD">
        <w:rPr>
          <w:rFonts w:cs="Arial"/>
        </w:rPr>
        <w:t xml:space="preserve"> registrado</w:t>
      </w:r>
      <w:r>
        <w:rPr>
          <w:rFonts w:cs="Arial"/>
        </w:rPr>
        <w:t>s</w:t>
      </w:r>
      <w:r w:rsidRPr="006131FD">
        <w:rPr>
          <w:rFonts w:cs="Arial"/>
        </w:rPr>
        <w:t xml:space="preserve"> en el mes de diciembre del 2010</w:t>
      </w:r>
      <w:r w:rsidR="000F464C">
        <w:rPr>
          <w:rFonts w:cs="Arial"/>
        </w:rPr>
        <w:t>,</w:t>
      </w:r>
      <w:r>
        <w:rPr>
          <w:rFonts w:cs="Arial"/>
        </w:rPr>
        <w:t xml:space="preserve"> se muestra</w:t>
      </w:r>
      <w:r w:rsidR="000F464C">
        <w:rPr>
          <w:rFonts w:cs="Arial"/>
        </w:rPr>
        <w:t>n</w:t>
      </w:r>
      <w:r>
        <w:rPr>
          <w:rFonts w:cs="Arial"/>
        </w:rPr>
        <w:t xml:space="preserve"> a continuación.</w:t>
      </w:r>
    </w:p>
    <w:tbl>
      <w:tblPr>
        <w:tblW w:w="0" w:type="auto"/>
        <w:jc w:val="center"/>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47"/>
        <w:gridCol w:w="1519"/>
      </w:tblGrid>
      <w:tr w:rsidR="001D6EA4" w:rsidRPr="006131FD" w:rsidTr="00954ACD">
        <w:trPr>
          <w:trHeight w:hRule="exact" w:val="352"/>
          <w:jc w:val="center"/>
        </w:trPr>
        <w:tc>
          <w:tcPr>
            <w:tcW w:w="847" w:type="dxa"/>
            <w:shd w:val="clear" w:color="auto" w:fill="auto"/>
            <w:noWrap/>
            <w:vAlign w:val="center"/>
            <w:hideMark/>
          </w:tcPr>
          <w:p w:rsidR="001D6EA4" w:rsidRPr="006131FD" w:rsidRDefault="001D6EA4" w:rsidP="00954ACD">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lastRenderedPageBreak/>
              <w:t>Días</w:t>
            </w:r>
          </w:p>
        </w:tc>
        <w:tc>
          <w:tcPr>
            <w:tcW w:w="1519" w:type="dxa"/>
            <w:shd w:val="clear" w:color="auto" w:fill="auto"/>
            <w:noWrap/>
            <w:vAlign w:val="center"/>
            <w:hideMark/>
          </w:tcPr>
          <w:p w:rsidR="001D6EA4" w:rsidRPr="006131FD" w:rsidRDefault="001D6EA4" w:rsidP="00954ACD">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MVA</w:t>
            </w:r>
          </w:p>
        </w:tc>
      </w:tr>
      <w:tr w:rsidR="001D6EA4" w:rsidRPr="006131FD" w:rsidTr="00954ACD">
        <w:trPr>
          <w:trHeight w:hRule="exact" w:val="352"/>
          <w:jc w:val="center"/>
        </w:trPr>
        <w:tc>
          <w:tcPr>
            <w:tcW w:w="847" w:type="dxa"/>
            <w:shd w:val="clear" w:color="auto" w:fill="auto"/>
            <w:noWrap/>
            <w:vAlign w:val="center"/>
          </w:tcPr>
          <w:p w:rsidR="001D6EA4" w:rsidRPr="006131FD" w:rsidRDefault="001D6EA4" w:rsidP="00954ACD">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1</w:t>
            </w:r>
          </w:p>
        </w:tc>
        <w:tc>
          <w:tcPr>
            <w:tcW w:w="1519" w:type="dxa"/>
            <w:shd w:val="clear" w:color="auto" w:fill="auto"/>
            <w:noWrap/>
            <w:vAlign w:val="center"/>
          </w:tcPr>
          <w:p w:rsidR="001D6EA4" w:rsidRPr="006131FD" w:rsidRDefault="001D6EA4" w:rsidP="00954ACD">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48.39</w:t>
            </w:r>
          </w:p>
        </w:tc>
      </w:tr>
      <w:tr w:rsidR="001D6EA4" w:rsidRPr="006131FD" w:rsidTr="00954ACD">
        <w:trPr>
          <w:trHeight w:hRule="exact" w:val="352"/>
          <w:jc w:val="center"/>
        </w:trPr>
        <w:tc>
          <w:tcPr>
            <w:tcW w:w="847" w:type="dxa"/>
            <w:shd w:val="clear" w:color="auto" w:fill="auto"/>
            <w:noWrap/>
            <w:vAlign w:val="center"/>
          </w:tcPr>
          <w:p w:rsidR="001D6EA4" w:rsidRPr="00A8503E" w:rsidRDefault="001D6EA4" w:rsidP="00954ACD">
            <w:pPr>
              <w:widowControl w:val="0"/>
              <w:spacing w:line="240" w:lineRule="auto"/>
              <w:jc w:val="center"/>
              <w:rPr>
                <w:rFonts w:eastAsia="Times New Roman" w:cs="Arial"/>
                <w:color w:val="000000"/>
                <w:szCs w:val="36"/>
                <w:lang w:eastAsia="es-EC"/>
              </w:rPr>
            </w:pPr>
            <w:r w:rsidRPr="00A8503E">
              <w:rPr>
                <w:rFonts w:eastAsia="Times New Roman" w:cs="Arial"/>
                <w:color w:val="000000"/>
                <w:szCs w:val="36"/>
                <w:lang w:eastAsia="es-EC"/>
              </w:rPr>
              <w:t>2</w:t>
            </w:r>
          </w:p>
        </w:tc>
        <w:tc>
          <w:tcPr>
            <w:tcW w:w="1519" w:type="dxa"/>
            <w:shd w:val="clear" w:color="auto" w:fill="auto"/>
            <w:noWrap/>
            <w:vAlign w:val="center"/>
          </w:tcPr>
          <w:p w:rsidR="001D6EA4" w:rsidRPr="00A8503E" w:rsidRDefault="001D6EA4" w:rsidP="00954ACD">
            <w:pPr>
              <w:widowControl w:val="0"/>
              <w:spacing w:line="240" w:lineRule="auto"/>
              <w:jc w:val="center"/>
              <w:rPr>
                <w:rFonts w:eastAsia="Times New Roman" w:cs="Arial"/>
                <w:color w:val="000000"/>
                <w:szCs w:val="36"/>
                <w:lang w:eastAsia="es-EC"/>
              </w:rPr>
            </w:pPr>
            <w:r w:rsidRPr="00A8503E">
              <w:rPr>
                <w:rFonts w:eastAsia="Times New Roman" w:cs="Arial"/>
                <w:color w:val="000000"/>
                <w:szCs w:val="36"/>
                <w:lang w:eastAsia="es-EC"/>
              </w:rPr>
              <w:t>51.6</w:t>
            </w:r>
            <w:r w:rsidR="00D81505">
              <w:rPr>
                <w:rFonts w:eastAsia="Times New Roman" w:cs="Arial"/>
                <w:color w:val="000000"/>
                <w:szCs w:val="36"/>
                <w:lang w:eastAsia="es-EC"/>
              </w:rPr>
              <w:t>8</w:t>
            </w:r>
          </w:p>
        </w:tc>
      </w:tr>
      <w:tr w:rsidR="001D6EA4" w:rsidRPr="006131FD" w:rsidTr="00954ACD">
        <w:trPr>
          <w:trHeight w:hRule="exact" w:val="352"/>
          <w:jc w:val="center"/>
        </w:trPr>
        <w:tc>
          <w:tcPr>
            <w:tcW w:w="847" w:type="dxa"/>
            <w:shd w:val="clear" w:color="auto" w:fill="auto"/>
            <w:noWrap/>
            <w:vAlign w:val="center"/>
          </w:tcPr>
          <w:p w:rsidR="001D6EA4" w:rsidRPr="006131FD" w:rsidRDefault="001D6EA4" w:rsidP="00954ACD">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3</w:t>
            </w:r>
          </w:p>
        </w:tc>
        <w:tc>
          <w:tcPr>
            <w:tcW w:w="1519" w:type="dxa"/>
            <w:shd w:val="clear" w:color="auto" w:fill="auto"/>
            <w:noWrap/>
            <w:vAlign w:val="center"/>
          </w:tcPr>
          <w:p w:rsidR="001D6EA4" w:rsidRPr="006131FD" w:rsidRDefault="001D6EA4" w:rsidP="00954ACD">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60.15</w:t>
            </w:r>
          </w:p>
        </w:tc>
      </w:tr>
      <w:tr w:rsidR="001D6EA4" w:rsidRPr="006131FD" w:rsidTr="00954ACD">
        <w:trPr>
          <w:trHeight w:hRule="exact" w:val="352"/>
          <w:jc w:val="center"/>
        </w:trPr>
        <w:tc>
          <w:tcPr>
            <w:tcW w:w="847" w:type="dxa"/>
            <w:shd w:val="clear" w:color="auto" w:fill="auto"/>
            <w:noWrap/>
            <w:vAlign w:val="center"/>
          </w:tcPr>
          <w:p w:rsidR="001D6EA4" w:rsidRPr="006131FD" w:rsidRDefault="001D6EA4" w:rsidP="00954ACD">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4</w:t>
            </w:r>
          </w:p>
        </w:tc>
        <w:tc>
          <w:tcPr>
            <w:tcW w:w="1519" w:type="dxa"/>
            <w:shd w:val="clear" w:color="auto" w:fill="auto"/>
            <w:noWrap/>
            <w:vAlign w:val="center"/>
          </w:tcPr>
          <w:p w:rsidR="001D6EA4" w:rsidRPr="006131FD" w:rsidRDefault="001D6EA4" w:rsidP="00954ACD">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60.6</w:t>
            </w:r>
            <w:r w:rsidR="00D81505">
              <w:rPr>
                <w:rFonts w:eastAsia="Times New Roman" w:cs="Arial"/>
                <w:color w:val="000000"/>
                <w:szCs w:val="36"/>
                <w:lang w:eastAsia="es-EC"/>
              </w:rPr>
              <w:t>5</w:t>
            </w:r>
          </w:p>
        </w:tc>
      </w:tr>
      <w:tr w:rsidR="001D6EA4" w:rsidRPr="006131FD" w:rsidTr="00954ACD">
        <w:trPr>
          <w:trHeight w:hRule="exact" w:val="352"/>
          <w:jc w:val="center"/>
        </w:trPr>
        <w:tc>
          <w:tcPr>
            <w:tcW w:w="847" w:type="dxa"/>
            <w:shd w:val="clear" w:color="auto" w:fill="auto"/>
            <w:noWrap/>
            <w:vAlign w:val="center"/>
          </w:tcPr>
          <w:p w:rsidR="001D6EA4" w:rsidRPr="006131FD" w:rsidRDefault="001D6EA4" w:rsidP="00954ACD">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5</w:t>
            </w:r>
          </w:p>
        </w:tc>
        <w:tc>
          <w:tcPr>
            <w:tcW w:w="1519" w:type="dxa"/>
            <w:shd w:val="clear" w:color="auto" w:fill="auto"/>
            <w:noWrap/>
            <w:vAlign w:val="center"/>
          </w:tcPr>
          <w:p w:rsidR="001D6EA4" w:rsidRPr="006131FD" w:rsidRDefault="001D6EA4" w:rsidP="00954ACD">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68.83</w:t>
            </w:r>
          </w:p>
        </w:tc>
      </w:tr>
      <w:tr w:rsidR="001D6EA4" w:rsidRPr="006131FD" w:rsidTr="00954ACD">
        <w:trPr>
          <w:trHeight w:hRule="exact" w:val="352"/>
          <w:jc w:val="center"/>
        </w:trPr>
        <w:tc>
          <w:tcPr>
            <w:tcW w:w="847" w:type="dxa"/>
            <w:shd w:val="clear" w:color="auto" w:fill="auto"/>
            <w:noWrap/>
            <w:vAlign w:val="center"/>
          </w:tcPr>
          <w:p w:rsidR="001D6EA4" w:rsidRPr="006131FD" w:rsidRDefault="001D6EA4" w:rsidP="00954ACD">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6</w:t>
            </w:r>
          </w:p>
        </w:tc>
        <w:tc>
          <w:tcPr>
            <w:tcW w:w="1519" w:type="dxa"/>
            <w:shd w:val="clear" w:color="auto" w:fill="auto"/>
            <w:noWrap/>
            <w:vAlign w:val="center"/>
          </w:tcPr>
          <w:p w:rsidR="001D6EA4" w:rsidRPr="006131FD" w:rsidRDefault="001D6EA4" w:rsidP="00954ACD">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48.9</w:t>
            </w:r>
            <w:r w:rsidR="00D81505">
              <w:rPr>
                <w:rFonts w:eastAsia="Times New Roman" w:cs="Arial"/>
                <w:color w:val="000000"/>
                <w:szCs w:val="36"/>
                <w:lang w:eastAsia="es-EC"/>
              </w:rPr>
              <w:t>2</w:t>
            </w:r>
          </w:p>
        </w:tc>
      </w:tr>
      <w:tr w:rsidR="001D6EA4" w:rsidRPr="006131FD" w:rsidTr="00954ACD">
        <w:trPr>
          <w:trHeight w:hRule="exact" w:val="352"/>
          <w:jc w:val="center"/>
        </w:trPr>
        <w:tc>
          <w:tcPr>
            <w:tcW w:w="847" w:type="dxa"/>
            <w:shd w:val="clear" w:color="auto" w:fill="auto"/>
            <w:noWrap/>
            <w:vAlign w:val="center"/>
          </w:tcPr>
          <w:p w:rsidR="001D6EA4" w:rsidRPr="006131FD" w:rsidRDefault="001D6EA4" w:rsidP="00954ACD">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7</w:t>
            </w:r>
          </w:p>
        </w:tc>
        <w:tc>
          <w:tcPr>
            <w:tcW w:w="1519" w:type="dxa"/>
            <w:shd w:val="clear" w:color="auto" w:fill="auto"/>
            <w:noWrap/>
            <w:vAlign w:val="center"/>
          </w:tcPr>
          <w:p w:rsidR="001D6EA4" w:rsidRPr="006131FD" w:rsidRDefault="001D6EA4" w:rsidP="00D81505">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49.97</w:t>
            </w:r>
          </w:p>
        </w:tc>
      </w:tr>
      <w:tr w:rsidR="001D6EA4" w:rsidRPr="006131FD" w:rsidTr="00954ACD">
        <w:trPr>
          <w:trHeight w:hRule="exact" w:val="352"/>
          <w:jc w:val="center"/>
        </w:trPr>
        <w:tc>
          <w:tcPr>
            <w:tcW w:w="847" w:type="dxa"/>
            <w:shd w:val="clear" w:color="auto" w:fill="auto"/>
            <w:noWrap/>
            <w:vAlign w:val="center"/>
          </w:tcPr>
          <w:p w:rsidR="001D6EA4" w:rsidRPr="006131FD" w:rsidRDefault="001D6EA4" w:rsidP="00954ACD">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8</w:t>
            </w:r>
          </w:p>
        </w:tc>
        <w:tc>
          <w:tcPr>
            <w:tcW w:w="1519" w:type="dxa"/>
            <w:shd w:val="clear" w:color="auto" w:fill="auto"/>
            <w:noWrap/>
            <w:vAlign w:val="center"/>
          </w:tcPr>
          <w:p w:rsidR="001D6EA4" w:rsidRPr="006131FD" w:rsidRDefault="001D6EA4" w:rsidP="00954ACD">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43.</w:t>
            </w:r>
            <w:r w:rsidR="00D81505">
              <w:rPr>
                <w:rFonts w:eastAsia="Times New Roman" w:cs="Arial"/>
                <w:color w:val="000000"/>
                <w:szCs w:val="36"/>
                <w:lang w:eastAsia="es-EC"/>
              </w:rPr>
              <w:t>30</w:t>
            </w:r>
          </w:p>
        </w:tc>
      </w:tr>
      <w:tr w:rsidR="001D6EA4" w:rsidRPr="006131FD" w:rsidTr="00954ACD">
        <w:trPr>
          <w:trHeight w:hRule="exact" w:val="352"/>
          <w:jc w:val="center"/>
        </w:trPr>
        <w:tc>
          <w:tcPr>
            <w:tcW w:w="847" w:type="dxa"/>
            <w:shd w:val="clear" w:color="auto" w:fill="auto"/>
            <w:noWrap/>
            <w:vAlign w:val="center"/>
          </w:tcPr>
          <w:p w:rsidR="001D6EA4" w:rsidRPr="006131FD" w:rsidRDefault="001D6EA4" w:rsidP="00954ACD">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9</w:t>
            </w:r>
          </w:p>
        </w:tc>
        <w:tc>
          <w:tcPr>
            <w:tcW w:w="1519" w:type="dxa"/>
            <w:shd w:val="clear" w:color="auto" w:fill="auto"/>
            <w:noWrap/>
            <w:vAlign w:val="center"/>
          </w:tcPr>
          <w:p w:rsidR="001D6EA4" w:rsidRPr="006131FD" w:rsidRDefault="001D6EA4" w:rsidP="00954ACD">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45.69</w:t>
            </w:r>
          </w:p>
        </w:tc>
      </w:tr>
      <w:tr w:rsidR="001D6EA4" w:rsidRPr="006131FD" w:rsidTr="00954ACD">
        <w:trPr>
          <w:trHeight w:hRule="exact" w:val="352"/>
          <w:jc w:val="center"/>
        </w:trPr>
        <w:tc>
          <w:tcPr>
            <w:tcW w:w="847" w:type="dxa"/>
            <w:shd w:val="clear" w:color="auto" w:fill="auto"/>
            <w:noWrap/>
            <w:vAlign w:val="center"/>
          </w:tcPr>
          <w:p w:rsidR="001D6EA4" w:rsidRPr="006131FD" w:rsidRDefault="001D6EA4" w:rsidP="00954ACD">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10</w:t>
            </w:r>
          </w:p>
        </w:tc>
        <w:tc>
          <w:tcPr>
            <w:tcW w:w="1519" w:type="dxa"/>
            <w:shd w:val="clear" w:color="auto" w:fill="auto"/>
            <w:noWrap/>
            <w:vAlign w:val="center"/>
          </w:tcPr>
          <w:p w:rsidR="001D6EA4" w:rsidRPr="006131FD" w:rsidRDefault="001D6EA4" w:rsidP="00954ACD">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48.37</w:t>
            </w:r>
          </w:p>
        </w:tc>
      </w:tr>
      <w:tr w:rsidR="001D6EA4" w:rsidRPr="006131FD" w:rsidTr="00954ACD">
        <w:trPr>
          <w:trHeight w:hRule="exact" w:val="352"/>
          <w:jc w:val="center"/>
        </w:trPr>
        <w:tc>
          <w:tcPr>
            <w:tcW w:w="847" w:type="dxa"/>
            <w:shd w:val="clear" w:color="auto" w:fill="auto"/>
            <w:noWrap/>
            <w:vAlign w:val="center"/>
          </w:tcPr>
          <w:p w:rsidR="001D6EA4" w:rsidRPr="006131FD" w:rsidRDefault="001D6EA4" w:rsidP="00954ACD">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11</w:t>
            </w:r>
          </w:p>
        </w:tc>
        <w:tc>
          <w:tcPr>
            <w:tcW w:w="1519" w:type="dxa"/>
            <w:shd w:val="clear" w:color="auto" w:fill="auto"/>
            <w:noWrap/>
            <w:vAlign w:val="center"/>
          </w:tcPr>
          <w:p w:rsidR="001D6EA4" w:rsidRPr="006131FD" w:rsidRDefault="001D6EA4" w:rsidP="00954ACD">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69.03</w:t>
            </w:r>
          </w:p>
        </w:tc>
      </w:tr>
      <w:tr w:rsidR="001D6EA4" w:rsidRPr="006131FD" w:rsidTr="00954ACD">
        <w:trPr>
          <w:trHeight w:hRule="exact" w:val="352"/>
          <w:jc w:val="center"/>
        </w:trPr>
        <w:tc>
          <w:tcPr>
            <w:tcW w:w="847" w:type="dxa"/>
            <w:shd w:val="clear" w:color="auto" w:fill="auto"/>
            <w:noWrap/>
            <w:vAlign w:val="center"/>
          </w:tcPr>
          <w:p w:rsidR="001D6EA4" w:rsidRPr="006131FD" w:rsidRDefault="001D6EA4" w:rsidP="00954ACD">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12</w:t>
            </w:r>
          </w:p>
        </w:tc>
        <w:tc>
          <w:tcPr>
            <w:tcW w:w="1519" w:type="dxa"/>
            <w:shd w:val="clear" w:color="auto" w:fill="auto"/>
            <w:noWrap/>
            <w:vAlign w:val="center"/>
          </w:tcPr>
          <w:p w:rsidR="001D6EA4" w:rsidRPr="006131FD" w:rsidRDefault="001D6EA4" w:rsidP="00954ACD">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63.59</w:t>
            </w:r>
          </w:p>
        </w:tc>
      </w:tr>
      <w:tr w:rsidR="001D6EA4" w:rsidRPr="006131FD" w:rsidTr="00954ACD">
        <w:trPr>
          <w:trHeight w:hRule="exact" w:val="352"/>
          <w:jc w:val="center"/>
        </w:trPr>
        <w:tc>
          <w:tcPr>
            <w:tcW w:w="847" w:type="dxa"/>
            <w:shd w:val="clear" w:color="auto" w:fill="auto"/>
            <w:noWrap/>
            <w:vAlign w:val="center"/>
          </w:tcPr>
          <w:p w:rsidR="001D6EA4" w:rsidRPr="006131FD" w:rsidRDefault="001D6EA4" w:rsidP="00954ACD">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13</w:t>
            </w:r>
          </w:p>
        </w:tc>
        <w:tc>
          <w:tcPr>
            <w:tcW w:w="1519" w:type="dxa"/>
            <w:shd w:val="clear" w:color="auto" w:fill="auto"/>
            <w:noWrap/>
            <w:vAlign w:val="center"/>
          </w:tcPr>
          <w:p w:rsidR="001D6EA4" w:rsidRPr="006131FD" w:rsidRDefault="001D6EA4" w:rsidP="00954ACD">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51.3</w:t>
            </w:r>
            <w:r w:rsidR="00D81505">
              <w:rPr>
                <w:rFonts w:eastAsia="Times New Roman" w:cs="Arial"/>
                <w:color w:val="000000"/>
                <w:szCs w:val="36"/>
                <w:lang w:eastAsia="es-EC"/>
              </w:rPr>
              <w:t>6</w:t>
            </w:r>
          </w:p>
        </w:tc>
      </w:tr>
      <w:tr w:rsidR="001D6EA4" w:rsidRPr="006131FD" w:rsidTr="00954ACD">
        <w:trPr>
          <w:trHeight w:hRule="exact" w:val="352"/>
          <w:jc w:val="center"/>
        </w:trPr>
        <w:tc>
          <w:tcPr>
            <w:tcW w:w="847" w:type="dxa"/>
            <w:shd w:val="clear" w:color="auto" w:fill="auto"/>
            <w:noWrap/>
            <w:vAlign w:val="center"/>
          </w:tcPr>
          <w:p w:rsidR="001D6EA4" w:rsidRPr="006131FD" w:rsidRDefault="001D6EA4" w:rsidP="00954ACD">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14</w:t>
            </w:r>
          </w:p>
        </w:tc>
        <w:tc>
          <w:tcPr>
            <w:tcW w:w="1519" w:type="dxa"/>
            <w:shd w:val="clear" w:color="auto" w:fill="auto"/>
            <w:noWrap/>
            <w:vAlign w:val="center"/>
          </w:tcPr>
          <w:p w:rsidR="001D6EA4" w:rsidRPr="006131FD" w:rsidRDefault="001D6EA4" w:rsidP="00954ACD">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57.4</w:t>
            </w:r>
            <w:r w:rsidR="00D81505">
              <w:rPr>
                <w:rFonts w:eastAsia="Times New Roman" w:cs="Arial"/>
                <w:color w:val="000000"/>
                <w:szCs w:val="36"/>
                <w:lang w:eastAsia="es-EC"/>
              </w:rPr>
              <w:t>5</w:t>
            </w:r>
          </w:p>
        </w:tc>
      </w:tr>
      <w:tr w:rsidR="001D6EA4" w:rsidRPr="006131FD" w:rsidTr="00954ACD">
        <w:trPr>
          <w:trHeight w:hRule="exact" w:val="352"/>
          <w:jc w:val="center"/>
        </w:trPr>
        <w:tc>
          <w:tcPr>
            <w:tcW w:w="847" w:type="dxa"/>
            <w:shd w:val="clear" w:color="auto" w:fill="auto"/>
            <w:noWrap/>
            <w:vAlign w:val="center"/>
          </w:tcPr>
          <w:p w:rsidR="001D6EA4" w:rsidRPr="006131FD" w:rsidRDefault="001D6EA4" w:rsidP="00954ACD">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15</w:t>
            </w:r>
          </w:p>
        </w:tc>
        <w:tc>
          <w:tcPr>
            <w:tcW w:w="1519" w:type="dxa"/>
            <w:shd w:val="clear" w:color="auto" w:fill="auto"/>
            <w:noWrap/>
            <w:vAlign w:val="center"/>
          </w:tcPr>
          <w:p w:rsidR="001D6EA4" w:rsidRPr="006131FD" w:rsidRDefault="00D81505" w:rsidP="00D81505">
            <w:pPr>
              <w:widowControl w:val="0"/>
              <w:spacing w:line="240" w:lineRule="auto"/>
              <w:jc w:val="center"/>
              <w:rPr>
                <w:rFonts w:eastAsia="Times New Roman" w:cs="Arial"/>
                <w:color w:val="000000"/>
                <w:szCs w:val="36"/>
                <w:lang w:eastAsia="es-EC"/>
              </w:rPr>
            </w:pPr>
            <w:r>
              <w:rPr>
                <w:rFonts w:eastAsia="Times New Roman" w:cs="Arial"/>
                <w:color w:val="000000"/>
                <w:szCs w:val="36"/>
                <w:lang w:eastAsia="es-EC"/>
              </w:rPr>
              <w:t>57.36</w:t>
            </w:r>
          </w:p>
        </w:tc>
      </w:tr>
    </w:tbl>
    <w:p w:rsidR="001D6EA4" w:rsidRPr="000F464C" w:rsidRDefault="001D6EA4" w:rsidP="001D6EA4">
      <w:pPr>
        <w:widowControl w:val="0"/>
        <w:spacing w:line="240" w:lineRule="auto"/>
        <w:rPr>
          <w:rFonts w:eastAsia="Times New Roman" w:cs="Arial"/>
          <w:color w:val="000000"/>
          <w:sz w:val="20"/>
          <w:szCs w:val="36"/>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68"/>
        <w:gridCol w:w="1559"/>
      </w:tblGrid>
      <w:tr w:rsidR="001D6EA4" w:rsidRPr="006131FD" w:rsidTr="000F464C">
        <w:trPr>
          <w:trHeight w:hRule="exact" w:val="352"/>
          <w:jc w:val="center"/>
        </w:trPr>
        <w:tc>
          <w:tcPr>
            <w:tcW w:w="868" w:type="dxa"/>
            <w:shd w:val="clear" w:color="auto" w:fill="auto"/>
            <w:noWrap/>
            <w:vAlign w:val="center"/>
            <w:hideMark/>
          </w:tcPr>
          <w:p w:rsidR="001D6EA4" w:rsidRPr="006131FD" w:rsidRDefault="001D6EA4" w:rsidP="001D6EA4">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lastRenderedPageBreak/>
              <w:t>Días</w:t>
            </w:r>
          </w:p>
        </w:tc>
        <w:tc>
          <w:tcPr>
            <w:tcW w:w="1559" w:type="dxa"/>
            <w:shd w:val="clear" w:color="auto" w:fill="auto"/>
            <w:noWrap/>
            <w:vAlign w:val="center"/>
            <w:hideMark/>
          </w:tcPr>
          <w:p w:rsidR="001D6EA4" w:rsidRPr="006131FD" w:rsidRDefault="001D6EA4" w:rsidP="001D6EA4">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MVA</w:t>
            </w:r>
          </w:p>
        </w:tc>
      </w:tr>
      <w:tr w:rsidR="001D6EA4" w:rsidRPr="00A8503E" w:rsidTr="000F464C">
        <w:trPr>
          <w:trHeight w:hRule="exact" w:val="352"/>
          <w:jc w:val="center"/>
        </w:trPr>
        <w:tc>
          <w:tcPr>
            <w:tcW w:w="868" w:type="dxa"/>
            <w:shd w:val="clear" w:color="auto" w:fill="auto"/>
            <w:noWrap/>
            <w:vAlign w:val="center"/>
          </w:tcPr>
          <w:p w:rsidR="001D6EA4" w:rsidRPr="006131FD" w:rsidRDefault="001D6EA4" w:rsidP="001D6EA4">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16</w:t>
            </w:r>
          </w:p>
        </w:tc>
        <w:tc>
          <w:tcPr>
            <w:tcW w:w="1559" w:type="dxa"/>
            <w:shd w:val="clear" w:color="auto" w:fill="auto"/>
            <w:noWrap/>
            <w:vAlign w:val="center"/>
          </w:tcPr>
          <w:p w:rsidR="001D6EA4" w:rsidRPr="006131FD" w:rsidRDefault="001D6EA4" w:rsidP="001D6EA4">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49.80</w:t>
            </w:r>
          </w:p>
        </w:tc>
      </w:tr>
      <w:tr w:rsidR="001D6EA4" w:rsidRPr="00A8503E" w:rsidTr="000F464C">
        <w:trPr>
          <w:trHeight w:hRule="exact" w:val="352"/>
          <w:jc w:val="center"/>
        </w:trPr>
        <w:tc>
          <w:tcPr>
            <w:tcW w:w="868" w:type="dxa"/>
            <w:shd w:val="clear" w:color="auto" w:fill="auto"/>
            <w:noWrap/>
            <w:vAlign w:val="center"/>
          </w:tcPr>
          <w:p w:rsidR="001D6EA4" w:rsidRPr="006131FD" w:rsidRDefault="001D6EA4" w:rsidP="001D6EA4">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17</w:t>
            </w:r>
          </w:p>
        </w:tc>
        <w:tc>
          <w:tcPr>
            <w:tcW w:w="1559" w:type="dxa"/>
            <w:shd w:val="clear" w:color="auto" w:fill="auto"/>
            <w:noWrap/>
            <w:vAlign w:val="center"/>
          </w:tcPr>
          <w:p w:rsidR="001D6EA4" w:rsidRPr="006131FD" w:rsidRDefault="001D6EA4" w:rsidP="001D6EA4">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37.1</w:t>
            </w:r>
            <w:r w:rsidR="00D81505">
              <w:rPr>
                <w:rFonts w:eastAsia="Times New Roman" w:cs="Arial"/>
                <w:color w:val="000000"/>
                <w:szCs w:val="36"/>
                <w:lang w:eastAsia="es-EC"/>
              </w:rPr>
              <w:t>8</w:t>
            </w:r>
          </w:p>
        </w:tc>
      </w:tr>
      <w:tr w:rsidR="001D6EA4" w:rsidRPr="00A8503E" w:rsidTr="000F464C">
        <w:trPr>
          <w:trHeight w:hRule="exact" w:val="352"/>
          <w:jc w:val="center"/>
        </w:trPr>
        <w:tc>
          <w:tcPr>
            <w:tcW w:w="868" w:type="dxa"/>
            <w:shd w:val="clear" w:color="auto" w:fill="auto"/>
            <w:noWrap/>
            <w:vAlign w:val="center"/>
          </w:tcPr>
          <w:p w:rsidR="001D6EA4" w:rsidRPr="006131FD" w:rsidRDefault="001D6EA4" w:rsidP="001D6EA4">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18</w:t>
            </w:r>
          </w:p>
        </w:tc>
        <w:tc>
          <w:tcPr>
            <w:tcW w:w="1559" w:type="dxa"/>
            <w:shd w:val="clear" w:color="auto" w:fill="auto"/>
            <w:noWrap/>
            <w:vAlign w:val="center"/>
          </w:tcPr>
          <w:p w:rsidR="001D6EA4" w:rsidRPr="006131FD" w:rsidRDefault="001D6EA4" w:rsidP="001D6EA4">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67.3</w:t>
            </w:r>
            <w:r w:rsidR="00D81505">
              <w:rPr>
                <w:rFonts w:eastAsia="Times New Roman" w:cs="Arial"/>
                <w:color w:val="000000"/>
                <w:szCs w:val="36"/>
                <w:lang w:eastAsia="es-EC"/>
              </w:rPr>
              <w:t>2</w:t>
            </w:r>
          </w:p>
        </w:tc>
      </w:tr>
      <w:tr w:rsidR="001D6EA4" w:rsidRPr="00A8503E" w:rsidTr="000F464C">
        <w:trPr>
          <w:trHeight w:hRule="exact" w:val="352"/>
          <w:jc w:val="center"/>
        </w:trPr>
        <w:tc>
          <w:tcPr>
            <w:tcW w:w="868" w:type="dxa"/>
            <w:shd w:val="clear" w:color="auto" w:fill="auto"/>
            <w:noWrap/>
            <w:vAlign w:val="center"/>
          </w:tcPr>
          <w:p w:rsidR="001D6EA4" w:rsidRPr="006131FD" w:rsidRDefault="001D6EA4" w:rsidP="001D6EA4">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19</w:t>
            </w:r>
          </w:p>
        </w:tc>
        <w:tc>
          <w:tcPr>
            <w:tcW w:w="1559" w:type="dxa"/>
            <w:shd w:val="clear" w:color="auto" w:fill="auto"/>
            <w:noWrap/>
            <w:vAlign w:val="center"/>
          </w:tcPr>
          <w:p w:rsidR="001D6EA4" w:rsidRPr="006131FD" w:rsidRDefault="001D6EA4" w:rsidP="001D6EA4">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73.80</w:t>
            </w:r>
          </w:p>
        </w:tc>
      </w:tr>
      <w:tr w:rsidR="001D6EA4" w:rsidRPr="00A8503E" w:rsidTr="000F464C">
        <w:trPr>
          <w:trHeight w:hRule="exact" w:val="352"/>
          <w:jc w:val="center"/>
        </w:trPr>
        <w:tc>
          <w:tcPr>
            <w:tcW w:w="868" w:type="dxa"/>
            <w:shd w:val="clear" w:color="auto" w:fill="auto"/>
            <w:noWrap/>
            <w:vAlign w:val="center"/>
          </w:tcPr>
          <w:p w:rsidR="001D6EA4" w:rsidRPr="006131FD" w:rsidRDefault="001D6EA4" w:rsidP="001D6EA4">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20</w:t>
            </w:r>
          </w:p>
        </w:tc>
        <w:tc>
          <w:tcPr>
            <w:tcW w:w="1559" w:type="dxa"/>
            <w:shd w:val="clear" w:color="auto" w:fill="auto"/>
            <w:noWrap/>
            <w:vAlign w:val="center"/>
          </w:tcPr>
          <w:p w:rsidR="001D6EA4" w:rsidRPr="006131FD" w:rsidRDefault="001D6EA4" w:rsidP="001D6EA4">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60.78</w:t>
            </w:r>
          </w:p>
        </w:tc>
      </w:tr>
      <w:tr w:rsidR="001D6EA4" w:rsidRPr="00A8503E" w:rsidTr="000F464C">
        <w:trPr>
          <w:trHeight w:hRule="exact" w:val="352"/>
          <w:jc w:val="center"/>
        </w:trPr>
        <w:tc>
          <w:tcPr>
            <w:tcW w:w="868" w:type="dxa"/>
            <w:shd w:val="clear" w:color="auto" w:fill="auto"/>
            <w:noWrap/>
            <w:vAlign w:val="center"/>
          </w:tcPr>
          <w:p w:rsidR="001D6EA4" w:rsidRPr="006131FD" w:rsidRDefault="001D6EA4" w:rsidP="001D6EA4">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21</w:t>
            </w:r>
          </w:p>
        </w:tc>
        <w:tc>
          <w:tcPr>
            <w:tcW w:w="1559" w:type="dxa"/>
            <w:shd w:val="clear" w:color="auto" w:fill="auto"/>
            <w:noWrap/>
            <w:vAlign w:val="center"/>
          </w:tcPr>
          <w:p w:rsidR="001D6EA4" w:rsidRPr="006131FD" w:rsidRDefault="001D6EA4" w:rsidP="001D6EA4">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48.</w:t>
            </w:r>
            <w:r w:rsidR="00D81505">
              <w:rPr>
                <w:rFonts w:eastAsia="Times New Roman" w:cs="Arial"/>
                <w:color w:val="000000"/>
                <w:szCs w:val="36"/>
                <w:lang w:eastAsia="es-EC"/>
              </w:rPr>
              <w:t>40</w:t>
            </w:r>
          </w:p>
        </w:tc>
      </w:tr>
      <w:tr w:rsidR="001D6EA4" w:rsidRPr="00A8503E" w:rsidTr="000F464C">
        <w:trPr>
          <w:trHeight w:hRule="exact" w:val="352"/>
          <w:jc w:val="center"/>
        </w:trPr>
        <w:tc>
          <w:tcPr>
            <w:tcW w:w="868" w:type="dxa"/>
            <w:shd w:val="clear" w:color="auto" w:fill="auto"/>
            <w:noWrap/>
            <w:vAlign w:val="center"/>
          </w:tcPr>
          <w:p w:rsidR="001D6EA4" w:rsidRPr="006131FD" w:rsidRDefault="001D6EA4" w:rsidP="001D6EA4">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22</w:t>
            </w:r>
          </w:p>
        </w:tc>
        <w:tc>
          <w:tcPr>
            <w:tcW w:w="1559" w:type="dxa"/>
            <w:shd w:val="clear" w:color="auto" w:fill="auto"/>
            <w:noWrap/>
            <w:vAlign w:val="center"/>
          </w:tcPr>
          <w:p w:rsidR="001D6EA4" w:rsidRPr="006131FD" w:rsidRDefault="001D6EA4" w:rsidP="001D6EA4">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57.</w:t>
            </w:r>
            <w:r w:rsidR="00D81505">
              <w:rPr>
                <w:rFonts w:eastAsia="Times New Roman" w:cs="Arial"/>
                <w:color w:val="000000"/>
                <w:szCs w:val="36"/>
                <w:lang w:eastAsia="es-EC"/>
              </w:rPr>
              <w:t>70</w:t>
            </w:r>
          </w:p>
        </w:tc>
      </w:tr>
      <w:tr w:rsidR="001D6EA4" w:rsidRPr="00A8503E" w:rsidTr="000F464C">
        <w:trPr>
          <w:trHeight w:hRule="exact" w:val="352"/>
          <w:jc w:val="center"/>
        </w:trPr>
        <w:tc>
          <w:tcPr>
            <w:tcW w:w="868" w:type="dxa"/>
            <w:shd w:val="clear" w:color="auto" w:fill="auto"/>
            <w:noWrap/>
            <w:vAlign w:val="center"/>
          </w:tcPr>
          <w:p w:rsidR="001D6EA4" w:rsidRPr="006131FD" w:rsidRDefault="001D6EA4" w:rsidP="001D6EA4">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23</w:t>
            </w:r>
          </w:p>
        </w:tc>
        <w:tc>
          <w:tcPr>
            <w:tcW w:w="1559" w:type="dxa"/>
            <w:shd w:val="clear" w:color="auto" w:fill="auto"/>
            <w:noWrap/>
            <w:vAlign w:val="center"/>
          </w:tcPr>
          <w:p w:rsidR="001D6EA4" w:rsidRPr="006131FD" w:rsidRDefault="001D6EA4" w:rsidP="001D6EA4">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50.56</w:t>
            </w:r>
          </w:p>
        </w:tc>
      </w:tr>
      <w:tr w:rsidR="001D6EA4" w:rsidRPr="00A8503E" w:rsidTr="000F464C">
        <w:trPr>
          <w:trHeight w:hRule="exact" w:val="352"/>
          <w:jc w:val="center"/>
        </w:trPr>
        <w:tc>
          <w:tcPr>
            <w:tcW w:w="868" w:type="dxa"/>
            <w:shd w:val="clear" w:color="auto" w:fill="auto"/>
            <w:noWrap/>
            <w:vAlign w:val="center"/>
          </w:tcPr>
          <w:p w:rsidR="001D6EA4" w:rsidRPr="006131FD" w:rsidRDefault="001D6EA4" w:rsidP="001D6EA4">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24</w:t>
            </w:r>
          </w:p>
        </w:tc>
        <w:tc>
          <w:tcPr>
            <w:tcW w:w="1559" w:type="dxa"/>
            <w:shd w:val="clear" w:color="auto" w:fill="auto"/>
            <w:noWrap/>
            <w:vAlign w:val="center"/>
          </w:tcPr>
          <w:p w:rsidR="001D6EA4" w:rsidRPr="006131FD" w:rsidRDefault="001D6EA4" w:rsidP="001D6EA4">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57.69</w:t>
            </w:r>
          </w:p>
        </w:tc>
      </w:tr>
      <w:tr w:rsidR="001D6EA4" w:rsidRPr="00A8503E" w:rsidTr="000F464C">
        <w:trPr>
          <w:trHeight w:hRule="exact" w:val="352"/>
          <w:jc w:val="center"/>
        </w:trPr>
        <w:tc>
          <w:tcPr>
            <w:tcW w:w="868" w:type="dxa"/>
            <w:shd w:val="clear" w:color="auto" w:fill="auto"/>
            <w:noWrap/>
            <w:vAlign w:val="center"/>
          </w:tcPr>
          <w:p w:rsidR="001D6EA4" w:rsidRPr="006131FD" w:rsidRDefault="001D6EA4" w:rsidP="001D6EA4">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25</w:t>
            </w:r>
          </w:p>
        </w:tc>
        <w:tc>
          <w:tcPr>
            <w:tcW w:w="1559" w:type="dxa"/>
            <w:shd w:val="clear" w:color="auto" w:fill="auto"/>
            <w:noWrap/>
            <w:vAlign w:val="center"/>
          </w:tcPr>
          <w:p w:rsidR="001D6EA4" w:rsidRPr="006131FD" w:rsidRDefault="001D6EA4" w:rsidP="001D6EA4">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75.29</w:t>
            </w:r>
          </w:p>
        </w:tc>
      </w:tr>
      <w:tr w:rsidR="001D6EA4" w:rsidRPr="00A8503E" w:rsidTr="000F464C">
        <w:trPr>
          <w:trHeight w:hRule="exact" w:val="352"/>
          <w:jc w:val="center"/>
        </w:trPr>
        <w:tc>
          <w:tcPr>
            <w:tcW w:w="868" w:type="dxa"/>
            <w:shd w:val="clear" w:color="auto" w:fill="auto"/>
            <w:noWrap/>
            <w:vAlign w:val="center"/>
          </w:tcPr>
          <w:p w:rsidR="001D6EA4" w:rsidRPr="006131FD" w:rsidRDefault="001D6EA4" w:rsidP="001D6EA4">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26</w:t>
            </w:r>
          </w:p>
        </w:tc>
        <w:tc>
          <w:tcPr>
            <w:tcW w:w="1559" w:type="dxa"/>
            <w:shd w:val="clear" w:color="auto" w:fill="auto"/>
            <w:noWrap/>
            <w:vAlign w:val="center"/>
          </w:tcPr>
          <w:p w:rsidR="001D6EA4" w:rsidRPr="006131FD" w:rsidRDefault="001D6EA4" w:rsidP="001D6EA4">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74.24</w:t>
            </w:r>
          </w:p>
        </w:tc>
      </w:tr>
      <w:tr w:rsidR="001D6EA4" w:rsidRPr="00A8503E" w:rsidTr="000F464C">
        <w:trPr>
          <w:trHeight w:hRule="exact" w:val="352"/>
          <w:jc w:val="center"/>
        </w:trPr>
        <w:tc>
          <w:tcPr>
            <w:tcW w:w="868" w:type="dxa"/>
            <w:shd w:val="clear" w:color="auto" w:fill="auto"/>
            <w:noWrap/>
            <w:vAlign w:val="center"/>
          </w:tcPr>
          <w:p w:rsidR="001D6EA4" w:rsidRPr="006131FD" w:rsidRDefault="001D6EA4" w:rsidP="001D6EA4">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27</w:t>
            </w:r>
          </w:p>
        </w:tc>
        <w:tc>
          <w:tcPr>
            <w:tcW w:w="1559" w:type="dxa"/>
            <w:shd w:val="clear" w:color="auto" w:fill="auto"/>
            <w:noWrap/>
            <w:vAlign w:val="center"/>
          </w:tcPr>
          <w:p w:rsidR="001D6EA4" w:rsidRPr="006131FD" w:rsidRDefault="001D6EA4" w:rsidP="001D6EA4">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47.0</w:t>
            </w:r>
            <w:r w:rsidR="00D81505">
              <w:rPr>
                <w:rFonts w:eastAsia="Times New Roman" w:cs="Arial"/>
                <w:color w:val="000000"/>
                <w:szCs w:val="36"/>
                <w:lang w:eastAsia="es-EC"/>
              </w:rPr>
              <w:t>3</w:t>
            </w:r>
          </w:p>
        </w:tc>
      </w:tr>
      <w:tr w:rsidR="001D6EA4" w:rsidRPr="00A8503E" w:rsidTr="000F464C">
        <w:trPr>
          <w:trHeight w:hRule="exact" w:val="352"/>
          <w:jc w:val="center"/>
        </w:trPr>
        <w:tc>
          <w:tcPr>
            <w:tcW w:w="868" w:type="dxa"/>
            <w:shd w:val="clear" w:color="auto" w:fill="auto"/>
            <w:noWrap/>
            <w:vAlign w:val="center"/>
          </w:tcPr>
          <w:p w:rsidR="001D6EA4" w:rsidRPr="006131FD" w:rsidRDefault="001D6EA4" w:rsidP="001D6EA4">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28</w:t>
            </w:r>
          </w:p>
        </w:tc>
        <w:tc>
          <w:tcPr>
            <w:tcW w:w="1559" w:type="dxa"/>
            <w:shd w:val="clear" w:color="auto" w:fill="auto"/>
            <w:noWrap/>
            <w:vAlign w:val="center"/>
          </w:tcPr>
          <w:p w:rsidR="001D6EA4" w:rsidRPr="006131FD" w:rsidRDefault="001D6EA4" w:rsidP="001D6EA4">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42.53</w:t>
            </w:r>
          </w:p>
        </w:tc>
      </w:tr>
      <w:tr w:rsidR="001D6EA4" w:rsidRPr="00A8503E" w:rsidTr="000F464C">
        <w:trPr>
          <w:trHeight w:hRule="exact" w:val="352"/>
          <w:jc w:val="center"/>
        </w:trPr>
        <w:tc>
          <w:tcPr>
            <w:tcW w:w="868" w:type="dxa"/>
            <w:shd w:val="clear" w:color="auto" w:fill="auto"/>
            <w:noWrap/>
            <w:vAlign w:val="center"/>
          </w:tcPr>
          <w:p w:rsidR="001D6EA4" w:rsidRPr="006131FD" w:rsidRDefault="001D6EA4" w:rsidP="001D6EA4">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29</w:t>
            </w:r>
          </w:p>
        </w:tc>
        <w:tc>
          <w:tcPr>
            <w:tcW w:w="1559" w:type="dxa"/>
            <w:shd w:val="clear" w:color="auto" w:fill="auto"/>
            <w:noWrap/>
            <w:vAlign w:val="center"/>
          </w:tcPr>
          <w:p w:rsidR="001D6EA4" w:rsidRPr="006131FD" w:rsidRDefault="001D6EA4" w:rsidP="001D6EA4">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39.28</w:t>
            </w:r>
          </w:p>
        </w:tc>
      </w:tr>
      <w:tr w:rsidR="001D6EA4" w:rsidRPr="00A8503E" w:rsidTr="000F464C">
        <w:trPr>
          <w:trHeight w:hRule="exact" w:val="352"/>
          <w:jc w:val="center"/>
        </w:trPr>
        <w:tc>
          <w:tcPr>
            <w:tcW w:w="868" w:type="dxa"/>
            <w:shd w:val="clear" w:color="auto" w:fill="auto"/>
            <w:noWrap/>
            <w:vAlign w:val="center"/>
          </w:tcPr>
          <w:p w:rsidR="001D6EA4" w:rsidRPr="006131FD" w:rsidRDefault="001D6EA4" w:rsidP="001D6EA4">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30</w:t>
            </w:r>
          </w:p>
        </w:tc>
        <w:tc>
          <w:tcPr>
            <w:tcW w:w="1559" w:type="dxa"/>
            <w:shd w:val="clear" w:color="auto" w:fill="auto"/>
            <w:noWrap/>
            <w:vAlign w:val="center"/>
          </w:tcPr>
          <w:p w:rsidR="001D6EA4" w:rsidRPr="006131FD" w:rsidRDefault="001D6EA4" w:rsidP="001D6EA4">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46.7</w:t>
            </w:r>
            <w:r w:rsidR="00D81505">
              <w:rPr>
                <w:rFonts w:eastAsia="Times New Roman" w:cs="Arial"/>
                <w:color w:val="000000"/>
                <w:szCs w:val="36"/>
                <w:lang w:eastAsia="es-EC"/>
              </w:rPr>
              <w:t>6</w:t>
            </w:r>
          </w:p>
        </w:tc>
      </w:tr>
    </w:tbl>
    <w:p w:rsidR="001D6EA4" w:rsidRDefault="001D6EA4" w:rsidP="00813533">
      <w:pPr>
        <w:widowControl w:val="0"/>
        <w:ind w:left="1560"/>
        <w:rPr>
          <w:rFonts w:eastAsia="Times New Roman" w:cs="Arial"/>
          <w:color w:val="000000"/>
          <w:szCs w:val="36"/>
          <w:lang w:eastAsia="es-ES"/>
        </w:rPr>
        <w:sectPr w:rsidR="001D6EA4" w:rsidSect="00C85F98">
          <w:type w:val="continuous"/>
          <w:pgSz w:w="11907" w:h="16840" w:code="9"/>
          <w:pgMar w:top="2268" w:right="1361" w:bottom="2268" w:left="3828" w:header="709" w:footer="0" w:gutter="0"/>
          <w:cols w:num="2" w:space="708"/>
          <w:docGrid w:linePitch="360"/>
        </w:sectPr>
      </w:pPr>
    </w:p>
    <w:p w:rsidR="001D6EA4" w:rsidRPr="00736A99" w:rsidRDefault="001D6EA4" w:rsidP="00641026">
      <w:pPr>
        <w:widowControl w:val="0"/>
        <w:spacing w:after="240"/>
        <w:ind w:left="1560"/>
        <w:jc w:val="center"/>
        <w:rPr>
          <w:rFonts w:cs="Arial"/>
          <w:szCs w:val="24"/>
        </w:rPr>
      </w:pPr>
      <w:r w:rsidRPr="00736A99">
        <w:rPr>
          <w:rFonts w:cs="Arial"/>
          <w:b/>
          <w:szCs w:val="24"/>
        </w:rPr>
        <w:lastRenderedPageBreak/>
        <w:t>Tabla 3.9</w:t>
      </w:r>
      <w:r w:rsidRPr="00736A99">
        <w:rPr>
          <w:rFonts w:cs="Arial"/>
          <w:szCs w:val="24"/>
        </w:rPr>
        <w:t xml:space="preserve"> Flujos máximos de la línea Portoviejo – San Gregorio</w:t>
      </w:r>
    </w:p>
    <w:p w:rsidR="001D6EA4" w:rsidRPr="006131FD" w:rsidRDefault="001D6EA4" w:rsidP="001D6EA4">
      <w:pPr>
        <w:widowControl w:val="0"/>
        <w:ind w:left="1560"/>
        <w:rPr>
          <w:rFonts w:cs="Arial"/>
        </w:rPr>
      </w:pPr>
      <w:r w:rsidRPr="006131FD">
        <w:rPr>
          <w:rFonts w:cs="Arial"/>
        </w:rPr>
        <w:t>El</w:t>
      </w:r>
      <w:r w:rsidR="002563CF">
        <w:rPr>
          <w:rFonts w:cs="Arial"/>
        </w:rPr>
        <w:t xml:space="preserve"> día en que se tuvo el mayor</w:t>
      </w:r>
      <w:r w:rsidRPr="006131FD">
        <w:rPr>
          <w:rFonts w:cs="Arial"/>
        </w:rPr>
        <w:t xml:space="preserve"> flujo</w:t>
      </w:r>
      <w:r w:rsidR="002563CF">
        <w:rPr>
          <w:rFonts w:cs="Arial"/>
        </w:rPr>
        <w:t xml:space="preserve"> de potencia </w:t>
      </w:r>
      <w:r w:rsidRPr="006131FD">
        <w:rPr>
          <w:rFonts w:cs="Arial"/>
        </w:rPr>
        <w:t>en MVA a tr</w:t>
      </w:r>
      <w:r w:rsidR="002563CF">
        <w:rPr>
          <w:rFonts w:cs="Arial"/>
        </w:rPr>
        <w:t>avés de la línea de transmisión, se muestra a continuación</w:t>
      </w:r>
      <w:r w:rsidRPr="006131FD">
        <w:rPr>
          <w:rFonts w:cs="Arial"/>
        </w:rPr>
        <w:t>:</w:t>
      </w:r>
    </w:p>
    <w:tbl>
      <w:tblPr>
        <w:tblW w:w="6130" w:type="dxa"/>
        <w:tblInd w:w="2055" w:type="dxa"/>
        <w:tblCellMar>
          <w:left w:w="70" w:type="dxa"/>
          <w:right w:w="70" w:type="dxa"/>
        </w:tblCellMar>
        <w:tblLook w:val="04A0"/>
      </w:tblPr>
      <w:tblGrid>
        <w:gridCol w:w="3035"/>
        <w:gridCol w:w="647"/>
        <w:gridCol w:w="2448"/>
      </w:tblGrid>
      <w:tr w:rsidR="001D6EA4" w:rsidRPr="006131FD" w:rsidTr="001D6EA4">
        <w:trPr>
          <w:trHeight w:hRule="exact" w:val="352"/>
        </w:trPr>
        <w:tc>
          <w:tcPr>
            <w:tcW w:w="303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1D6EA4" w:rsidRPr="006131FD" w:rsidRDefault="001D6EA4" w:rsidP="005D0DE0">
            <w:pPr>
              <w:widowControl w:val="0"/>
              <w:spacing w:line="240" w:lineRule="auto"/>
              <w:jc w:val="center"/>
              <w:rPr>
                <w:rFonts w:eastAsia="Times New Roman" w:cs="Arial"/>
                <w:color w:val="000000"/>
              </w:rPr>
            </w:pPr>
            <w:r w:rsidRPr="006131FD">
              <w:rPr>
                <w:rFonts w:eastAsia="Times New Roman" w:cs="Arial"/>
                <w:color w:val="000000"/>
              </w:rPr>
              <w:t>Línea</w:t>
            </w:r>
          </w:p>
        </w:tc>
        <w:tc>
          <w:tcPr>
            <w:tcW w:w="647" w:type="dxa"/>
            <w:tcBorders>
              <w:top w:val="single" w:sz="4" w:space="0" w:color="auto"/>
              <w:left w:val="nil"/>
              <w:bottom w:val="single" w:sz="4" w:space="0" w:color="auto"/>
              <w:right w:val="single" w:sz="4" w:space="0" w:color="auto"/>
            </w:tcBorders>
            <w:shd w:val="clear" w:color="000000" w:fill="auto"/>
            <w:vAlign w:val="center"/>
          </w:tcPr>
          <w:p w:rsidR="001D6EA4" w:rsidRPr="006131FD" w:rsidRDefault="001D6EA4" w:rsidP="005D0DE0">
            <w:pPr>
              <w:widowControl w:val="0"/>
              <w:spacing w:line="240" w:lineRule="auto"/>
              <w:jc w:val="center"/>
              <w:rPr>
                <w:rFonts w:eastAsia="Times New Roman" w:cs="Arial"/>
                <w:color w:val="000000"/>
              </w:rPr>
            </w:pPr>
            <w:r>
              <w:rPr>
                <w:rFonts w:eastAsia="Times New Roman" w:cs="Arial"/>
                <w:color w:val="000000"/>
              </w:rPr>
              <w:t>Día</w:t>
            </w:r>
          </w:p>
        </w:tc>
        <w:tc>
          <w:tcPr>
            <w:tcW w:w="244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1D6EA4" w:rsidRPr="006131FD" w:rsidRDefault="001D6EA4" w:rsidP="005D0DE0">
            <w:pPr>
              <w:widowControl w:val="0"/>
              <w:spacing w:line="240" w:lineRule="auto"/>
              <w:jc w:val="center"/>
              <w:rPr>
                <w:rFonts w:eastAsia="Times New Roman" w:cs="Arial"/>
                <w:color w:val="000000"/>
              </w:rPr>
            </w:pPr>
            <w:r w:rsidRPr="006131FD">
              <w:rPr>
                <w:rFonts w:eastAsia="Times New Roman" w:cs="Arial"/>
                <w:color w:val="000000"/>
              </w:rPr>
              <w:t>Flujo Máximo (MVA)</w:t>
            </w:r>
          </w:p>
        </w:tc>
      </w:tr>
      <w:tr w:rsidR="001D6EA4" w:rsidRPr="006131FD" w:rsidTr="001D6EA4">
        <w:trPr>
          <w:trHeight w:hRule="exact" w:val="352"/>
        </w:trPr>
        <w:tc>
          <w:tcPr>
            <w:tcW w:w="30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EA4" w:rsidRPr="006131FD" w:rsidRDefault="001D6EA4" w:rsidP="005D0DE0">
            <w:pPr>
              <w:widowControl w:val="0"/>
              <w:spacing w:line="240" w:lineRule="auto"/>
              <w:jc w:val="center"/>
              <w:rPr>
                <w:rFonts w:eastAsia="Times New Roman" w:cs="Arial"/>
                <w:color w:val="000000"/>
              </w:rPr>
            </w:pPr>
            <w:r w:rsidRPr="006131FD">
              <w:rPr>
                <w:rFonts w:eastAsia="Times New Roman" w:cs="Arial"/>
                <w:color w:val="000000"/>
              </w:rPr>
              <w:t>Portoviejo – San Gregorio</w:t>
            </w:r>
          </w:p>
        </w:tc>
        <w:tc>
          <w:tcPr>
            <w:tcW w:w="647" w:type="dxa"/>
            <w:tcBorders>
              <w:top w:val="single" w:sz="4" w:space="0" w:color="auto"/>
              <w:left w:val="nil"/>
              <w:bottom w:val="single" w:sz="4" w:space="0" w:color="auto"/>
              <w:right w:val="single" w:sz="4" w:space="0" w:color="auto"/>
            </w:tcBorders>
            <w:vAlign w:val="center"/>
          </w:tcPr>
          <w:p w:rsidR="001D6EA4" w:rsidRPr="006131FD" w:rsidRDefault="001D6EA4" w:rsidP="005D0DE0">
            <w:pPr>
              <w:widowControl w:val="0"/>
              <w:spacing w:line="240" w:lineRule="auto"/>
              <w:jc w:val="center"/>
              <w:rPr>
                <w:rFonts w:eastAsia="Times New Roman" w:cs="Arial"/>
                <w:color w:val="000000"/>
              </w:rPr>
            </w:pPr>
            <w:r>
              <w:rPr>
                <w:rFonts w:eastAsia="Times New Roman" w:cs="Arial"/>
                <w:color w:val="000000"/>
              </w:rPr>
              <w:t>25</w:t>
            </w:r>
          </w:p>
        </w:tc>
        <w:tc>
          <w:tcPr>
            <w:tcW w:w="2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EA4" w:rsidRPr="006131FD" w:rsidRDefault="001D6EA4" w:rsidP="005D0DE0">
            <w:pPr>
              <w:widowControl w:val="0"/>
              <w:spacing w:line="240" w:lineRule="auto"/>
              <w:jc w:val="center"/>
              <w:rPr>
                <w:rFonts w:eastAsia="Times New Roman" w:cs="Arial"/>
                <w:color w:val="000000"/>
              </w:rPr>
            </w:pPr>
            <w:r w:rsidRPr="006131FD">
              <w:rPr>
                <w:rFonts w:eastAsia="Times New Roman" w:cs="Arial"/>
                <w:color w:val="000000"/>
              </w:rPr>
              <w:t>75.29</w:t>
            </w:r>
          </w:p>
        </w:tc>
      </w:tr>
    </w:tbl>
    <w:p w:rsidR="001D6EA4" w:rsidRPr="000F464C" w:rsidRDefault="001D6EA4" w:rsidP="000F464C">
      <w:pPr>
        <w:widowControl w:val="0"/>
        <w:spacing w:after="240" w:line="240" w:lineRule="auto"/>
        <w:ind w:left="1560"/>
        <w:rPr>
          <w:rFonts w:cs="Arial"/>
          <w:sz w:val="20"/>
        </w:rPr>
      </w:pPr>
    </w:p>
    <w:p w:rsidR="001D6EA4" w:rsidRDefault="005412C5" w:rsidP="001D6EA4">
      <w:pPr>
        <w:widowControl w:val="0"/>
        <w:ind w:left="1560"/>
        <w:rPr>
          <w:rFonts w:cs="Arial"/>
        </w:rPr>
      </w:pPr>
      <w:r>
        <w:rPr>
          <w:rFonts w:cs="Arial"/>
        </w:rPr>
        <w:t>Se presenta</w:t>
      </w:r>
      <w:r w:rsidR="001D6EA4" w:rsidRPr="006131FD">
        <w:rPr>
          <w:rFonts w:cs="Arial"/>
        </w:rPr>
        <w:t xml:space="preserve"> a continuación </w:t>
      </w:r>
      <w:r w:rsidR="001D6EA4">
        <w:rPr>
          <w:rFonts w:cs="Arial"/>
        </w:rPr>
        <w:t>el</w:t>
      </w:r>
      <w:r w:rsidR="001D6EA4" w:rsidRPr="006131FD">
        <w:rPr>
          <w:rFonts w:cs="Arial"/>
        </w:rPr>
        <w:t xml:space="preserve"> porcentaje </w:t>
      </w:r>
      <w:r w:rsidR="001D6EA4">
        <w:rPr>
          <w:rFonts w:cs="Arial"/>
        </w:rPr>
        <w:t>al</w:t>
      </w:r>
      <w:r w:rsidR="001D6EA4" w:rsidRPr="006131FD">
        <w:rPr>
          <w:rFonts w:cs="Arial"/>
        </w:rPr>
        <w:t xml:space="preserve"> cual se encuentra cargada la línea</w:t>
      </w:r>
      <w:r w:rsidR="001D6EA4">
        <w:rPr>
          <w:rFonts w:cs="Arial"/>
        </w:rPr>
        <w:t>,</w:t>
      </w:r>
      <w:r w:rsidR="001D6EA4" w:rsidRPr="006131FD">
        <w:rPr>
          <w:rFonts w:cs="Arial"/>
        </w:rPr>
        <w:t xml:space="preserve"> co</w:t>
      </w:r>
      <w:r w:rsidR="001D6EA4">
        <w:rPr>
          <w:rFonts w:cs="Arial"/>
        </w:rPr>
        <w:t>mparando el flujo máximo con el límite operativo de la misma.</w:t>
      </w:r>
    </w:p>
    <w:tbl>
      <w:tblPr>
        <w:tblW w:w="5764" w:type="dxa"/>
        <w:tblInd w:w="2268" w:type="dxa"/>
        <w:tblCellMar>
          <w:left w:w="70" w:type="dxa"/>
          <w:right w:w="70" w:type="dxa"/>
        </w:tblCellMar>
        <w:tblLook w:val="04A0"/>
      </w:tblPr>
      <w:tblGrid>
        <w:gridCol w:w="2040"/>
        <w:gridCol w:w="2079"/>
        <w:gridCol w:w="1645"/>
      </w:tblGrid>
      <w:tr w:rsidR="001D6EA4" w:rsidRPr="006131FD" w:rsidTr="005412C5">
        <w:trPr>
          <w:trHeight w:val="315"/>
        </w:trPr>
        <w:tc>
          <w:tcPr>
            <w:tcW w:w="204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1D6EA4" w:rsidRPr="006131FD" w:rsidRDefault="001D6EA4" w:rsidP="005D0DE0">
            <w:pPr>
              <w:widowControl w:val="0"/>
              <w:spacing w:line="240" w:lineRule="auto"/>
              <w:jc w:val="center"/>
              <w:rPr>
                <w:rFonts w:eastAsia="Times New Roman" w:cs="Arial"/>
                <w:color w:val="000000"/>
              </w:rPr>
            </w:pPr>
            <w:r w:rsidRPr="006131FD">
              <w:rPr>
                <w:rFonts w:eastAsia="Times New Roman" w:cs="Arial"/>
                <w:color w:val="000000"/>
              </w:rPr>
              <w:t>Línea</w:t>
            </w:r>
          </w:p>
        </w:tc>
        <w:tc>
          <w:tcPr>
            <w:tcW w:w="2079" w:type="dxa"/>
            <w:tcBorders>
              <w:top w:val="single" w:sz="4" w:space="0" w:color="auto"/>
              <w:left w:val="nil"/>
              <w:bottom w:val="single" w:sz="4" w:space="0" w:color="auto"/>
              <w:right w:val="nil"/>
            </w:tcBorders>
            <w:shd w:val="clear" w:color="000000" w:fill="auto"/>
            <w:vAlign w:val="center"/>
          </w:tcPr>
          <w:p w:rsidR="001D6EA4" w:rsidRPr="006131FD" w:rsidRDefault="001D6EA4" w:rsidP="005D0DE0">
            <w:pPr>
              <w:widowControl w:val="0"/>
              <w:spacing w:line="240" w:lineRule="auto"/>
              <w:jc w:val="center"/>
              <w:rPr>
                <w:rFonts w:eastAsia="Times New Roman" w:cs="Arial"/>
                <w:color w:val="000000"/>
              </w:rPr>
            </w:pPr>
            <w:r>
              <w:rPr>
                <w:rFonts w:eastAsia="Times New Roman" w:cs="Arial"/>
                <w:color w:val="000000"/>
              </w:rPr>
              <w:t>Limite</w:t>
            </w:r>
            <w:r>
              <w:rPr>
                <w:rFonts w:eastAsia="Times New Roman" w:cs="Arial"/>
                <w:color w:val="000000"/>
              </w:rPr>
              <w:br/>
              <w:t>Operativo (MVA)</w:t>
            </w:r>
          </w:p>
        </w:tc>
        <w:tc>
          <w:tcPr>
            <w:tcW w:w="164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1D6EA4" w:rsidRPr="006131FD" w:rsidRDefault="001D6EA4" w:rsidP="005D0DE0">
            <w:pPr>
              <w:widowControl w:val="0"/>
              <w:spacing w:line="240" w:lineRule="auto"/>
              <w:jc w:val="center"/>
              <w:rPr>
                <w:rFonts w:eastAsia="Times New Roman" w:cs="Arial"/>
                <w:color w:val="000000"/>
              </w:rPr>
            </w:pPr>
            <w:r w:rsidRPr="006131FD">
              <w:rPr>
                <w:rFonts w:eastAsia="Times New Roman" w:cs="Arial"/>
                <w:color w:val="000000"/>
              </w:rPr>
              <w:t>%</w:t>
            </w:r>
            <w:r>
              <w:rPr>
                <w:rFonts w:eastAsia="Times New Roman" w:cs="Arial"/>
                <w:color w:val="000000"/>
              </w:rPr>
              <w:br/>
              <w:t>Cargabilidad</w:t>
            </w:r>
          </w:p>
        </w:tc>
      </w:tr>
      <w:tr w:rsidR="001D6EA4" w:rsidRPr="006131FD" w:rsidTr="005D0DE0">
        <w:trPr>
          <w:trHeight w:val="315"/>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EA4" w:rsidRPr="006131FD" w:rsidRDefault="001D6EA4" w:rsidP="005D0DE0">
            <w:pPr>
              <w:widowControl w:val="0"/>
              <w:spacing w:line="240" w:lineRule="auto"/>
              <w:jc w:val="center"/>
              <w:rPr>
                <w:rFonts w:eastAsia="Times New Roman" w:cs="Arial"/>
                <w:color w:val="000000"/>
              </w:rPr>
            </w:pPr>
            <w:r w:rsidRPr="006131FD">
              <w:rPr>
                <w:rFonts w:eastAsia="Times New Roman" w:cs="Arial"/>
                <w:color w:val="000000"/>
              </w:rPr>
              <w:t>Portoviejo – San Gregorio</w:t>
            </w:r>
          </w:p>
        </w:tc>
        <w:tc>
          <w:tcPr>
            <w:tcW w:w="2079" w:type="dxa"/>
            <w:tcBorders>
              <w:top w:val="single" w:sz="4" w:space="0" w:color="auto"/>
              <w:left w:val="nil"/>
              <w:bottom w:val="single" w:sz="4" w:space="0" w:color="auto"/>
              <w:right w:val="nil"/>
            </w:tcBorders>
            <w:vAlign w:val="center"/>
          </w:tcPr>
          <w:p w:rsidR="001D6EA4" w:rsidRPr="006131FD" w:rsidRDefault="001D6EA4" w:rsidP="005D0DE0">
            <w:pPr>
              <w:widowControl w:val="0"/>
              <w:spacing w:line="240" w:lineRule="auto"/>
              <w:jc w:val="center"/>
              <w:rPr>
                <w:rFonts w:eastAsia="Times New Roman" w:cs="Arial"/>
                <w:color w:val="000000"/>
              </w:rPr>
            </w:pPr>
            <w:r>
              <w:rPr>
                <w:rFonts w:eastAsia="Times New Roman" w:cs="Arial"/>
                <w:color w:val="000000"/>
              </w:rPr>
              <w:t>183</w:t>
            </w:r>
          </w:p>
        </w:tc>
        <w:tc>
          <w:tcPr>
            <w:tcW w:w="1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EA4" w:rsidRPr="006131FD" w:rsidRDefault="001D6EA4" w:rsidP="005D0DE0">
            <w:pPr>
              <w:widowControl w:val="0"/>
              <w:spacing w:line="240" w:lineRule="auto"/>
              <w:jc w:val="center"/>
              <w:rPr>
                <w:rFonts w:eastAsia="Times New Roman" w:cs="Arial"/>
                <w:color w:val="000000"/>
              </w:rPr>
            </w:pPr>
            <w:r w:rsidRPr="006131FD">
              <w:rPr>
                <w:rFonts w:eastAsia="Times New Roman" w:cs="Arial"/>
                <w:color w:val="000000"/>
              </w:rPr>
              <w:t>68.4</w:t>
            </w:r>
            <w:r w:rsidR="00D81505">
              <w:rPr>
                <w:rFonts w:eastAsia="Times New Roman" w:cs="Arial"/>
                <w:color w:val="000000"/>
              </w:rPr>
              <w:t>5</w:t>
            </w:r>
          </w:p>
        </w:tc>
      </w:tr>
    </w:tbl>
    <w:p w:rsidR="001D6EA4" w:rsidRPr="006131FD" w:rsidRDefault="001D6EA4" w:rsidP="001D6EA4">
      <w:pPr>
        <w:widowControl w:val="0"/>
        <w:spacing w:line="276" w:lineRule="auto"/>
        <w:rPr>
          <w:rFonts w:cs="Arial"/>
        </w:rPr>
      </w:pPr>
    </w:p>
    <w:p w:rsidR="001D6EA4" w:rsidRPr="006131FD" w:rsidRDefault="001D6EA4" w:rsidP="001D6EA4">
      <w:pPr>
        <w:widowControl w:val="0"/>
        <w:ind w:left="1560"/>
        <w:rPr>
          <w:rFonts w:cs="Arial"/>
        </w:rPr>
      </w:pPr>
      <w:r w:rsidRPr="006131FD">
        <w:rPr>
          <w:rFonts w:cs="Arial"/>
        </w:rPr>
        <w:t>Puede notarse que la línea de transmisión Portoviejo – San Gregorio está operando a más de la mitad de su capacidad en las horas de demanda máxima, teniendo una capacidad de r</w:t>
      </w:r>
      <w:r w:rsidR="000F464C">
        <w:rPr>
          <w:rFonts w:cs="Arial"/>
        </w:rPr>
        <w:t>eserva del 30</w:t>
      </w:r>
      <w:r>
        <w:rPr>
          <w:rFonts w:cs="Arial"/>
        </w:rPr>
        <w:t>% aproximadamente.</w:t>
      </w:r>
    </w:p>
    <w:p w:rsidR="004B0D00" w:rsidRDefault="001D6EA4" w:rsidP="001D6EA4">
      <w:pPr>
        <w:widowControl w:val="0"/>
        <w:ind w:left="1560"/>
        <w:rPr>
          <w:rFonts w:eastAsia="Times New Roman" w:cs="Arial"/>
          <w:color w:val="000000"/>
          <w:szCs w:val="36"/>
          <w:lang w:eastAsia="es-ES"/>
        </w:rPr>
      </w:pPr>
      <w:r w:rsidRPr="006131FD">
        <w:rPr>
          <w:rFonts w:cs="Arial"/>
        </w:rPr>
        <w:t>El flujo máximo de potencia a través de la Línea de Transmisi</w:t>
      </w:r>
      <w:r w:rsidR="000F464C">
        <w:rPr>
          <w:rFonts w:cs="Arial"/>
        </w:rPr>
        <w:t>ón Manta (Móvil) – San Gregorio</w:t>
      </w:r>
      <w:r w:rsidRPr="006131FD">
        <w:rPr>
          <w:rFonts w:cs="Arial"/>
        </w:rPr>
        <w:t xml:space="preserve"> registrado en el mes de diciembre del 2010</w:t>
      </w:r>
      <w:r w:rsidR="000F464C">
        <w:rPr>
          <w:rFonts w:cs="Arial"/>
        </w:rPr>
        <w:t>,</w:t>
      </w:r>
      <w:r>
        <w:rPr>
          <w:rFonts w:cs="Arial"/>
        </w:rPr>
        <w:t xml:space="preserve"> se </w:t>
      </w:r>
      <w:r w:rsidR="005412C5">
        <w:rPr>
          <w:rFonts w:cs="Arial"/>
        </w:rPr>
        <w:t>muestra</w:t>
      </w:r>
      <w:r w:rsidR="000F464C">
        <w:rPr>
          <w:rFonts w:cs="Arial"/>
        </w:rPr>
        <w:t>n</w:t>
      </w:r>
      <w:r>
        <w:rPr>
          <w:rFonts w:cs="Arial"/>
        </w:rPr>
        <w:t xml:space="preserve"> a continuación.</w:t>
      </w:r>
    </w:p>
    <w:p w:rsidR="005412C5" w:rsidRDefault="005412C5" w:rsidP="00813533">
      <w:pPr>
        <w:widowControl w:val="0"/>
        <w:ind w:left="1560"/>
        <w:rPr>
          <w:rFonts w:eastAsia="Times New Roman" w:cs="Arial"/>
          <w:color w:val="000000"/>
          <w:szCs w:val="36"/>
          <w:lang w:eastAsia="es-ES"/>
        </w:rPr>
        <w:sectPr w:rsidR="005412C5" w:rsidSect="00C85F98">
          <w:type w:val="continuous"/>
          <w:pgSz w:w="11907" w:h="16840" w:code="9"/>
          <w:pgMar w:top="2268" w:right="1361" w:bottom="2268" w:left="2268" w:header="709" w:footer="0"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68"/>
        <w:gridCol w:w="1559"/>
      </w:tblGrid>
      <w:tr w:rsidR="005412C5" w:rsidRPr="006131FD" w:rsidTr="005412C5">
        <w:trPr>
          <w:trHeight w:hRule="exact" w:val="352"/>
          <w:jc w:val="center"/>
        </w:trPr>
        <w:tc>
          <w:tcPr>
            <w:tcW w:w="868" w:type="dxa"/>
            <w:shd w:val="clear" w:color="auto" w:fill="auto"/>
            <w:noWrap/>
            <w:vAlign w:val="center"/>
            <w:hideMark/>
          </w:tcPr>
          <w:p w:rsidR="005412C5" w:rsidRPr="006131FD" w:rsidRDefault="005412C5" w:rsidP="005412C5">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lastRenderedPageBreak/>
              <w:t>Días</w:t>
            </w:r>
          </w:p>
        </w:tc>
        <w:tc>
          <w:tcPr>
            <w:tcW w:w="1559" w:type="dxa"/>
            <w:shd w:val="clear" w:color="auto" w:fill="auto"/>
            <w:noWrap/>
            <w:vAlign w:val="center"/>
            <w:hideMark/>
          </w:tcPr>
          <w:p w:rsidR="005412C5" w:rsidRPr="006131FD" w:rsidRDefault="005412C5" w:rsidP="005412C5">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MVA</w:t>
            </w:r>
          </w:p>
        </w:tc>
      </w:tr>
      <w:tr w:rsidR="005412C5" w:rsidRPr="006131FD" w:rsidTr="005412C5">
        <w:trPr>
          <w:trHeight w:hRule="exact" w:val="352"/>
          <w:jc w:val="center"/>
        </w:trPr>
        <w:tc>
          <w:tcPr>
            <w:tcW w:w="868" w:type="dxa"/>
            <w:shd w:val="clear" w:color="auto" w:fill="auto"/>
            <w:noWrap/>
            <w:vAlign w:val="center"/>
            <w:hideMark/>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1</w:t>
            </w:r>
          </w:p>
        </w:tc>
        <w:tc>
          <w:tcPr>
            <w:tcW w:w="1559" w:type="dxa"/>
            <w:shd w:val="clear" w:color="auto" w:fill="auto"/>
            <w:noWrap/>
            <w:vAlign w:val="center"/>
            <w:hideMark/>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28.5</w:t>
            </w:r>
            <w:r w:rsidR="00D81505">
              <w:rPr>
                <w:rFonts w:eastAsia="Times New Roman" w:cs="Arial"/>
                <w:color w:val="000000"/>
                <w:lang w:eastAsia="es-EC"/>
              </w:rPr>
              <w:t>4</w:t>
            </w:r>
          </w:p>
        </w:tc>
      </w:tr>
      <w:tr w:rsidR="005412C5" w:rsidRPr="006131FD" w:rsidTr="005412C5">
        <w:trPr>
          <w:trHeight w:hRule="exact" w:val="352"/>
          <w:jc w:val="center"/>
        </w:trPr>
        <w:tc>
          <w:tcPr>
            <w:tcW w:w="868" w:type="dxa"/>
            <w:shd w:val="clear" w:color="auto" w:fill="auto"/>
            <w:noWrap/>
            <w:vAlign w:val="center"/>
            <w:hideMark/>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w:t>
            </w:r>
          </w:p>
        </w:tc>
        <w:tc>
          <w:tcPr>
            <w:tcW w:w="1559" w:type="dxa"/>
            <w:shd w:val="clear" w:color="auto" w:fill="auto"/>
            <w:noWrap/>
            <w:vAlign w:val="center"/>
            <w:hideMark/>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29.2</w:t>
            </w:r>
            <w:r w:rsidR="00D81505">
              <w:rPr>
                <w:rFonts w:eastAsia="Times New Roman" w:cs="Arial"/>
                <w:color w:val="000000"/>
                <w:lang w:eastAsia="es-EC"/>
              </w:rPr>
              <w:t>2</w:t>
            </w:r>
          </w:p>
        </w:tc>
      </w:tr>
      <w:tr w:rsidR="005412C5" w:rsidRPr="006131FD" w:rsidTr="005412C5">
        <w:trPr>
          <w:trHeight w:hRule="exact" w:val="352"/>
          <w:jc w:val="center"/>
        </w:trPr>
        <w:tc>
          <w:tcPr>
            <w:tcW w:w="868"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3</w:t>
            </w:r>
          </w:p>
        </w:tc>
        <w:tc>
          <w:tcPr>
            <w:tcW w:w="1559"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28.2</w:t>
            </w:r>
            <w:r w:rsidR="00D81505">
              <w:rPr>
                <w:rFonts w:eastAsia="Times New Roman" w:cs="Arial"/>
                <w:color w:val="000000"/>
                <w:lang w:eastAsia="es-EC"/>
              </w:rPr>
              <w:t>4</w:t>
            </w:r>
          </w:p>
        </w:tc>
      </w:tr>
      <w:tr w:rsidR="005412C5" w:rsidRPr="006131FD" w:rsidTr="005412C5">
        <w:trPr>
          <w:trHeight w:hRule="exact" w:val="352"/>
          <w:jc w:val="center"/>
        </w:trPr>
        <w:tc>
          <w:tcPr>
            <w:tcW w:w="868"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4</w:t>
            </w:r>
          </w:p>
        </w:tc>
        <w:tc>
          <w:tcPr>
            <w:tcW w:w="1559"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24.89</w:t>
            </w:r>
          </w:p>
        </w:tc>
      </w:tr>
      <w:tr w:rsidR="005412C5" w:rsidRPr="006131FD" w:rsidTr="005412C5">
        <w:trPr>
          <w:trHeight w:hRule="exact" w:val="352"/>
          <w:jc w:val="center"/>
        </w:trPr>
        <w:tc>
          <w:tcPr>
            <w:tcW w:w="868"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5</w:t>
            </w:r>
          </w:p>
        </w:tc>
        <w:tc>
          <w:tcPr>
            <w:tcW w:w="1559"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21.4</w:t>
            </w:r>
            <w:r w:rsidR="00D81505">
              <w:rPr>
                <w:rFonts w:eastAsia="Times New Roman" w:cs="Arial"/>
                <w:color w:val="000000"/>
                <w:lang w:eastAsia="es-EC"/>
              </w:rPr>
              <w:t>1</w:t>
            </w:r>
          </w:p>
        </w:tc>
      </w:tr>
      <w:tr w:rsidR="005412C5" w:rsidRPr="006131FD" w:rsidTr="005412C5">
        <w:trPr>
          <w:trHeight w:hRule="exact" w:val="352"/>
          <w:jc w:val="center"/>
        </w:trPr>
        <w:tc>
          <w:tcPr>
            <w:tcW w:w="868"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6</w:t>
            </w:r>
          </w:p>
        </w:tc>
        <w:tc>
          <w:tcPr>
            <w:tcW w:w="1559" w:type="dxa"/>
            <w:shd w:val="clear" w:color="auto" w:fill="auto"/>
            <w:noWrap/>
            <w:vAlign w:val="center"/>
          </w:tcPr>
          <w:p w:rsidR="005412C5" w:rsidRPr="006131FD" w:rsidRDefault="00D81505" w:rsidP="005412C5">
            <w:pPr>
              <w:widowControl w:val="0"/>
              <w:spacing w:line="240" w:lineRule="auto"/>
              <w:jc w:val="center"/>
              <w:rPr>
                <w:rFonts w:eastAsia="Times New Roman" w:cs="Arial"/>
                <w:color w:val="000000"/>
                <w:lang w:eastAsia="es-EC"/>
              </w:rPr>
            </w:pPr>
            <w:r>
              <w:rPr>
                <w:rFonts w:eastAsia="Times New Roman" w:cs="Arial"/>
                <w:color w:val="000000"/>
                <w:lang w:eastAsia="es-EC"/>
              </w:rPr>
              <w:t>27.3</w:t>
            </w:r>
            <w:r w:rsidR="005412C5" w:rsidRPr="006131FD">
              <w:rPr>
                <w:rFonts w:eastAsia="Times New Roman" w:cs="Arial"/>
                <w:color w:val="000000"/>
                <w:lang w:eastAsia="es-EC"/>
              </w:rPr>
              <w:t>8</w:t>
            </w:r>
          </w:p>
        </w:tc>
      </w:tr>
      <w:tr w:rsidR="005412C5" w:rsidRPr="006131FD" w:rsidTr="005412C5">
        <w:trPr>
          <w:trHeight w:hRule="exact" w:val="352"/>
          <w:jc w:val="center"/>
        </w:trPr>
        <w:tc>
          <w:tcPr>
            <w:tcW w:w="868"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7</w:t>
            </w:r>
          </w:p>
        </w:tc>
        <w:tc>
          <w:tcPr>
            <w:tcW w:w="1559"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35.2</w:t>
            </w:r>
            <w:r w:rsidR="00D81505">
              <w:rPr>
                <w:rFonts w:eastAsia="Times New Roman" w:cs="Arial"/>
                <w:color w:val="000000"/>
                <w:lang w:eastAsia="es-EC"/>
              </w:rPr>
              <w:t>2</w:t>
            </w:r>
          </w:p>
        </w:tc>
      </w:tr>
      <w:tr w:rsidR="005412C5" w:rsidRPr="006131FD" w:rsidTr="005412C5">
        <w:trPr>
          <w:trHeight w:hRule="exact" w:val="352"/>
          <w:jc w:val="center"/>
        </w:trPr>
        <w:tc>
          <w:tcPr>
            <w:tcW w:w="868"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8</w:t>
            </w:r>
          </w:p>
        </w:tc>
        <w:tc>
          <w:tcPr>
            <w:tcW w:w="1559"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29.6</w:t>
            </w:r>
            <w:r w:rsidR="00D81505">
              <w:rPr>
                <w:rFonts w:eastAsia="Times New Roman" w:cs="Arial"/>
                <w:color w:val="000000"/>
                <w:lang w:eastAsia="es-EC"/>
              </w:rPr>
              <w:t>7</w:t>
            </w:r>
          </w:p>
        </w:tc>
      </w:tr>
      <w:tr w:rsidR="005412C5" w:rsidRPr="006131FD" w:rsidTr="005412C5">
        <w:trPr>
          <w:trHeight w:hRule="exact" w:val="352"/>
          <w:jc w:val="center"/>
        </w:trPr>
        <w:tc>
          <w:tcPr>
            <w:tcW w:w="868"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9</w:t>
            </w:r>
          </w:p>
        </w:tc>
        <w:tc>
          <w:tcPr>
            <w:tcW w:w="1559"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47.1</w:t>
            </w:r>
            <w:r w:rsidR="00D81505">
              <w:rPr>
                <w:rFonts w:eastAsia="Times New Roman" w:cs="Arial"/>
                <w:color w:val="000000"/>
                <w:lang w:eastAsia="es-EC"/>
              </w:rPr>
              <w:t>9</w:t>
            </w:r>
          </w:p>
        </w:tc>
      </w:tr>
      <w:tr w:rsidR="005412C5" w:rsidRPr="006131FD" w:rsidTr="005412C5">
        <w:trPr>
          <w:trHeight w:hRule="exact" w:val="352"/>
          <w:jc w:val="center"/>
        </w:trPr>
        <w:tc>
          <w:tcPr>
            <w:tcW w:w="868"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10</w:t>
            </w:r>
          </w:p>
        </w:tc>
        <w:tc>
          <w:tcPr>
            <w:tcW w:w="1559"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27.7</w:t>
            </w:r>
            <w:r w:rsidR="00D81505">
              <w:rPr>
                <w:rFonts w:eastAsia="Times New Roman" w:cs="Arial"/>
                <w:color w:val="000000"/>
                <w:lang w:eastAsia="es-EC"/>
              </w:rPr>
              <w:t>9</w:t>
            </w:r>
          </w:p>
        </w:tc>
      </w:tr>
      <w:tr w:rsidR="005412C5" w:rsidRPr="006131FD" w:rsidTr="005412C5">
        <w:trPr>
          <w:trHeight w:hRule="exact" w:val="352"/>
          <w:jc w:val="center"/>
        </w:trPr>
        <w:tc>
          <w:tcPr>
            <w:tcW w:w="868"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11</w:t>
            </w:r>
          </w:p>
        </w:tc>
        <w:tc>
          <w:tcPr>
            <w:tcW w:w="1559"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25.81</w:t>
            </w:r>
          </w:p>
        </w:tc>
      </w:tr>
      <w:tr w:rsidR="005412C5" w:rsidRPr="006131FD" w:rsidTr="005412C5">
        <w:trPr>
          <w:trHeight w:hRule="exact" w:val="352"/>
          <w:jc w:val="center"/>
        </w:trPr>
        <w:tc>
          <w:tcPr>
            <w:tcW w:w="868"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12</w:t>
            </w:r>
          </w:p>
        </w:tc>
        <w:tc>
          <w:tcPr>
            <w:tcW w:w="1559"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24.15</w:t>
            </w:r>
          </w:p>
        </w:tc>
      </w:tr>
      <w:tr w:rsidR="005412C5" w:rsidRPr="006131FD" w:rsidTr="005412C5">
        <w:trPr>
          <w:trHeight w:hRule="exact" w:val="352"/>
          <w:jc w:val="center"/>
        </w:trPr>
        <w:tc>
          <w:tcPr>
            <w:tcW w:w="868"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13</w:t>
            </w:r>
          </w:p>
        </w:tc>
        <w:tc>
          <w:tcPr>
            <w:tcW w:w="1559"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28.95</w:t>
            </w:r>
          </w:p>
        </w:tc>
      </w:tr>
      <w:tr w:rsidR="005412C5" w:rsidRPr="006131FD" w:rsidTr="005412C5">
        <w:trPr>
          <w:trHeight w:hRule="exact" w:val="352"/>
          <w:jc w:val="center"/>
        </w:trPr>
        <w:tc>
          <w:tcPr>
            <w:tcW w:w="868"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14</w:t>
            </w:r>
          </w:p>
        </w:tc>
        <w:tc>
          <w:tcPr>
            <w:tcW w:w="1559"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29.9</w:t>
            </w:r>
            <w:r w:rsidR="00D81505">
              <w:rPr>
                <w:rFonts w:eastAsia="Times New Roman" w:cs="Arial"/>
                <w:color w:val="000000"/>
                <w:lang w:eastAsia="es-EC"/>
              </w:rPr>
              <w:t>2</w:t>
            </w:r>
          </w:p>
        </w:tc>
      </w:tr>
      <w:tr w:rsidR="005412C5" w:rsidRPr="006131FD" w:rsidTr="005412C5">
        <w:trPr>
          <w:trHeight w:hRule="exact" w:val="352"/>
          <w:jc w:val="center"/>
        </w:trPr>
        <w:tc>
          <w:tcPr>
            <w:tcW w:w="868"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15</w:t>
            </w:r>
          </w:p>
        </w:tc>
        <w:tc>
          <w:tcPr>
            <w:tcW w:w="1559"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33.7</w:t>
            </w:r>
            <w:r w:rsidR="00D81505">
              <w:rPr>
                <w:rFonts w:eastAsia="Times New Roman" w:cs="Arial"/>
                <w:color w:val="000000"/>
                <w:lang w:eastAsia="es-EC"/>
              </w:rPr>
              <w:t>1</w:t>
            </w:r>
          </w:p>
        </w:tc>
      </w:tr>
    </w:tbl>
    <w:p w:rsidR="001D6EA4" w:rsidRDefault="001D6EA4" w:rsidP="005412C5">
      <w:pPr>
        <w:widowControl w:val="0"/>
        <w:spacing w:line="240" w:lineRule="auto"/>
        <w:rPr>
          <w:rFonts w:eastAsia="Times New Roman" w:cs="Arial"/>
          <w:color w:val="000000"/>
          <w:szCs w:val="36"/>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68"/>
        <w:gridCol w:w="1559"/>
      </w:tblGrid>
      <w:tr w:rsidR="005412C5" w:rsidRPr="006131FD" w:rsidTr="005412C5">
        <w:trPr>
          <w:trHeight w:hRule="exact" w:val="352"/>
          <w:jc w:val="center"/>
        </w:trPr>
        <w:tc>
          <w:tcPr>
            <w:tcW w:w="868" w:type="dxa"/>
            <w:shd w:val="clear" w:color="auto" w:fill="auto"/>
            <w:noWrap/>
            <w:vAlign w:val="center"/>
            <w:hideMark/>
          </w:tcPr>
          <w:p w:rsidR="005412C5" w:rsidRPr="006131FD" w:rsidRDefault="005412C5" w:rsidP="005412C5">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lastRenderedPageBreak/>
              <w:t>Días</w:t>
            </w:r>
          </w:p>
        </w:tc>
        <w:tc>
          <w:tcPr>
            <w:tcW w:w="1559" w:type="dxa"/>
            <w:shd w:val="clear" w:color="auto" w:fill="auto"/>
            <w:noWrap/>
            <w:vAlign w:val="center"/>
            <w:hideMark/>
          </w:tcPr>
          <w:p w:rsidR="005412C5" w:rsidRPr="006131FD" w:rsidRDefault="005412C5" w:rsidP="005412C5">
            <w:pPr>
              <w:widowControl w:val="0"/>
              <w:spacing w:line="240" w:lineRule="auto"/>
              <w:jc w:val="center"/>
              <w:rPr>
                <w:rFonts w:eastAsia="Times New Roman" w:cs="Arial"/>
                <w:color w:val="000000"/>
                <w:szCs w:val="36"/>
                <w:lang w:eastAsia="es-EC"/>
              </w:rPr>
            </w:pPr>
            <w:r w:rsidRPr="006131FD">
              <w:rPr>
                <w:rFonts w:eastAsia="Times New Roman" w:cs="Arial"/>
                <w:color w:val="000000"/>
                <w:szCs w:val="36"/>
                <w:lang w:eastAsia="es-EC"/>
              </w:rPr>
              <w:t>MVA</w:t>
            </w:r>
          </w:p>
        </w:tc>
      </w:tr>
      <w:tr w:rsidR="005412C5" w:rsidRPr="006131FD" w:rsidTr="005412C5">
        <w:trPr>
          <w:trHeight w:hRule="exact" w:val="352"/>
          <w:jc w:val="center"/>
        </w:trPr>
        <w:tc>
          <w:tcPr>
            <w:tcW w:w="868" w:type="dxa"/>
            <w:shd w:val="clear" w:color="auto" w:fill="auto"/>
            <w:noWrap/>
            <w:vAlign w:val="center"/>
            <w:hideMark/>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16</w:t>
            </w:r>
          </w:p>
        </w:tc>
        <w:tc>
          <w:tcPr>
            <w:tcW w:w="1559" w:type="dxa"/>
            <w:shd w:val="clear" w:color="auto" w:fill="auto"/>
            <w:noWrap/>
            <w:vAlign w:val="center"/>
            <w:hideMark/>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29.7</w:t>
            </w:r>
            <w:r w:rsidR="00D81505">
              <w:rPr>
                <w:rFonts w:eastAsia="Times New Roman" w:cs="Arial"/>
                <w:color w:val="000000"/>
                <w:lang w:eastAsia="es-EC"/>
              </w:rPr>
              <w:t>1</w:t>
            </w:r>
          </w:p>
        </w:tc>
      </w:tr>
      <w:tr w:rsidR="005412C5" w:rsidRPr="006131FD" w:rsidTr="005412C5">
        <w:trPr>
          <w:trHeight w:hRule="exact" w:val="352"/>
          <w:jc w:val="center"/>
        </w:trPr>
        <w:tc>
          <w:tcPr>
            <w:tcW w:w="868" w:type="dxa"/>
            <w:shd w:val="clear" w:color="auto" w:fill="auto"/>
            <w:noWrap/>
            <w:vAlign w:val="center"/>
            <w:hideMark/>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17</w:t>
            </w:r>
          </w:p>
        </w:tc>
        <w:tc>
          <w:tcPr>
            <w:tcW w:w="1559" w:type="dxa"/>
            <w:shd w:val="clear" w:color="auto" w:fill="auto"/>
            <w:noWrap/>
            <w:vAlign w:val="center"/>
            <w:hideMark/>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48.00</w:t>
            </w:r>
          </w:p>
        </w:tc>
      </w:tr>
      <w:tr w:rsidR="005412C5" w:rsidRPr="006131FD" w:rsidTr="005412C5">
        <w:trPr>
          <w:trHeight w:hRule="exact" w:val="352"/>
          <w:jc w:val="center"/>
        </w:trPr>
        <w:tc>
          <w:tcPr>
            <w:tcW w:w="868"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18</w:t>
            </w:r>
          </w:p>
        </w:tc>
        <w:tc>
          <w:tcPr>
            <w:tcW w:w="1559"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22.7</w:t>
            </w:r>
            <w:r w:rsidR="00D81505">
              <w:rPr>
                <w:rFonts w:eastAsia="Times New Roman" w:cs="Arial"/>
                <w:color w:val="000000"/>
                <w:lang w:eastAsia="es-EC"/>
              </w:rPr>
              <w:t>7</w:t>
            </w:r>
          </w:p>
        </w:tc>
      </w:tr>
      <w:tr w:rsidR="005412C5" w:rsidRPr="006131FD" w:rsidTr="005412C5">
        <w:trPr>
          <w:trHeight w:hRule="exact" w:val="352"/>
          <w:jc w:val="center"/>
        </w:trPr>
        <w:tc>
          <w:tcPr>
            <w:tcW w:w="868"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19</w:t>
            </w:r>
          </w:p>
        </w:tc>
        <w:tc>
          <w:tcPr>
            <w:tcW w:w="1559"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23.26</w:t>
            </w:r>
          </w:p>
        </w:tc>
      </w:tr>
      <w:tr w:rsidR="005412C5" w:rsidRPr="006131FD" w:rsidTr="005412C5">
        <w:trPr>
          <w:trHeight w:hRule="exact" w:val="352"/>
          <w:jc w:val="center"/>
        </w:trPr>
        <w:tc>
          <w:tcPr>
            <w:tcW w:w="868"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20</w:t>
            </w:r>
          </w:p>
        </w:tc>
        <w:tc>
          <w:tcPr>
            <w:tcW w:w="1559"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27.2</w:t>
            </w:r>
            <w:r w:rsidR="00D81505">
              <w:rPr>
                <w:rFonts w:eastAsia="Times New Roman" w:cs="Arial"/>
                <w:color w:val="000000"/>
                <w:lang w:eastAsia="es-EC"/>
              </w:rPr>
              <w:t>2</w:t>
            </w:r>
          </w:p>
        </w:tc>
      </w:tr>
      <w:tr w:rsidR="005412C5" w:rsidRPr="006131FD" w:rsidTr="005412C5">
        <w:trPr>
          <w:trHeight w:hRule="exact" w:val="352"/>
          <w:jc w:val="center"/>
        </w:trPr>
        <w:tc>
          <w:tcPr>
            <w:tcW w:w="868"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21</w:t>
            </w:r>
          </w:p>
        </w:tc>
        <w:tc>
          <w:tcPr>
            <w:tcW w:w="1559"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28.1</w:t>
            </w:r>
            <w:r w:rsidR="00D81505">
              <w:rPr>
                <w:rFonts w:eastAsia="Times New Roman" w:cs="Arial"/>
                <w:color w:val="000000"/>
                <w:lang w:eastAsia="es-EC"/>
              </w:rPr>
              <w:t>6</w:t>
            </w:r>
          </w:p>
        </w:tc>
      </w:tr>
      <w:tr w:rsidR="005412C5" w:rsidRPr="006131FD" w:rsidTr="005412C5">
        <w:trPr>
          <w:trHeight w:hRule="exact" w:val="352"/>
          <w:jc w:val="center"/>
        </w:trPr>
        <w:tc>
          <w:tcPr>
            <w:tcW w:w="868"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22</w:t>
            </w:r>
          </w:p>
        </w:tc>
        <w:tc>
          <w:tcPr>
            <w:tcW w:w="1559"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27.2</w:t>
            </w:r>
            <w:r w:rsidR="00D81505">
              <w:rPr>
                <w:rFonts w:eastAsia="Times New Roman" w:cs="Arial"/>
                <w:color w:val="000000"/>
                <w:lang w:eastAsia="es-EC"/>
              </w:rPr>
              <w:t>9</w:t>
            </w:r>
          </w:p>
        </w:tc>
      </w:tr>
      <w:tr w:rsidR="005412C5" w:rsidRPr="006131FD" w:rsidTr="005412C5">
        <w:trPr>
          <w:trHeight w:hRule="exact" w:val="352"/>
          <w:jc w:val="center"/>
        </w:trPr>
        <w:tc>
          <w:tcPr>
            <w:tcW w:w="868"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23</w:t>
            </w:r>
          </w:p>
        </w:tc>
        <w:tc>
          <w:tcPr>
            <w:tcW w:w="1559"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27.0</w:t>
            </w:r>
            <w:r w:rsidR="00D81505">
              <w:rPr>
                <w:rFonts w:eastAsia="Times New Roman" w:cs="Arial"/>
                <w:color w:val="000000"/>
                <w:lang w:eastAsia="es-EC"/>
              </w:rPr>
              <w:t>4</w:t>
            </w:r>
          </w:p>
        </w:tc>
      </w:tr>
      <w:tr w:rsidR="005412C5" w:rsidRPr="006131FD" w:rsidTr="005412C5">
        <w:trPr>
          <w:trHeight w:hRule="exact" w:val="352"/>
          <w:jc w:val="center"/>
        </w:trPr>
        <w:tc>
          <w:tcPr>
            <w:tcW w:w="868"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24</w:t>
            </w:r>
          </w:p>
        </w:tc>
        <w:tc>
          <w:tcPr>
            <w:tcW w:w="1559"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23.8</w:t>
            </w:r>
            <w:r w:rsidR="00D81505">
              <w:rPr>
                <w:rFonts w:eastAsia="Times New Roman" w:cs="Arial"/>
                <w:color w:val="000000"/>
                <w:lang w:eastAsia="es-EC"/>
              </w:rPr>
              <w:t>9</w:t>
            </w:r>
          </w:p>
        </w:tc>
      </w:tr>
      <w:tr w:rsidR="005412C5" w:rsidRPr="006131FD" w:rsidTr="005412C5">
        <w:trPr>
          <w:trHeight w:hRule="exact" w:val="352"/>
          <w:jc w:val="center"/>
        </w:trPr>
        <w:tc>
          <w:tcPr>
            <w:tcW w:w="868"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25</w:t>
            </w:r>
          </w:p>
        </w:tc>
        <w:tc>
          <w:tcPr>
            <w:tcW w:w="1559"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21.4</w:t>
            </w:r>
            <w:r w:rsidR="00D81505">
              <w:rPr>
                <w:rFonts w:eastAsia="Times New Roman" w:cs="Arial"/>
                <w:color w:val="000000"/>
                <w:lang w:eastAsia="es-EC"/>
              </w:rPr>
              <w:t>6</w:t>
            </w:r>
          </w:p>
        </w:tc>
      </w:tr>
      <w:tr w:rsidR="005412C5" w:rsidRPr="006131FD" w:rsidTr="005412C5">
        <w:trPr>
          <w:trHeight w:hRule="exact" w:val="352"/>
          <w:jc w:val="center"/>
        </w:trPr>
        <w:tc>
          <w:tcPr>
            <w:tcW w:w="868"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26</w:t>
            </w:r>
          </w:p>
        </w:tc>
        <w:tc>
          <w:tcPr>
            <w:tcW w:w="1559"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24.3</w:t>
            </w:r>
            <w:r w:rsidR="00D81505">
              <w:rPr>
                <w:rFonts w:eastAsia="Times New Roman" w:cs="Arial"/>
                <w:color w:val="000000"/>
                <w:lang w:eastAsia="es-EC"/>
              </w:rPr>
              <w:t>6</w:t>
            </w:r>
          </w:p>
        </w:tc>
      </w:tr>
      <w:tr w:rsidR="005412C5" w:rsidRPr="006131FD" w:rsidTr="005412C5">
        <w:trPr>
          <w:trHeight w:hRule="exact" w:val="352"/>
          <w:jc w:val="center"/>
        </w:trPr>
        <w:tc>
          <w:tcPr>
            <w:tcW w:w="868"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27</w:t>
            </w:r>
          </w:p>
        </w:tc>
        <w:tc>
          <w:tcPr>
            <w:tcW w:w="1559"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28.6</w:t>
            </w:r>
            <w:r w:rsidR="00D81505">
              <w:rPr>
                <w:rFonts w:eastAsia="Times New Roman" w:cs="Arial"/>
                <w:color w:val="000000"/>
                <w:lang w:eastAsia="es-EC"/>
              </w:rPr>
              <w:t>1</w:t>
            </w:r>
          </w:p>
        </w:tc>
      </w:tr>
      <w:tr w:rsidR="005412C5" w:rsidRPr="006131FD" w:rsidTr="005412C5">
        <w:trPr>
          <w:trHeight w:hRule="exact" w:val="352"/>
          <w:jc w:val="center"/>
        </w:trPr>
        <w:tc>
          <w:tcPr>
            <w:tcW w:w="868"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28</w:t>
            </w:r>
          </w:p>
        </w:tc>
        <w:tc>
          <w:tcPr>
            <w:tcW w:w="1559"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29.14</w:t>
            </w:r>
          </w:p>
        </w:tc>
      </w:tr>
      <w:tr w:rsidR="005412C5" w:rsidRPr="006131FD" w:rsidTr="005412C5">
        <w:trPr>
          <w:trHeight w:hRule="exact" w:val="352"/>
          <w:jc w:val="center"/>
        </w:trPr>
        <w:tc>
          <w:tcPr>
            <w:tcW w:w="868"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29</w:t>
            </w:r>
          </w:p>
        </w:tc>
        <w:tc>
          <w:tcPr>
            <w:tcW w:w="1559"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26.8</w:t>
            </w:r>
            <w:r w:rsidR="00D81505">
              <w:rPr>
                <w:rFonts w:eastAsia="Times New Roman" w:cs="Arial"/>
                <w:color w:val="000000"/>
                <w:lang w:eastAsia="es-EC"/>
              </w:rPr>
              <w:t>2</w:t>
            </w:r>
          </w:p>
        </w:tc>
      </w:tr>
      <w:tr w:rsidR="005412C5" w:rsidRPr="006131FD" w:rsidTr="005412C5">
        <w:trPr>
          <w:trHeight w:hRule="exact" w:val="352"/>
          <w:jc w:val="center"/>
        </w:trPr>
        <w:tc>
          <w:tcPr>
            <w:tcW w:w="868"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30</w:t>
            </w:r>
          </w:p>
        </w:tc>
        <w:tc>
          <w:tcPr>
            <w:tcW w:w="1559" w:type="dxa"/>
            <w:shd w:val="clear" w:color="auto" w:fill="auto"/>
            <w:noWrap/>
            <w:vAlign w:val="center"/>
          </w:tcPr>
          <w:p w:rsidR="005412C5" w:rsidRPr="006131FD" w:rsidRDefault="005412C5" w:rsidP="005412C5">
            <w:pPr>
              <w:widowControl w:val="0"/>
              <w:spacing w:line="240" w:lineRule="auto"/>
              <w:jc w:val="center"/>
              <w:rPr>
                <w:rFonts w:eastAsia="Times New Roman" w:cs="Arial"/>
                <w:color w:val="000000"/>
                <w:lang w:eastAsia="es-EC"/>
              </w:rPr>
            </w:pPr>
            <w:r w:rsidRPr="006131FD">
              <w:rPr>
                <w:rFonts w:eastAsia="Times New Roman" w:cs="Arial"/>
                <w:color w:val="000000"/>
                <w:lang w:eastAsia="es-EC"/>
              </w:rPr>
              <w:t>25.20</w:t>
            </w:r>
          </w:p>
        </w:tc>
      </w:tr>
    </w:tbl>
    <w:p w:rsidR="005412C5" w:rsidRDefault="005412C5" w:rsidP="005412C5">
      <w:pPr>
        <w:widowControl w:val="0"/>
        <w:spacing w:line="240" w:lineRule="auto"/>
        <w:rPr>
          <w:rFonts w:eastAsia="Times New Roman" w:cs="Arial"/>
          <w:color w:val="000000"/>
          <w:szCs w:val="36"/>
          <w:lang w:eastAsia="es-ES"/>
        </w:rPr>
      </w:pPr>
    </w:p>
    <w:p w:rsidR="005412C5" w:rsidRDefault="005412C5" w:rsidP="005412C5">
      <w:pPr>
        <w:widowControl w:val="0"/>
        <w:spacing w:line="240" w:lineRule="auto"/>
        <w:ind w:left="1560"/>
        <w:rPr>
          <w:rFonts w:eastAsia="Times New Roman" w:cs="Arial"/>
          <w:color w:val="000000"/>
          <w:szCs w:val="36"/>
          <w:lang w:eastAsia="es-ES"/>
        </w:rPr>
        <w:sectPr w:rsidR="005412C5" w:rsidSect="00C85F98">
          <w:type w:val="continuous"/>
          <w:pgSz w:w="11907" w:h="16840" w:code="9"/>
          <w:pgMar w:top="2268" w:right="1361" w:bottom="2268" w:left="3828" w:header="709" w:footer="0" w:gutter="0"/>
          <w:cols w:num="2" w:space="708"/>
          <w:docGrid w:linePitch="360"/>
        </w:sectPr>
      </w:pPr>
    </w:p>
    <w:p w:rsidR="005412C5" w:rsidRDefault="005412C5" w:rsidP="005412C5">
      <w:pPr>
        <w:widowControl w:val="0"/>
        <w:spacing w:after="240"/>
        <w:ind w:left="1560"/>
        <w:jc w:val="center"/>
        <w:rPr>
          <w:rFonts w:cs="Arial"/>
        </w:rPr>
      </w:pPr>
      <w:r w:rsidRPr="00736A99">
        <w:rPr>
          <w:rFonts w:cs="Arial"/>
          <w:b/>
          <w:szCs w:val="24"/>
        </w:rPr>
        <w:lastRenderedPageBreak/>
        <w:t>Tabla 3.</w:t>
      </w:r>
      <w:r>
        <w:rPr>
          <w:rFonts w:cs="Arial"/>
          <w:b/>
          <w:szCs w:val="24"/>
        </w:rPr>
        <w:t>10</w:t>
      </w:r>
      <w:r w:rsidRPr="00736A99">
        <w:rPr>
          <w:rFonts w:cs="Arial"/>
          <w:szCs w:val="24"/>
        </w:rPr>
        <w:t xml:space="preserve"> Flujos máximos de la línea </w:t>
      </w:r>
      <w:r>
        <w:rPr>
          <w:rFonts w:cs="Arial"/>
          <w:szCs w:val="24"/>
        </w:rPr>
        <w:t>Manta Móvil</w:t>
      </w:r>
      <w:r w:rsidRPr="00736A99">
        <w:rPr>
          <w:rFonts w:cs="Arial"/>
          <w:szCs w:val="24"/>
        </w:rPr>
        <w:t xml:space="preserve"> – San Gregorio</w:t>
      </w:r>
    </w:p>
    <w:p w:rsidR="005412C5" w:rsidRDefault="005412C5" w:rsidP="005412C5">
      <w:pPr>
        <w:widowControl w:val="0"/>
        <w:ind w:left="1560"/>
        <w:rPr>
          <w:rFonts w:cs="Arial"/>
        </w:rPr>
      </w:pPr>
      <w:r w:rsidRPr="006131FD">
        <w:rPr>
          <w:rFonts w:cs="Arial"/>
        </w:rPr>
        <w:t xml:space="preserve">El </w:t>
      </w:r>
      <w:r w:rsidR="002563CF">
        <w:rPr>
          <w:rFonts w:cs="Arial"/>
        </w:rPr>
        <w:t xml:space="preserve">día en que se tuvo el mayor </w:t>
      </w:r>
      <w:r w:rsidRPr="006131FD">
        <w:rPr>
          <w:rFonts w:cs="Arial"/>
        </w:rPr>
        <w:t>flujo</w:t>
      </w:r>
      <w:r w:rsidR="002563CF">
        <w:rPr>
          <w:rFonts w:cs="Arial"/>
        </w:rPr>
        <w:t xml:space="preserve"> de potencia</w:t>
      </w:r>
      <w:r w:rsidRPr="006131FD">
        <w:rPr>
          <w:rFonts w:cs="Arial"/>
        </w:rPr>
        <w:t xml:space="preserve"> en MVA a través de la línea de transmisión</w:t>
      </w:r>
      <w:r w:rsidR="002563CF">
        <w:rPr>
          <w:rFonts w:cs="Arial"/>
        </w:rPr>
        <w:t>, se muestra a continuación</w:t>
      </w:r>
      <w:r w:rsidRPr="006131FD">
        <w:rPr>
          <w:rFonts w:cs="Arial"/>
        </w:rPr>
        <w:t>:</w:t>
      </w:r>
    </w:p>
    <w:tbl>
      <w:tblPr>
        <w:tblW w:w="6463" w:type="dxa"/>
        <w:tblInd w:w="1913" w:type="dxa"/>
        <w:tblCellMar>
          <w:left w:w="70" w:type="dxa"/>
          <w:right w:w="70" w:type="dxa"/>
        </w:tblCellMar>
        <w:tblLook w:val="04A0"/>
      </w:tblPr>
      <w:tblGrid>
        <w:gridCol w:w="3368"/>
        <w:gridCol w:w="647"/>
        <w:gridCol w:w="2448"/>
      </w:tblGrid>
      <w:tr w:rsidR="005412C5" w:rsidRPr="006131FD" w:rsidTr="005412C5">
        <w:trPr>
          <w:trHeight w:val="352"/>
        </w:trPr>
        <w:tc>
          <w:tcPr>
            <w:tcW w:w="336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5412C5" w:rsidRPr="006131FD" w:rsidRDefault="005412C5" w:rsidP="005412C5">
            <w:pPr>
              <w:widowControl w:val="0"/>
              <w:spacing w:line="240" w:lineRule="auto"/>
              <w:jc w:val="center"/>
              <w:rPr>
                <w:rFonts w:eastAsia="Times New Roman" w:cs="Arial"/>
                <w:color w:val="000000"/>
              </w:rPr>
            </w:pPr>
            <w:r w:rsidRPr="006131FD">
              <w:rPr>
                <w:rFonts w:eastAsia="Times New Roman" w:cs="Arial"/>
                <w:color w:val="000000"/>
              </w:rPr>
              <w:lastRenderedPageBreak/>
              <w:t>Línea</w:t>
            </w:r>
          </w:p>
        </w:tc>
        <w:tc>
          <w:tcPr>
            <w:tcW w:w="647" w:type="dxa"/>
            <w:tcBorders>
              <w:top w:val="single" w:sz="4" w:space="0" w:color="auto"/>
              <w:left w:val="nil"/>
              <w:bottom w:val="single" w:sz="4" w:space="0" w:color="auto"/>
              <w:right w:val="single" w:sz="4" w:space="0" w:color="auto"/>
            </w:tcBorders>
            <w:shd w:val="clear" w:color="000000" w:fill="auto"/>
            <w:vAlign w:val="center"/>
          </w:tcPr>
          <w:p w:rsidR="005412C5" w:rsidRPr="006131FD" w:rsidRDefault="005412C5" w:rsidP="005412C5">
            <w:pPr>
              <w:widowControl w:val="0"/>
              <w:spacing w:line="240" w:lineRule="auto"/>
              <w:jc w:val="center"/>
              <w:rPr>
                <w:rFonts w:eastAsia="Times New Roman" w:cs="Arial"/>
                <w:color w:val="000000"/>
              </w:rPr>
            </w:pPr>
            <w:r>
              <w:rPr>
                <w:rFonts w:eastAsia="Times New Roman" w:cs="Arial"/>
                <w:color w:val="000000"/>
              </w:rPr>
              <w:t>Día</w:t>
            </w:r>
          </w:p>
        </w:tc>
        <w:tc>
          <w:tcPr>
            <w:tcW w:w="244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5412C5" w:rsidRPr="006131FD" w:rsidRDefault="005412C5" w:rsidP="005412C5">
            <w:pPr>
              <w:widowControl w:val="0"/>
              <w:spacing w:line="240" w:lineRule="auto"/>
              <w:jc w:val="center"/>
              <w:rPr>
                <w:rFonts w:eastAsia="Times New Roman" w:cs="Arial"/>
                <w:color w:val="000000"/>
              </w:rPr>
            </w:pPr>
            <w:r w:rsidRPr="006131FD">
              <w:rPr>
                <w:rFonts w:eastAsia="Times New Roman" w:cs="Arial"/>
                <w:color w:val="000000"/>
              </w:rPr>
              <w:t>Flujo Máximo (MVA)</w:t>
            </w:r>
          </w:p>
        </w:tc>
      </w:tr>
      <w:tr w:rsidR="005412C5" w:rsidRPr="006131FD" w:rsidTr="005412C5">
        <w:trPr>
          <w:trHeight w:val="352"/>
        </w:trPr>
        <w:tc>
          <w:tcPr>
            <w:tcW w:w="3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2C5" w:rsidRPr="006131FD" w:rsidRDefault="005412C5" w:rsidP="005412C5">
            <w:pPr>
              <w:widowControl w:val="0"/>
              <w:spacing w:line="240" w:lineRule="auto"/>
              <w:jc w:val="center"/>
              <w:rPr>
                <w:rFonts w:eastAsia="Times New Roman" w:cs="Arial"/>
                <w:color w:val="000000"/>
              </w:rPr>
            </w:pPr>
            <w:r w:rsidRPr="006131FD">
              <w:rPr>
                <w:rFonts w:eastAsia="Times New Roman" w:cs="Arial"/>
                <w:color w:val="000000"/>
              </w:rPr>
              <w:t>Manta (Móvil) -</w:t>
            </w:r>
            <w:r>
              <w:rPr>
                <w:rFonts w:eastAsia="Times New Roman" w:cs="Arial"/>
                <w:color w:val="000000"/>
              </w:rPr>
              <w:t xml:space="preserve"> </w:t>
            </w:r>
            <w:r w:rsidRPr="006131FD">
              <w:rPr>
                <w:rFonts w:eastAsia="Times New Roman" w:cs="Arial"/>
                <w:color w:val="000000"/>
              </w:rPr>
              <w:t>San Gregorio</w:t>
            </w:r>
          </w:p>
        </w:tc>
        <w:tc>
          <w:tcPr>
            <w:tcW w:w="647" w:type="dxa"/>
            <w:tcBorders>
              <w:top w:val="single" w:sz="4" w:space="0" w:color="auto"/>
              <w:left w:val="nil"/>
              <w:bottom w:val="single" w:sz="4" w:space="0" w:color="auto"/>
              <w:right w:val="single" w:sz="4" w:space="0" w:color="auto"/>
            </w:tcBorders>
            <w:vAlign w:val="center"/>
          </w:tcPr>
          <w:p w:rsidR="005412C5" w:rsidRPr="006131FD" w:rsidRDefault="005412C5" w:rsidP="005412C5">
            <w:pPr>
              <w:widowControl w:val="0"/>
              <w:spacing w:line="240" w:lineRule="auto"/>
              <w:jc w:val="center"/>
              <w:rPr>
                <w:rFonts w:eastAsia="Times New Roman" w:cs="Arial"/>
                <w:color w:val="000000"/>
              </w:rPr>
            </w:pPr>
            <w:r>
              <w:rPr>
                <w:rFonts w:eastAsia="Times New Roman" w:cs="Arial"/>
                <w:color w:val="000000"/>
              </w:rPr>
              <w:t>17</w:t>
            </w:r>
          </w:p>
        </w:tc>
        <w:tc>
          <w:tcPr>
            <w:tcW w:w="2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2C5" w:rsidRPr="006131FD" w:rsidRDefault="005412C5" w:rsidP="005412C5">
            <w:pPr>
              <w:widowControl w:val="0"/>
              <w:spacing w:line="240" w:lineRule="auto"/>
              <w:jc w:val="center"/>
              <w:rPr>
                <w:rFonts w:eastAsia="Times New Roman" w:cs="Arial"/>
                <w:color w:val="000000"/>
              </w:rPr>
            </w:pPr>
            <w:r w:rsidRPr="006131FD">
              <w:rPr>
                <w:rFonts w:eastAsia="Times New Roman" w:cs="Arial"/>
                <w:color w:val="000000"/>
              </w:rPr>
              <w:t>48.000</w:t>
            </w:r>
          </w:p>
        </w:tc>
      </w:tr>
    </w:tbl>
    <w:p w:rsidR="005A2267" w:rsidRPr="005A2267" w:rsidRDefault="005A2267" w:rsidP="005412C5">
      <w:pPr>
        <w:widowControl w:val="0"/>
        <w:ind w:left="1560"/>
        <w:rPr>
          <w:rFonts w:cs="Arial"/>
        </w:rPr>
      </w:pPr>
    </w:p>
    <w:p w:rsidR="005412C5" w:rsidRPr="006131FD" w:rsidRDefault="00AF10BD" w:rsidP="005412C5">
      <w:pPr>
        <w:widowControl w:val="0"/>
        <w:ind w:left="1560"/>
        <w:rPr>
          <w:rFonts w:cs="Arial"/>
        </w:rPr>
      </w:pPr>
      <w:r>
        <w:rPr>
          <w:rFonts w:cs="Arial"/>
        </w:rPr>
        <w:t>Se presenta</w:t>
      </w:r>
      <w:r w:rsidR="005412C5" w:rsidRPr="006131FD">
        <w:rPr>
          <w:rFonts w:cs="Arial"/>
        </w:rPr>
        <w:t xml:space="preserve"> a continuación </w:t>
      </w:r>
      <w:r w:rsidR="005412C5">
        <w:rPr>
          <w:rFonts w:cs="Arial"/>
        </w:rPr>
        <w:t>el</w:t>
      </w:r>
      <w:r w:rsidR="005412C5" w:rsidRPr="006131FD">
        <w:rPr>
          <w:rFonts w:cs="Arial"/>
        </w:rPr>
        <w:t xml:space="preserve"> porcentaje </w:t>
      </w:r>
      <w:r w:rsidR="005412C5">
        <w:rPr>
          <w:rFonts w:cs="Arial"/>
        </w:rPr>
        <w:t>al</w:t>
      </w:r>
      <w:r w:rsidR="005412C5" w:rsidRPr="006131FD">
        <w:rPr>
          <w:rFonts w:cs="Arial"/>
        </w:rPr>
        <w:t xml:space="preserve"> cual se encuentra cargada la línea</w:t>
      </w:r>
      <w:r w:rsidR="005412C5">
        <w:rPr>
          <w:rFonts w:cs="Arial"/>
        </w:rPr>
        <w:t>,</w:t>
      </w:r>
      <w:r w:rsidR="005412C5" w:rsidRPr="006131FD">
        <w:rPr>
          <w:rFonts w:cs="Arial"/>
        </w:rPr>
        <w:t xml:space="preserve"> co</w:t>
      </w:r>
      <w:r w:rsidR="005412C5">
        <w:rPr>
          <w:rFonts w:cs="Arial"/>
        </w:rPr>
        <w:t>mparando el flujo máximo con el límite operativo de la misma</w:t>
      </w:r>
    </w:p>
    <w:tbl>
      <w:tblPr>
        <w:tblW w:w="5911" w:type="dxa"/>
        <w:tblInd w:w="2155" w:type="dxa"/>
        <w:tblCellMar>
          <w:left w:w="70" w:type="dxa"/>
          <w:right w:w="70" w:type="dxa"/>
        </w:tblCellMar>
        <w:tblLook w:val="04A0"/>
      </w:tblPr>
      <w:tblGrid>
        <w:gridCol w:w="2268"/>
        <w:gridCol w:w="1984"/>
        <w:gridCol w:w="1659"/>
      </w:tblGrid>
      <w:tr w:rsidR="005412C5" w:rsidRPr="006131FD" w:rsidTr="005412C5">
        <w:trPr>
          <w:trHeight w:val="300"/>
        </w:trPr>
        <w:tc>
          <w:tcPr>
            <w:tcW w:w="226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5412C5" w:rsidRPr="006131FD" w:rsidRDefault="005412C5" w:rsidP="005D0DE0">
            <w:pPr>
              <w:widowControl w:val="0"/>
              <w:spacing w:line="240" w:lineRule="auto"/>
              <w:jc w:val="center"/>
              <w:rPr>
                <w:rFonts w:eastAsia="Times New Roman" w:cs="Arial"/>
                <w:color w:val="000000"/>
              </w:rPr>
            </w:pPr>
            <w:r w:rsidRPr="006131FD">
              <w:rPr>
                <w:rFonts w:eastAsia="Times New Roman" w:cs="Arial"/>
                <w:color w:val="000000"/>
              </w:rPr>
              <w:t>Línea</w:t>
            </w:r>
          </w:p>
        </w:tc>
        <w:tc>
          <w:tcPr>
            <w:tcW w:w="1984" w:type="dxa"/>
            <w:tcBorders>
              <w:top w:val="single" w:sz="4" w:space="0" w:color="auto"/>
              <w:left w:val="nil"/>
              <w:bottom w:val="single" w:sz="4" w:space="0" w:color="auto"/>
              <w:right w:val="nil"/>
            </w:tcBorders>
            <w:shd w:val="clear" w:color="000000" w:fill="auto"/>
            <w:vAlign w:val="center"/>
          </w:tcPr>
          <w:p w:rsidR="005412C5" w:rsidRPr="006131FD" w:rsidRDefault="005412C5" w:rsidP="005D0DE0">
            <w:pPr>
              <w:widowControl w:val="0"/>
              <w:spacing w:line="240" w:lineRule="auto"/>
              <w:jc w:val="center"/>
              <w:rPr>
                <w:rFonts w:eastAsia="Times New Roman" w:cs="Arial"/>
                <w:color w:val="000000"/>
              </w:rPr>
            </w:pPr>
            <w:r>
              <w:rPr>
                <w:rFonts w:eastAsia="Times New Roman" w:cs="Arial"/>
                <w:color w:val="000000"/>
              </w:rPr>
              <w:t>Limite</w:t>
            </w:r>
            <w:r>
              <w:rPr>
                <w:rFonts w:eastAsia="Times New Roman" w:cs="Arial"/>
                <w:color w:val="000000"/>
              </w:rPr>
              <w:br/>
              <w:t>Operativo (MVA)</w:t>
            </w:r>
          </w:p>
        </w:tc>
        <w:tc>
          <w:tcPr>
            <w:tcW w:w="1659"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5412C5" w:rsidRPr="006131FD" w:rsidRDefault="005412C5" w:rsidP="005D0DE0">
            <w:pPr>
              <w:widowControl w:val="0"/>
              <w:spacing w:line="240" w:lineRule="auto"/>
              <w:jc w:val="center"/>
              <w:rPr>
                <w:rFonts w:eastAsia="Times New Roman" w:cs="Arial"/>
                <w:color w:val="000000"/>
              </w:rPr>
            </w:pPr>
            <w:r w:rsidRPr="006131FD">
              <w:rPr>
                <w:rFonts w:eastAsia="Times New Roman" w:cs="Arial"/>
                <w:color w:val="000000"/>
              </w:rPr>
              <w:t>%</w:t>
            </w:r>
            <w:r>
              <w:rPr>
                <w:rFonts w:eastAsia="Times New Roman" w:cs="Arial"/>
                <w:color w:val="000000"/>
              </w:rPr>
              <w:br/>
              <w:t>Cargabilidad</w:t>
            </w:r>
          </w:p>
        </w:tc>
      </w:tr>
      <w:tr w:rsidR="005412C5" w:rsidRPr="006131FD" w:rsidTr="005D0DE0">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2C5" w:rsidRPr="006131FD" w:rsidRDefault="005412C5" w:rsidP="005D0DE0">
            <w:pPr>
              <w:widowControl w:val="0"/>
              <w:spacing w:line="240" w:lineRule="auto"/>
              <w:jc w:val="center"/>
              <w:rPr>
                <w:rFonts w:eastAsia="Times New Roman" w:cs="Arial"/>
                <w:color w:val="000000"/>
                <w:szCs w:val="24"/>
              </w:rPr>
            </w:pPr>
            <w:r w:rsidRPr="006131FD">
              <w:rPr>
                <w:rFonts w:eastAsia="Times New Roman" w:cs="Arial"/>
                <w:color w:val="000000"/>
              </w:rPr>
              <w:t>Manta (Móvil) -</w:t>
            </w:r>
            <w:r>
              <w:rPr>
                <w:rFonts w:eastAsia="Times New Roman" w:cs="Arial"/>
                <w:color w:val="000000"/>
              </w:rPr>
              <w:t xml:space="preserve"> </w:t>
            </w:r>
            <w:r w:rsidRPr="006131FD">
              <w:rPr>
                <w:rFonts w:eastAsia="Times New Roman" w:cs="Arial"/>
                <w:color w:val="000000"/>
              </w:rPr>
              <w:t>San Gregorio</w:t>
            </w:r>
          </w:p>
        </w:tc>
        <w:tc>
          <w:tcPr>
            <w:tcW w:w="1984" w:type="dxa"/>
            <w:tcBorders>
              <w:top w:val="single" w:sz="4" w:space="0" w:color="auto"/>
              <w:left w:val="nil"/>
              <w:bottom w:val="single" w:sz="4" w:space="0" w:color="auto"/>
              <w:right w:val="nil"/>
            </w:tcBorders>
            <w:vAlign w:val="center"/>
          </w:tcPr>
          <w:p w:rsidR="005412C5" w:rsidRPr="006131FD" w:rsidRDefault="005412C5" w:rsidP="005D0DE0">
            <w:pPr>
              <w:widowControl w:val="0"/>
              <w:spacing w:line="240" w:lineRule="auto"/>
              <w:jc w:val="center"/>
              <w:rPr>
                <w:rFonts w:eastAsia="Times New Roman" w:cs="Arial"/>
                <w:color w:val="000000"/>
              </w:rPr>
            </w:pPr>
            <w:r>
              <w:rPr>
                <w:rFonts w:eastAsia="Times New Roman" w:cs="Arial"/>
                <w:color w:val="000000"/>
              </w:rPr>
              <w:t>113</w:t>
            </w: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2C5" w:rsidRPr="006131FD" w:rsidRDefault="005412C5" w:rsidP="005D0DE0">
            <w:pPr>
              <w:widowControl w:val="0"/>
              <w:spacing w:line="240" w:lineRule="auto"/>
              <w:jc w:val="center"/>
              <w:rPr>
                <w:rFonts w:eastAsia="Times New Roman" w:cs="Arial"/>
                <w:color w:val="000000"/>
                <w:szCs w:val="24"/>
              </w:rPr>
            </w:pPr>
            <w:r w:rsidRPr="006131FD">
              <w:rPr>
                <w:rFonts w:eastAsia="Times New Roman" w:cs="Arial"/>
                <w:color w:val="000000"/>
                <w:szCs w:val="24"/>
              </w:rPr>
              <w:t>43.6</w:t>
            </w:r>
            <w:r w:rsidR="00D81505">
              <w:rPr>
                <w:rFonts w:eastAsia="Times New Roman" w:cs="Arial"/>
                <w:color w:val="000000"/>
                <w:szCs w:val="24"/>
              </w:rPr>
              <w:t>4</w:t>
            </w:r>
          </w:p>
        </w:tc>
      </w:tr>
    </w:tbl>
    <w:p w:rsidR="005A2267" w:rsidRDefault="005A2267" w:rsidP="005412C5">
      <w:pPr>
        <w:widowControl w:val="0"/>
        <w:ind w:left="1560"/>
        <w:rPr>
          <w:rFonts w:cs="Arial"/>
        </w:rPr>
      </w:pPr>
    </w:p>
    <w:p w:rsidR="005412C5" w:rsidRPr="006131FD" w:rsidRDefault="005412C5" w:rsidP="005412C5">
      <w:pPr>
        <w:widowControl w:val="0"/>
        <w:ind w:left="1560"/>
        <w:rPr>
          <w:rFonts w:cs="Arial"/>
        </w:rPr>
      </w:pPr>
      <w:r w:rsidRPr="006131FD">
        <w:rPr>
          <w:rFonts w:cs="Arial"/>
        </w:rPr>
        <w:t xml:space="preserve">Puede notarse que la línea de transmisión </w:t>
      </w:r>
      <w:r w:rsidRPr="006131FD">
        <w:rPr>
          <w:rFonts w:eastAsia="Times New Roman" w:cs="Arial"/>
          <w:color w:val="000000"/>
        </w:rPr>
        <w:t xml:space="preserve">Manta (Móvil) </w:t>
      </w:r>
      <w:r>
        <w:rPr>
          <w:rFonts w:eastAsia="Times New Roman" w:cs="Arial"/>
          <w:color w:val="000000"/>
        </w:rPr>
        <w:t xml:space="preserve">– </w:t>
      </w:r>
      <w:r w:rsidRPr="006131FD">
        <w:rPr>
          <w:rFonts w:eastAsia="Times New Roman" w:cs="Arial"/>
          <w:color w:val="000000"/>
        </w:rPr>
        <w:t>San Gregorio</w:t>
      </w:r>
      <w:r w:rsidRPr="006131FD">
        <w:rPr>
          <w:rFonts w:cs="Arial"/>
        </w:rPr>
        <w:t xml:space="preserve"> está operando a menos de la mitad de su capacidad en las horas de demanda máxima, teniendo </w:t>
      </w:r>
      <w:r w:rsidR="000F464C">
        <w:rPr>
          <w:rFonts w:cs="Arial"/>
        </w:rPr>
        <w:t>una capacidad de reserva del 56</w:t>
      </w:r>
      <w:r w:rsidRPr="006131FD">
        <w:rPr>
          <w:rFonts w:cs="Arial"/>
        </w:rPr>
        <w:t>% aproximadamente</w:t>
      </w:r>
      <w:r>
        <w:rPr>
          <w:rFonts w:cs="Arial"/>
        </w:rPr>
        <w:t>.</w:t>
      </w:r>
    </w:p>
    <w:p w:rsidR="005412C5" w:rsidRDefault="005412C5" w:rsidP="005412C5">
      <w:pPr>
        <w:widowControl w:val="0"/>
        <w:ind w:left="1560"/>
        <w:rPr>
          <w:rFonts w:eastAsia="Times New Roman" w:cs="Arial"/>
          <w:color w:val="000000"/>
          <w:szCs w:val="36"/>
          <w:lang w:eastAsia="es-ES"/>
        </w:rPr>
      </w:pPr>
      <w:r w:rsidRPr="006131FD">
        <w:rPr>
          <w:rFonts w:cs="Arial"/>
        </w:rPr>
        <w:t>El flujo máximo de potencia a través de la Línea de Transm</w:t>
      </w:r>
      <w:r w:rsidR="000F464C">
        <w:rPr>
          <w:rFonts w:cs="Arial"/>
        </w:rPr>
        <w:t>isión Daule Peripa – Portoviejo</w:t>
      </w:r>
      <w:r w:rsidRPr="006131FD">
        <w:rPr>
          <w:rFonts w:cs="Arial"/>
        </w:rPr>
        <w:t xml:space="preserve"> registrado</w:t>
      </w:r>
      <w:r>
        <w:rPr>
          <w:rFonts w:cs="Arial"/>
        </w:rPr>
        <w:t>s</w:t>
      </w:r>
      <w:r w:rsidRPr="006131FD">
        <w:rPr>
          <w:rFonts w:cs="Arial"/>
        </w:rPr>
        <w:t xml:space="preserve"> en el mes de diciembre del 2010</w:t>
      </w:r>
      <w:r w:rsidR="000F464C">
        <w:rPr>
          <w:rFonts w:cs="Arial"/>
        </w:rPr>
        <w:t>,</w:t>
      </w:r>
      <w:r>
        <w:rPr>
          <w:rFonts w:cs="Arial"/>
        </w:rPr>
        <w:t xml:space="preserve"> se muestra</w:t>
      </w:r>
      <w:r w:rsidR="000F464C">
        <w:rPr>
          <w:rFonts w:cs="Arial"/>
        </w:rPr>
        <w:t>n</w:t>
      </w:r>
      <w:r>
        <w:rPr>
          <w:rFonts w:cs="Arial"/>
        </w:rPr>
        <w:t xml:space="preserve"> a continuación.</w:t>
      </w:r>
    </w:p>
    <w:p w:rsidR="005412C5" w:rsidRDefault="005412C5" w:rsidP="00813533">
      <w:pPr>
        <w:widowControl w:val="0"/>
        <w:ind w:left="1560"/>
        <w:rPr>
          <w:rFonts w:eastAsia="Times New Roman" w:cs="Arial"/>
          <w:color w:val="000000"/>
          <w:szCs w:val="36"/>
          <w:lang w:eastAsia="es-ES"/>
        </w:rPr>
        <w:sectPr w:rsidR="005412C5" w:rsidSect="00C85F98">
          <w:type w:val="continuous"/>
          <w:pgSz w:w="11907" w:h="16840" w:code="9"/>
          <w:pgMar w:top="2268" w:right="1361" w:bottom="2268" w:left="2268" w:header="709" w:footer="0" w:gutter="0"/>
          <w:cols w:space="708"/>
          <w:docGrid w:linePitch="360"/>
        </w:sectPr>
      </w:pPr>
    </w:p>
    <w:tbl>
      <w:tblPr>
        <w:tblW w:w="2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55"/>
        <w:gridCol w:w="1098"/>
        <w:gridCol w:w="1071"/>
      </w:tblGrid>
      <w:tr w:rsidR="005412C5" w:rsidRPr="006131FD" w:rsidTr="00BA538C">
        <w:trPr>
          <w:trHeight w:hRule="exact" w:val="352"/>
          <w:jc w:val="center"/>
        </w:trPr>
        <w:tc>
          <w:tcPr>
            <w:tcW w:w="755" w:type="dxa"/>
            <w:tcBorders>
              <w:top w:val="nil"/>
              <w:left w:val="nil"/>
            </w:tcBorders>
            <w:shd w:val="clear" w:color="auto" w:fill="auto"/>
            <w:noWrap/>
            <w:vAlign w:val="center"/>
            <w:hideMark/>
          </w:tcPr>
          <w:p w:rsidR="005412C5" w:rsidRPr="006131FD" w:rsidRDefault="005412C5" w:rsidP="005412C5">
            <w:pPr>
              <w:widowControl w:val="0"/>
              <w:spacing w:line="240" w:lineRule="auto"/>
              <w:jc w:val="center"/>
              <w:rPr>
                <w:rFonts w:eastAsia="Times New Roman" w:cs="Arial"/>
                <w:color w:val="000000"/>
                <w:szCs w:val="24"/>
                <w:lang w:eastAsia="es-ES"/>
              </w:rPr>
            </w:pPr>
          </w:p>
        </w:tc>
        <w:tc>
          <w:tcPr>
            <w:tcW w:w="1098" w:type="dxa"/>
            <w:shd w:val="clear" w:color="auto" w:fill="auto"/>
            <w:noWrap/>
            <w:vAlign w:val="center"/>
            <w:hideMark/>
          </w:tcPr>
          <w:p w:rsidR="005412C5" w:rsidRPr="006131FD" w:rsidRDefault="005412C5" w:rsidP="005412C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C 1</w:t>
            </w:r>
          </w:p>
        </w:tc>
        <w:tc>
          <w:tcPr>
            <w:tcW w:w="1071" w:type="dxa"/>
            <w:shd w:val="clear" w:color="auto" w:fill="auto"/>
            <w:noWrap/>
            <w:vAlign w:val="center"/>
            <w:hideMark/>
          </w:tcPr>
          <w:p w:rsidR="005412C5" w:rsidRPr="006131FD" w:rsidRDefault="005412C5" w:rsidP="005412C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C 2</w:t>
            </w:r>
          </w:p>
        </w:tc>
      </w:tr>
      <w:tr w:rsidR="005412C5" w:rsidRPr="006131FD" w:rsidTr="00BA538C">
        <w:trPr>
          <w:trHeight w:hRule="exact" w:val="352"/>
          <w:jc w:val="center"/>
        </w:trPr>
        <w:tc>
          <w:tcPr>
            <w:tcW w:w="755" w:type="dxa"/>
            <w:shd w:val="clear" w:color="auto" w:fill="auto"/>
            <w:noWrap/>
            <w:vAlign w:val="center"/>
            <w:hideMark/>
          </w:tcPr>
          <w:p w:rsidR="005412C5" w:rsidRPr="006131FD" w:rsidRDefault="005412C5" w:rsidP="005412C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Días</w:t>
            </w:r>
          </w:p>
        </w:tc>
        <w:tc>
          <w:tcPr>
            <w:tcW w:w="1098" w:type="dxa"/>
            <w:shd w:val="clear" w:color="auto" w:fill="auto"/>
            <w:noWrap/>
            <w:vAlign w:val="center"/>
            <w:hideMark/>
          </w:tcPr>
          <w:p w:rsidR="005412C5" w:rsidRPr="006131FD" w:rsidRDefault="005412C5" w:rsidP="005412C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MVA</w:t>
            </w:r>
          </w:p>
        </w:tc>
        <w:tc>
          <w:tcPr>
            <w:tcW w:w="1071" w:type="dxa"/>
            <w:shd w:val="clear" w:color="auto" w:fill="auto"/>
            <w:noWrap/>
            <w:vAlign w:val="center"/>
            <w:hideMark/>
          </w:tcPr>
          <w:p w:rsidR="005412C5" w:rsidRPr="006131FD" w:rsidRDefault="005412C5" w:rsidP="005412C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MVA</w:t>
            </w:r>
          </w:p>
        </w:tc>
      </w:tr>
      <w:tr w:rsidR="00BA538C" w:rsidRPr="006131FD" w:rsidTr="00BA538C">
        <w:trPr>
          <w:trHeight w:hRule="exact" w:val="352"/>
          <w:jc w:val="center"/>
        </w:trPr>
        <w:tc>
          <w:tcPr>
            <w:tcW w:w="755" w:type="dxa"/>
            <w:shd w:val="clear" w:color="auto" w:fill="auto"/>
            <w:noWrap/>
            <w:vAlign w:val="center"/>
            <w:hideMark/>
          </w:tcPr>
          <w:p w:rsidR="00BA538C" w:rsidRPr="006131FD" w:rsidRDefault="00BA538C"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1</w:t>
            </w:r>
          </w:p>
        </w:tc>
        <w:tc>
          <w:tcPr>
            <w:tcW w:w="1098" w:type="dxa"/>
            <w:shd w:val="clear" w:color="auto" w:fill="auto"/>
            <w:noWrap/>
            <w:vAlign w:val="center"/>
            <w:hideMark/>
          </w:tcPr>
          <w:p w:rsidR="00BA538C" w:rsidRPr="006131FD" w:rsidRDefault="00BA538C"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36.9</w:t>
            </w:r>
            <w:r w:rsidR="00D81505">
              <w:rPr>
                <w:rFonts w:eastAsia="Times New Roman" w:cs="Arial"/>
                <w:color w:val="000000"/>
                <w:szCs w:val="24"/>
                <w:lang w:eastAsia="es-ES"/>
              </w:rPr>
              <w:t>8</w:t>
            </w:r>
          </w:p>
        </w:tc>
        <w:tc>
          <w:tcPr>
            <w:tcW w:w="1071" w:type="dxa"/>
            <w:shd w:val="clear" w:color="auto" w:fill="auto"/>
            <w:noWrap/>
            <w:vAlign w:val="center"/>
            <w:hideMark/>
          </w:tcPr>
          <w:p w:rsidR="00BA538C" w:rsidRPr="006131FD" w:rsidRDefault="00BA538C"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36.426</w:t>
            </w:r>
          </w:p>
        </w:tc>
      </w:tr>
      <w:tr w:rsidR="00BA538C" w:rsidRPr="006131FD" w:rsidTr="00BA538C">
        <w:trPr>
          <w:trHeight w:hRule="exact" w:val="352"/>
          <w:jc w:val="center"/>
        </w:trPr>
        <w:tc>
          <w:tcPr>
            <w:tcW w:w="755" w:type="dxa"/>
            <w:shd w:val="clear" w:color="auto" w:fill="auto"/>
            <w:noWrap/>
            <w:vAlign w:val="center"/>
          </w:tcPr>
          <w:p w:rsidR="00BA538C" w:rsidRPr="006131FD" w:rsidRDefault="00BA538C"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w:t>
            </w:r>
          </w:p>
        </w:tc>
        <w:tc>
          <w:tcPr>
            <w:tcW w:w="1098" w:type="dxa"/>
            <w:shd w:val="clear" w:color="auto" w:fill="auto"/>
            <w:noWrap/>
            <w:vAlign w:val="center"/>
          </w:tcPr>
          <w:p w:rsidR="00BA538C" w:rsidRPr="006131FD" w:rsidRDefault="00D81505" w:rsidP="005D0DE0">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36.2</w:t>
            </w:r>
            <w:r w:rsidR="00BA538C" w:rsidRPr="006131FD">
              <w:rPr>
                <w:rFonts w:eastAsia="Times New Roman" w:cs="Arial"/>
                <w:color w:val="000000"/>
                <w:szCs w:val="24"/>
                <w:lang w:eastAsia="es-ES"/>
              </w:rPr>
              <w:t>0</w:t>
            </w:r>
          </w:p>
        </w:tc>
        <w:tc>
          <w:tcPr>
            <w:tcW w:w="1071" w:type="dxa"/>
            <w:shd w:val="clear" w:color="auto" w:fill="auto"/>
            <w:noWrap/>
            <w:vAlign w:val="center"/>
          </w:tcPr>
          <w:p w:rsidR="00BA538C" w:rsidRPr="006131FD" w:rsidRDefault="00BA538C"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35.800</w:t>
            </w:r>
          </w:p>
        </w:tc>
      </w:tr>
      <w:tr w:rsidR="00BA538C" w:rsidRPr="006131FD" w:rsidTr="00BA538C">
        <w:trPr>
          <w:trHeight w:hRule="exact" w:val="352"/>
          <w:jc w:val="center"/>
        </w:trPr>
        <w:tc>
          <w:tcPr>
            <w:tcW w:w="755" w:type="dxa"/>
            <w:shd w:val="clear" w:color="auto" w:fill="auto"/>
            <w:noWrap/>
            <w:vAlign w:val="center"/>
          </w:tcPr>
          <w:p w:rsidR="00BA538C" w:rsidRPr="006131FD" w:rsidRDefault="00BA538C"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3</w:t>
            </w:r>
          </w:p>
        </w:tc>
        <w:tc>
          <w:tcPr>
            <w:tcW w:w="1098" w:type="dxa"/>
            <w:shd w:val="clear" w:color="auto" w:fill="auto"/>
            <w:noWrap/>
            <w:vAlign w:val="center"/>
          </w:tcPr>
          <w:p w:rsidR="00BA538C" w:rsidRPr="006131FD" w:rsidRDefault="00BA538C"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36.5</w:t>
            </w:r>
            <w:r w:rsidR="00D81505">
              <w:rPr>
                <w:rFonts w:eastAsia="Times New Roman" w:cs="Arial"/>
                <w:color w:val="000000"/>
                <w:szCs w:val="24"/>
                <w:lang w:eastAsia="es-ES"/>
              </w:rPr>
              <w:t>4</w:t>
            </w:r>
          </w:p>
        </w:tc>
        <w:tc>
          <w:tcPr>
            <w:tcW w:w="1071" w:type="dxa"/>
            <w:shd w:val="clear" w:color="auto" w:fill="auto"/>
            <w:noWrap/>
            <w:vAlign w:val="center"/>
          </w:tcPr>
          <w:p w:rsidR="00BA538C" w:rsidRPr="006131FD" w:rsidRDefault="00BA538C"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35.981</w:t>
            </w:r>
          </w:p>
        </w:tc>
      </w:tr>
      <w:tr w:rsidR="00BA538C" w:rsidRPr="006131FD" w:rsidTr="00BA538C">
        <w:trPr>
          <w:trHeight w:hRule="exact" w:val="352"/>
          <w:jc w:val="center"/>
        </w:trPr>
        <w:tc>
          <w:tcPr>
            <w:tcW w:w="755" w:type="dxa"/>
            <w:shd w:val="clear" w:color="auto" w:fill="auto"/>
            <w:noWrap/>
            <w:vAlign w:val="center"/>
          </w:tcPr>
          <w:p w:rsidR="00BA538C" w:rsidRPr="006131FD" w:rsidRDefault="00BA538C"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4</w:t>
            </w:r>
          </w:p>
        </w:tc>
        <w:tc>
          <w:tcPr>
            <w:tcW w:w="1098" w:type="dxa"/>
            <w:shd w:val="clear" w:color="auto" w:fill="auto"/>
            <w:noWrap/>
            <w:vAlign w:val="center"/>
          </w:tcPr>
          <w:p w:rsidR="00BA538C" w:rsidRPr="006131FD" w:rsidRDefault="00BA538C"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27.4</w:t>
            </w:r>
            <w:r w:rsidR="00D81505">
              <w:rPr>
                <w:rFonts w:eastAsia="Times New Roman" w:cs="Arial"/>
                <w:color w:val="000000"/>
                <w:szCs w:val="24"/>
                <w:lang w:eastAsia="es-ES"/>
              </w:rPr>
              <w:t>2</w:t>
            </w:r>
          </w:p>
        </w:tc>
        <w:tc>
          <w:tcPr>
            <w:tcW w:w="1071" w:type="dxa"/>
            <w:shd w:val="clear" w:color="auto" w:fill="auto"/>
            <w:noWrap/>
            <w:vAlign w:val="center"/>
          </w:tcPr>
          <w:p w:rsidR="00BA538C" w:rsidRPr="006131FD" w:rsidRDefault="00BA538C"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26.884</w:t>
            </w:r>
          </w:p>
        </w:tc>
      </w:tr>
      <w:tr w:rsidR="00BA538C" w:rsidRPr="006131FD" w:rsidTr="00BA538C">
        <w:trPr>
          <w:trHeight w:hRule="exact" w:val="352"/>
          <w:jc w:val="center"/>
        </w:trPr>
        <w:tc>
          <w:tcPr>
            <w:tcW w:w="755" w:type="dxa"/>
            <w:shd w:val="clear" w:color="auto" w:fill="auto"/>
            <w:noWrap/>
            <w:vAlign w:val="center"/>
          </w:tcPr>
          <w:p w:rsidR="00BA538C" w:rsidRPr="006131FD" w:rsidRDefault="00BA538C"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5</w:t>
            </w:r>
          </w:p>
        </w:tc>
        <w:tc>
          <w:tcPr>
            <w:tcW w:w="1098" w:type="dxa"/>
            <w:shd w:val="clear" w:color="auto" w:fill="auto"/>
            <w:noWrap/>
            <w:vAlign w:val="center"/>
          </w:tcPr>
          <w:p w:rsidR="00BA538C" w:rsidRPr="006131FD" w:rsidRDefault="00D81505" w:rsidP="005D0DE0">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28.7</w:t>
            </w:r>
            <w:r w:rsidR="00BA538C" w:rsidRPr="006131FD">
              <w:rPr>
                <w:rFonts w:eastAsia="Times New Roman" w:cs="Arial"/>
                <w:color w:val="000000"/>
                <w:szCs w:val="24"/>
                <w:lang w:eastAsia="es-ES"/>
              </w:rPr>
              <w:t>7</w:t>
            </w:r>
          </w:p>
        </w:tc>
        <w:tc>
          <w:tcPr>
            <w:tcW w:w="1071" w:type="dxa"/>
            <w:shd w:val="clear" w:color="auto" w:fill="auto"/>
            <w:noWrap/>
            <w:vAlign w:val="center"/>
          </w:tcPr>
          <w:p w:rsidR="00BA538C" w:rsidRPr="006131FD" w:rsidRDefault="00BA538C"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28.219</w:t>
            </w:r>
          </w:p>
        </w:tc>
      </w:tr>
      <w:tr w:rsidR="00D95E6F" w:rsidRPr="006131FD" w:rsidTr="00BA538C">
        <w:trPr>
          <w:trHeight w:hRule="exact" w:val="352"/>
          <w:jc w:val="center"/>
        </w:trPr>
        <w:tc>
          <w:tcPr>
            <w:tcW w:w="755" w:type="dxa"/>
            <w:shd w:val="clear" w:color="auto" w:fill="auto"/>
            <w:noWrap/>
            <w:vAlign w:val="center"/>
          </w:tcPr>
          <w:p w:rsidR="00D95E6F" w:rsidRPr="006131FD" w:rsidRDefault="00D95E6F" w:rsidP="00C368AC">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6</w:t>
            </w:r>
          </w:p>
        </w:tc>
        <w:tc>
          <w:tcPr>
            <w:tcW w:w="1098" w:type="dxa"/>
            <w:shd w:val="clear" w:color="auto" w:fill="auto"/>
            <w:noWrap/>
            <w:vAlign w:val="center"/>
          </w:tcPr>
          <w:p w:rsidR="00D95E6F" w:rsidRPr="006131FD" w:rsidRDefault="00D95E6F" w:rsidP="00C368AC">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36.8</w:t>
            </w:r>
            <w:r>
              <w:rPr>
                <w:rFonts w:eastAsia="Times New Roman" w:cs="Arial"/>
                <w:color w:val="000000"/>
                <w:szCs w:val="24"/>
                <w:lang w:eastAsia="es-ES"/>
              </w:rPr>
              <w:t>3</w:t>
            </w:r>
          </w:p>
        </w:tc>
        <w:tc>
          <w:tcPr>
            <w:tcW w:w="1071" w:type="dxa"/>
            <w:shd w:val="clear" w:color="auto" w:fill="auto"/>
            <w:noWrap/>
            <w:vAlign w:val="center"/>
          </w:tcPr>
          <w:p w:rsidR="00D95E6F" w:rsidRPr="006131FD" w:rsidRDefault="00D95E6F" w:rsidP="00C368AC">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36.245</w:t>
            </w:r>
          </w:p>
        </w:tc>
      </w:tr>
      <w:tr w:rsidR="00D95E6F" w:rsidRPr="006131FD" w:rsidTr="00BA538C">
        <w:trPr>
          <w:trHeight w:hRule="exact" w:val="352"/>
          <w:jc w:val="center"/>
        </w:trPr>
        <w:tc>
          <w:tcPr>
            <w:tcW w:w="755" w:type="dxa"/>
            <w:shd w:val="clear" w:color="auto" w:fill="auto"/>
            <w:noWrap/>
            <w:vAlign w:val="center"/>
          </w:tcPr>
          <w:p w:rsidR="00D95E6F" w:rsidRPr="006131FD" w:rsidRDefault="00D95E6F" w:rsidP="00C368AC">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7</w:t>
            </w:r>
          </w:p>
        </w:tc>
        <w:tc>
          <w:tcPr>
            <w:tcW w:w="1098" w:type="dxa"/>
            <w:shd w:val="clear" w:color="auto" w:fill="auto"/>
            <w:noWrap/>
            <w:vAlign w:val="center"/>
          </w:tcPr>
          <w:p w:rsidR="00D95E6F" w:rsidRPr="006131FD" w:rsidRDefault="00D95E6F" w:rsidP="00C368AC">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36.8</w:t>
            </w:r>
            <w:r>
              <w:rPr>
                <w:rFonts w:eastAsia="Times New Roman" w:cs="Arial"/>
                <w:color w:val="000000"/>
                <w:szCs w:val="24"/>
                <w:lang w:eastAsia="es-ES"/>
              </w:rPr>
              <w:t>1</w:t>
            </w:r>
          </w:p>
        </w:tc>
        <w:tc>
          <w:tcPr>
            <w:tcW w:w="1071" w:type="dxa"/>
            <w:shd w:val="clear" w:color="auto" w:fill="auto"/>
            <w:noWrap/>
            <w:vAlign w:val="center"/>
          </w:tcPr>
          <w:p w:rsidR="00D95E6F" w:rsidRPr="006131FD" w:rsidRDefault="00D95E6F" w:rsidP="00C368AC">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36.405</w:t>
            </w:r>
          </w:p>
        </w:tc>
      </w:tr>
      <w:tr w:rsidR="004559DB" w:rsidRPr="006131FD" w:rsidTr="00BA538C">
        <w:trPr>
          <w:trHeight w:hRule="exact" w:val="352"/>
          <w:jc w:val="center"/>
        </w:trPr>
        <w:tc>
          <w:tcPr>
            <w:tcW w:w="755" w:type="dxa"/>
            <w:shd w:val="clear" w:color="auto" w:fill="auto"/>
            <w:noWrap/>
            <w:vAlign w:val="center"/>
          </w:tcPr>
          <w:p w:rsidR="004559DB" w:rsidRPr="006131FD" w:rsidRDefault="004559DB" w:rsidP="00C368AC">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8</w:t>
            </w:r>
          </w:p>
        </w:tc>
        <w:tc>
          <w:tcPr>
            <w:tcW w:w="1098" w:type="dxa"/>
            <w:shd w:val="clear" w:color="auto" w:fill="auto"/>
            <w:noWrap/>
            <w:vAlign w:val="center"/>
          </w:tcPr>
          <w:p w:rsidR="004559DB" w:rsidRPr="006131FD" w:rsidRDefault="004559DB" w:rsidP="00C368AC">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35.61</w:t>
            </w:r>
          </w:p>
        </w:tc>
        <w:tc>
          <w:tcPr>
            <w:tcW w:w="1071" w:type="dxa"/>
            <w:shd w:val="clear" w:color="auto" w:fill="auto"/>
            <w:noWrap/>
            <w:vAlign w:val="center"/>
          </w:tcPr>
          <w:p w:rsidR="004559DB" w:rsidRPr="006131FD" w:rsidRDefault="004559DB" w:rsidP="00C368AC">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35.000</w:t>
            </w:r>
          </w:p>
        </w:tc>
      </w:tr>
      <w:tr w:rsidR="004559DB" w:rsidRPr="006131FD" w:rsidTr="00BA538C">
        <w:trPr>
          <w:trHeight w:hRule="exact" w:val="352"/>
          <w:jc w:val="center"/>
        </w:trPr>
        <w:tc>
          <w:tcPr>
            <w:tcW w:w="755" w:type="dxa"/>
            <w:tcBorders>
              <w:top w:val="nil"/>
              <w:left w:val="nil"/>
            </w:tcBorders>
            <w:shd w:val="clear" w:color="auto" w:fill="auto"/>
            <w:noWrap/>
            <w:vAlign w:val="center"/>
            <w:hideMark/>
          </w:tcPr>
          <w:p w:rsidR="004559DB" w:rsidRPr="006131FD" w:rsidRDefault="004559DB" w:rsidP="005412C5">
            <w:pPr>
              <w:widowControl w:val="0"/>
              <w:spacing w:line="240" w:lineRule="auto"/>
              <w:jc w:val="center"/>
              <w:rPr>
                <w:rFonts w:eastAsia="Times New Roman" w:cs="Arial"/>
                <w:color w:val="000000"/>
                <w:szCs w:val="24"/>
                <w:lang w:eastAsia="es-ES"/>
              </w:rPr>
            </w:pPr>
          </w:p>
        </w:tc>
        <w:tc>
          <w:tcPr>
            <w:tcW w:w="1098" w:type="dxa"/>
            <w:shd w:val="clear" w:color="auto" w:fill="auto"/>
            <w:noWrap/>
            <w:vAlign w:val="center"/>
            <w:hideMark/>
          </w:tcPr>
          <w:p w:rsidR="004559DB" w:rsidRPr="006131FD" w:rsidRDefault="004559DB" w:rsidP="005412C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C 1</w:t>
            </w:r>
          </w:p>
        </w:tc>
        <w:tc>
          <w:tcPr>
            <w:tcW w:w="1071" w:type="dxa"/>
            <w:shd w:val="clear" w:color="auto" w:fill="auto"/>
            <w:noWrap/>
            <w:vAlign w:val="center"/>
            <w:hideMark/>
          </w:tcPr>
          <w:p w:rsidR="004559DB" w:rsidRPr="006131FD" w:rsidRDefault="004559DB" w:rsidP="005412C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C 2</w:t>
            </w:r>
          </w:p>
        </w:tc>
      </w:tr>
      <w:tr w:rsidR="004559DB" w:rsidRPr="006131FD" w:rsidTr="005412C5">
        <w:trPr>
          <w:trHeight w:hRule="exact" w:val="352"/>
          <w:jc w:val="center"/>
        </w:trPr>
        <w:tc>
          <w:tcPr>
            <w:tcW w:w="755" w:type="dxa"/>
            <w:shd w:val="clear" w:color="auto" w:fill="auto"/>
            <w:noWrap/>
            <w:vAlign w:val="center"/>
            <w:hideMark/>
          </w:tcPr>
          <w:p w:rsidR="004559DB" w:rsidRPr="006131FD" w:rsidRDefault="004559DB" w:rsidP="005412C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Días</w:t>
            </w:r>
          </w:p>
        </w:tc>
        <w:tc>
          <w:tcPr>
            <w:tcW w:w="1098" w:type="dxa"/>
            <w:shd w:val="clear" w:color="auto" w:fill="auto"/>
            <w:noWrap/>
            <w:vAlign w:val="center"/>
            <w:hideMark/>
          </w:tcPr>
          <w:p w:rsidR="004559DB" w:rsidRPr="006131FD" w:rsidRDefault="004559DB" w:rsidP="005412C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MVA</w:t>
            </w:r>
          </w:p>
        </w:tc>
        <w:tc>
          <w:tcPr>
            <w:tcW w:w="1071" w:type="dxa"/>
            <w:shd w:val="clear" w:color="auto" w:fill="auto"/>
            <w:noWrap/>
            <w:vAlign w:val="center"/>
            <w:hideMark/>
          </w:tcPr>
          <w:p w:rsidR="004559DB" w:rsidRPr="006131FD" w:rsidRDefault="004559DB" w:rsidP="005412C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MVA</w:t>
            </w:r>
          </w:p>
        </w:tc>
      </w:tr>
      <w:tr w:rsidR="004559DB" w:rsidRPr="006131FD" w:rsidTr="005412C5">
        <w:trPr>
          <w:trHeight w:hRule="exact" w:val="352"/>
          <w:jc w:val="center"/>
        </w:trPr>
        <w:tc>
          <w:tcPr>
            <w:tcW w:w="755" w:type="dxa"/>
            <w:shd w:val="clear" w:color="auto" w:fill="auto"/>
            <w:noWrap/>
            <w:vAlign w:val="center"/>
            <w:hideMark/>
          </w:tcPr>
          <w:p w:rsidR="004559DB" w:rsidRPr="006131FD" w:rsidRDefault="004559DB" w:rsidP="00C368AC">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9</w:t>
            </w:r>
          </w:p>
        </w:tc>
        <w:tc>
          <w:tcPr>
            <w:tcW w:w="1098" w:type="dxa"/>
            <w:shd w:val="clear" w:color="auto" w:fill="auto"/>
            <w:noWrap/>
            <w:vAlign w:val="center"/>
            <w:hideMark/>
          </w:tcPr>
          <w:p w:rsidR="004559DB" w:rsidRPr="006131FD" w:rsidRDefault="004559DB" w:rsidP="00C368AC">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36.80</w:t>
            </w:r>
          </w:p>
        </w:tc>
        <w:tc>
          <w:tcPr>
            <w:tcW w:w="1071" w:type="dxa"/>
            <w:shd w:val="clear" w:color="auto" w:fill="auto"/>
            <w:noWrap/>
            <w:vAlign w:val="center"/>
            <w:hideMark/>
          </w:tcPr>
          <w:p w:rsidR="004559DB" w:rsidRPr="006131FD" w:rsidRDefault="004559DB" w:rsidP="00C368AC">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36.8</w:t>
            </w:r>
            <w:r>
              <w:rPr>
                <w:rFonts w:eastAsia="Times New Roman" w:cs="Arial"/>
                <w:color w:val="000000"/>
                <w:szCs w:val="24"/>
                <w:lang w:eastAsia="es-ES"/>
              </w:rPr>
              <w:t>1</w:t>
            </w:r>
          </w:p>
        </w:tc>
      </w:tr>
      <w:tr w:rsidR="004559DB" w:rsidRPr="006131FD" w:rsidTr="005412C5">
        <w:trPr>
          <w:trHeight w:hRule="exact" w:val="352"/>
          <w:jc w:val="center"/>
        </w:trPr>
        <w:tc>
          <w:tcPr>
            <w:tcW w:w="755" w:type="dxa"/>
            <w:shd w:val="clear" w:color="auto" w:fill="auto"/>
            <w:noWrap/>
            <w:vAlign w:val="center"/>
            <w:hideMark/>
          </w:tcPr>
          <w:p w:rsidR="004559DB" w:rsidRPr="006131FD" w:rsidRDefault="004559DB" w:rsidP="00C368AC">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10</w:t>
            </w:r>
          </w:p>
        </w:tc>
        <w:tc>
          <w:tcPr>
            <w:tcW w:w="1098" w:type="dxa"/>
            <w:shd w:val="clear" w:color="auto" w:fill="auto"/>
            <w:noWrap/>
            <w:vAlign w:val="center"/>
            <w:hideMark/>
          </w:tcPr>
          <w:p w:rsidR="004559DB" w:rsidRPr="006131FD" w:rsidRDefault="004559DB" w:rsidP="00C368AC">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35.2</w:t>
            </w:r>
            <w:r>
              <w:rPr>
                <w:rFonts w:eastAsia="Times New Roman" w:cs="Arial"/>
                <w:color w:val="000000"/>
                <w:szCs w:val="24"/>
                <w:lang w:eastAsia="es-ES"/>
              </w:rPr>
              <w:t>1</w:t>
            </w:r>
          </w:p>
        </w:tc>
        <w:tc>
          <w:tcPr>
            <w:tcW w:w="1071" w:type="dxa"/>
            <w:shd w:val="clear" w:color="auto" w:fill="auto"/>
            <w:noWrap/>
            <w:vAlign w:val="center"/>
            <w:hideMark/>
          </w:tcPr>
          <w:p w:rsidR="004559DB" w:rsidRPr="006131FD" w:rsidRDefault="004559DB" w:rsidP="00C368AC">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34.61</w:t>
            </w:r>
          </w:p>
        </w:tc>
      </w:tr>
      <w:tr w:rsidR="004559DB" w:rsidRPr="006131FD" w:rsidTr="005412C5">
        <w:trPr>
          <w:trHeight w:hRule="exact" w:val="352"/>
          <w:jc w:val="center"/>
        </w:trPr>
        <w:tc>
          <w:tcPr>
            <w:tcW w:w="755" w:type="dxa"/>
            <w:shd w:val="clear" w:color="auto" w:fill="auto"/>
            <w:noWrap/>
            <w:vAlign w:val="center"/>
            <w:hideMark/>
          </w:tcPr>
          <w:p w:rsidR="004559DB" w:rsidRPr="006131FD" w:rsidRDefault="004559DB" w:rsidP="00C368AC">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11</w:t>
            </w:r>
          </w:p>
        </w:tc>
        <w:tc>
          <w:tcPr>
            <w:tcW w:w="1098" w:type="dxa"/>
            <w:shd w:val="clear" w:color="auto" w:fill="auto"/>
            <w:noWrap/>
            <w:vAlign w:val="center"/>
            <w:hideMark/>
          </w:tcPr>
          <w:p w:rsidR="004559DB" w:rsidRPr="006131FD" w:rsidRDefault="004559DB" w:rsidP="00C368AC">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27.22</w:t>
            </w:r>
          </w:p>
        </w:tc>
        <w:tc>
          <w:tcPr>
            <w:tcW w:w="1071" w:type="dxa"/>
            <w:shd w:val="clear" w:color="auto" w:fill="auto"/>
            <w:noWrap/>
            <w:vAlign w:val="center"/>
            <w:hideMark/>
          </w:tcPr>
          <w:p w:rsidR="004559DB" w:rsidRPr="006131FD" w:rsidRDefault="004559DB" w:rsidP="00C368AC">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26.81</w:t>
            </w:r>
          </w:p>
        </w:tc>
      </w:tr>
      <w:tr w:rsidR="004559DB" w:rsidRPr="006131FD" w:rsidTr="005412C5">
        <w:trPr>
          <w:trHeight w:hRule="exact" w:val="352"/>
          <w:jc w:val="center"/>
        </w:trPr>
        <w:tc>
          <w:tcPr>
            <w:tcW w:w="755" w:type="dxa"/>
            <w:shd w:val="clear" w:color="auto" w:fill="auto"/>
            <w:noWrap/>
            <w:vAlign w:val="center"/>
            <w:hideMark/>
          </w:tcPr>
          <w:p w:rsidR="004559DB" w:rsidRPr="006131FD" w:rsidRDefault="004559DB" w:rsidP="00C368AC">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12</w:t>
            </w:r>
          </w:p>
        </w:tc>
        <w:tc>
          <w:tcPr>
            <w:tcW w:w="1098" w:type="dxa"/>
            <w:shd w:val="clear" w:color="auto" w:fill="auto"/>
            <w:noWrap/>
            <w:vAlign w:val="center"/>
            <w:hideMark/>
          </w:tcPr>
          <w:p w:rsidR="004559DB" w:rsidRPr="006131FD" w:rsidRDefault="004559DB" w:rsidP="00C368AC">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20.18</w:t>
            </w:r>
          </w:p>
        </w:tc>
        <w:tc>
          <w:tcPr>
            <w:tcW w:w="1071" w:type="dxa"/>
            <w:shd w:val="clear" w:color="auto" w:fill="auto"/>
            <w:noWrap/>
            <w:vAlign w:val="center"/>
            <w:hideMark/>
          </w:tcPr>
          <w:p w:rsidR="004559DB" w:rsidRPr="006131FD" w:rsidRDefault="004559DB" w:rsidP="00C368AC">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19.65</w:t>
            </w:r>
          </w:p>
        </w:tc>
      </w:tr>
      <w:tr w:rsidR="004559DB" w:rsidRPr="006131FD" w:rsidTr="005412C5">
        <w:trPr>
          <w:trHeight w:hRule="exact" w:val="352"/>
          <w:jc w:val="center"/>
        </w:trPr>
        <w:tc>
          <w:tcPr>
            <w:tcW w:w="755" w:type="dxa"/>
            <w:shd w:val="clear" w:color="auto" w:fill="auto"/>
            <w:noWrap/>
            <w:vAlign w:val="center"/>
          </w:tcPr>
          <w:p w:rsidR="004559DB" w:rsidRPr="006131FD" w:rsidRDefault="004559DB" w:rsidP="00C368AC">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13</w:t>
            </w:r>
          </w:p>
        </w:tc>
        <w:tc>
          <w:tcPr>
            <w:tcW w:w="1098" w:type="dxa"/>
            <w:shd w:val="clear" w:color="auto" w:fill="auto"/>
            <w:noWrap/>
            <w:vAlign w:val="center"/>
          </w:tcPr>
          <w:p w:rsidR="004559DB" w:rsidRPr="006131FD" w:rsidRDefault="004559DB" w:rsidP="00C368AC">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37.57</w:t>
            </w:r>
          </w:p>
        </w:tc>
        <w:tc>
          <w:tcPr>
            <w:tcW w:w="1071" w:type="dxa"/>
            <w:shd w:val="clear" w:color="auto" w:fill="auto"/>
            <w:noWrap/>
            <w:vAlign w:val="center"/>
          </w:tcPr>
          <w:p w:rsidR="004559DB" w:rsidRPr="006131FD" w:rsidRDefault="004559DB" w:rsidP="00C368AC">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36.81</w:t>
            </w:r>
          </w:p>
        </w:tc>
      </w:tr>
      <w:tr w:rsidR="004559DB" w:rsidRPr="006131FD" w:rsidTr="005412C5">
        <w:trPr>
          <w:trHeight w:hRule="exact" w:val="352"/>
          <w:jc w:val="center"/>
        </w:trPr>
        <w:tc>
          <w:tcPr>
            <w:tcW w:w="755" w:type="dxa"/>
            <w:shd w:val="clear" w:color="auto" w:fill="auto"/>
            <w:noWrap/>
            <w:vAlign w:val="center"/>
          </w:tcPr>
          <w:p w:rsidR="004559DB" w:rsidRPr="006131FD" w:rsidRDefault="004559DB" w:rsidP="00C368AC">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14</w:t>
            </w:r>
          </w:p>
        </w:tc>
        <w:tc>
          <w:tcPr>
            <w:tcW w:w="1098" w:type="dxa"/>
            <w:shd w:val="clear" w:color="auto" w:fill="auto"/>
            <w:noWrap/>
            <w:vAlign w:val="center"/>
          </w:tcPr>
          <w:p w:rsidR="004559DB" w:rsidRPr="006131FD" w:rsidRDefault="004559DB" w:rsidP="00C368AC">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33.60</w:t>
            </w:r>
          </w:p>
        </w:tc>
        <w:tc>
          <w:tcPr>
            <w:tcW w:w="1071" w:type="dxa"/>
            <w:shd w:val="clear" w:color="auto" w:fill="auto"/>
            <w:noWrap/>
            <w:vAlign w:val="center"/>
          </w:tcPr>
          <w:p w:rsidR="004559DB" w:rsidRPr="006131FD" w:rsidRDefault="004559DB" w:rsidP="00C368AC">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32.80</w:t>
            </w:r>
          </w:p>
        </w:tc>
      </w:tr>
      <w:tr w:rsidR="004559DB" w:rsidRPr="006131FD" w:rsidTr="005412C5">
        <w:trPr>
          <w:trHeight w:hRule="exact" w:val="352"/>
          <w:jc w:val="center"/>
        </w:trPr>
        <w:tc>
          <w:tcPr>
            <w:tcW w:w="755" w:type="dxa"/>
            <w:shd w:val="clear" w:color="auto" w:fill="auto"/>
            <w:noWrap/>
            <w:vAlign w:val="center"/>
          </w:tcPr>
          <w:p w:rsidR="004559DB" w:rsidRPr="006131FD" w:rsidRDefault="004559DB" w:rsidP="00C368AC">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15</w:t>
            </w:r>
          </w:p>
        </w:tc>
        <w:tc>
          <w:tcPr>
            <w:tcW w:w="1098" w:type="dxa"/>
            <w:shd w:val="clear" w:color="auto" w:fill="auto"/>
            <w:noWrap/>
            <w:vAlign w:val="center"/>
          </w:tcPr>
          <w:p w:rsidR="004559DB" w:rsidRPr="006131FD" w:rsidRDefault="004559DB" w:rsidP="00C368AC">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36.80</w:t>
            </w:r>
          </w:p>
        </w:tc>
        <w:tc>
          <w:tcPr>
            <w:tcW w:w="1071" w:type="dxa"/>
            <w:shd w:val="clear" w:color="auto" w:fill="auto"/>
            <w:noWrap/>
            <w:vAlign w:val="center"/>
          </w:tcPr>
          <w:p w:rsidR="004559DB" w:rsidRPr="006131FD" w:rsidRDefault="004559DB" w:rsidP="00C368AC">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36.20</w:t>
            </w:r>
          </w:p>
        </w:tc>
      </w:tr>
      <w:tr w:rsidR="004559DB" w:rsidRPr="006131FD" w:rsidTr="005412C5">
        <w:trPr>
          <w:trHeight w:hRule="exact" w:val="352"/>
          <w:jc w:val="center"/>
        </w:trPr>
        <w:tc>
          <w:tcPr>
            <w:tcW w:w="755" w:type="dxa"/>
            <w:shd w:val="clear" w:color="auto" w:fill="auto"/>
            <w:noWrap/>
            <w:vAlign w:val="center"/>
          </w:tcPr>
          <w:p w:rsidR="004559DB" w:rsidRPr="006131FD" w:rsidRDefault="004559DB" w:rsidP="00C368AC">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16</w:t>
            </w:r>
          </w:p>
        </w:tc>
        <w:tc>
          <w:tcPr>
            <w:tcW w:w="1098" w:type="dxa"/>
            <w:shd w:val="clear" w:color="auto" w:fill="auto"/>
            <w:noWrap/>
            <w:vAlign w:val="center"/>
          </w:tcPr>
          <w:p w:rsidR="004559DB" w:rsidRPr="006131FD" w:rsidRDefault="004559DB" w:rsidP="00C368AC">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31.81</w:t>
            </w:r>
          </w:p>
        </w:tc>
        <w:tc>
          <w:tcPr>
            <w:tcW w:w="1071" w:type="dxa"/>
            <w:shd w:val="clear" w:color="auto" w:fill="auto"/>
            <w:noWrap/>
            <w:vAlign w:val="center"/>
          </w:tcPr>
          <w:p w:rsidR="004559DB" w:rsidRPr="006131FD" w:rsidRDefault="004559DB" w:rsidP="00C368AC">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31.40</w:t>
            </w:r>
          </w:p>
        </w:tc>
      </w:tr>
    </w:tbl>
    <w:p w:rsidR="005412C5" w:rsidRDefault="005412C5" w:rsidP="00813533">
      <w:pPr>
        <w:widowControl w:val="0"/>
        <w:ind w:left="1560"/>
        <w:rPr>
          <w:rFonts w:eastAsia="Times New Roman" w:cs="Arial"/>
          <w:color w:val="000000"/>
          <w:szCs w:val="36"/>
          <w:lang w:eastAsia="es-ES"/>
        </w:rPr>
        <w:sectPr w:rsidR="005412C5" w:rsidSect="00C85F98">
          <w:type w:val="continuous"/>
          <w:pgSz w:w="11907" w:h="16840" w:code="9"/>
          <w:pgMar w:top="2268" w:right="1361" w:bottom="2268" w:left="3828" w:header="709" w:footer="0" w:gutter="0"/>
          <w:cols w:num="2" w:space="708"/>
          <w:docGrid w:linePitch="360"/>
        </w:sectPr>
      </w:pPr>
    </w:p>
    <w:tbl>
      <w:tblPr>
        <w:tblW w:w="2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55"/>
        <w:gridCol w:w="1098"/>
        <w:gridCol w:w="1071"/>
      </w:tblGrid>
      <w:tr w:rsidR="00AC1ADC" w:rsidRPr="006131FD" w:rsidTr="005D0DE0">
        <w:trPr>
          <w:trHeight w:hRule="exact" w:val="352"/>
          <w:jc w:val="center"/>
        </w:trPr>
        <w:tc>
          <w:tcPr>
            <w:tcW w:w="755" w:type="dxa"/>
            <w:tcBorders>
              <w:top w:val="nil"/>
              <w:left w:val="nil"/>
            </w:tcBorders>
            <w:shd w:val="clear" w:color="auto" w:fill="auto"/>
            <w:noWrap/>
            <w:vAlign w:val="center"/>
            <w:hideMark/>
          </w:tcPr>
          <w:p w:rsidR="00AC1ADC" w:rsidRPr="006131FD" w:rsidRDefault="00AC1ADC" w:rsidP="005D0DE0">
            <w:pPr>
              <w:widowControl w:val="0"/>
              <w:spacing w:line="240" w:lineRule="auto"/>
              <w:jc w:val="center"/>
              <w:rPr>
                <w:rFonts w:eastAsia="Times New Roman" w:cs="Arial"/>
                <w:color w:val="000000"/>
                <w:szCs w:val="24"/>
                <w:lang w:eastAsia="es-ES"/>
              </w:rPr>
            </w:pPr>
          </w:p>
        </w:tc>
        <w:tc>
          <w:tcPr>
            <w:tcW w:w="1098" w:type="dxa"/>
            <w:shd w:val="clear" w:color="auto" w:fill="auto"/>
            <w:noWrap/>
            <w:vAlign w:val="center"/>
            <w:hideMark/>
          </w:tcPr>
          <w:p w:rsidR="00AC1ADC" w:rsidRPr="006131FD" w:rsidRDefault="00AC1ADC"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C 1</w:t>
            </w:r>
          </w:p>
        </w:tc>
        <w:tc>
          <w:tcPr>
            <w:tcW w:w="1071" w:type="dxa"/>
            <w:shd w:val="clear" w:color="auto" w:fill="auto"/>
            <w:noWrap/>
            <w:vAlign w:val="center"/>
            <w:hideMark/>
          </w:tcPr>
          <w:p w:rsidR="00AC1ADC" w:rsidRPr="006131FD" w:rsidRDefault="00AC1ADC"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C 2</w:t>
            </w:r>
          </w:p>
        </w:tc>
      </w:tr>
      <w:tr w:rsidR="00AC1ADC" w:rsidRPr="006131FD" w:rsidTr="005D0DE0">
        <w:trPr>
          <w:trHeight w:hRule="exact" w:val="352"/>
          <w:jc w:val="center"/>
        </w:trPr>
        <w:tc>
          <w:tcPr>
            <w:tcW w:w="755" w:type="dxa"/>
            <w:shd w:val="clear" w:color="auto" w:fill="auto"/>
            <w:noWrap/>
            <w:vAlign w:val="center"/>
            <w:hideMark/>
          </w:tcPr>
          <w:p w:rsidR="00AC1ADC" w:rsidRPr="006131FD" w:rsidRDefault="00AC1ADC"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Días</w:t>
            </w:r>
          </w:p>
        </w:tc>
        <w:tc>
          <w:tcPr>
            <w:tcW w:w="1098" w:type="dxa"/>
            <w:shd w:val="clear" w:color="auto" w:fill="auto"/>
            <w:noWrap/>
            <w:vAlign w:val="center"/>
            <w:hideMark/>
          </w:tcPr>
          <w:p w:rsidR="00AC1ADC" w:rsidRPr="006131FD" w:rsidRDefault="00AC1ADC"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MVA</w:t>
            </w:r>
          </w:p>
        </w:tc>
        <w:tc>
          <w:tcPr>
            <w:tcW w:w="1071" w:type="dxa"/>
            <w:shd w:val="clear" w:color="auto" w:fill="auto"/>
            <w:noWrap/>
            <w:vAlign w:val="center"/>
            <w:hideMark/>
          </w:tcPr>
          <w:p w:rsidR="00AC1ADC" w:rsidRPr="006131FD" w:rsidRDefault="00AC1ADC"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MVA</w:t>
            </w:r>
          </w:p>
        </w:tc>
      </w:tr>
      <w:tr w:rsidR="00D95E6F" w:rsidRPr="006131FD" w:rsidTr="005D0DE0">
        <w:trPr>
          <w:trHeight w:hRule="exact" w:val="352"/>
          <w:jc w:val="center"/>
        </w:trPr>
        <w:tc>
          <w:tcPr>
            <w:tcW w:w="755" w:type="dxa"/>
            <w:shd w:val="clear" w:color="auto" w:fill="auto"/>
            <w:noWrap/>
            <w:vAlign w:val="center"/>
            <w:hideMark/>
          </w:tcPr>
          <w:p w:rsidR="00D95E6F" w:rsidRPr="006131FD" w:rsidRDefault="00D95E6F"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17</w:t>
            </w:r>
          </w:p>
        </w:tc>
        <w:tc>
          <w:tcPr>
            <w:tcW w:w="1098" w:type="dxa"/>
            <w:shd w:val="clear" w:color="auto" w:fill="auto"/>
            <w:noWrap/>
            <w:vAlign w:val="center"/>
            <w:hideMark/>
          </w:tcPr>
          <w:p w:rsidR="00D95E6F" w:rsidRPr="006131FD" w:rsidRDefault="00D95E6F"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36.05</w:t>
            </w:r>
          </w:p>
        </w:tc>
        <w:tc>
          <w:tcPr>
            <w:tcW w:w="1071" w:type="dxa"/>
            <w:shd w:val="clear" w:color="auto" w:fill="auto"/>
            <w:noWrap/>
            <w:vAlign w:val="center"/>
            <w:hideMark/>
          </w:tcPr>
          <w:p w:rsidR="00D95E6F" w:rsidRPr="006131FD" w:rsidRDefault="00D95E6F"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35.454</w:t>
            </w:r>
          </w:p>
        </w:tc>
      </w:tr>
      <w:tr w:rsidR="00D95E6F" w:rsidRPr="006131FD" w:rsidTr="005D0DE0">
        <w:trPr>
          <w:trHeight w:hRule="exact" w:val="352"/>
          <w:jc w:val="center"/>
        </w:trPr>
        <w:tc>
          <w:tcPr>
            <w:tcW w:w="755" w:type="dxa"/>
            <w:shd w:val="clear" w:color="auto" w:fill="auto"/>
            <w:noWrap/>
            <w:vAlign w:val="center"/>
            <w:hideMark/>
          </w:tcPr>
          <w:p w:rsidR="00D95E6F" w:rsidRPr="006131FD" w:rsidRDefault="00D95E6F"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18</w:t>
            </w:r>
          </w:p>
        </w:tc>
        <w:tc>
          <w:tcPr>
            <w:tcW w:w="1098" w:type="dxa"/>
            <w:shd w:val="clear" w:color="auto" w:fill="auto"/>
            <w:noWrap/>
            <w:vAlign w:val="center"/>
            <w:hideMark/>
          </w:tcPr>
          <w:p w:rsidR="00D95E6F" w:rsidRPr="006131FD" w:rsidRDefault="00D95E6F" w:rsidP="00D8150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28.81</w:t>
            </w:r>
          </w:p>
        </w:tc>
        <w:tc>
          <w:tcPr>
            <w:tcW w:w="1071" w:type="dxa"/>
            <w:shd w:val="clear" w:color="auto" w:fill="auto"/>
            <w:noWrap/>
            <w:vAlign w:val="center"/>
            <w:hideMark/>
          </w:tcPr>
          <w:p w:rsidR="00D95E6F" w:rsidRPr="006131FD" w:rsidRDefault="00D95E6F"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27.615</w:t>
            </w:r>
          </w:p>
        </w:tc>
      </w:tr>
      <w:tr w:rsidR="00D95E6F" w:rsidRPr="006131FD" w:rsidTr="005D0DE0">
        <w:trPr>
          <w:trHeight w:hRule="exact" w:val="352"/>
          <w:jc w:val="center"/>
        </w:trPr>
        <w:tc>
          <w:tcPr>
            <w:tcW w:w="755" w:type="dxa"/>
            <w:shd w:val="clear" w:color="auto" w:fill="auto"/>
            <w:noWrap/>
            <w:vAlign w:val="center"/>
          </w:tcPr>
          <w:p w:rsidR="00D95E6F" w:rsidRPr="006131FD" w:rsidRDefault="00D95E6F"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19</w:t>
            </w:r>
          </w:p>
        </w:tc>
        <w:tc>
          <w:tcPr>
            <w:tcW w:w="1098" w:type="dxa"/>
            <w:shd w:val="clear" w:color="auto" w:fill="auto"/>
            <w:noWrap/>
            <w:vAlign w:val="center"/>
          </w:tcPr>
          <w:p w:rsidR="00D95E6F" w:rsidRPr="006131FD" w:rsidRDefault="00D95E6F"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23.1</w:t>
            </w:r>
            <w:r>
              <w:rPr>
                <w:rFonts w:eastAsia="Times New Roman" w:cs="Arial"/>
                <w:color w:val="000000"/>
                <w:szCs w:val="24"/>
                <w:lang w:eastAsia="es-ES"/>
              </w:rPr>
              <w:t>4</w:t>
            </w:r>
          </w:p>
        </w:tc>
        <w:tc>
          <w:tcPr>
            <w:tcW w:w="1071" w:type="dxa"/>
            <w:shd w:val="clear" w:color="auto" w:fill="auto"/>
            <w:noWrap/>
            <w:vAlign w:val="center"/>
          </w:tcPr>
          <w:p w:rsidR="00D95E6F" w:rsidRPr="006131FD" w:rsidRDefault="00D95E6F"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23.151</w:t>
            </w:r>
          </w:p>
        </w:tc>
      </w:tr>
      <w:tr w:rsidR="00D95E6F" w:rsidRPr="006131FD" w:rsidTr="005D0DE0">
        <w:trPr>
          <w:trHeight w:hRule="exact" w:val="352"/>
          <w:jc w:val="center"/>
        </w:trPr>
        <w:tc>
          <w:tcPr>
            <w:tcW w:w="755" w:type="dxa"/>
            <w:shd w:val="clear" w:color="auto" w:fill="auto"/>
            <w:noWrap/>
            <w:vAlign w:val="center"/>
          </w:tcPr>
          <w:p w:rsidR="00D95E6F" w:rsidRPr="006131FD" w:rsidRDefault="00D95E6F"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20</w:t>
            </w:r>
          </w:p>
        </w:tc>
        <w:tc>
          <w:tcPr>
            <w:tcW w:w="1098" w:type="dxa"/>
            <w:shd w:val="clear" w:color="auto" w:fill="auto"/>
            <w:noWrap/>
            <w:vAlign w:val="center"/>
          </w:tcPr>
          <w:p w:rsidR="00D95E6F" w:rsidRPr="006131FD" w:rsidRDefault="00D95E6F"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39.20</w:t>
            </w:r>
          </w:p>
        </w:tc>
        <w:tc>
          <w:tcPr>
            <w:tcW w:w="1071" w:type="dxa"/>
            <w:shd w:val="clear" w:color="auto" w:fill="auto"/>
            <w:noWrap/>
            <w:vAlign w:val="center"/>
          </w:tcPr>
          <w:p w:rsidR="00D95E6F" w:rsidRPr="006131FD" w:rsidRDefault="00D95E6F"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38.829</w:t>
            </w:r>
          </w:p>
        </w:tc>
      </w:tr>
      <w:tr w:rsidR="00D95E6F" w:rsidRPr="006131FD" w:rsidTr="005D0DE0">
        <w:trPr>
          <w:trHeight w:hRule="exact" w:val="352"/>
          <w:jc w:val="center"/>
        </w:trPr>
        <w:tc>
          <w:tcPr>
            <w:tcW w:w="755" w:type="dxa"/>
            <w:shd w:val="clear" w:color="auto" w:fill="auto"/>
            <w:noWrap/>
            <w:vAlign w:val="center"/>
          </w:tcPr>
          <w:p w:rsidR="00D95E6F" w:rsidRPr="006131FD" w:rsidRDefault="00D95E6F" w:rsidP="00C368AC">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21</w:t>
            </w:r>
          </w:p>
        </w:tc>
        <w:tc>
          <w:tcPr>
            <w:tcW w:w="1098" w:type="dxa"/>
            <w:shd w:val="clear" w:color="auto" w:fill="auto"/>
            <w:noWrap/>
            <w:vAlign w:val="center"/>
          </w:tcPr>
          <w:p w:rsidR="00D95E6F" w:rsidRPr="006131FD" w:rsidRDefault="00D95E6F" w:rsidP="00C368AC">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36.00</w:t>
            </w:r>
          </w:p>
        </w:tc>
        <w:tc>
          <w:tcPr>
            <w:tcW w:w="1071" w:type="dxa"/>
            <w:shd w:val="clear" w:color="auto" w:fill="auto"/>
            <w:noWrap/>
            <w:vAlign w:val="center"/>
          </w:tcPr>
          <w:p w:rsidR="00D95E6F" w:rsidRPr="006131FD" w:rsidRDefault="00D95E6F" w:rsidP="00C368AC">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35.601</w:t>
            </w:r>
          </w:p>
        </w:tc>
      </w:tr>
      <w:tr w:rsidR="00D95E6F" w:rsidRPr="006131FD" w:rsidTr="005D0DE0">
        <w:trPr>
          <w:trHeight w:hRule="exact" w:val="352"/>
          <w:jc w:val="center"/>
        </w:trPr>
        <w:tc>
          <w:tcPr>
            <w:tcW w:w="755" w:type="dxa"/>
            <w:shd w:val="clear" w:color="auto" w:fill="auto"/>
            <w:noWrap/>
            <w:vAlign w:val="center"/>
          </w:tcPr>
          <w:p w:rsidR="00D95E6F" w:rsidRPr="006131FD" w:rsidRDefault="00D95E6F" w:rsidP="00C368AC">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22</w:t>
            </w:r>
          </w:p>
        </w:tc>
        <w:tc>
          <w:tcPr>
            <w:tcW w:w="1098" w:type="dxa"/>
            <w:shd w:val="clear" w:color="auto" w:fill="auto"/>
            <w:noWrap/>
            <w:vAlign w:val="center"/>
          </w:tcPr>
          <w:p w:rsidR="00D95E6F" w:rsidRPr="006131FD" w:rsidRDefault="00D95E6F" w:rsidP="00C368AC">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39.8</w:t>
            </w:r>
            <w:r>
              <w:rPr>
                <w:rFonts w:eastAsia="Times New Roman" w:cs="Arial"/>
                <w:color w:val="000000"/>
                <w:szCs w:val="24"/>
                <w:lang w:eastAsia="es-ES"/>
              </w:rPr>
              <w:t>5</w:t>
            </w:r>
          </w:p>
        </w:tc>
        <w:tc>
          <w:tcPr>
            <w:tcW w:w="1071" w:type="dxa"/>
            <w:shd w:val="clear" w:color="auto" w:fill="auto"/>
            <w:noWrap/>
            <w:vAlign w:val="center"/>
          </w:tcPr>
          <w:p w:rsidR="00D95E6F" w:rsidRPr="006131FD" w:rsidRDefault="00D95E6F" w:rsidP="00C368AC">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39.673</w:t>
            </w:r>
          </w:p>
        </w:tc>
      </w:tr>
      <w:tr w:rsidR="004559DB" w:rsidRPr="006131FD" w:rsidTr="005D0DE0">
        <w:trPr>
          <w:trHeight w:hRule="exact" w:val="352"/>
          <w:jc w:val="center"/>
        </w:trPr>
        <w:tc>
          <w:tcPr>
            <w:tcW w:w="755" w:type="dxa"/>
            <w:shd w:val="clear" w:color="auto" w:fill="auto"/>
            <w:noWrap/>
            <w:vAlign w:val="center"/>
          </w:tcPr>
          <w:p w:rsidR="004559DB" w:rsidRPr="006131FD" w:rsidRDefault="004559DB" w:rsidP="00C368AC">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23</w:t>
            </w:r>
          </w:p>
        </w:tc>
        <w:tc>
          <w:tcPr>
            <w:tcW w:w="1098" w:type="dxa"/>
            <w:shd w:val="clear" w:color="auto" w:fill="auto"/>
            <w:noWrap/>
            <w:vAlign w:val="center"/>
          </w:tcPr>
          <w:p w:rsidR="004559DB" w:rsidRPr="006131FD" w:rsidRDefault="004559DB" w:rsidP="00C368AC">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40.43</w:t>
            </w:r>
          </w:p>
        </w:tc>
        <w:tc>
          <w:tcPr>
            <w:tcW w:w="1071" w:type="dxa"/>
            <w:shd w:val="clear" w:color="auto" w:fill="auto"/>
            <w:noWrap/>
            <w:vAlign w:val="center"/>
          </w:tcPr>
          <w:p w:rsidR="004559DB" w:rsidRPr="006131FD" w:rsidRDefault="004559DB" w:rsidP="00C368AC">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39.848</w:t>
            </w:r>
          </w:p>
        </w:tc>
      </w:tr>
    </w:tbl>
    <w:p w:rsidR="005412C5" w:rsidRDefault="005412C5" w:rsidP="00AC1ADC">
      <w:pPr>
        <w:widowControl w:val="0"/>
        <w:spacing w:line="240" w:lineRule="auto"/>
        <w:rPr>
          <w:rFonts w:eastAsia="Times New Roman" w:cs="Arial"/>
          <w:color w:val="000000"/>
          <w:szCs w:val="36"/>
          <w:lang w:eastAsia="es-ES"/>
        </w:rPr>
      </w:pPr>
    </w:p>
    <w:tbl>
      <w:tblPr>
        <w:tblW w:w="2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55"/>
        <w:gridCol w:w="1098"/>
        <w:gridCol w:w="1071"/>
      </w:tblGrid>
      <w:tr w:rsidR="00AC1ADC" w:rsidRPr="006131FD" w:rsidTr="005D0DE0">
        <w:trPr>
          <w:trHeight w:hRule="exact" w:val="352"/>
          <w:jc w:val="center"/>
        </w:trPr>
        <w:tc>
          <w:tcPr>
            <w:tcW w:w="755" w:type="dxa"/>
            <w:tcBorders>
              <w:top w:val="nil"/>
              <w:left w:val="nil"/>
            </w:tcBorders>
            <w:shd w:val="clear" w:color="auto" w:fill="auto"/>
            <w:noWrap/>
            <w:vAlign w:val="center"/>
            <w:hideMark/>
          </w:tcPr>
          <w:p w:rsidR="00AC1ADC" w:rsidRPr="006131FD" w:rsidRDefault="00AC1ADC" w:rsidP="005D0DE0">
            <w:pPr>
              <w:widowControl w:val="0"/>
              <w:spacing w:line="240" w:lineRule="auto"/>
              <w:jc w:val="center"/>
              <w:rPr>
                <w:rFonts w:eastAsia="Times New Roman" w:cs="Arial"/>
                <w:color w:val="000000"/>
                <w:szCs w:val="24"/>
                <w:lang w:eastAsia="es-ES"/>
              </w:rPr>
            </w:pPr>
          </w:p>
        </w:tc>
        <w:tc>
          <w:tcPr>
            <w:tcW w:w="1098" w:type="dxa"/>
            <w:shd w:val="clear" w:color="auto" w:fill="auto"/>
            <w:noWrap/>
            <w:vAlign w:val="center"/>
            <w:hideMark/>
          </w:tcPr>
          <w:p w:rsidR="00AC1ADC" w:rsidRPr="006131FD" w:rsidRDefault="00AC1ADC"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C 1</w:t>
            </w:r>
          </w:p>
        </w:tc>
        <w:tc>
          <w:tcPr>
            <w:tcW w:w="1071" w:type="dxa"/>
            <w:shd w:val="clear" w:color="auto" w:fill="auto"/>
            <w:noWrap/>
            <w:vAlign w:val="center"/>
            <w:hideMark/>
          </w:tcPr>
          <w:p w:rsidR="00AC1ADC" w:rsidRPr="006131FD" w:rsidRDefault="00AC1ADC"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C 2</w:t>
            </w:r>
          </w:p>
        </w:tc>
      </w:tr>
      <w:tr w:rsidR="00AC1ADC" w:rsidRPr="006131FD" w:rsidTr="005D0DE0">
        <w:trPr>
          <w:trHeight w:hRule="exact" w:val="352"/>
          <w:jc w:val="center"/>
        </w:trPr>
        <w:tc>
          <w:tcPr>
            <w:tcW w:w="755" w:type="dxa"/>
            <w:shd w:val="clear" w:color="auto" w:fill="auto"/>
            <w:noWrap/>
            <w:vAlign w:val="center"/>
            <w:hideMark/>
          </w:tcPr>
          <w:p w:rsidR="00AC1ADC" w:rsidRPr="006131FD" w:rsidRDefault="00AC1ADC"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Días</w:t>
            </w:r>
          </w:p>
        </w:tc>
        <w:tc>
          <w:tcPr>
            <w:tcW w:w="1098" w:type="dxa"/>
            <w:shd w:val="clear" w:color="auto" w:fill="auto"/>
            <w:noWrap/>
            <w:vAlign w:val="center"/>
            <w:hideMark/>
          </w:tcPr>
          <w:p w:rsidR="00AC1ADC" w:rsidRPr="006131FD" w:rsidRDefault="00AC1ADC"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MVA</w:t>
            </w:r>
          </w:p>
        </w:tc>
        <w:tc>
          <w:tcPr>
            <w:tcW w:w="1071" w:type="dxa"/>
            <w:shd w:val="clear" w:color="auto" w:fill="auto"/>
            <w:noWrap/>
            <w:vAlign w:val="center"/>
            <w:hideMark/>
          </w:tcPr>
          <w:p w:rsidR="00AC1ADC" w:rsidRPr="006131FD" w:rsidRDefault="00AC1ADC"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MVA</w:t>
            </w:r>
          </w:p>
        </w:tc>
      </w:tr>
      <w:tr w:rsidR="00D95E6F" w:rsidRPr="006131FD" w:rsidTr="005D0DE0">
        <w:trPr>
          <w:trHeight w:hRule="exact" w:val="352"/>
          <w:jc w:val="center"/>
        </w:trPr>
        <w:tc>
          <w:tcPr>
            <w:tcW w:w="755" w:type="dxa"/>
            <w:shd w:val="clear" w:color="auto" w:fill="auto"/>
            <w:noWrap/>
            <w:vAlign w:val="center"/>
            <w:hideMark/>
          </w:tcPr>
          <w:p w:rsidR="00D95E6F" w:rsidRPr="006131FD" w:rsidRDefault="00D95E6F" w:rsidP="005D0DE0">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24</w:t>
            </w:r>
          </w:p>
        </w:tc>
        <w:tc>
          <w:tcPr>
            <w:tcW w:w="1098" w:type="dxa"/>
            <w:shd w:val="clear" w:color="auto" w:fill="auto"/>
            <w:noWrap/>
            <w:vAlign w:val="center"/>
            <w:hideMark/>
          </w:tcPr>
          <w:p w:rsidR="00D95E6F" w:rsidRPr="006131FD" w:rsidRDefault="00D95E6F" w:rsidP="005D0DE0">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37.72</w:t>
            </w:r>
          </w:p>
        </w:tc>
        <w:tc>
          <w:tcPr>
            <w:tcW w:w="1071" w:type="dxa"/>
            <w:shd w:val="clear" w:color="auto" w:fill="auto"/>
            <w:noWrap/>
            <w:vAlign w:val="center"/>
            <w:hideMark/>
          </w:tcPr>
          <w:p w:rsidR="00D95E6F" w:rsidRPr="006131FD" w:rsidRDefault="00D95E6F" w:rsidP="005D0DE0">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37.22</w:t>
            </w:r>
          </w:p>
        </w:tc>
      </w:tr>
      <w:tr w:rsidR="00D95E6F" w:rsidRPr="006131FD" w:rsidTr="005D0DE0">
        <w:trPr>
          <w:trHeight w:hRule="exact" w:val="352"/>
          <w:jc w:val="center"/>
        </w:trPr>
        <w:tc>
          <w:tcPr>
            <w:tcW w:w="755" w:type="dxa"/>
            <w:shd w:val="clear" w:color="auto" w:fill="auto"/>
            <w:noWrap/>
            <w:vAlign w:val="center"/>
            <w:hideMark/>
          </w:tcPr>
          <w:p w:rsidR="00D95E6F" w:rsidRPr="006131FD" w:rsidRDefault="00D95E6F" w:rsidP="005D0DE0">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25</w:t>
            </w:r>
          </w:p>
        </w:tc>
        <w:tc>
          <w:tcPr>
            <w:tcW w:w="1098" w:type="dxa"/>
            <w:shd w:val="clear" w:color="auto" w:fill="auto"/>
            <w:noWrap/>
            <w:vAlign w:val="center"/>
            <w:hideMark/>
          </w:tcPr>
          <w:p w:rsidR="00D95E6F" w:rsidRPr="006131FD" w:rsidRDefault="00D95E6F" w:rsidP="005D0DE0">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33.66</w:t>
            </w:r>
          </w:p>
        </w:tc>
        <w:tc>
          <w:tcPr>
            <w:tcW w:w="1071" w:type="dxa"/>
            <w:shd w:val="clear" w:color="auto" w:fill="auto"/>
            <w:noWrap/>
            <w:vAlign w:val="center"/>
            <w:hideMark/>
          </w:tcPr>
          <w:p w:rsidR="00D95E6F" w:rsidRPr="006131FD" w:rsidRDefault="00D95E6F" w:rsidP="005D0DE0">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32.83</w:t>
            </w:r>
          </w:p>
        </w:tc>
      </w:tr>
      <w:tr w:rsidR="00D95E6F" w:rsidRPr="006131FD" w:rsidTr="005D0DE0">
        <w:trPr>
          <w:trHeight w:hRule="exact" w:val="352"/>
          <w:jc w:val="center"/>
        </w:trPr>
        <w:tc>
          <w:tcPr>
            <w:tcW w:w="755" w:type="dxa"/>
            <w:shd w:val="clear" w:color="auto" w:fill="auto"/>
            <w:noWrap/>
            <w:vAlign w:val="center"/>
          </w:tcPr>
          <w:p w:rsidR="00D95E6F" w:rsidRPr="006131FD" w:rsidRDefault="00D95E6F" w:rsidP="005D0DE0">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26</w:t>
            </w:r>
          </w:p>
        </w:tc>
        <w:tc>
          <w:tcPr>
            <w:tcW w:w="1098" w:type="dxa"/>
            <w:shd w:val="clear" w:color="auto" w:fill="auto"/>
            <w:noWrap/>
            <w:vAlign w:val="center"/>
          </w:tcPr>
          <w:p w:rsidR="00D95E6F" w:rsidRPr="006131FD" w:rsidRDefault="00D95E6F" w:rsidP="005D0DE0">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23.89</w:t>
            </w:r>
          </w:p>
        </w:tc>
        <w:tc>
          <w:tcPr>
            <w:tcW w:w="1071" w:type="dxa"/>
            <w:shd w:val="clear" w:color="auto" w:fill="auto"/>
            <w:noWrap/>
            <w:vAlign w:val="center"/>
          </w:tcPr>
          <w:p w:rsidR="00D95E6F" w:rsidRPr="006131FD" w:rsidRDefault="00D95E6F" w:rsidP="005D0DE0">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23.08</w:t>
            </w:r>
          </w:p>
        </w:tc>
      </w:tr>
      <w:tr w:rsidR="00D95E6F" w:rsidRPr="006131FD" w:rsidTr="005D0DE0">
        <w:trPr>
          <w:trHeight w:hRule="exact" w:val="352"/>
          <w:jc w:val="center"/>
        </w:trPr>
        <w:tc>
          <w:tcPr>
            <w:tcW w:w="755" w:type="dxa"/>
            <w:shd w:val="clear" w:color="auto" w:fill="auto"/>
            <w:noWrap/>
            <w:vAlign w:val="center"/>
          </w:tcPr>
          <w:p w:rsidR="00D95E6F" w:rsidRPr="006131FD" w:rsidRDefault="00D95E6F" w:rsidP="005D0DE0">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27</w:t>
            </w:r>
          </w:p>
        </w:tc>
        <w:tc>
          <w:tcPr>
            <w:tcW w:w="1098" w:type="dxa"/>
            <w:shd w:val="clear" w:color="auto" w:fill="auto"/>
            <w:noWrap/>
            <w:vAlign w:val="center"/>
          </w:tcPr>
          <w:p w:rsidR="00D95E6F" w:rsidRPr="006131FD" w:rsidRDefault="00D95E6F" w:rsidP="005D0DE0">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44.08</w:t>
            </w:r>
          </w:p>
        </w:tc>
        <w:tc>
          <w:tcPr>
            <w:tcW w:w="1071" w:type="dxa"/>
            <w:shd w:val="clear" w:color="auto" w:fill="auto"/>
            <w:noWrap/>
            <w:vAlign w:val="center"/>
          </w:tcPr>
          <w:p w:rsidR="00D95E6F" w:rsidRPr="006131FD" w:rsidRDefault="00D95E6F" w:rsidP="005D0DE0">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43.32</w:t>
            </w:r>
          </w:p>
        </w:tc>
      </w:tr>
      <w:tr w:rsidR="00D95E6F" w:rsidRPr="006131FD" w:rsidTr="005D0DE0">
        <w:trPr>
          <w:trHeight w:hRule="exact" w:val="352"/>
          <w:jc w:val="center"/>
        </w:trPr>
        <w:tc>
          <w:tcPr>
            <w:tcW w:w="755" w:type="dxa"/>
            <w:shd w:val="clear" w:color="auto" w:fill="auto"/>
            <w:noWrap/>
            <w:vAlign w:val="center"/>
          </w:tcPr>
          <w:p w:rsidR="00D95E6F" w:rsidRPr="006131FD" w:rsidRDefault="00D95E6F" w:rsidP="005D0DE0">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28</w:t>
            </w:r>
          </w:p>
        </w:tc>
        <w:tc>
          <w:tcPr>
            <w:tcW w:w="1098" w:type="dxa"/>
            <w:shd w:val="clear" w:color="auto" w:fill="auto"/>
            <w:noWrap/>
            <w:vAlign w:val="center"/>
          </w:tcPr>
          <w:p w:rsidR="00D95E6F" w:rsidRPr="006131FD" w:rsidRDefault="00D95E6F" w:rsidP="005D0DE0">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40.80</w:t>
            </w:r>
          </w:p>
        </w:tc>
        <w:tc>
          <w:tcPr>
            <w:tcW w:w="1071" w:type="dxa"/>
            <w:shd w:val="clear" w:color="auto" w:fill="auto"/>
            <w:noWrap/>
            <w:vAlign w:val="center"/>
          </w:tcPr>
          <w:p w:rsidR="00D95E6F" w:rsidRPr="006131FD" w:rsidRDefault="00D95E6F" w:rsidP="005D0DE0">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40.40</w:t>
            </w:r>
          </w:p>
        </w:tc>
      </w:tr>
      <w:tr w:rsidR="00D95E6F" w:rsidRPr="006131FD" w:rsidTr="005D0DE0">
        <w:trPr>
          <w:trHeight w:hRule="exact" w:val="352"/>
          <w:jc w:val="center"/>
        </w:trPr>
        <w:tc>
          <w:tcPr>
            <w:tcW w:w="755" w:type="dxa"/>
            <w:shd w:val="clear" w:color="auto" w:fill="auto"/>
            <w:noWrap/>
            <w:vAlign w:val="center"/>
          </w:tcPr>
          <w:p w:rsidR="00D95E6F" w:rsidRPr="006131FD" w:rsidRDefault="00D95E6F"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29</w:t>
            </w:r>
          </w:p>
        </w:tc>
        <w:tc>
          <w:tcPr>
            <w:tcW w:w="1098" w:type="dxa"/>
            <w:shd w:val="clear" w:color="auto" w:fill="auto"/>
            <w:noWrap/>
            <w:vAlign w:val="center"/>
          </w:tcPr>
          <w:p w:rsidR="00D95E6F" w:rsidRPr="006131FD" w:rsidRDefault="00D95E6F" w:rsidP="005D0DE0">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44.2</w:t>
            </w:r>
            <w:r w:rsidRPr="006131FD">
              <w:rPr>
                <w:rFonts w:eastAsia="Times New Roman" w:cs="Arial"/>
                <w:color w:val="000000"/>
                <w:szCs w:val="24"/>
                <w:lang w:eastAsia="es-ES"/>
              </w:rPr>
              <w:t>8</w:t>
            </w:r>
          </w:p>
        </w:tc>
        <w:tc>
          <w:tcPr>
            <w:tcW w:w="1071" w:type="dxa"/>
            <w:shd w:val="clear" w:color="auto" w:fill="auto"/>
            <w:noWrap/>
            <w:vAlign w:val="center"/>
          </w:tcPr>
          <w:p w:rsidR="00D95E6F" w:rsidRPr="006131FD" w:rsidRDefault="00D95E6F" w:rsidP="005D0DE0">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43.75</w:t>
            </w:r>
          </w:p>
        </w:tc>
      </w:tr>
      <w:tr w:rsidR="00D95E6F" w:rsidRPr="006131FD" w:rsidTr="005D0DE0">
        <w:trPr>
          <w:trHeight w:hRule="exact" w:val="352"/>
          <w:jc w:val="center"/>
        </w:trPr>
        <w:tc>
          <w:tcPr>
            <w:tcW w:w="755" w:type="dxa"/>
            <w:shd w:val="clear" w:color="auto" w:fill="auto"/>
            <w:noWrap/>
            <w:vAlign w:val="center"/>
          </w:tcPr>
          <w:p w:rsidR="00D95E6F" w:rsidRPr="006131FD" w:rsidRDefault="00D95E6F" w:rsidP="005D0DE0">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30</w:t>
            </w:r>
          </w:p>
        </w:tc>
        <w:tc>
          <w:tcPr>
            <w:tcW w:w="1098" w:type="dxa"/>
            <w:shd w:val="clear" w:color="auto" w:fill="auto"/>
            <w:noWrap/>
            <w:vAlign w:val="center"/>
          </w:tcPr>
          <w:p w:rsidR="00D95E6F" w:rsidRPr="006131FD" w:rsidRDefault="00D95E6F" w:rsidP="00D8150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48.2</w:t>
            </w:r>
            <w:r>
              <w:rPr>
                <w:rFonts w:eastAsia="Times New Roman" w:cs="Arial"/>
                <w:color w:val="000000"/>
                <w:szCs w:val="24"/>
                <w:lang w:eastAsia="es-ES"/>
              </w:rPr>
              <w:t>4</w:t>
            </w:r>
          </w:p>
        </w:tc>
        <w:tc>
          <w:tcPr>
            <w:tcW w:w="1071" w:type="dxa"/>
            <w:shd w:val="clear" w:color="auto" w:fill="auto"/>
            <w:noWrap/>
            <w:vAlign w:val="center"/>
          </w:tcPr>
          <w:p w:rsidR="00D95E6F" w:rsidRPr="006131FD" w:rsidRDefault="00D95E6F" w:rsidP="005D0DE0">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48.24</w:t>
            </w:r>
          </w:p>
        </w:tc>
      </w:tr>
    </w:tbl>
    <w:p w:rsidR="00AC1ADC" w:rsidRDefault="00AC1ADC" w:rsidP="00AC1ADC">
      <w:pPr>
        <w:widowControl w:val="0"/>
        <w:spacing w:line="240" w:lineRule="auto"/>
        <w:rPr>
          <w:rFonts w:eastAsia="Times New Roman" w:cs="Arial"/>
          <w:color w:val="000000"/>
          <w:szCs w:val="36"/>
          <w:lang w:eastAsia="es-ES"/>
        </w:rPr>
        <w:sectPr w:rsidR="00AC1ADC" w:rsidSect="00C85F98">
          <w:type w:val="continuous"/>
          <w:pgSz w:w="11907" w:h="16840" w:code="9"/>
          <w:pgMar w:top="2268" w:right="1361" w:bottom="2268" w:left="3828" w:header="709" w:footer="0" w:gutter="0"/>
          <w:cols w:num="2" w:space="708"/>
          <w:docGrid w:linePitch="360"/>
        </w:sectPr>
      </w:pPr>
    </w:p>
    <w:p w:rsidR="00AC1ADC" w:rsidRDefault="00AC1ADC" w:rsidP="00D95E6F">
      <w:pPr>
        <w:widowControl w:val="0"/>
        <w:spacing w:line="360" w:lineRule="auto"/>
        <w:ind w:left="1560"/>
        <w:jc w:val="center"/>
        <w:rPr>
          <w:rFonts w:cs="Arial"/>
        </w:rPr>
      </w:pPr>
      <w:r w:rsidRPr="00736A99">
        <w:rPr>
          <w:rFonts w:cs="Arial"/>
          <w:b/>
          <w:szCs w:val="24"/>
        </w:rPr>
        <w:lastRenderedPageBreak/>
        <w:t>Tabla 3.</w:t>
      </w:r>
      <w:r>
        <w:rPr>
          <w:rFonts w:cs="Arial"/>
          <w:b/>
          <w:szCs w:val="24"/>
        </w:rPr>
        <w:t>11</w:t>
      </w:r>
      <w:r w:rsidRPr="00736A99">
        <w:rPr>
          <w:rFonts w:cs="Arial"/>
          <w:szCs w:val="24"/>
        </w:rPr>
        <w:t xml:space="preserve"> Flujos máximos de la línea </w:t>
      </w:r>
      <w:r>
        <w:rPr>
          <w:rFonts w:cs="Arial"/>
          <w:szCs w:val="24"/>
        </w:rPr>
        <w:t>Daule                    Peripa - Portoviejo</w:t>
      </w:r>
    </w:p>
    <w:p w:rsidR="00AC1ADC" w:rsidRPr="006131FD" w:rsidRDefault="00AC1ADC" w:rsidP="00D95E6F">
      <w:pPr>
        <w:widowControl w:val="0"/>
        <w:ind w:left="1560"/>
        <w:rPr>
          <w:rFonts w:cs="Arial"/>
        </w:rPr>
      </w:pPr>
      <w:r w:rsidRPr="006131FD">
        <w:rPr>
          <w:rFonts w:cs="Arial"/>
        </w:rPr>
        <w:t xml:space="preserve">El </w:t>
      </w:r>
      <w:r w:rsidR="002563CF">
        <w:rPr>
          <w:rFonts w:cs="Arial"/>
        </w:rPr>
        <w:t xml:space="preserve">día en que se tuvo el mayor </w:t>
      </w:r>
      <w:r w:rsidRPr="006131FD">
        <w:rPr>
          <w:rFonts w:cs="Arial"/>
        </w:rPr>
        <w:t xml:space="preserve">flujo </w:t>
      </w:r>
      <w:r>
        <w:rPr>
          <w:rFonts w:cs="Arial"/>
        </w:rPr>
        <w:t xml:space="preserve">de potencia </w:t>
      </w:r>
      <w:r w:rsidR="00954ACD">
        <w:rPr>
          <w:rFonts w:cs="Arial"/>
        </w:rPr>
        <w:t>a través de la línea de t</w:t>
      </w:r>
      <w:r w:rsidRPr="006131FD">
        <w:rPr>
          <w:rFonts w:cs="Arial"/>
        </w:rPr>
        <w:t xml:space="preserve">ransmisión, </w:t>
      </w:r>
      <w:r w:rsidR="002563CF">
        <w:rPr>
          <w:rFonts w:cs="Arial"/>
        </w:rPr>
        <w:t xml:space="preserve">se </w:t>
      </w:r>
      <w:r>
        <w:rPr>
          <w:rFonts w:cs="Arial"/>
        </w:rPr>
        <w:t>muestra a continuación.</w:t>
      </w:r>
    </w:p>
    <w:tbl>
      <w:tblPr>
        <w:tblW w:w="6237" w:type="dxa"/>
        <w:tblInd w:w="1913" w:type="dxa"/>
        <w:tblCellMar>
          <w:left w:w="70" w:type="dxa"/>
          <w:right w:w="70" w:type="dxa"/>
        </w:tblCellMar>
        <w:tblLook w:val="04A0"/>
      </w:tblPr>
      <w:tblGrid>
        <w:gridCol w:w="3051"/>
        <w:gridCol w:w="647"/>
        <w:gridCol w:w="2539"/>
      </w:tblGrid>
      <w:tr w:rsidR="00AC1ADC" w:rsidRPr="006131FD" w:rsidTr="00954ACD">
        <w:trPr>
          <w:trHeight w:val="352"/>
        </w:trPr>
        <w:tc>
          <w:tcPr>
            <w:tcW w:w="305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AC1ADC" w:rsidRPr="006131FD" w:rsidRDefault="00AC1ADC" w:rsidP="005D0DE0">
            <w:pPr>
              <w:widowControl w:val="0"/>
              <w:spacing w:line="240" w:lineRule="auto"/>
              <w:jc w:val="center"/>
              <w:rPr>
                <w:rFonts w:eastAsia="Times New Roman" w:cs="Arial"/>
                <w:color w:val="000000"/>
              </w:rPr>
            </w:pPr>
            <w:r w:rsidRPr="006131FD">
              <w:rPr>
                <w:rFonts w:eastAsia="Times New Roman" w:cs="Arial"/>
                <w:color w:val="000000"/>
              </w:rPr>
              <w:t>Línea</w:t>
            </w:r>
          </w:p>
        </w:tc>
        <w:tc>
          <w:tcPr>
            <w:tcW w:w="647" w:type="dxa"/>
            <w:tcBorders>
              <w:top w:val="single" w:sz="4" w:space="0" w:color="auto"/>
              <w:left w:val="nil"/>
              <w:bottom w:val="single" w:sz="4" w:space="0" w:color="auto"/>
              <w:right w:val="single" w:sz="4" w:space="0" w:color="auto"/>
            </w:tcBorders>
            <w:shd w:val="clear" w:color="000000" w:fill="auto"/>
            <w:vAlign w:val="center"/>
          </w:tcPr>
          <w:p w:rsidR="00AC1ADC" w:rsidRPr="006131FD" w:rsidRDefault="00AC1ADC" w:rsidP="005D0DE0">
            <w:pPr>
              <w:widowControl w:val="0"/>
              <w:spacing w:line="240" w:lineRule="auto"/>
              <w:jc w:val="center"/>
              <w:rPr>
                <w:rFonts w:eastAsia="Times New Roman" w:cs="Arial"/>
                <w:color w:val="000000"/>
              </w:rPr>
            </w:pPr>
            <w:r>
              <w:rPr>
                <w:rFonts w:eastAsia="Times New Roman" w:cs="Arial"/>
                <w:color w:val="000000"/>
              </w:rPr>
              <w:t>Día</w:t>
            </w:r>
          </w:p>
        </w:tc>
        <w:tc>
          <w:tcPr>
            <w:tcW w:w="2539"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AC1ADC" w:rsidRPr="006131FD" w:rsidRDefault="00AC1ADC" w:rsidP="005D0DE0">
            <w:pPr>
              <w:widowControl w:val="0"/>
              <w:spacing w:line="240" w:lineRule="auto"/>
              <w:jc w:val="center"/>
              <w:rPr>
                <w:rFonts w:eastAsia="Times New Roman" w:cs="Arial"/>
                <w:color w:val="000000"/>
              </w:rPr>
            </w:pPr>
            <w:r w:rsidRPr="006131FD">
              <w:rPr>
                <w:rFonts w:eastAsia="Times New Roman" w:cs="Arial"/>
                <w:color w:val="000000"/>
              </w:rPr>
              <w:t>Flujo Máximo (MVA)</w:t>
            </w:r>
          </w:p>
        </w:tc>
      </w:tr>
      <w:tr w:rsidR="00AC1ADC" w:rsidRPr="006131FD" w:rsidTr="00954ACD">
        <w:trPr>
          <w:trHeight w:val="352"/>
        </w:trPr>
        <w:tc>
          <w:tcPr>
            <w:tcW w:w="3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ADC" w:rsidRPr="006131FD" w:rsidRDefault="00AC1ADC" w:rsidP="005D0DE0">
            <w:pPr>
              <w:widowControl w:val="0"/>
              <w:spacing w:line="240" w:lineRule="auto"/>
              <w:jc w:val="center"/>
              <w:rPr>
                <w:rFonts w:cs="Arial"/>
              </w:rPr>
            </w:pPr>
            <w:r w:rsidRPr="006131FD">
              <w:rPr>
                <w:rFonts w:cs="Arial"/>
              </w:rPr>
              <w:t>Circuito # 1</w:t>
            </w:r>
          </w:p>
        </w:tc>
        <w:tc>
          <w:tcPr>
            <w:tcW w:w="647" w:type="dxa"/>
            <w:vMerge w:val="restart"/>
            <w:tcBorders>
              <w:top w:val="single" w:sz="4" w:space="0" w:color="auto"/>
              <w:left w:val="nil"/>
              <w:right w:val="single" w:sz="4" w:space="0" w:color="auto"/>
            </w:tcBorders>
            <w:vAlign w:val="center"/>
          </w:tcPr>
          <w:p w:rsidR="00AC1ADC" w:rsidRPr="006131FD" w:rsidRDefault="00AC1ADC" w:rsidP="005D0DE0">
            <w:pPr>
              <w:widowControl w:val="0"/>
              <w:spacing w:line="240" w:lineRule="auto"/>
              <w:jc w:val="center"/>
              <w:rPr>
                <w:rFonts w:eastAsia="Times New Roman" w:cs="Arial"/>
                <w:color w:val="000000"/>
              </w:rPr>
            </w:pPr>
            <w:r>
              <w:rPr>
                <w:rFonts w:eastAsia="Times New Roman" w:cs="Arial"/>
                <w:color w:val="000000"/>
              </w:rPr>
              <w:t>30</w:t>
            </w:r>
          </w:p>
        </w:tc>
        <w:tc>
          <w:tcPr>
            <w:tcW w:w="2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ADC" w:rsidRPr="006131FD" w:rsidRDefault="00AC1ADC" w:rsidP="005D0DE0">
            <w:pPr>
              <w:widowControl w:val="0"/>
              <w:spacing w:line="240" w:lineRule="auto"/>
              <w:jc w:val="center"/>
              <w:rPr>
                <w:rFonts w:eastAsia="Times New Roman" w:cs="Arial"/>
                <w:color w:val="000000"/>
              </w:rPr>
            </w:pPr>
            <w:r w:rsidRPr="006131FD">
              <w:rPr>
                <w:rFonts w:eastAsia="Times New Roman" w:cs="Arial"/>
                <w:color w:val="000000"/>
              </w:rPr>
              <w:t>48.2</w:t>
            </w:r>
            <w:r w:rsidR="00D81505">
              <w:rPr>
                <w:rFonts w:eastAsia="Times New Roman" w:cs="Arial"/>
                <w:color w:val="000000"/>
              </w:rPr>
              <w:t>4</w:t>
            </w:r>
          </w:p>
        </w:tc>
      </w:tr>
      <w:tr w:rsidR="00AC1ADC" w:rsidRPr="006131FD" w:rsidTr="00954ACD">
        <w:trPr>
          <w:trHeight w:val="352"/>
        </w:trPr>
        <w:tc>
          <w:tcPr>
            <w:tcW w:w="3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ADC" w:rsidRPr="006131FD" w:rsidRDefault="00AC1ADC" w:rsidP="005D0DE0">
            <w:pPr>
              <w:widowControl w:val="0"/>
              <w:spacing w:line="240" w:lineRule="auto"/>
              <w:jc w:val="center"/>
              <w:rPr>
                <w:rFonts w:cs="Arial"/>
              </w:rPr>
            </w:pPr>
            <w:r w:rsidRPr="006131FD">
              <w:rPr>
                <w:rFonts w:cs="Arial"/>
              </w:rPr>
              <w:t>Circuito # 2</w:t>
            </w:r>
          </w:p>
        </w:tc>
        <w:tc>
          <w:tcPr>
            <w:tcW w:w="647" w:type="dxa"/>
            <w:vMerge/>
            <w:tcBorders>
              <w:left w:val="nil"/>
              <w:right w:val="single" w:sz="4" w:space="0" w:color="auto"/>
            </w:tcBorders>
            <w:vAlign w:val="center"/>
          </w:tcPr>
          <w:p w:rsidR="00AC1ADC" w:rsidRPr="006131FD" w:rsidRDefault="00AC1ADC" w:rsidP="005D0DE0">
            <w:pPr>
              <w:widowControl w:val="0"/>
              <w:spacing w:line="240" w:lineRule="auto"/>
              <w:jc w:val="center"/>
              <w:rPr>
                <w:rFonts w:eastAsia="Times New Roman" w:cs="Arial"/>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ADC" w:rsidRPr="006131FD" w:rsidRDefault="00AC1ADC" w:rsidP="005D0DE0">
            <w:pPr>
              <w:widowControl w:val="0"/>
              <w:spacing w:line="240" w:lineRule="auto"/>
              <w:jc w:val="center"/>
              <w:rPr>
                <w:rFonts w:eastAsia="Times New Roman" w:cs="Arial"/>
                <w:color w:val="000000"/>
              </w:rPr>
            </w:pPr>
            <w:r w:rsidRPr="006131FD">
              <w:rPr>
                <w:rFonts w:eastAsia="Times New Roman" w:cs="Arial"/>
                <w:color w:val="000000"/>
              </w:rPr>
              <w:t>48.2</w:t>
            </w:r>
            <w:r w:rsidR="00D81505">
              <w:rPr>
                <w:rFonts w:eastAsia="Times New Roman" w:cs="Arial"/>
                <w:color w:val="000000"/>
              </w:rPr>
              <w:t>4</w:t>
            </w:r>
          </w:p>
        </w:tc>
      </w:tr>
      <w:tr w:rsidR="00AC1ADC" w:rsidRPr="006131FD" w:rsidTr="00954ACD">
        <w:trPr>
          <w:trHeight w:val="352"/>
        </w:trPr>
        <w:tc>
          <w:tcPr>
            <w:tcW w:w="3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ADC" w:rsidRPr="006131FD" w:rsidRDefault="00AC1ADC" w:rsidP="005D0DE0">
            <w:pPr>
              <w:widowControl w:val="0"/>
              <w:spacing w:line="240" w:lineRule="auto"/>
              <w:jc w:val="center"/>
              <w:rPr>
                <w:rFonts w:eastAsia="Times New Roman" w:cs="Arial"/>
                <w:color w:val="000000"/>
              </w:rPr>
            </w:pPr>
            <w:r w:rsidRPr="006131FD">
              <w:rPr>
                <w:rFonts w:cs="Arial"/>
              </w:rPr>
              <w:t>Daule Peripa – Portoviejo</w:t>
            </w:r>
          </w:p>
        </w:tc>
        <w:tc>
          <w:tcPr>
            <w:tcW w:w="647" w:type="dxa"/>
            <w:vMerge/>
            <w:tcBorders>
              <w:left w:val="nil"/>
              <w:bottom w:val="single" w:sz="4" w:space="0" w:color="auto"/>
              <w:right w:val="single" w:sz="4" w:space="0" w:color="auto"/>
            </w:tcBorders>
            <w:vAlign w:val="center"/>
          </w:tcPr>
          <w:p w:rsidR="00AC1ADC" w:rsidRPr="006131FD" w:rsidRDefault="00AC1ADC" w:rsidP="005D0DE0">
            <w:pPr>
              <w:widowControl w:val="0"/>
              <w:spacing w:line="240" w:lineRule="auto"/>
              <w:jc w:val="center"/>
              <w:rPr>
                <w:rFonts w:eastAsia="Times New Roman" w:cs="Arial"/>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ADC" w:rsidRPr="006131FD" w:rsidRDefault="00AC1ADC" w:rsidP="005D0DE0">
            <w:pPr>
              <w:widowControl w:val="0"/>
              <w:spacing w:line="240" w:lineRule="auto"/>
              <w:jc w:val="center"/>
              <w:rPr>
                <w:rFonts w:eastAsia="Times New Roman" w:cs="Arial"/>
                <w:color w:val="000000"/>
              </w:rPr>
            </w:pPr>
            <w:r w:rsidRPr="006131FD">
              <w:rPr>
                <w:rFonts w:eastAsia="Times New Roman" w:cs="Arial"/>
                <w:color w:val="000000"/>
              </w:rPr>
              <w:t>96.4</w:t>
            </w:r>
            <w:r w:rsidR="00D81505">
              <w:rPr>
                <w:rFonts w:eastAsia="Times New Roman" w:cs="Arial"/>
                <w:color w:val="000000"/>
              </w:rPr>
              <w:t>8</w:t>
            </w:r>
          </w:p>
        </w:tc>
      </w:tr>
    </w:tbl>
    <w:p w:rsidR="00AC1ADC" w:rsidRPr="00AE3F6B" w:rsidRDefault="00AC1ADC" w:rsidP="00D95E6F">
      <w:pPr>
        <w:widowControl w:val="0"/>
        <w:spacing w:before="240" w:line="360" w:lineRule="auto"/>
        <w:ind w:left="1560"/>
        <w:jc w:val="center"/>
        <w:rPr>
          <w:rFonts w:cs="Arial"/>
          <w:sz w:val="36"/>
        </w:rPr>
      </w:pPr>
      <w:r w:rsidRPr="00AE3F6B">
        <w:rPr>
          <w:rFonts w:cs="Arial"/>
          <w:b/>
        </w:rPr>
        <w:t>Tabla 3.12</w:t>
      </w:r>
      <w:r w:rsidRPr="00AE3F6B">
        <w:rPr>
          <w:rFonts w:cs="Arial"/>
        </w:rPr>
        <w:t xml:space="preserve"> Flujo máximo absoluto </w:t>
      </w:r>
      <w:r>
        <w:rPr>
          <w:rFonts w:cs="Arial"/>
        </w:rPr>
        <w:t>de la línea</w:t>
      </w:r>
      <w:r w:rsidRPr="00AE3F6B">
        <w:rPr>
          <w:rFonts w:cs="Arial"/>
        </w:rPr>
        <w:t xml:space="preserve"> Daule </w:t>
      </w:r>
      <w:r>
        <w:rPr>
          <w:rFonts w:cs="Arial"/>
        </w:rPr>
        <w:t xml:space="preserve">       </w:t>
      </w:r>
      <w:r w:rsidRPr="00AE3F6B">
        <w:rPr>
          <w:rFonts w:cs="Arial"/>
        </w:rPr>
        <w:t>Peripa - Portoviejo</w:t>
      </w:r>
    </w:p>
    <w:p w:rsidR="00AC1ADC" w:rsidRDefault="00AC1ADC" w:rsidP="00AC1ADC">
      <w:pPr>
        <w:widowControl w:val="0"/>
        <w:ind w:left="1560"/>
        <w:rPr>
          <w:rFonts w:cs="Arial"/>
        </w:rPr>
      </w:pPr>
      <w:r w:rsidRPr="006131FD">
        <w:rPr>
          <w:rFonts w:cs="Arial"/>
        </w:rPr>
        <w:t xml:space="preserve">Se presentan a continuación </w:t>
      </w:r>
      <w:r>
        <w:rPr>
          <w:rFonts w:cs="Arial"/>
        </w:rPr>
        <w:t>el</w:t>
      </w:r>
      <w:r w:rsidRPr="006131FD">
        <w:rPr>
          <w:rFonts w:cs="Arial"/>
        </w:rPr>
        <w:t xml:space="preserve"> porcentaje </w:t>
      </w:r>
      <w:r>
        <w:rPr>
          <w:rFonts w:cs="Arial"/>
        </w:rPr>
        <w:t>al</w:t>
      </w:r>
      <w:r w:rsidRPr="006131FD">
        <w:rPr>
          <w:rFonts w:cs="Arial"/>
        </w:rPr>
        <w:t xml:space="preserve"> cual se encuentra cargada la línea</w:t>
      </w:r>
      <w:r>
        <w:rPr>
          <w:rFonts w:cs="Arial"/>
        </w:rPr>
        <w:t>,</w:t>
      </w:r>
      <w:r w:rsidRPr="006131FD">
        <w:rPr>
          <w:rFonts w:cs="Arial"/>
        </w:rPr>
        <w:t xml:space="preserve"> co</w:t>
      </w:r>
      <w:r>
        <w:rPr>
          <w:rFonts w:cs="Arial"/>
        </w:rPr>
        <w:t>mparando el flujo máximo con el límite operativo de la misma.</w:t>
      </w:r>
    </w:p>
    <w:tbl>
      <w:tblPr>
        <w:tblW w:w="6662" w:type="dxa"/>
        <w:tblInd w:w="1630" w:type="dxa"/>
        <w:tblCellMar>
          <w:left w:w="70" w:type="dxa"/>
          <w:right w:w="70" w:type="dxa"/>
        </w:tblCellMar>
        <w:tblLook w:val="04A0"/>
      </w:tblPr>
      <w:tblGrid>
        <w:gridCol w:w="3118"/>
        <w:gridCol w:w="1985"/>
        <w:gridCol w:w="1559"/>
      </w:tblGrid>
      <w:tr w:rsidR="00AC1ADC" w:rsidRPr="006131FD" w:rsidTr="000C6938">
        <w:trPr>
          <w:trHeight w:val="352"/>
        </w:trPr>
        <w:tc>
          <w:tcPr>
            <w:tcW w:w="311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AC1ADC" w:rsidRPr="006131FD" w:rsidRDefault="00AC1ADC" w:rsidP="00954ACD">
            <w:pPr>
              <w:widowControl w:val="0"/>
              <w:spacing w:line="240" w:lineRule="auto"/>
              <w:jc w:val="center"/>
              <w:rPr>
                <w:rFonts w:eastAsia="Times New Roman" w:cs="Arial"/>
                <w:color w:val="000000"/>
              </w:rPr>
            </w:pPr>
            <w:r w:rsidRPr="006131FD">
              <w:rPr>
                <w:rFonts w:eastAsia="Times New Roman" w:cs="Arial"/>
                <w:color w:val="000000"/>
              </w:rPr>
              <w:t>Línea</w:t>
            </w:r>
          </w:p>
        </w:tc>
        <w:tc>
          <w:tcPr>
            <w:tcW w:w="1985" w:type="dxa"/>
            <w:tcBorders>
              <w:top w:val="single" w:sz="4" w:space="0" w:color="auto"/>
              <w:left w:val="nil"/>
              <w:bottom w:val="single" w:sz="4" w:space="0" w:color="auto"/>
              <w:right w:val="nil"/>
            </w:tcBorders>
            <w:shd w:val="clear" w:color="000000" w:fill="auto"/>
            <w:vAlign w:val="center"/>
          </w:tcPr>
          <w:p w:rsidR="00AC1ADC" w:rsidRPr="006131FD" w:rsidRDefault="00AC1ADC" w:rsidP="00954ACD">
            <w:pPr>
              <w:widowControl w:val="0"/>
              <w:spacing w:line="240" w:lineRule="auto"/>
              <w:jc w:val="center"/>
              <w:rPr>
                <w:rFonts w:eastAsia="Times New Roman" w:cs="Arial"/>
                <w:color w:val="000000"/>
              </w:rPr>
            </w:pPr>
            <w:r>
              <w:rPr>
                <w:rFonts w:eastAsia="Times New Roman" w:cs="Arial"/>
                <w:color w:val="000000"/>
              </w:rPr>
              <w:t>Limite</w:t>
            </w:r>
            <w:r>
              <w:rPr>
                <w:rFonts w:eastAsia="Times New Roman" w:cs="Arial"/>
                <w:color w:val="000000"/>
              </w:rPr>
              <w:br/>
              <w:t>Operativo (MVA)</w:t>
            </w:r>
          </w:p>
        </w:tc>
        <w:tc>
          <w:tcPr>
            <w:tcW w:w="1559"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AC1ADC" w:rsidRPr="006131FD" w:rsidRDefault="00AC1ADC" w:rsidP="00954ACD">
            <w:pPr>
              <w:widowControl w:val="0"/>
              <w:spacing w:line="240" w:lineRule="auto"/>
              <w:jc w:val="center"/>
              <w:rPr>
                <w:rFonts w:eastAsia="Times New Roman" w:cs="Arial"/>
                <w:color w:val="000000"/>
              </w:rPr>
            </w:pPr>
            <w:r w:rsidRPr="006131FD">
              <w:rPr>
                <w:rFonts w:eastAsia="Times New Roman" w:cs="Arial"/>
                <w:color w:val="000000"/>
              </w:rPr>
              <w:t>%</w:t>
            </w:r>
            <w:r>
              <w:rPr>
                <w:rFonts w:eastAsia="Times New Roman" w:cs="Arial"/>
                <w:color w:val="000000"/>
              </w:rPr>
              <w:br/>
              <w:t>Cargabilidad</w:t>
            </w:r>
          </w:p>
        </w:tc>
      </w:tr>
      <w:tr w:rsidR="00AC1ADC" w:rsidRPr="006131FD" w:rsidTr="000C6938">
        <w:trPr>
          <w:trHeight w:val="352"/>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ADC" w:rsidRPr="006131FD" w:rsidRDefault="00AC1ADC" w:rsidP="00954ACD">
            <w:pPr>
              <w:widowControl w:val="0"/>
              <w:spacing w:line="240" w:lineRule="auto"/>
              <w:jc w:val="center"/>
              <w:rPr>
                <w:rFonts w:cs="Arial"/>
              </w:rPr>
            </w:pPr>
            <w:r w:rsidRPr="006131FD">
              <w:rPr>
                <w:rFonts w:cs="Arial"/>
              </w:rPr>
              <w:t>Circuito # 1</w:t>
            </w:r>
          </w:p>
        </w:tc>
        <w:tc>
          <w:tcPr>
            <w:tcW w:w="1985" w:type="dxa"/>
            <w:vMerge w:val="restart"/>
            <w:tcBorders>
              <w:top w:val="single" w:sz="4" w:space="0" w:color="auto"/>
              <w:left w:val="nil"/>
              <w:right w:val="nil"/>
            </w:tcBorders>
            <w:vAlign w:val="center"/>
          </w:tcPr>
          <w:p w:rsidR="00AC1ADC" w:rsidRPr="006131FD" w:rsidRDefault="00AC1ADC" w:rsidP="00954ACD">
            <w:pPr>
              <w:widowControl w:val="0"/>
              <w:spacing w:line="240" w:lineRule="auto"/>
              <w:jc w:val="center"/>
              <w:rPr>
                <w:rFonts w:eastAsia="Times New Roman" w:cs="Arial"/>
                <w:color w:val="000000"/>
              </w:rPr>
            </w:pPr>
            <w:r>
              <w:rPr>
                <w:rFonts w:eastAsia="Times New Roman" w:cs="Arial"/>
                <w:color w:val="000000"/>
              </w:rPr>
              <w:t>113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ADC" w:rsidRPr="006131FD" w:rsidRDefault="00AC1ADC" w:rsidP="00954ACD">
            <w:pPr>
              <w:widowControl w:val="0"/>
              <w:spacing w:line="240" w:lineRule="auto"/>
              <w:jc w:val="center"/>
              <w:rPr>
                <w:rFonts w:eastAsia="Times New Roman" w:cs="Arial"/>
                <w:color w:val="000000"/>
              </w:rPr>
            </w:pPr>
            <w:r w:rsidRPr="006131FD">
              <w:rPr>
                <w:rFonts w:eastAsia="Times New Roman" w:cs="Arial"/>
                <w:color w:val="000000"/>
              </w:rPr>
              <w:t>42.614</w:t>
            </w:r>
          </w:p>
        </w:tc>
      </w:tr>
      <w:tr w:rsidR="00AC1ADC" w:rsidRPr="006131FD" w:rsidTr="000C6938">
        <w:trPr>
          <w:trHeight w:val="352"/>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ADC" w:rsidRPr="006131FD" w:rsidRDefault="00AC1ADC" w:rsidP="00954ACD">
            <w:pPr>
              <w:widowControl w:val="0"/>
              <w:spacing w:line="240" w:lineRule="auto"/>
              <w:jc w:val="center"/>
              <w:rPr>
                <w:rFonts w:cs="Arial"/>
              </w:rPr>
            </w:pPr>
            <w:r w:rsidRPr="006131FD">
              <w:rPr>
                <w:rFonts w:cs="Arial"/>
              </w:rPr>
              <w:t>Circuito # 2</w:t>
            </w:r>
          </w:p>
        </w:tc>
        <w:tc>
          <w:tcPr>
            <w:tcW w:w="1985" w:type="dxa"/>
            <w:vMerge/>
            <w:tcBorders>
              <w:left w:val="nil"/>
              <w:right w:val="nil"/>
            </w:tcBorders>
            <w:vAlign w:val="center"/>
          </w:tcPr>
          <w:p w:rsidR="00AC1ADC" w:rsidRPr="006131FD" w:rsidRDefault="00AC1ADC" w:rsidP="00954ACD">
            <w:pPr>
              <w:widowControl w:val="0"/>
              <w:spacing w:line="240" w:lineRule="auto"/>
              <w:jc w:val="center"/>
              <w:rPr>
                <w:rFonts w:eastAsia="Times New Roman"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ADC" w:rsidRPr="006131FD" w:rsidRDefault="00AC1ADC" w:rsidP="00954ACD">
            <w:pPr>
              <w:widowControl w:val="0"/>
              <w:spacing w:line="240" w:lineRule="auto"/>
              <w:jc w:val="center"/>
              <w:rPr>
                <w:rFonts w:eastAsia="Times New Roman" w:cs="Arial"/>
                <w:color w:val="000000"/>
              </w:rPr>
            </w:pPr>
            <w:r w:rsidRPr="006131FD">
              <w:rPr>
                <w:rFonts w:eastAsia="Times New Roman" w:cs="Arial"/>
                <w:color w:val="000000"/>
              </w:rPr>
              <w:t>42.614</w:t>
            </w:r>
          </w:p>
        </w:tc>
      </w:tr>
      <w:tr w:rsidR="00AC1ADC" w:rsidRPr="006131FD" w:rsidTr="000C6938">
        <w:trPr>
          <w:trHeight w:val="352"/>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ADC" w:rsidRPr="006131FD" w:rsidRDefault="00AC1ADC" w:rsidP="00954ACD">
            <w:pPr>
              <w:widowControl w:val="0"/>
              <w:spacing w:line="240" w:lineRule="auto"/>
              <w:jc w:val="center"/>
              <w:rPr>
                <w:rFonts w:eastAsia="Times New Roman" w:cs="Arial"/>
                <w:color w:val="000000"/>
              </w:rPr>
            </w:pPr>
            <w:r w:rsidRPr="006131FD">
              <w:rPr>
                <w:rFonts w:cs="Arial"/>
              </w:rPr>
              <w:t>Daule Peripa – Portoviejo</w:t>
            </w:r>
          </w:p>
        </w:tc>
        <w:tc>
          <w:tcPr>
            <w:tcW w:w="1985" w:type="dxa"/>
            <w:vMerge/>
            <w:tcBorders>
              <w:left w:val="nil"/>
              <w:bottom w:val="single" w:sz="4" w:space="0" w:color="auto"/>
              <w:right w:val="nil"/>
            </w:tcBorders>
            <w:vAlign w:val="center"/>
          </w:tcPr>
          <w:p w:rsidR="00AC1ADC" w:rsidRPr="006131FD" w:rsidRDefault="00AC1ADC" w:rsidP="00954ACD">
            <w:pPr>
              <w:widowControl w:val="0"/>
              <w:spacing w:line="240" w:lineRule="auto"/>
              <w:jc w:val="center"/>
              <w:rPr>
                <w:rFonts w:eastAsia="Times New Roman"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ADC" w:rsidRPr="006131FD" w:rsidRDefault="00AC1ADC" w:rsidP="00954ACD">
            <w:pPr>
              <w:widowControl w:val="0"/>
              <w:spacing w:line="240" w:lineRule="auto"/>
              <w:jc w:val="center"/>
              <w:rPr>
                <w:rFonts w:eastAsia="Times New Roman" w:cs="Arial"/>
                <w:color w:val="000000"/>
              </w:rPr>
            </w:pPr>
            <w:r w:rsidRPr="006131FD">
              <w:rPr>
                <w:rFonts w:eastAsia="Times New Roman" w:cs="Arial"/>
                <w:color w:val="000000"/>
              </w:rPr>
              <w:t>42.614</w:t>
            </w:r>
          </w:p>
        </w:tc>
      </w:tr>
    </w:tbl>
    <w:p w:rsidR="00AC1ADC" w:rsidRDefault="00AC1ADC" w:rsidP="008A6321">
      <w:pPr>
        <w:widowControl w:val="0"/>
        <w:spacing w:before="240" w:line="360" w:lineRule="auto"/>
        <w:ind w:left="1560"/>
        <w:jc w:val="center"/>
        <w:rPr>
          <w:rFonts w:cs="Arial"/>
        </w:rPr>
      </w:pPr>
      <w:r w:rsidRPr="00AE3F6B">
        <w:rPr>
          <w:rFonts w:cs="Arial"/>
          <w:b/>
        </w:rPr>
        <w:t>Tabla 3.1</w:t>
      </w:r>
      <w:r>
        <w:rPr>
          <w:rFonts w:cs="Arial"/>
          <w:b/>
        </w:rPr>
        <w:t>3</w:t>
      </w:r>
      <w:r w:rsidRPr="00AE3F6B">
        <w:rPr>
          <w:rFonts w:cs="Arial"/>
        </w:rPr>
        <w:t xml:space="preserve"> </w:t>
      </w:r>
      <w:r>
        <w:rPr>
          <w:rFonts w:cs="Arial"/>
        </w:rPr>
        <w:t>Cargabilidad absoluta</w:t>
      </w:r>
      <w:r w:rsidRPr="00AE3F6B">
        <w:rPr>
          <w:rFonts w:cs="Arial"/>
        </w:rPr>
        <w:t xml:space="preserve"> </w:t>
      </w:r>
      <w:r>
        <w:rPr>
          <w:rFonts w:cs="Arial"/>
        </w:rPr>
        <w:t xml:space="preserve">de la línea </w:t>
      </w:r>
      <w:r w:rsidRPr="00AE3F6B">
        <w:rPr>
          <w:rFonts w:cs="Arial"/>
        </w:rPr>
        <w:t xml:space="preserve">Daule </w:t>
      </w:r>
      <w:r>
        <w:rPr>
          <w:rFonts w:cs="Arial"/>
        </w:rPr>
        <w:t xml:space="preserve">               </w:t>
      </w:r>
      <w:r w:rsidRPr="00AE3F6B">
        <w:rPr>
          <w:rFonts w:cs="Arial"/>
        </w:rPr>
        <w:t>Peripa - Portoviejo</w:t>
      </w:r>
    </w:p>
    <w:p w:rsidR="00AC1ADC" w:rsidRPr="006131FD" w:rsidRDefault="00AC1ADC" w:rsidP="000C6938">
      <w:pPr>
        <w:widowControl w:val="0"/>
        <w:ind w:left="1560"/>
        <w:rPr>
          <w:rFonts w:cs="Arial"/>
        </w:rPr>
      </w:pPr>
      <w:r w:rsidRPr="006131FD">
        <w:rPr>
          <w:rFonts w:cs="Arial"/>
        </w:rPr>
        <w:lastRenderedPageBreak/>
        <w:t xml:space="preserve">Puede notarse que la línea de transmisión Daule </w:t>
      </w:r>
      <w:r>
        <w:rPr>
          <w:rFonts w:cs="Arial"/>
        </w:rPr>
        <w:t xml:space="preserve">                 </w:t>
      </w:r>
      <w:r w:rsidRPr="006131FD">
        <w:rPr>
          <w:rFonts w:cs="Arial"/>
        </w:rPr>
        <w:t xml:space="preserve">Peripa – Portoviejo está operando a menos de la mitad de su capacidad en las horas de demanda máxima, teniendo </w:t>
      </w:r>
      <w:r w:rsidR="000F464C">
        <w:rPr>
          <w:rFonts w:cs="Arial"/>
        </w:rPr>
        <w:t>una capacidad de reserva del 57</w:t>
      </w:r>
      <w:r w:rsidRPr="006131FD">
        <w:rPr>
          <w:rFonts w:cs="Arial"/>
        </w:rPr>
        <w:t>% aproximadamente</w:t>
      </w:r>
      <w:r>
        <w:rPr>
          <w:rFonts w:cs="Arial"/>
        </w:rPr>
        <w:t>.</w:t>
      </w:r>
    </w:p>
    <w:p w:rsidR="005412C5" w:rsidRDefault="00AC1ADC" w:rsidP="00AC1ADC">
      <w:pPr>
        <w:widowControl w:val="0"/>
        <w:ind w:left="1560"/>
        <w:rPr>
          <w:rFonts w:eastAsia="Times New Roman" w:cs="Arial"/>
          <w:color w:val="000000"/>
          <w:szCs w:val="36"/>
          <w:lang w:eastAsia="es-ES"/>
        </w:rPr>
      </w:pPr>
      <w:r w:rsidRPr="006131FD">
        <w:rPr>
          <w:rFonts w:cs="Arial"/>
        </w:rPr>
        <w:t>El flujo máximo de potencia a través de la Línea de Tra</w:t>
      </w:r>
      <w:r w:rsidR="000F464C">
        <w:rPr>
          <w:rFonts w:cs="Arial"/>
        </w:rPr>
        <w:t>nsmisión Quevedo – Daule Peripa</w:t>
      </w:r>
      <w:r w:rsidRPr="006131FD">
        <w:rPr>
          <w:rFonts w:cs="Arial"/>
        </w:rPr>
        <w:t xml:space="preserve"> registrado</w:t>
      </w:r>
      <w:r>
        <w:rPr>
          <w:rFonts w:cs="Arial"/>
        </w:rPr>
        <w:t>s</w:t>
      </w:r>
      <w:r w:rsidRPr="006131FD">
        <w:rPr>
          <w:rFonts w:cs="Arial"/>
        </w:rPr>
        <w:t xml:space="preserve"> en el mes de diciembre del 2010</w:t>
      </w:r>
      <w:r w:rsidR="002563CF">
        <w:rPr>
          <w:rFonts w:cs="Arial"/>
        </w:rPr>
        <w:t>,</w:t>
      </w:r>
      <w:r>
        <w:rPr>
          <w:rFonts w:cs="Arial"/>
        </w:rPr>
        <w:t xml:space="preserve"> se </w:t>
      </w:r>
      <w:r w:rsidR="000C6938">
        <w:rPr>
          <w:rFonts w:cs="Arial"/>
        </w:rPr>
        <w:t>muestra</w:t>
      </w:r>
      <w:r w:rsidR="002563CF">
        <w:rPr>
          <w:rFonts w:cs="Arial"/>
        </w:rPr>
        <w:t>n</w:t>
      </w:r>
      <w:r>
        <w:rPr>
          <w:rFonts w:cs="Arial"/>
        </w:rPr>
        <w:t xml:space="preserve"> a continuación.</w:t>
      </w:r>
    </w:p>
    <w:p w:rsidR="000C6938" w:rsidRDefault="000C6938" w:rsidP="000C6938">
      <w:pPr>
        <w:widowControl w:val="0"/>
        <w:ind w:left="1560"/>
        <w:rPr>
          <w:rFonts w:eastAsia="Times New Roman" w:cs="Arial"/>
          <w:color w:val="000000"/>
          <w:szCs w:val="36"/>
          <w:lang w:eastAsia="es-ES"/>
        </w:rPr>
        <w:sectPr w:rsidR="000C6938" w:rsidSect="00C85F98">
          <w:type w:val="continuous"/>
          <w:pgSz w:w="11907" w:h="16840" w:code="9"/>
          <w:pgMar w:top="2268" w:right="1361" w:bottom="2268" w:left="2268" w:header="709" w:footer="0" w:gutter="0"/>
          <w:cols w:space="708"/>
          <w:docGrid w:linePitch="360"/>
        </w:sectPr>
      </w:pPr>
    </w:p>
    <w:tbl>
      <w:tblPr>
        <w:tblW w:w="2765" w:type="dxa"/>
        <w:jc w:val="center"/>
        <w:tblCellMar>
          <w:left w:w="70" w:type="dxa"/>
          <w:right w:w="70" w:type="dxa"/>
        </w:tblCellMar>
        <w:tblLook w:val="04A0"/>
      </w:tblPr>
      <w:tblGrid>
        <w:gridCol w:w="634"/>
        <w:gridCol w:w="1138"/>
        <w:gridCol w:w="993"/>
      </w:tblGrid>
      <w:tr w:rsidR="000C6938" w:rsidRPr="006131FD" w:rsidTr="00954ACD">
        <w:trPr>
          <w:trHeight w:hRule="exact" w:val="352"/>
          <w:jc w:val="center"/>
        </w:trPr>
        <w:tc>
          <w:tcPr>
            <w:tcW w:w="0" w:type="auto"/>
            <w:tcBorders>
              <w:top w:val="nil"/>
              <w:left w:val="nil"/>
              <w:bottom w:val="single" w:sz="4" w:space="0" w:color="auto"/>
              <w:right w:val="nil"/>
            </w:tcBorders>
            <w:shd w:val="clear" w:color="auto" w:fill="auto"/>
            <w:noWrap/>
            <w:vAlign w:val="center"/>
            <w:hideMark/>
          </w:tcPr>
          <w:p w:rsidR="000C6938" w:rsidRPr="006131FD" w:rsidRDefault="000C6938" w:rsidP="00954ACD">
            <w:pPr>
              <w:widowControl w:val="0"/>
              <w:spacing w:line="240" w:lineRule="auto"/>
              <w:jc w:val="center"/>
              <w:rPr>
                <w:rFonts w:eastAsia="Times New Roman" w:cs="Arial"/>
                <w:color w:val="000000"/>
                <w:szCs w:val="24"/>
                <w:lang w:eastAsia="es-ES"/>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6938" w:rsidRPr="006131FD" w:rsidRDefault="000C6938"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C 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C6938" w:rsidRPr="006131FD" w:rsidRDefault="000C6938"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C 2</w:t>
            </w:r>
          </w:p>
        </w:tc>
      </w:tr>
      <w:tr w:rsidR="000C6938" w:rsidRPr="006131FD" w:rsidTr="00954ACD">
        <w:trPr>
          <w:trHeight w:hRule="exact" w:val="35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6938" w:rsidRPr="006131FD" w:rsidRDefault="000C6938"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Días</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0C6938" w:rsidRPr="006131FD" w:rsidRDefault="000C6938"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MVA</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C6938" w:rsidRPr="006131FD" w:rsidRDefault="000C6938"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MVA</w:t>
            </w:r>
          </w:p>
        </w:tc>
      </w:tr>
      <w:tr w:rsidR="00C85F98" w:rsidRPr="006131FD" w:rsidTr="00954ACD">
        <w:trPr>
          <w:trHeight w:hRule="exact" w:val="35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F98" w:rsidRPr="006131FD" w:rsidRDefault="00C85F98"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1</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C85F98" w:rsidRPr="006131FD" w:rsidRDefault="00C85F98"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20.0</w:t>
            </w:r>
            <w:r w:rsidR="00D81505">
              <w:rPr>
                <w:rFonts w:eastAsia="Times New Roman" w:cs="Arial"/>
                <w:color w:val="000000"/>
                <w:szCs w:val="24"/>
                <w:lang w:eastAsia="es-ES"/>
              </w:rPr>
              <w:t>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85F98" w:rsidRPr="006131FD" w:rsidRDefault="00C85F98"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19.923</w:t>
            </w:r>
          </w:p>
        </w:tc>
      </w:tr>
      <w:tr w:rsidR="00C85F98" w:rsidRPr="006131FD" w:rsidTr="00954ACD">
        <w:trPr>
          <w:trHeight w:hRule="exact" w:val="35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85F98" w:rsidRPr="006131FD" w:rsidRDefault="00C85F98"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C85F98" w:rsidRPr="006131FD" w:rsidRDefault="00D81505" w:rsidP="00D81505">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19.64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85F98" w:rsidRPr="006131FD" w:rsidRDefault="00C85F98"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19.458</w:t>
            </w:r>
          </w:p>
        </w:tc>
      </w:tr>
      <w:tr w:rsidR="00C85F98" w:rsidRPr="006131FD" w:rsidTr="00954ACD">
        <w:trPr>
          <w:trHeight w:hRule="exact" w:val="35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85F98" w:rsidRPr="006131FD" w:rsidRDefault="00C85F98"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3</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C85F98" w:rsidRPr="006131FD" w:rsidRDefault="00C85F98" w:rsidP="00D8150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20.71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85F98" w:rsidRPr="006131FD" w:rsidRDefault="00C85F98"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20.287</w:t>
            </w:r>
          </w:p>
        </w:tc>
      </w:tr>
      <w:tr w:rsidR="00C85F98" w:rsidRPr="006131FD" w:rsidTr="00954ACD">
        <w:trPr>
          <w:trHeight w:hRule="exact" w:val="35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85F98" w:rsidRPr="006131FD" w:rsidRDefault="00C85F98"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4</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C85F98" w:rsidRPr="006131FD" w:rsidRDefault="00C85F98" w:rsidP="00D8150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23.5</w:t>
            </w:r>
            <w:r w:rsidR="00D81505">
              <w:rPr>
                <w:rFonts w:eastAsia="Times New Roman" w:cs="Arial"/>
                <w:color w:val="000000"/>
                <w:szCs w:val="24"/>
                <w:lang w:eastAsia="es-ES"/>
              </w:rPr>
              <w:t>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85F98" w:rsidRPr="006131FD" w:rsidRDefault="00C85F98"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23.518</w:t>
            </w:r>
          </w:p>
        </w:tc>
      </w:tr>
      <w:tr w:rsidR="00C85F98" w:rsidRPr="006131FD" w:rsidTr="00954ACD">
        <w:trPr>
          <w:trHeight w:hRule="exact" w:val="35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85F98" w:rsidRPr="006131FD" w:rsidRDefault="00C85F98"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5</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C85F98" w:rsidRPr="006131FD" w:rsidRDefault="00C85F98" w:rsidP="00D8150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25.81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85F98" w:rsidRPr="006131FD" w:rsidRDefault="00C85F98"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25.430</w:t>
            </w:r>
          </w:p>
        </w:tc>
      </w:tr>
      <w:tr w:rsidR="00C85F98" w:rsidRPr="006131FD" w:rsidTr="00954ACD">
        <w:trPr>
          <w:trHeight w:hRule="exact" w:val="35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85F98" w:rsidRPr="006131FD" w:rsidRDefault="00C85F98"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6</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C85F98" w:rsidRPr="006131FD" w:rsidRDefault="00D81505" w:rsidP="00954ACD">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22.0</w:t>
            </w:r>
            <w:r w:rsidR="00C85F98" w:rsidRPr="006131FD">
              <w:rPr>
                <w:rFonts w:eastAsia="Times New Roman" w:cs="Arial"/>
                <w:color w:val="000000"/>
                <w:szCs w:val="24"/>
                <w:lang w:eastAsia="es-ES"/>
              </w:rPr>
              <w:t>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85F98" w:rsidRPr="006131FD" w:rsidRDefault="00C85F98"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22.157</w:t>
            </w:r>
          </w:p>
        </w:tc>
      </w:tr>
      <w:tr w:rsidR="00C85F98" w:rsidRPr="006131FD" w:rsidTr="00954ACD">
        <w:trPr>
          <w:trHeight w:hRule="exact" w:val="35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85F98" w:rsidRPr="006131FD" w:rsidRDefault="00C85F98"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7</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C85F98" w:rsidRPr="006131FD" w:rsidRDefault="00C85F98" w:rsidP="00D8150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19.3</w:t>
            </w:r>
            <w:r w:rsidR="00D81505">
              <w:rPr>
                <w:rFonts w:eastAsia="Times New Roman" w:cs="Arial"/>
                <w:color w:val="000000"/>
                <w:szCs w:val="24"/>
                <w:lang w:eastAsia="es-ES"/>
              </w:rPr>
              <w:t>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85F98" w:rsidRPr="006131FD" w:rsidRDefault="00C85F98"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19.084</w:t>
            </w:r>
          </w:p>
        </w:tc>
      </w:tr>
      <w:tr w:rsidR="00C85F98" w:rsidRPr="006131FD" w:rsidTr="00954ACD">
        <w:trPr>
          <w:trHeight w:hRule="exact" w:val="35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85F98" w:rsidRPr="006131FD" w:rsidRDefault="00C85F98"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8</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C85F98" w:rsidRPr="006131FD" w:rsidRDefault="00C85F98" w:rsidP="00D8150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18.5</w:t>
            </w:r>
            <w:r w:rsidR="00D81505">
              <w:rPr>
                <w:rFonts w:eastAsia="Times New Roman" w:cs="Arial"/>
                <w:color w:val="000000"/>
                <w:szCs w:val="24"/>
                <w:lang w:eastAsia="es-ES"/>
              </w:rPr>
              <w:t>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85F98" w:rsidRPr="006131FD" w:rsidRDefault="00C85F98"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18.216</w:t>
            </w:r>
          </w:p>
        </w:tc>
      </w:tr>
      <w:tr w:rsidR="00C85F98" w:rsidRPr="006131FD" w:rsidTr="00954ACD">
        <w:trPr>
          <w:trHeight w:hRule="exact" w:val="35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85F98" w:rsidRPr="006131FD" w:rsidRDefault="00C85F98"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9</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C85F98" w:rsidRPr="006131FD" w:rsidRDefault="00C85F98" w:rsidP="00D8150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22.19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85F98" w:rsidRPr="006131FD" w:rsidRDefault="00C85F98"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21.694</w:t>
            </w:r>
          </w:p>
        </w:tc>
      </w:tr>
      <w:tr w:rsidR="00C85F98" w:rsidRPr="006131FD" w:rsidTr="00954ACD">
        <w:trPr>
          <w:trHeight w:hRule="exact" w:val="35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85F98" w:rsidRPr="006131FD" w:rsidRDefault="00C85F98"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10</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C85F98" w:rsidRPr="006131FD" w:rsidRDefault="00C85F98" w:rsidP="00D8150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18.64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85F98" w:rsidRPr="006131FD" w:rsidRDefault="00C85F98"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18.216</w:t>
            </w:r>
          </w:p>
        </w:tc>
      </w:tr>
      <w:tr w:rsidR="00C85F98" w:rsidRPr="006131FD" w:rsidTr="00954ACD">
        <w:trPr>
          <w:trHeight w:hRule="exact" w:val="35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85F98" w:rsidRPr="006131FD" w:rsidRDefault="00C85F98"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11</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C85F98" w:rsidRPr="006131FD" w:rsidRDefault="00C85F98" w:rsidP="00D8150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17.6</w:t>
            </w:r>
            <w:r w:rsidR="00D81505">
              <w:rPr>
                <w:rFonts w:eastAsia="Times New Roman" w:cs="Arial"/>
                <w:color w:val="000000"/>
                <w:szCs w:val="24"/>
                <w:lang w:eastAsia="es-ES"/>
              </w:rPr>
              <w:t>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85F98" w:rsidRPr="006131FD" w:rsidRDefault="00C85F98"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17.819</w:t>
            </w:r>
          </w:p>
        </w:tc>
      </w:tr>
      <w:tr w:rsidR="00954ACD" w:rsidRPr="006131FD" w:rsidTr="00954ACD">
        <w:trPr>
          <w:trHeight w:hRule="exact" w:val="35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54ACD" w:rsidRPr="006131FD" w:rsidRDefault="00954ACD"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12</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954ACD" w:rsidRPr="006131FD" w:rsidRDefault="00954ACD" w:rsidP="00D8150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15.68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54ACD" w:rsidRPr="006131FD" w:rsidRDefault="00954ACD"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15.814</w:t>
            </w:r>
          </w:p>
        </w:tc>
      </w:tr>
      <w:tr w:rsidR="00954ACD" w:rsidRPr="006131FD" w:rsidTr="00954ACD">
        <w:trPr>
          <w:trHeight w:hRule="exact" w:val="35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54ACD" w:rsidRPr="006131FD" w:rsidRDefault="00954ACD"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13</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954ACD" w:rsidRPr="006131FD" w:rsidRDefault="00954ACD" w:rsidP="00D8150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20.8</w:t>
            </w:r>
            <w:r w:rsidR="00D81505">
              <w:rPr>
                <w:rFonts w:eastAsia="Times New Roman" w:cs="Arial"/>
                <w:color w:val="000000"/>
                <w:szCs w:val="24"/>
                <w:lang w:eastAsia="es-ES"/>
              </w:rPr>
              <w:t>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54ACD" w:rsidRPr="006131FD" w:rsidRDefault="00954ACD"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20.512</w:t>
            </w:r>
          </w:p>
        </w:tc>
      </w:tr>
      <w:tr w:rsidR="00954ACD" w:rsidRPr="006131FD" w:rsidTr="00954ACD">
        <w:trPr>
          <w:trHeight w:hRule="exact" w:val="35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54ACD" w:rsidRPr="006131FD" w:rsidRDefault="00954ACD"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14</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954ACD" w:rsidRPr="006131FD" w:rsidRDefault="00954ACD" w:rsidP="00D8150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21.9</w:t>
            </w:r>
            <w:r w:rsidR="00D81505">
              <w:rPr>
                <w:rFonts w:eastAsia="Times New Roman" w:cs="Arial"/>
                <w:color w:val="000000"/>
                <w:szCs w:val="24"/>
                <w:lang w:eastAsia="es-ES"/>
              </w:rPr>
              <w:t>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54ACD" w:rsidRPr="006131FD" w:rsidRDefault="00954ACD"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21.464</w:t>
            </w:r>
          </w:p>
        </w:tc>
      </w:tr>
      <w:tr w:rsidR="004559DB" w:rsidRPr="006131FD" w:rsidTr="00954ACD">
        <w:trPr>
          <w:trHeight w:hRule="exact" w:val="35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559DB" w:rsidRPr="006131FD" w:rsidRDefault="004559DB" w:rsidP="00C368AC">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15</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4559DB" w:rsidRPr="006131FD" w:rsidRDefault="004559DB" w:rsidP="00C368AC">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20.19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559DB" w:rsidRPr="006131FD" w:rsidRDefault="004559DB" w:rsidP="00C368AC">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20.800</w:t>
            </w:r>
          </w:p>
        </w:tc>
      </w:tr>
      <w:tr w:rsidR="004559DB" w:rsidRPr="006131FD" w:rsidTr="004559DB">
        <w:trPr>
          <w:trHeight w:hRule="exact" w:val="352"/>
          <w:jc w:val="center"/>
        </w:trPr>
        <w:tc>
          <w:tcPr>
            <w:tcW w:w="0" w:type="auto"/>
            <w:tcBorders>
              <w:bottom w:val="single" w:sz="4" w:space="0" w:color="auto"/>
              <w:right w:val="single" w:sz="4" w:space="0" w:color="auto"/>
            </w:tcBorders>
            <w:shd w:val="clear" w:color="auto" w:fill="auto"/>
            <w:noWrap/>
            <w:vAlign w:val="center"/>
            <w:hideMark/>
          </w:tcPr>
          <w:p w:rsidR="004559DB" w:rsidRPr="006131FD" w:rsidRDefault="004559DB" w:rsidP="00C368AC">
            <w:pPr>
              <w:widowControl w:val="0"/>
              <w:spacing w:line="240" w:lineRule="auto"/>
              <w:jc w:val="center"/>
              <w:rPr>
                <w:rFonts w:eastAsia="Times New Roman" w:cs="Arial"/>
                <w:color w:val="000000"/>
                <w:szCs w:val="24"/>
                <w:lang w:eastAsia="es-ES"/>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9DB" w:rsidRPr="006131FD" w:rsidRDefault="004559DB" w:rsidP="00C368AC">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C 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559DB" w:rsidRPr="006131FD" w:rsidRDefault="004559DB" w:rsidP="00C368AC">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C 2</w:t>
            </w:r>
          </w:p>
        </w:tc>
      </w:tr>
      <w:tr w:rsidR="004559DB" w:rsidRPr="006131FD" w:rsidTr="004559DB">
        <w:trPr>
          <w:trHeight w:hRule="exact" w:val="35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9DB" w:rsidRPr="006131FD" w:rsidRDefault="004559DB"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Días</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4559DB" w:rsidRPr="006131FD" w:rsidRDefault="004559DB"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MVA</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559DB" w:rsidRPr="006131FD" w:rsidRDefault="004559DB"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MVA</w:t>
            </w:r>
          </w:p>
        </w:tc>
      </w:tr>
      <w:tr w:rsidR="004559DB" w:rsidRPr="006131FD" w:rsidTr="00954ACD">
        <w:trPr>
          <w:trHeight w:hRule="exact" w:val="35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9DB" w:rsidRPr="006131FD" w:rsidRDefault="004559DB"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16</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4559DB" w:rsidRPr="006131FD" w:rsidRDefault="004559DB"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25.6</w:t>
            </w:r>
            <w:r>
              <w:rPr>
                <w:rFonts w:eastAsia="Times New Roman" w:cs="Arial"/>
                <w:color w:val="000000"/>
                <w:szCs w:val="24"/>
                <w:lang w:eastAsia="es-ES"/>
              </w:rPr>
              <w:t>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559DB" w:rsidRPr="006131FD" w:rsidRDefault="004559DB"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25.5</w:t>
            </w:r>
            <w:r>
              <w:rPr>
                <w:rFonts w:eastAsia="Times New Roman" w:cs="Arial"/>
                <w:color w:val="000000"/>
                <w:szCs w:val="24"/>
                <w:lang w:eastAsia="es-ES"/>
              </w:rPr>
              <w:t>2</w:t>
            </w:r>
          </w:p>
        </w:tc>
      </w:tr>
      <w:tr w:rsidR="004559DB" w:rsidRPr="006131FD" w:rsidTr="00954ACD">
        <w:trPr>
          <w:trHeight w:hRule="exact" w:val="35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559DB" w:rsidRPr="006131FD" w:rsidRDefault="004559DB"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17</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4559DB" w:rsidRPr="006131FD" w:rsidRDefault="004559DB" w:rsidP="00D8150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25.78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559DB" w:rsidRPr="006131FD" w:rsidRDefault="004559DB" w:rsidP="00954ACD">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25.41</w:t>
            </w:r>
          </w:p>
        </w:tc>
      </w:tr>
      <w:tr w:rsidR="004559DB" w:rsidRPr="006131FD" w:rsidTr="00954ACD">
        <w:trPr>
          <w:trHeight w:hRule="exact" w:val="35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559DB" w:rsidRPr="006131FD" w:rsidRDefault="004559DB"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18</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4559DB" w:rsidRPr="006131FD" w:rsidRDefault="004559DB" w:rsidP="00D8150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22.0</w:t>
            </w:r>
            <w:r>
              <w:rPr>
                <w:rFonts w:eastAsia="Times New Roman" w:cs="Arial"/>
                <w:color w:val="000000"/>
                <w:szCs w:val="24"/>
                <w:lang w:eastAsia="es-ES"/>
              </w:rPr>
              <w:t>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559DB" w:rsidRPr="006131FD" w:rsidRDefault="004559DB" w:rsidP="00954ACD">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21.69</w:t>
            </w:r>
          </w:p>
        </w:tc>
      </w:tr>
      <w:tr w:rsidR="004559DB" w:rsidRPr="006131FD" w:rsidTr="00954ACD">
        <w:trPr>
          <w:trHeight w:hRule="exact" w:val="35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559DB" w:rsidRPr="006131FD" w:rsidRDefault="004559DB"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19</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4559DB" w:rsidRPr="006131FD" w:rsidRDefault="004559DB" w:rsidP="00D8150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20.8</w:t>
            </w:r>
            <w:r>
              <w:rPr>
                <w:rFonts w:eastAsia="Times New Roman" w:cs="Arial"/>
                <w:color w:val="000000"/>
                <w:szCs w:val="24"/>
                <w:lang w:eastAsia="es-ES"/>
              </w:rPr>
              <w:t>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559DB" w:rsidRPr="006131FD" w:rsidRDefault="004559DB" w:rsidP="00954ACD">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20.70</w:t>
            </w:r>
          </w:p>
        </w:tc>
      </w:tr>
      <w:tr w:rsidR="004559DB" w:rsidRPr="006131FD" w:rsidTr="00954ACD">
        <w:trPr>
          <w:trHeight w:hRule="exact" w:val="35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559DB" w:rsidRPr="006131FD" w:rsidRDefault="004559DB"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20</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4559DB" w:rsidRPr="006131FD" w:rsidRDefault="004559DB" w:rsidP="00D8150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23.4</w:t>
            </w:r>
            <w:r>
              <w:rPr>
                <w:rFonts w:eastAsia="Times New Roman" w:cs="Arial"/>
                <w:color w:val="000000"/>
                <w:szCs w:val="24"/>
                <w:lang w:eastAsia="es-ES"/>
              </w:rPr>
              <w:t>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559DB" w:rsidRPr="006131FD" w:rsidRDefault="004559DB" w:rsidP="00954ACD">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23.35</w:t>
            </w:r>
          </w:p>
        </w:tc>
      </w:tr>
      <w:tr w:rsidR="004559DB" w:rsidRPr="006131FD" w:rsidTr="00954ACD">
        <w:trPr>
          <w:trHeight w:hRule="exact" w:val="35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559DB" w:rsidRPr="006131FD" w:rsidRDefault="004559DB"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21</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4559DB" w:rsidRPr="006131FD" w:rsidRDefault="004559DB" w:rsidP="00D8150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19.56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559DB" w:rsidRPr="006131FD" w:rsidRDefault="004559DB" w:rsidP="00954ACD">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19.56</w:t>
            </w:r>
          </w:p>
        </w:tc>
      </w:tr>
      <w:tr w:rsidR="004559DB" w:rsidRPr="006131FD" w:rsidTr="00954ACD">
        <w:trPr>
          <w:trHeight w:hRule="exact" w:val="35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559DB" w:rsidRPr="006131FD" w:rsidRDefault="004559DB"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22</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4559DB" w:rsidRPr="006131FD" w:rsidRDefault="004559DB" w:rsidP="00D8150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21.10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559DB" w:rsidRPr="006131FD" w:rsidRDefault="004559DB" w:rsidP="00954ACD">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21.22</w:t>
            </w:r>
          </w:p>
        </w:tc>
      </w:tr>
      <w:tr w:rsidR="004559DB" w:rsidRPr="006131FD" w:rsidTr="00954ACD">
        <w:trPr>
          <w:trHeight w:hRule="exact" w:val="35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559DB" w:rsidRPr="006131FD" w:rsidRDefault="004559DB"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23</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4559DB" w:rsidRPr="006131FD" w:rsidRDefault="004559DB" w:rsidP="00D8150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30.2</w:t>
            </w:r>
            <w:r>
              <w:rPr>
                <w:rFonts w:eastAsia="Times New Roman" w:cs="Arial"/>
                <w:color w:val="000000"/>
                <w:szCs w:val="24"/>
                <w:lang w:eastAsia="es-ES"/>
              </w:rPr>
              <w:t>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559DB" w:rsidRPr="006131FD" w:rsidRDefault="004559DB" w:rsidP="00954ACD">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30.00</w:t>
            </w:r>
          </w:p>
        </w:tc>
      </w:tr>
      <w:tr w:rsidR="004559DB" w:rsidRPr="006131FD" w:rsidTr="00954ACD">
        <w:trPr>
          <w:trHeight w:hRule="exact" w:val="35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559DB" w:rsidRPr="006131FD" w:rsidRDefault="004559DB"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24</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4559DB" w:rsidRPr="006131FD" w:rsidRDefault="004559DB" w:rsidP="00D8150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33.3</w:t>
            </w:r>
            <w:r>
              <w:rPr>
                <w:rFonts w:eastAsia="Times New Roman" w:cs="Arial"/>
                <w:color w:val="000000"/>
                <w:szCs w:val="24"/>
                <w:lang w:eastAsia="es-ES"/>
              </w:rPr>
              <w:t>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559DB" w:rsidRPr="006131FD" w:rsidRDefault="004559DB" w:rsidP="00954ACD">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33.03</w:t>
            </w:r>
          </w:p>
        </w:tc>
      </w:tr>
      <w:tr w:rsidR="004559DB" w:rsidRPr="006131FD" w:rsidTr="00954ACD">
        <w:trPr>
          <w:trHeight w:hRule="exact" w:val="35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559DB" w:rsidRPr="006131FD" w:rsidRDefault="004559DB"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25</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4559DB" w:rsidRPr="006131FD" w:rsidRDefault="004559DB" w:rsidP="00D8150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23.0</w:t>
            </w:r>
            <w:r>
              <w:rPr>
                <w:rFonts w:eastAsia="Times New Roman" w:cs="Arial"/>
                <w:color w:val="000000"/>
                <w:szCs w:val="24"/>
                <w:lang w:eastAsia="es-ES"/>
              </w:rPr>
              <w:t>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559DB" w:rsidRPr="006131FD" w:rsidRDefault="004559DB" w:rsidP="00954ACD">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22.86</w:t>
            </w:r>
          </w:p>
        </w:tc>
      </w:tr>
      <w:tr w:rsidR="004559DB" w:rsidRPr="006131FD" w:rsidTr="00954ACD">
        <w:trPr>
          <w:trHeight w:hRule="exact" w:val="35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559DB" w:rsidRPr="006131FD" w:rsidRDefault="004559DB"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26</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4559DB" w:rsidRPr="006131FD" w:rsidRDefault="004559DB" w:rsidP="00D8150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20.6</w:t>
            </w:r>
            <w:r>
              <w:rPr>
                <w:rFonts w:eastAsia="Times New Roman" w:cs="Arial"/>
                <w:color w:val="000000"/>
                <w:szCs w:val="24"/>
                <w:lang w:eastAsia="es-ES"/>
              </w:rPr>
              <w:t>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559DB" w:rsidRPr="006131FD" w:rsidRDefault="004559DB" w:rsidP="00954ACD">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20.49</w:t>
            </w:r>
          </w:p>
        </w:tc>
      </w:tr>
      <w:tr w:rsidR="004559DB" w:rsidRPr="006131FD" w:rsidTr="00954ACD">
        <w:trPr>
          <w:trHeight w:hRule="exact" w:val="35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559DB" w:rsidRPr="006131FD" w:rsidRDefault="004559DB"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27</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4559DB" w:rsidRPr="006131FD" w:rsidRDefault="004559DB" w:rsidP="00D8150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42.9</w:t>
            </w:r>
            <w:r>
              <w:rPr>
                <w:rFonts w:eastAsia="Times New Roman" w:cs="Arial"/>
                <w:color w:val="000000"/>
                <w:szCs w:val="24"/>
                <w:lang w:eastAsia="es-ES"/>
              </w:rPr>
              <w:t>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559DB" w:rsidRPr="006131FD" w:rsidRDefault="004559DB" w:rsidP="00954ACD">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42.52</w:t>
            </w:r>
          </w:p>
        </w:tc>
      </w:tr>
      <w:tr w:rsidR="004559DB" w:rsidRPr="006131FD" w:rsidTr="00954ACD">
        <w:trPr>
          <w:trHeight w:hRule="exact" w:val="35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559DB" w:rsidRPr="006131FD" w:rsidRDefault="004559DB"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28</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4559DB" w:rsidRPr="006131FD" w:rsidRDefault="004559DB" w:rsidP="00D8150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40.55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559DB" w:rsidRPr="006131FD" w:rsidRDefault="004559DB" w:rsidP="00954ACD">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39.95</w:t>
            </w:r>
          </w:p>
        </w:tc>
      </w:tr>
      <w:tr w:rsidR="004559DB" w:rsidRPr="006131FD" w:rsidTr="00954ACD">
        <w:trPr>
          <w:trHeight w:hRule="exact" w:val="35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559DB" w:rsidRPr="006131FD" w:rsidRDefault="004559DB"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29</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4559DB" w:rsidRPr="006131FD" w:rsidRDefault="004559DB" w:rsidP="00D8150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40.5</w:t>
            </w:r>
            <w:r>
              <w:rPr>
                <w:rFonts w:eastAsia="Times New Roman" w:cs="Arial"/>
                <w:color w:val="000000"/>
                <w:szCs w:val="24"/>
                <w:lang w:eastAsia="es-ES"/>
              </w:rPr>
              <w:t>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559DB" w:rsidRPr="006131FD" w:rsidRDefault="004559DB" w:rsidP="00954ACD">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40.16</w:t>
            </w:r>
          </w:p>
        </w:tc>
      </w:tr>
      <w:tr w:rsidR="004559DB" w:rsidRPr="006131FD" w:rsidTr="00954ACD">
        <w:trPr>
          <w:trHeight w:hRule="exact" w:val="35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559DB" w:rsidRPr="006131FD" w:rsidRDefault="004559DB" w:rsidP="00954ACD">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30</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4559DB" w:rsidRPr="006131FD" w:rsidRDefault="004559DB" w:rsidP="00D81505">
            <w:pPr>
              <w:widowControl w:val="0"/>
              <w:spacing w:line="240" w:lineRule="auto"/>
              <w:jc w:val="center"/>
              <w:rPr>
                <w:rFonts w:eastAsia="Times New Roman" w:cs="Arial"/>
                <w:color w:val="000000"/>
                <w:szCs w:val="24"/>
                <w:lang w:eastAsia="es-ES"/>
              </w:rPr>
            </w:pPr>
            <w:r w:rsidRPr="006131FD">
              <w:rPr>
                <w:rFonts w:eastAsia="Times New Roman" w:cs="Arial"/>
                <w:color w:val="000000"/>
                <w:szCs w:val="24"/>
                <w:lang w:eastAsia="es-ES"/>
              </w:rPr>
              <w:t>39.67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559DB" w:rsidRPr="006131FD" w:rsidRDefault="004559DB" w:rsidP="00954ACD">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38.63</w:t>
            </w:r>
          </w:p>
        </w:tc>
      </w:tr>
    </w:tbl>
    <w:p w:rsidR="000C6938" w:rsidRDefault="000C6938" w:rsidP="000C6938">
      <w:pPr>
        <w:widowControl w:val="0"/>
        <w:ind w:left="1560"/>
        <w:rPr>
          <w:rFonts w:eastAsia="Times New Roman" w:cs="Arial"/>
          <w:color w:val="000000"/>
          <w:szCs w:val="36"/>
          <w:lang w:eastAsia="es-ES"/>
        </w:rPr>
        <w:sectPr w:rsidR="000C6938" w:rsidSect="00C85F98">
          <w:type w:val="continuous"/>
          <w:pgSz w:w="11907" w:h="16840" w:code="9"/>
          <w:pgMar w:top="2268" w:right="1361" w:bottom="2268" w:left="3828" w:header="709" w:footer="0" w:gutter="0"/>
          <w:cols w:num="2" w:space="708"/>
          <w:docGrid w:linePitch="360"/>
        </w:sectPr>
      </w:pPr>
    </w:p>
    <w:p w:rsidR="00C85F98" w:rsidRDefault="00C85F98" w:rsidP="004559DB">
      <w:pPr>
        <w:widowControl w:val="0"/>
        <w:spacing w:before="240" w:after="240"/>
        <w:ind w:left="1560"/>
        <w:jc w:val="center"/>
        <w:rPr>
          <w:rFonts w:cs="Arial"/>
          <w:szCs w:val="24"/>
        </w:rPr>
      </w:pPr>
      <w:r w:rsidRPr="00736A99">
        <w:rPr>
          <w:rFonts w:cs="Arial"/>
          <w:b/>
          <w:szCs w:val="24"/>
        </w:rPr>
        <w:lastRenderedPageBreak/>
        <w:t>Tabla 3.</w:t>
      </w:r>
      <w:r>
        <w:rPr>
          <w:rFonts w:cs="Arial"/>
          <w:b/>
          <w:szCs w:val="24"/>
        </w:rPr>
        <w:t>14</w:t>
      </w:r>
      <w:r w:rsidRPr="00736A99">
        <w:rPr>
          <w:rFonts w:cs="Arial"/>
          <w:szCs w:val="24"/>
        </w:rPr>
        <w:t xml:space="preserve"> Flujos máximos de la línea </w:t>
      </w:r>
      <w:r>
        <w:rPr>
          <w:rFonts w:cs="Arial"/>
          <w:szCs w:val="24"/>
        </w:rPr>
        <w:t>Quevedo - Daule Peripa</w:t>
      </w:r>
    </w:p>
    <w:p w:rsidR="00C85F98" w:rsidRDefault="00C85F98" w:rsidP="00C85F98">
      <w:pPr>
        <w:widowControl w:val="0"/>
        <w:ind w:left="1560"/>
        <w:rPr>
          <w:rFonts w:cs="Arial"/>
        </w:rPr>
      </w:pPr>
      <w:r w:rsidRPr="006131FD">
        <w:rPr>
          <w:rFonts w:cs="Arial"/>
        </w:rPr>
        <w:t>El</w:t>
      </w:r>
      <w:r w:rsidR="00AF10BD">
        <w:rPr>
          <w:rFonts w:cs="Arial"/>
        </w:rPr>
        <w:t xml:space="preserve"> día que se tuvo el mayor</w:t>
      </w:r>
      <w:r w:rsidRPr="006131FD">
        <w:rPr>
          <w:rFonts w:cs="Arial"/>
        </w:rPr>
        <w:t xml:space="preserve"> flujo </w:t>
      </w:r>
      <w:r>
        <w:rPr>
          <w:rFonts w:cs="Arial"/>
        </w:rPr>
        <w:t xml:space="preserve">de potencia </w:t>
      </w:r>
      <w:r w:rsidRPr="006131FD">
        <w:rPr>
          <w:rFonts w:cs="Arial"/>
        </w:rPr>
        <w:t xml:space="preserve">a través de la </w:t>
      </w:r>
      <w:r w:rsidR="00AF10BD">
        <w:rPr>
          <w:rFonts w:cs="Arial"/>
        </w:rPr>
        <w:t>l</w:t>
      </w:r>
      <w:r w:rsidRPr="006131FD">
        <w:rPr>
          <w:rFonts w:cs="Arial"/>
        </w:rPr>
        <w:t xml:space="preserve">ínea de </w:t>
      </w:r>
      <w:r w:rsidR="00AF10BD">
        <w:rPr>
          <w:rFonts w:cs="Arial"/>
        </w:rPr>
        <w:t>transmisión</w:t>
      </w:r>
      <w:r w:rsidRPr="006131FD">
        <w:rPr>
          <w:rFonts w:cs="Arial"/>
        </w:rPr>
        <w:t xml:space="preserve">, </w:t>
      </w:r>
      <w:r>
        <w:rPr>
          <w:rFonts w:cs="Arial"/>
        </w:rPr>
        <w:t>se muestra a continuación.</w:t>
      </w:r>
    </w:p>
    <w:tbl>
      <w:tblPr>
        <w:tblW w:w="5997" w:type="dxa"/>
        <w:tblInd w:w="2155" w:type="dxa"/>
        <w:tblCellMar>
          <w:left w:w="70" w:type="dxa"/>
          <w:right w:w="70" w:type="dxa"/>
        </w:tblCellMar>
        <w:tblLook w:val="04A0"/>
      </w:tblPr>
      <w:tblGrid>
        <w:gridCol w:w="2902"/>
        <w:gridCol w:w="647"/>
        <w:gridCol w:w="2448"/>
      </w:tblGrid>
      <w:tr w:rsidR="00C85F98" w:rsidRPr="006131FD" w:rsidTr="00FB0E0C">
        <w:trPr>
          <w:trHeight w:val="352"/>
        </w:trPr>
        <w:tc>
          <w:tcPr>
            <w:tcW w:w="290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C85F98" w:rsidRPr="006131FD" w:rsidRDefault="00C85F98" w:rsidP="005D0DE0">
            <w:pPr>
              <w:widowControl w:val="0"/>
              <w:spacing w:line="240" w:lineRule="auto"/>
              <w:jc w:val="center"/>
              <w:rPr>
                <w:rFonts w:eastAsia="Times New Roman" w:cs="Arial"/>
                <w:color w:val="000000"/>
              </w:rPr>
            </w:pPr>
            <w:r w:rsidRPr="006131FD">
              <w:rPr>
                <w:rFonts w:eastAsia="Times New Roman" w:cs="Arial"/>
                <w:color w:val="000000"/>
              </w:rPr>
              <w:lastRenderedPageBreak/>
              <w:t xml:space="preserve">Línea </w:t>
            </w:r>
          </w:p>
        </w:tc>
        <w:tc>
          <w:tcPr>
            <w:tcW w:w="647" w:type="dxa"/>
            <w:tcBorders>
              <w:top w:val="single" w:sz="4" w:space="0" w:color="auto"/>
              <w:left w:val="nil"/>
              <w:bottom w:val="single" w:sz="4" w:space="0" w:color="auto"/>
              <w:right w:val="single" w:sz="4" w:space="0" w:color="auto"/>
            </w:tcBorders>
            <w:shd w:val="clear" w:color="000000" w:fill="auto"/>
            <w:vAlign w:val="center"/>
          </w:tcPr>
          <w:p w:rsidR="00C85F98" w:rsidRPr="006131FD" w:rsidRDefault="00C85F98" w:rsidP="005D0DE0">
            <w:pPr>
              <w:widowControl w:val="0"/>
              <w:spacing w:line="240" w:lineRule="auto"/>
              <w:jc w:val="center"/>
              <w:rPr>
                <w:rFonts w:eastAsia="Times New Roman" w:cs="Arial"/>
                <w:color w:val="000000"/>
              </w:rPr>
            </w:pPr>
            <w:r>
              <w:rPr>
                <w:rFonts w:eastAsia="Times New Roman" w:cs="Arial"/>
                <w:color w:val="000000"/>
              </w:rPr>
              <w:t>Día</w:t>
            </w:r>
          </w:p>
        </w:tc>
        <w:tc>
          <w:tcPr>
            <w:tcW w:w="244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C85F98" w:rsidRPr="006131FD" w:rsidRDefault="00C85F98" w:rsidP="005D0DE0">
            <w:pPr>
              <w:widowControl w:val="0"/>
              <w:spacing w:line="240" w:lineRule="auto"/>
              <w:jc w:val="center"/>
              <w:rPr>
                <w:rFonts w:eastAsia="Times New Roman" w:cs="Arial"/>
                <w:color w:val="000000"/>
              </w:rPr>
            </w:pPr>
            <w:r w:rsidRPr="006131FD">
              <w:rPr>
                <w:rFonts w:eastAsia="Times New Roman" w:cs="Arial"/>
                <w:color w:val="000000"/>
              </w:rPr>
              <w:t>Flujo Máximo (MVA)</w:t>
            </w:r>
          </w:p>
        </w:tc>
      </w:tr>
      <w:tr w:rsidR="00C85F98" w:rsidRPr="006131FD" w:rsidTr="00C85F98">
        <w:trPr>
          <w:trHeight w:val="352"/>
        </w:trPr>
        <w:tc>
          <w:tcPr>
            <w:tcW w:w="2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F98" w:rsidRPr="006131FD" w:rsidRDefault="00C85F98" w:rsidP="005D0DE0">
            <w:pPr>
              <w:widowControl w:val="0"/>
              <w:spacing w:line="240" w:lineRule="auto"/>
              <w:jc w:val="center"/>
              <w:rPr>
                <w:rFonts w:cs="Arial"/>
              </w:rPr>
            </w:pPr>
            <w:r w:rsidRPr="006131FD">
              <w:rPr>
                <w:rFonts w:cs="Arial"/>
              </w:rPr>
              <w:t>Circuito # 1</w:t>
            </w:r>
          </w:p>
        </w:tc>
        <w:tc>
          <w:tcPr>
            <w:tcW w:w="647" w:type="dxa"/>
            <w:vMerge w:val="restart"/>
            <w:tcBorders>
              <w:top w:val="single" w:sz="4" w:space="0" w:color="auto"/>
              <w:left w:val="nil"/>
              <w:right w:val="single" w:sz="4" w:space="0" w:color="auto"/>
            </w:tcBorders>
            <w:vAlign w:val="center"/>
          </w:tcPr>
          <w:p w:rsidR="00C85F98" w:rsidRPr="006131FD" w:rsidRDefault="00C85F98" w:rsidP="005D0DE0">
            <w:pPr>
              <w:widowControl w:val="0"/>
              <w:spacing w:line="240" w:lineRule="auto"/>
              <w:jc w:val="center"/>
              <w:rPr>
                <w:rFonts w:eastAsia="Times New Roman" w:cs="Arial"/>
                <w:color w:val="000000"/>
                <w:szCs w:val="24"/>
                <w:lang w:eastAsia="es-ES"/>
              </w:rPr>
            </w:pPr>
            <w:r>
              <w:rPr>
                <w:rFonts w:eastAsia="Times New Roman" w:cs="Arial"/>
                <w:color w:val="000000"/>
                <w:szCs w:val="24"/>
                <w:lang w:eastAsia="es-ES"/>
              </w:rPr>
              <w:t>27</w:t>
            </w:r>
          </w:p>
        </w:tc>
        <w:tc>
          <w:tcPr>
            <w:tcW w:w="2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F98" w:rsidRPr="006131FD" w:rsidRDefault="00C85F98" w:rsidP="005D0DE0">
            <w:pPr>
              <w:widowControl w:val="0"/>
              <w:spacing w:line="240" w:lineRule="auto"/>
              <w:jc w:val="center"/>
              <w:rPr>
                <w:rFonts w:eastAsia="Times New Roman" w:cs="Arial"/>
                <w:color w:val="000000"/>
              </w:rPr>
            </w:pPr>
            <w:r w:rsidRPr="006131FD">
              <w:rPr>
                <w:rFonts w:eastAsia="Times New Roman" w:cs="Arial"/>
                <w:color w:val="000000"/>
                <w:szCs w:val="24"/>
                <w:lang w:eastAsia="es-ES"/>
              </w:rPr>
              <w:t>42.9</w:t>
            </w:r>
            <w:r w:rsidR="00D81505">
              <w:rPr>
                <w:rFonts w:eastAsia="Times New Roman" w:cs="Arial"/>
                <w:color w:val="000000"/>
                <w:szCs w:val="24"/>
                <w:lang w:eastAsia="es-ES"/>
              </w:rPr>
              <w:t>5</w:t>
            </w:r>
          </w:p>
        </w:tc>
      </w:tr>
      <w:tr w:rsidR="00C85F98" w:rsidRPr="006131FD" w:rsidTr="00C85F98">
        <w:trPr>
          <w:trHeight w:val="352"/>
        </w:trPr>
        <w:tc>
          <w:tcPr>
            <w:tcW w:w="2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F98" w:rsidRPr="006131FD" w:rsidRDefault="00C85F98" w:rsidP="005D0DE0">
            <w:pPr>
              <w:widowControl w:val="0"/>
              <w:spacing w:line="240" w:lineRule="auto"/>
              <w:jc w:val="center"/>
              <w:rPr>
                <w:rFonts w:cs="Arial"/>
              </w:rPr>
            </w:pPr>
            <w:r w:rsidRPr="006131FD">
              <w:rPr>
                <w:rFonts w:cs="Arial"/>
              </w:rPr>
              <w:t>Circuito # 2</w:t>
            </w:r>
          </w:p>
        </w:tc>
        <w:tc>
          <w:tcPr>
            <w:tcW w:w="647" w:type="dxa"/>
            <w:vMerge/>
            <w:tcBorders>
              <w:left w:val="nil"/>
              <w:right w:val="single" w:sz="4" w:space="0" w:color="auto"/>
            </w:tcBorders>
            <w:vAlign w:val="center"/>
          </w:tcPr>
          <w:p w:rsidR="00C85F98" w:rsidRPr="006131FD" w:rsidRDefault="00C85F98" w:rsidP="005D0DE0">
            <w:pPr>
              <w:widowControl w:val="0"/>
              <w:spacing w:line="240" w:lineRule="auto"/>
              <w:jc w:val="center"/>
              <w:rPr>
                <w:rFonts w:eastAsia="Times New Roman" w:cs="Arial"/>
                <w:color w:val="000000"/>
                <w:szCs w:val="24"/>
                <w:lang w:eastAsia="es-ES"/>
              </w:rPr>
            </w:pPr>
          </w:p>
        </w:tc>
        <w:tc>
          <w:tcPr>
            <w:tcW w:w="2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F98" w:rsidRPr="006131FD" w:rsidRDefault="00C85F98" w:rsidP="00D81505">
            <w:pPr>
              <w:widowControl w:val="0"/>
              <w:spacing w:line="240" w:lineRule="auto"/>
              <w:jc w:val="center"/>
              <w:rPr>
                <w:rFonts w:eastAsia="Times New Roman" w:cs="Arial"/>
                <w:color w:val="000000"/>
              </w:rPr>
            </w:pPr>
            <w:r w:rsidRPr="006131FD">
              <w:rPr>
                <w:rFonts w:eastAsia="Times New Roman" w:cs="Arial"/>
                <w:color w:val="000000"/>
                <w:szCs w:val="24"/>
                <w:lang w:eastAsia="es-ES"/>
              </w:rPr>
              <w:t>42.52</w:t>
            </w:r>
          </w:p>
        </w:tc>
      </w:tr>
      <w:tr w:rsidR="00C85F98" w:rsidRPr="006131FD" w:rsidTr="00C85F98">
        <w:trPr>
          <w:trHeight w:val="352"/>
        </w:trPr>
        <w:tc>
          <w:tcPr>
            <w:tcW w:w="2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F98" w:rsidRPr="006131FD" w:rsidRDefault="00C85F98" w:rsidP="005D0DE0">
            <w:pPr>
              <w:widowControl w:val="0"/>
              <w:spacing w:line="240" w:lineRule="auto"/>
              <w:jc w:val="center"/>
              <w:rPr>
                <w:rFonts w:cs="Arial"/>
              </w:rPr>
            </w:pPr>
            <w:r w:rsidRPr="006131FD">
              <w:rPr>
                <w:rFonts w:cs="Arial"/>
              </w:rPr>
              <w:t>Quevedo – Daule Peripa</w:t>
            </w:r>
          </w:p>
        </w:tc>
        <w:tc>
          <w:tcPr>
            <w:tcW w:w="647" w:type="dxa"/>
            <w:vMerge/>
            <w:tcBorders>
              <w:left w:val="nil"/>
              <w:bottom w:val="single" w:sz="4" w:space="0" w:color="auto"/>
              <w:right w:val="single" w:sz="4" w:space="0" w:color="auto"/>
            </w:tcBorders>
            <w:vAlign w:val="center"/>
          </w:tcPr>
          <w:p w:rsidR="00C85F98" w:rsidRPr="006131FD" w:rsidRDefault="00C85F98" w:rsidP="005D0DE0">
            <w:pPr>
              <w:widowControl w:val="0"/>
              <w:spacing w:line="240" w:lineRule="auto"/>
              <w:jc w:val="center"/>
              <w:rPr>
                <w:rFonts w:eastAsia="Times New Roman" w:cs="Arial"/>
                <w:color w:val="000000"/>
              </w:rPr>
            </w:pPr>
          </w:p>
        </w:tc>
        <w:tc>
          <w:tcPr>
            <w:tcW w:w="2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F98" w:rsidRPr="006131FD" w:rsidRDefault="00C85F98" w:rsidP="00D81505">
            <w:pPr>
              <w:widowControl w:val="0"/>
              <w:spacing w:line="240" w:lineRule="auto"/>
              <w:jc w:val="center"/>
              <w:rPr>
                <w:rFonts w:eastAsia="Times New Roman" w:cs="Arial"/>
                <w:color w:val="000000"/>
              </w:rPr>
            </w:pPr>
            <w:r w:rsidRPr="006131FD">
              <w:rPr>
                <w:rFonts w:eastAsia="Times New Roman" w:cs="Arial"/>
                <w:color w:val="000000"/>
              </w:rPr>
              <w:t>85.4</w:t>
            </w:r>
            <w:r w:rsidR="00D81505">
              <w:rPr>
                <w:rFonts w:eastAsia="Times New Roman" w:cs="Arial"/>
                <w:color w:val="000000"/>
              </w:rPr>
              <w:t>7</w:t>
            </w:r>
          </w:p>
        </w:tc>
      </w:tr>
    </w:tbl>
    <w:p w:rsidR="00C85F98" w:rsidRPr="00C45612" w:rsidRDefault="00C85F98" w:rsidP="00C85F98">
      <w:pPr>
        <w:widowControl w:val="0"/>
        <w:spacing w:line="240" w:lineRule="auto"/>
        <w:ind w:left="1560"/>
        <w:jc w:val="center"/>
        <w:rPr>
          <w:rFonts w:cs="Arial"/>
          <w:b/>
          <w:sz w:val="22"/>
        </w:rPr>
      </w:pPr>
    </w:p>
    <w:p w:rsidR="00C85F98" w:rsidRDefault="00C85F98" w:rsidP="00C85F98">
      <w:pPr>
        <w:widowControl w:val="0"/>
        <w:spacing w:after="240"/>
        <w:ind w:left="1560"/>
        <w:jc w:val="center"/>
        <w:rPr>
          <w:rFonts w:cs="Arial"/>
        </w:rPr>
      </w:pPr>
      <w:r w:rsidRPr="00AE3F6B">
        <w:rPr>
          <w:rFonts w:cs="Arial"/>
          <w:b/>
        </w:rPr>
        <w:t>Tabla 3.1</w:t>
      </w:r>
      <w:r>
        <w:rPr>
          <w:rFonts w:cs="Arial"/>
          <w:b/>
        </w:rPr>
        <w:t>5</w:t>
      </w:r>
      <w:r w:rsidRPr="00AE3F6B">
        <w:rPr>
          <w:rFonts w:cs="Arial"/>
        </w:rPr>
        <w:t xml:space="preserve"> Flujo máximo absoluto </w:t>
      </w:r>
      <w:r>
        <w:rPr>
          <w:rFonts w:cs="Arial"/>
        </w:rPr>
        <w:t>de la línea</w:t>
      </w:r>
      <w:r w:rsidRPr="00AE3F6B">
        <w:rPr>
          <w:rFonts w:cs="Arial"/>
        </w:rPr>
        <w:t xml:space="preserve"> </w:t>
      </w:r>
      <w:r>
        <w:rPr>
          <w:rFonts w:cs="Arial"/>
        </w:rPr>
        <w:t>Quevedo - Daule Peripa</w:t>
      </w:r>
    </w:p>
    <w:p w:rsidR="00C85F98" w:rsidRPr="006131FD" w:rsidRDefault="00C85F98" w:rsidP="00C85F98">
      <w:pPr>
        <w:widowControl w:val="0"/>
        <w:ind w:left="1560"/>
        <w:rPr>
          <w:rFonts w:cs="Arial"/>
        </w:rPr>
      </w:pPr>
      <w:r w:rsidRPr="006131FD">
        <w:rPr>
          <w:rFonts w:cs="Arial"/>
        </w:rPr>
        <w:t xml:space="preserve">Se presentan a continuación </w:t>
      </w:r>
      <w:r>
        <w:rPr>
          <w:rFonts w:cs="Arial"/>
        </w:rPr>
        <w:t>el</w:t>
      </w:r>
      <w:r w:rsidRPr="006131FD">
        <w:rPr>
          <w:rFonts w:cs="Arial"/>
        </w:rPr>
        <w:t xml:space="preserve"> porcentaje </w:t>
      </w:r>
      <w:r>
        <w:rPr>
          <w:rFonts w:cs="Arial"/>
        </w:rPr>
        <w:t>al</w:t>
      </w:r>
      <w:r w:rsidRPr="006131FD">
        <w:rPr>
          <w:rFonts w:cs="Arial"/>
        </w:rPr>
        <w:t xml:space="preserve"> cual se encuentra cargada la línea</w:t>
      </w:r>
      <w:r>
        <w:rPr>
          <w:rFonts w:cs="Arial"/>
        </w:rPr>
        <w:t>,</w:t>
      </w:r>
      <w:r w:rsidRPr="006131FD">
        <w:rPr>
          <w:rFonts w:cs="Arial"/>
        </w:rPr>
        <w:t xml:space="preserve"> co</w:t>
      </w:r>
      <w:r>
        <w:rPr>
          <w:rFonts w:cs="Arial"/>
        </w:rPr>
        <w:t>mparando el flujo máximo con el límite operativo de la misma</w:t>
      </w:r>
    </w:p>
    <w:tbl>
      <w:tblPr>
        <w:tblW w:w="6662" w:type="dxa"/>
        <w:tblInd w:w="1647" w:type="dxa"/>
        <w:tblCellMar>
          <w:left w:w="70" w:type="dxa"/>
          <w:right w:w="70" w:type="dxa"/>
        </w:tblCellMar>
        <w:tblLook w:val="04A0"/>
      </w:tblPr>
      <w:tblGrid>
        <w:gridCol w:w="2977"/>
        <w:gridCol w:w="2197"/>
        <w:gridCol w:w="1488"/>
      </w:tblGrid>
      <w:tr w:rsidR="00C85F98" w:rsidRPr="006131FD" w:rsidTr="00FB0E0C">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C85F98" w:rsidRPr="006131FD" w:rsidRDefault="00C85F98" w:rsidP="005D0DE0">
            <w:pPr>
              <w:widowControl w:val="0"/>
              <w:spacing w:line="240" w:lineRule="auto"/>
              <w:jc w:val="center"/>
              <w:rPr>
                <w:rFonts w:eastAsia="Times New Roman" w:cs="Arial"/>
                <w:color w:val="000000"/>
              </w:rPr>
            </w:pPr>
            <w:r w:rsidRPr="006131FD">
              <w:rPr>
                <w:rFonts w:eastAsia="Times New Roman" w:cs="Arial"/>
                <w:color w:val="000000"/>
              </w:rPr>
              <w:t xml:space="preserve">Línea </w:t>
            </w:r>
          </w:p>
        </w:tc>
        <w:tc>
          <w:tcPr>
            <w:tcW w:w="2197" w:type="dxa"/>
            <w:tcBorders>
              <w:top w:val="single" w:sz="4" w:space="0" w:color="auto"/>
              <w:left w:val="nil"/>
              <w:bottom w:val="single" w:sz="4" w:space="0" w:color="auto"/>
              <w:right w:val="single" w:sz="4" w:space="0" w:color="auto"/>
            </w:tcBorders>
            <w:shd w:val="clear" w:color="000000" w:fill="auto"/>
            <w:vAlign w:val="center"/>
          </w:tcPr>
          <w:p w:rsidR="00C85F98" w:rsidRPr="006131FD" w:rsidRDefault="00C85F98" w:rsidP="005D0DE0">
            <w:pPr>
              <w:widowControl w:val="0"/>
              <w:spacing w:line="240" w:lineRule="auto"/>
              <w:jc w:val="center"/>
              <w:rPr>
                <w:rFonts w:eastAsia="Times New Roman" w:cs="Arial"/>
                <w:color w:val="000000"/>
              </w:rPr>
            </w:pPr>
            <w:r>
              <w:rPr>
                <w:rFonts w:eastAsia="Times New Roman" w:cs="Arial"/>
                <w:color w:val="000000"/>
              </w:rPr>
              <w:t>Limite</w:t>
            </w:r>
            <w:r>
              <w:rPr>
                <w:rFonts w:eastAsia="Times New Roman" w:cs="Arial"/>
                <w:color w:val="000000"/>
              </w:rPr>
              <w:br/>
              <w:t>Operativo (MVA)</w:t>
            </w:r>
          </w:p>
        </w:tc>
        <w:tc>
          <w:tcPr>
            <w:tcW w:w="148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C85F98" w:rsidRPr="006131FD" w:rsidRDefault="00C85F98" w:rsidP="005D0DE0">
            <w:pPr>
              <w:widowControl w:val="0"/>
              <w:spacing w:line="240" w:lineRule="auto"/>
              <w:jc w:val="center"/>
              <w:rPr>
                <w:rFonts w:eastAsia="Times New Roman" w:cs="Arial"/>
                <w:color w:val="000000"/>
              </w:rPr>
            </w:pPr>
            <w:r w:rsidRPr="006131FD">
              <w:rPr>
                <w:rFonts w:eastAsia="Times New Roman" w:cs="Arial"/>
                <w:color w:val="000000"/>
              </w:rPr>
              <w:t>%</w:t>
            </w:r>
            <w:r>
              <w:rPr>
                <w:rFonts w:eastAsia="Times New Roman" w:cs="Arial"/>
                <w:color w:val="000000"/>
              </w:rPr>
              <w:br/>
              <w:t>Cargabilidad</w:t>
            </w:r>
          </w:p>
        </w:tc>
      </w:tr>
      <w:tr w:rsidR="00C85F98" w:rsidRPr="006131FD" w:rsidTr="00C45612">
        <w:trPr>
          <w:trHeight w:val="352"/>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F98" w:rsidRPr="006131FD" w:rsidRDefault="00C85F98" w:rsidP="005D0DE0">
            <w:pPr>
              <w:widowControl w:val="0"/>
              <w:spacing w:line="240" w:lineRule="auto"/>
              <w:jc w:val="center"/>
              <w:rPr>
                <w:rFonts w:cs="Arial"/>
              </w:rPr>
            </w:pPr>
            <w:r w:rsidRPr="006131FD">
              <w:rPr>
                <w:rFonts w:cs="Arial"/>
              </w:rPr>
              <w:t>Circuito # 1</w:t>
            </w:r>
          </w:p>
        </w:tc>
        <w:tc>
          <w:tcPr>
            <w:tcW w:w="2197" w:type="dxa"/>
            <w:vMerge w:val="restart"/>
            <w:tcBorders>
              <w:top w:val="single" w:sz="4" w:space="0" w:color="auto"/>
              <w:left w:val="nil"/>
              <w:right w:val="single" w:sz="4" w:space="0" w:color="auto"/>
            </w:tcBorders>
            <w:vAlign w:val="center"/>
          </w:tcPr>
          <w:p w:rsidR="00C85F98" w:rsidRPr="006131FD" w:rsidRDefault="00C85F98" w:rsidP="005D0DE0">
            <w:pPr>
              <w:widowControl w:val="0"/>
              <w:spacing w:line="240" w:lineRule="auto"/>
              <w:jc w:val="center"/>
              <w:rPr>
                <w:rFonts w:eastAsia="Times New Roman" w:cs="Arial"/>
                <w:color w:val="000000"/>
              </w:rPr>
            </w:pPr>
            <w:r>
              <w:rPr>
                <w:rFonts w:eastAsia="Times New Roman" w:cs="Arial"/>
                <w:color w:val="000000"/>
              </w:rPr>
              <w:t>113</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F98" w:rsidRPr="006131FD" w:rsidRDefault="00C85F98" w:rsidP="005D0DE0">
            <w:pPr>
              <w:widowControl w:val="0"/>
              <w:spacing w:line="240" w:lineRule="auto"/>
              <w:jc w:val="center"/>
              <w:rPr>
                <w:rFonts w:eastAsia="Times New Roman" w:cs="Arial"/>
                <w:color w:val="000000"/>
              </w:rPr>
            </w:pPr>
            <w:r w:rsidRPr="006131FD">
              <w:rPr>
                <w:rFonts w:eastAsia="Times New Roman" w:cs="Arial"/>
                <w:color w:val="000000"/>
                <w:szCs w:val="24"/>
                <w:lang w:eastAsia="es-ES"/>
              </w:rPr>
              <w:t>37.9</w:t>
            </w:r>
            <w:r w:rsidR="00D81505">
              <w:rPr>
                <w:rFonts w:eastAsia="Times New Roman" w:cs="Arial"/>
                <w:color w:val="000000"/>
                <w:szCs w:val="24"/>
                <w:lang w:eastAsia="es-ES"/>
              </w:rPr>
              <w:t>4</w:t>
            </w:r>
          </w:p>
        </w:tc>
      </w:tr>
      <w:tr w:rsidR="00C85F98" w:rsidRPr="006131FD" w:rsidTr="00C45612">
        <w:trPr>
          <w:trHeight w:val="352"/>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F98" w:rsidRPr="006131FD" w:rsidRDefault="00C85F98" w:rsidP="005D0DE0">
            <w:pPr>
              <w:widowControl w:val="0"/>
              <w:spacing w:line="240" w:lineRule="auto"/>
              <w:jc w:val="center"/>
              <w:rPr>
                <w:rFonts w:cs="Arial"/>
              </w:rPr>
            </w:pPr>
            <w:r w:rsidRPr="006131FD">
              <w:rPr>
                <w:rFonts w:cs="Arial"/>
              </w:rPr>
              <w:t>Circuito # 2</w:t>
            </w:r>
          </w:p>
        </w:tc>
        <w:tc>
          <w:tcPr>
            <w:tcW w:w="2197" w:type="dxa"/>
            <w:vMerge/>
            <w:tcBorders>
              <w:left w:val="nil"/>
              <w:right w:val="single" w:sz="4" w:space="0" w:color="auto"/>
            </w:tcBorders>
            <w:vAlign w:val="center"/>
          </w:tcPr>
          <w:p w:rsidR="00C85F98" w:rsidRPr="006131FD" w:rsidRDefault="00C85F98" w:rsidP="005D0DE0">
            <w:pPr>
              <w:widowControl w:val="0"/>
              <w:spacing w:line="240" w:lineRule="auto"/>
              <w:jc w:val="center"/>
              <w:rPr>
                <w:rFonts w:eastAsia="Times New Roman" w:cs="Arial"/>
                <w:color w:val="000000"/>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F98" w:rsidRPr="006131FD" w:rsidRDefault="00C85F98" w:rsidP="005D0DE0">
            <w:pPr>
              <w:widowControl w:val="0"/>
              <w:spacing w:line="240" w:lineRule="auto"/>
              <w:jc w:val="center"/>
              <w:rPr>
                <w:rFonts w:eastAsia="Times New Roman" w:cs="Arial"/>
                <w:color w:val="000000"/>
              </w:rPr>
            </w:pPr>
            <w:r w:rsidRPr="006131FD">
              <w:rPr>
                <w:rFonts w:eastAsia="Times New Roman" w:cs="Arial"/>
                <w:color w:val="000000"/>
                <w:szCs w:val="24"/>
                <w:lang w:eastAsia="es-ES"/>
              </w:rPr>
              <w:t>37.5</w:t>
            </w:r>
            <w:r w:rsidR="00D81505">
              <w:rPr>
                <w:rFonts w:eastAsia="Times New Roman" w:cs="Arial"/>
                <w:color w:val="000000"/>
                <w:szCs w:val="24"/>
                <w:lang w:eastAsia="es-ES"/>
              </w:rPr>
              <w:t>7</w:t>
            </w:r>
          </w:p>
        </w:tc>
      </w:tr>
      <w:tr w:rsidR="00C85F98" w:rsidRPr="006131FD" w:rsidTr="00C45612">
        <w:trPr>
          <w:trHeight w:val="352"/>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F98" w:rsidRPr="006131FD" w:rsidRDefault="00C85F98" w:rsidP="005D0DE0">
            <w:pPr>
              <w:widowControl w:val="0"/>
              <w:spacing w:line="240" w:lineRule="auto"/>
              <w:jc w:val="center"/>
              <w:rPr>
                <w:rFonts w:cs="Arial"/>
              </w:rPr>
            </w:pPr>
            <w:r w:rsidRPr="006131FD">
              <w:rPr>
                <w:rFonts w:cs="Arial"/>
              </w:rPr>
              <w:t>Quevedo – Daule Peripa</w:t>
            </w:r>
          </w:p>
        </w:tc>
        <w:tc>
          <w:tcPr>
            <w:tcW w:w="2197" w:type="dxa"/>
            <w:vMerge/>
            <w:tcBorders>
              <w:left w:val="nil"/>
              <w:bottom w:val="single" w:sz="4" w:space="0" w:color="auto"/>
              <w:right w:val="single" w:sz="4" w:space="0" w:color="auto"/>
            </w:tcBorders>
            <w:vAlign w:val="center"/>
          </w:tcPr>
          <w:p w:rsidR="00C85F98" w:rsidRPr="006131FD" w:rsidRDefault="00C85F98" w:rsidP="005D0DE0">
            <w:pPr>
              <w:widowControl w:val="0"/>
              <w:spacing w:line="240" w:lineRule="auto"/>
              <w:jc w:val="center"/>
              <w:rPr>
                <w:rFonts w:eastAsia="Times New Roman" w:cs="Arial"/>
                <w:color w:val="000000"/>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F98" w:rsidRPr="006131FD" w:rsidRDefault="00C85F98" w:rsidP="005D0DE0">
            <w:pPr>
              <w:widowControl w:val="0"/>
              <w:spacing w:line="240" w:lineRule="auto"/>
              <w:jc w:val="center"/>
              <w:rPr>
                <w:rFonts w:eastAsia="Times New Roman" w:cs="Arial"/>
                <w:color w:val="000000"/>
              </w:rPr>
            </w:pPr>
            <w:r w:rsidRPr="006131FD">
              <w:rPr>
                <w:rFonts w:eastAsia="Times New Roman" w:cs="Arial"/>
                <w:color w:val="000000"/>
              </w:rPr>
              <w:t>37.75</w:t>
            </w:r>
          </w:p>
        </w:tc>
      </w:tr>
    </w:tbl>
    <w:p w:rsidR="00C45612" w:rsidRPr="00C45612" w:rsidRDefault="00C45612" w:rsidP="00C45612">
      <w:pPr>
        <w:widowControl w:val="0"/>
        <w:spacing w:line="240" w:lineRule="auto"/>
        <w:ind w:left="1560"/>
        <w:jc w:val="center"/>
        <w:rPr>
          <w:rFonts w:cs="Arial"/>
          <w:b/>
          <w:sz w:val="22"/>
        </w:rPr>
      </w:pPr>
    </w:p>
    <w:p w:rsidR="00C85F98" w:rsidRDefault="00C85F98" w:rsidP="00C45612">
      <w:pPr>
        <w:widowControl w:val="0"/>
        <w:ind w:left="1560"/>
        <w:jc w:val="center"/>
        <w:rPr>
          <w:rFonts w:cs="Arial"/>
        </w:rPr>
      </w:pPr>
      <w:r w:rsidRPr="00AE3F6B">
        <w:rPr>
          <w:rFonts w:cs="Arial"/>
          <w:b/>
        </w:rPr>
        <w:t>Tabla 3.1</w:t>
      </w:r>
      <w:r>
        <w:rPr>
          <w:rFonts w:cs="Arial"/>
          <w:b/>
        </w:rPr>
        <w:t>6</w:t>
      </w:r>
      <w:r w:rsidRPr="00AE3F6B">
        <w:rPr>
          <w:rFonts w:cs="Arial"/>
        </w:rPr>
        <w:t xml:space="preserve"> </w:t>
      </w:r>
      <w:r>
        <w:rPr>
          <w:rFonts w:cs="Arial"/>
        </w:rPr>
        <w:t>Cargabilidad absoluta</w:t>
      </w:r>
      <w:r w:rsidRPr="00AE3F6B">
        <w:rPr>
          <w:rFonts w:cs="Arial"/>
        </w:rPr>
        <w:t xml:space="preserve"> </w:t>
      </w:r>
      <w:r>
        <w:rPr>
          <w:rFonts w:cs="Arial"/>
        </w:rPr>
        <w:t>de la línea Quevedo - Daule Peripa</w:t>
      </w:r>
    </w:p>
    <w:p w:rsidR="00C85F98" w:rsidRDefault="00C85F98" w:rsidP="00C85F98">
      <w:pPr>
        <w:widowControl w:val="0"/>
        <w:ind w:left="1560"/>
        <w:rPr>
          <w:rFonts w:cs="Arial"/>
        </w:rPr>
      </w:pPr>
      <w:r w:rsidRPr="006131FD">
        <w:rPr>
          <w:rFonts w:cs="Arial"/>
        </w:rPr>
        <w:t>Puede notarse que la línea de transmisión Quevedo – Daule Peripa está operando a menos de la mitad de su capacidad en las horas de demanda máxima, teniendo una capacidad de r</w:t>
      </w:r>
      <w:r>
        <w:rPr>
          <w:rFonts w:cs="Arial"/>
        </w:rPr>
        <w:t>eserva del 62 % aproximadamente.</w:t>
      </w:r>
    </w:p>
    <w:p w:rsidR="00C45612" w:rsidRDefault="00C45612" w:rsidP="00C45612">
      <w:pPr>
        <w:widowControl w:val="0"/>
        <w:rPr>
          <w:rFonts w:cs="Arial"/>
        </w:rPr>
      </w:pPr>
      <w:r>
        <w:rPr>
          <w:rFonts w:cs="Arial"/>
        </w:rPr>
        <w:t xml:space="preserve">Finalmente, todos los datos utilizados para el análisis de la operatividad actual de la </w:t>
      </w:r>
      <w:r w:rsidR="00AF10BD">
        <w:rPr>
          <w:rFonts w:cs="Arial"/>
        </w:rPr>
        <w:t>zona</w:t>
      </w:r>
      <w:r>
        <w:rPr>
          <w:rFonts w:cs="Arial"/>
        </w:rPr>
        <w:t xml:space="preserve"> sur de la provincia de Manabí serán ingresados en el programa POWER WORLD SIMULATOR, los parámetros tanto de las líneas de transmisión, transformadores, cargas y generación se presentan en los </w:t>
      </w:r>
      <w:r>
        <w:rPr>
          <w:rFonts w:cs="Arial"/>
        </w:rPr>
        <w:lastRenderedPageBreak/>
        <w:t>anexos para cada uno de los años en los que se simuló el sistema de transmisión de la provincia de Manabí y se presentan a continuación:</w:t>
      </w:r>
    </w:p>
    <w:p w:rsidR="00C45612" w:rsidRDefault="00C45612" w:rsidP="00C45612">
      <w:pPr>
        <w:pStyle w:val="Prrafodelista"/>
        <w:widowControl w:val="0"/>
        <w:numPr>
          <w:ilvl w:val="0"/>
          <w:numId w:val="40"/>
        </w:numPr>
        <w:spacing w:line="480" w:lineRule="auto"/>
        <w:ind w:left="357" w:hanging="357"/>
        <w:jc w:val="both"/>
        <w:rPr>
          <w:rFonts w:ascii="Arial" w:hAnsi="Arial" w:cs="Arial"/>
          <w:sz w:val="24"/>
          <w:lang w:val="es-ES"/>
        </w:rPr>
      </w:pPr>
      <w:r>
        <w:rPr>
          <w:rFonts w:ascii="Arial" w:hAnsi="Arial" w:cs="Arial"/>
          <w:sz w:val="24"/>
          <w:lang w:val="es-ES"/>
        </w:rPr>
        <w:t>En el año 2009 se constatarán los problemas de electricidad que se presentaron, todos los paráme</w:t>
      </w:r>
      <w:r w:rsidR="00DB6A50">
        <w:rPr>
          <w:rFonts w:ascii="Arial" w:hAnsi="Arial" w:cs="Arial"/>
          <w:sz w:val="24"/>
          <w:lang w:val="es-ES"/>
        </w:rPr>
        <w:t>tros se presentan en el Anexo #3</w:t>
      </w:r>
      <w:r>
        <w:rPr>
          <w:rFonts w:ascii="Arial" w:hAnsi="Arial" w:cs="Arial"/>
          <w:sz w:val="24"/>
          <w:lang w:val="es-ES"/>
        </w:rPr>
        <w:t>.</w:t>
      </w:r>
    </w:p>
    <w:p w:rsidR="00C45612" w:rsidRDefault="00C45612" w:rsidP="00C45612">
      <w:pPr>
        <w:pStyle w:val="Prrafodelista"/>
        <w:widowControl w:val="0"/>
        <w:numPr>
          <w:ilvl w:val="0"/>
          <w:numId w:val="40"/>
        </w:numPr>
        <w:spacing w:line="480" w:lineRule="auto"/>
        <w:ind w:left="357" w:hanging="357"/>
        <w:jc w:val="both"/>
        <w:rPr>
          <w:rFonts w:ascii="Arial" w:hAnsi="Arial" w:cs="Arial"/>
          <w:sz w:val="24"/>
          <w:lang w:val="es-ES"/>
        </w:rPr>
      </w:pPr>
      <w:r>
        <w:rPr>
          <w:rFonts w:ascii="Arial" w:hAnsi="Arial" w:cs="Arial"/>
          <w:sz w:val="24"/>
          <w:lang w:val="es-ES"/>
        </w:rPr>
        <w:t xml:space="preserve">Para el año 2010 se realizará también la simulación y así comprobar los beneficios que trajo la instalación de la subestación San Gregorio y serán </w:t>
      </w:r>
      <w:r w:rsidR="00DB6A50">
        <w:rPr>
          <w:rFonts w:ascii="Arial" w:hAnsi="Arial" w:cs="Arial"/>
          <w:sz w:val="24"/>
          <w:lang w:val="es-ES"/>
        </w:rPr>
        <w:t>mostrados en el Anexo #4</w:t>
      </w:r>
      <w:r>
        <w:rPr>
          <w:rFonts w:ascii="Arial" w:hAnsi="Arial" w:cs="Arial"/>
          <w:sz w:val="24"/>
          <w:lang w:val="es-ES"/>
        </w:rPr>
        <w:t>.</w:t>
      </w:r>
    </w:p>
    <w:p w:rsidR="00C45612" w:rsidRDefault="00C45612" w:rsidP="00C45612">
      <w:pPr>
        <w:pStyle w:val="Prrafodelista"/>
        <w:widowControl w:val="0"/>
        <w:numPr>
          <w:ilvl w:val="0"/>
          <w:numId w:val="40"/>
        </w:numPr>
        <w:spacing w:line="480" w:lineRule="auto"/>
        <w:ind w:left="357" w:hanging="357"/>
        <w:jc w:val="both"/>
        <w:rPr>
          <w:rFonts w:ascii="Arial" w:hAnsi="Arial" w:cs="Arial"/>
          <w:sz w:val="24"/>
          <w:lang w:val="es-ES"/>
        </w:rPr>
      </w:pPr>
      <w:r>
        <w:rPr>
          <w:rFonts w:ascii="Arial" w:hAnsi="Arial" w:cs="Arial"/>
          <w:sz w:val="24"/>
          <w:lang w:val="es-ES"/>
        </w:rPr>
        <w:t>Para observar los posibles beneficios de la entrada en operación de la subestación Montecristi se simulará la situación del año 2011 y se mostrará en el Anexo #</w:t>
      </w:r>
      <w:r w:rsidR="00DB6A50">
        <w:rPr>
          <w:rFonts w:ascii="Arial" w:hAnsi="Arial" w:cs="Arial"/>
          <w:sz w:val="24"/>
          <w:lang w:val="es-ES"/>
        </w:rPr>
        <w:t>5</w:t>
      </w:r>
      <w:r>
        <w:rPr>
          <w:rFonts w:ascii="Arial" w:hAnsi="Arial" w:cs="Arial"/>
          <w:sz w:val="24"/>
          <w:lang w:val="es-ES"/>
        </w:rPr>
        <w:t>.</w:t>
      </w:r>
    </w:p>
    <w:p w:rsidR="00C45612" w:rsidRPr="00C45612" w:rsidRDefault="00C45612" w:rsidP="00C45612">
      <w:pPr>
        <w:pStyle w:val="Prrafodelista"/>
        <w:widowControl w:val="0"/>
        <w:numPr>
          <w:ilvl w:val="0"/>
          <w:numId w:val="40"/>
        </w:numPr>
        <w:spacing w:line="480" w:lineRule="auto"/>
        <w:ind w:left="357" w:hanging="357"/>
        <w:jc w:val="both"/>
        <w:rPr>
          <w:rFonts w:ascii="Arial" w:hAnsi="Arial" w:cs="Arial"/>
          <w:sz w:val="24"/>
          <w:lang w:val="es-ES"/>
        </w:rPr>
      </w:pPr>
      <w:r w:rsidRPr="00C45612">
        <w:rPr>
          <w:rFonts w:ascii="Arial" w:hAnsi="Arial" w:cs="Arial"/>
          <w:sz w:val="24"/>
          <w:lang w:val="es-ES"/>
        </w:rPr>
        <w:t>De la misma manera la simulación de la situación del año 2014 se pr</w:t>
      </w:r>
      <w:r w:rsidR="00DB6A50">
        <w:rPr>
          <w:rFonts w:ascii="Arial" w:hAnsi="Arial" w:cs="Arial"/>
          <w:sz w:val="24"/>
          <w:lang w:val="es-ES"/>
        </w:rPr>
        <w:t>esenta en el Anexo #6</w:t>
      </w:r>
      <w:r w:rsidRPr="00C45612">
        <w:rPr>
          <w:rFonts w:ascii="Arial" w:hAnsi="Arial" w:cs="Arial"/>
          <w:sz w:val="24"/>
          <w:lang w:val="es-ES"/>
        </w:rPr>
        <w:t xml:space="preserve"> para observar los posibles beneficios de la entrada en operación de la subestación San Juan de Manta.</w:t>
      </w:r>
    </w:p>
    <w:p w:rsidR="00C85F98" w:rsidRDefault="00C85F98" w:rsidP="000C6938">
      <w:pPr>
        <w:widowControl w:val="0"/>
        <w:ind w:left="1560"/>
        <w:rPr>
          <w:rFonts w:eastAsia="Times New Roman" w:cs="Arial"/>
          <w:color w:val="000000"/>
          <w:szCs w:val="36"/>
          <w:lang w:eastAsia="es-ES"/>
        </w:rPr>
      </w:pPr>
    </w:p>
    <w:p w:rsidR="00B94932" w:rsidRDefault="00B94932" w:rsidP="004B0D00">
      <w:pPr>
        <w:widowControl w:val="0"/>
        <w:spacing w:line="240" w:lineRule="auto"/>
        <w:rPr>
          <w:rFonts w:eastAsia="Times New Roman" w:cs="Arial"/>
          <w:color w:val="000000"/>
          <w:szCs w:val="36"/>
          <w:lang w:eastAsia="es-ES"/>
        </w:rPr>
        <w:sectPr w:rsidR="00B94932" w:rsidSect="00C85F98">
          <w:type w:val="continuous"/>
          <w:pgSz w:w="11907" w:h="16840" w:code="9"/>
          <w:pgMar w:top="2268" w:right="1361" w:bottom="2268" w:left="2268" w:header="709" w:footer="0" w:gutter="0"/>
          <w:cols w:space="708"/>
          <w:docGrid w:linePitch="360"/>
        </w:sectPr>
      </w:pPr>
    </w:p>
    <w:p w:rsidR="0044097E" w:rsidRDefault="0044097E" w:rsidP="004559DB">
      <w:pPr>
        <w:keepNext/>
        <w:keepLines/>
        <w:widowControl w:val="0"/>
        <w:jc w:val="center"/>
        <w:outlineLvl w:val="1"/>
        <w:rPr>
          <w:rFonts w:eastAsiaTheme="majorEastAsia" w:cs="Arial"/>
          <w:b/>
          <w:bCs/>
          <w:szCs w:val="26"/>
        </w:rPr>
      </w:pPr>
      <w:bookmarkStart w:id="977" w:name="_Toc306531261"/>
      <w:bookmarkStart w:id="978" w:name="_Toc306536959"/>
      <w:bookmarkStart w:id="979" w:name="_Toc306537176"/>
      <w:bookmarkStart w:id="980" w:name="_Toc306537290"/>
      <w:bookmarkStart w:id="981" w:name="_Toc306537404"/>
      <w:bookmarkStart w:id="982" w:name="_Toc306537518"/>
      <w:bookmarkStart w:id="983" w:name="_Toc306905876"/>
      <w:bookmarkEnd w:id="977"/>
      <w:bookmarkEnd w:id="978"/>
      <w:bookmarkEnd w:id="979"/>
      <w:bookmarkEnd w:id="980"/>
      <w:bookmarkEnd w:id="981"/>
      <w:bookmarkEnd w:id="982"/>
      <w:bookmarkEnd w:id="983"/>
    </w:p>
    <w:p w:rsidR="004559DB" w:rsidRDefault="004559DB" w:rsidP="004559DB">
      <w:pPr>
        <w:keepNext/>
        <w:keepLines/>
        <w:widowControl w:val="0"/>
        <w:jc w:val="center"/>
        <w:outlineLvl w:val="1"/>
        <w:rPr>
          <w:rFonts w:eastAsiaTheme="majorEastAsia" w:cs="Arial"/>
          <w:b/>
          <w:bCs/>
          <w:szCs w:val="26"/>
        </w:rPr>
      </w:pPr>
    </w:p>
    <w:p w:rsidR="004559DB" w:rsidRDefault="004559DB" w:rsidP="004559DB">
      <w:pPr>
        <w:keepNext/>
        <w:keepLines/>
        <w:widowControl w:val="0"/>
        <w:jc w:val="center"/>
        <w:outlineLvl w:val="1"/>
        <w:rPr>
          <w:rFonts w:eastAsiaTheme="majorEastAsia" w:cs="Arial"/>
          <w:b/>
          <w:bCs/>
          <w:szCs w:val="26"/>
        </w:rPr>
      </w:pPr>
    </w:p>
    <w:p w:rsidR="004559DB" w:rsidRPr="004B0D00" w:rsidRDefault="004559DB" w:rsidP="004B0D00">
      <w:pPr>
        <w:keepNext/>
        <w:keepLines/>
        <w:widowControl w:val="0"/>
        <w:outlineLvl w:val="1"/>
        <w:rPr>
          <w:rFonts w:eastAsiaTheme="majorEastAsia" w:cs="Arial"/>
          <w:b/>
          <w:bCs/>
          <w:vanish/>
          <w:szCs w:val="26"/>
        </w:rPr>
      </w:pPr>
    </w:p>
    <w:p w:rsidR="0044097E" w:rsidRPr="00682541" w:rsidRDefault="0044097E" w:rsidP="00814CF2">
      <w:pPr>
        <w:pStyle w:val="Prrafodelista"/>
        <w:keepNext/>
        <w:keepLines/>
        <w:widowControl w:val="0"/>
        <w:numPr>
          <w:ilvl w:val="0"/>
          <w:numId w:val="38"/>
        </w:numPr>
        <w:spacing w:before="200" w:line="480" w:lineRule="auto"/>
        <w:contextualSpacing w:val="0"/>
        <w:outlineLvl w:val="1"/>
        <w:rPr>
          <w:rFonts w:ascii="Arial" w:eastAsiaTheme="majorEastAsia" w:hAnsi="Arial" w:cs="Arial"/>
          <w:b/>
          <w:bCs/>
          <w:vanish/>
          <w:sz w:val="24"/>
          <w:szCs w:val="26"/>
          <w:lang w:val="es-ES"/>
        </w:rPr>
      </w:pPr>
      <w:bookmarkStart w:id="984" w:name="_Toc306531262"/>
      <w:bookmarkStart w:id="985" w:name="_Toc306536960"/>
      <w:bookmarkStart w:id="986" w:name="_Toc306537177"/>
      <w:bookmarkStart w:id="987" w:name="_Toc306537291"/>
      <w:bookmarkStart w:id="988" w:name="_Toc306537405"/>
      <w:bookmarkStart w:id="989" w:name="_Toc306537519"/>
      <w:bookmarkStart w:id="990" w:name="_Toc306905877"/>
      <w:bookmarkStart w:id="991" w:name="_Toc307085326"/>
      <w:bookmarkStart w:id="992" w:name="_Toc307141626"/>
      <w:bookmarkStart w:id="993" w:name="_Toc307156743"/>
      <w:bookmarkStart w:id="994" w:name="_Toc307156873"/>
      <w:bookmarkStart w:id="995" w:name="_Toc307157004"/>
      <w:bookmarkStart w:id="996" w:name="_Toc307157333"/>
      <w:bookmarkStart w:id="997" w:name="_Toc307672362"/>
      <w:bookmarkStart w:id="998" w:name="_Toc307672680"/>
      <w:bookmarkStart w:id="999" w:name="_Toc307673993"/>
      <w:bookmarkStart w:id="1000" w:name="_Toc307674113"/>
      <w:bookmarkStart w:id="1001" w:name="_Toc307676478"/>
      <w:bookmarkStart w:id="1002" w:name="_Toc307676598"/>
      <w:bookmarkStart w:id="1003" w:name="_Toc307677467"/>
      <w:bookmarkStart w:id="1004" w:name="_Toc308372629"/>
      <w:bookmarkStart w:id="1005" w:name="_Toc308968354"/>
      <w:bookmarkStart w:id="1006" w:name="_Toc309047706"/>
      <w:bookmarkStart w:id="1007" w:name="_Toc309047827"/>
      <w:bookmarkStart w:id="1008" w:name="_Toc309049917"/>
      <w:bookmarkStart w:id="1009" w:name="_Toc31106647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rsidR="0044097E" w:rsidRPr="00682541" w:rsidRDefault="0044097E" w:rsidP="00814CF2">
      <w:pPr>
        <w:pStyle w:val="Prrafodelista"/>
        <w:keepNext/>
        <w:keepLines/>
        <w:widowControl w:val="0"/>
        <w:numPr>
          <w:ilvl w:val="0"/>
          <w:numId w:val="38"/>
        </w:numPr>
        <w:spacing w:before="200" w:line="480" w:lineRule="auto"/>
        <w:contextualSpacing w:val="0"/>
        <w:outlineLvl w:val="1"/>
        <w:rPr>
          <w:rFonts w:ascii="Arial" w:eastAsiaTheme="majorEastAsia" w:hAnsi="Arial" w:cs="Arial"/>
          <w:b/>
          <w:bCs/>
          <w:vanish/>
          <w:sz w:val="24"/>
          <w:szCs w:val="26"/>
          <w:lang w:val="es-ES"/>
        </w:rPr>
      </w:pPr>
      <w:bookmarkStart w:id="1010" w:name="_Toc306531263"/>
      <w:bookmarkStart w:id="1011" w:name="_Toc306536961"/>
      <w:bookmarkStart w:id="1012" w:name="_Toc306537178"/>
      <w:bookmarkStart w:id="1013" w:name="_Toc306537292"/>
      <w:bookmarkStart w:id="1014" w:name="_Toc306537406"/>
      <w:bookmarkStart w:id="1015" w:name="_Toc306537520"/>
      <w:bookmarkStart w:id="1016" w:name="_Toc306905878"/>
      <w:bookmarkStart w:id="1017" w:name="_Toc307085327"/>
      <w:bookmarkStart w:id="1018" w:name="_Toc307141627"/>
      <w:bookmarkStart w:id="1019" w:name="_Toc307156744"/>
      <w:bookmarkStart w:id="1020" w:name="_Toc307156874"/>
      <w:bookmarkStart w:id="1021" w:name="_Toc307157005"/>
      <w:bookmarkStart w:id="1022" w:name="_Toc307157334"/>
      <w:bookmarkStart w:id="1023" w:name="_Toc307672363"/>
      <w:bookmarkStart w:id="1024" w:name="_Toc307672681"/>
      <w:bookmarkStart w:id="1025" w:name="_Toc307673994"/>
      <w:bookmarkStart w:id="1026" w:name="_Toc307674114"/>
      <w:bookmarkStart w:id="1027" w:name="_Toc307676479"/>
      <w:bookmarkStart w:id="1028" w:name="_Toc307676599"/>
      <w:bookmarkStart w:id="1029" w:name="_Toc307677468"/>
      <w:bookmarkStart w:id="1030" w:name="_Toc308372630"/>
      <w:bookmarkStart w:id="1031" w:name="_Toc308968355"/>
      <w:bookmarkStart w:id="1032" w:name="_Toc309047707"/>
      <w:bookmarkStart w:id="1033" w:name="_Toc309047828"/>
      <w:bookmarkStart w:id="1034" w:name="_Toc309049918"/>
      <w:bookmarkStart w:id="1035" w:name="_Toc311066474"/>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rsidR="0044097E" w:rsidRPr="00682541" w:rsidRDefault="0044097E" w:rsidP="00814CF2">
      <w:pPr>
        <w:pStyle w:val="Prrafodelista"/>
        <w:keepNext/>
        <w:keepLines/>
        <w:widowControl w:val="0"/>
        <w:numPr>
          <w:ilvl w:val="1"/>
          <w:numId w:val="38"/>
        </w:numPr>
        <w:spacing w:before="200" w:line="480" w:lineRule="auto"/>
        <w:contextualSpacing w:val="0"/>
        <w:outlineLvl w:val="1"/>
        <w:rPr>
          <w:rFonts w:ascii="Arial" w:eastAsiaTheme="majorEastAsia" w:hAnsi="Arial" w:cs="Arial"/>
          <w:b/>
          <w:bCs/>
          <w:vanish/>
          <w:sz w:val="24"/>
          <w:szCs w:val="26"/>
          <w:lang w:val="es-ES"/>
        </w:rPr>
      </w:pPr>
      <w:bookmarkStart w:id="1036" w:name="_Toc306531264"/>
      <w:bookmarkStart w:id="1037" w:name="_Toc306536962"/>
      <w:bookmarkStart w:id="1038" w:name="_Toc306537179"/>
      <w:bookmarkStart w:id="1039" w:name="_Toc306537293"/>
      <w:bookmarkStart w:id="1040" w:name="_Toc306537407"/>
      <w:bookmarkStart w:id="1041" w:name="_Toc306537521"/>
      <w:bookmarkStart w:id="1042" w:name="_Toc306905879"/>
      <w:bookmarkStart w:id="1043" w:name="_Toc307085328"/>
      <w:bookmarkStart w:id="1044" w:name="_Toc307141628"/>
      <w:bookmarkStart w:id="1045" w:name="_Toc307156745"/>
      <w:bookmarkStart w:id="1046" w:name="_Toc307156875"/>
      <w:bookmarkStart w:id="1047" w:name="_Toc307157006"/>
      <w:bookmarkStart w:id="1048" w:name="_Toc307157335"/>
      <w:bookmarkStart w:id="1049" w:name="_Toc307672364"/>
      <w:bookmarkStart w:id="1050" w:name="_Toc307672682"/>
      <w:bookmarkStart w:id="1051" w:name="_Toc307673995"/>
      <w:bookmarkStart w:id="1052" w:name="_Toc307674115"/>
      <w:bookmarkStart w:id="1053" w:name="_Toc307676480"/>
      <w:bookmarkStart w:id="1054" w:name="_Toc307676600"/>
      <w:bookmarkStart w:id="1055" w:name="_Toc307677469"/>
      <w:bookmarkStart w:id="1056" w:name="_Toc308372631"/>
      <w:bookmarkStart w:id="1057" w:name="_Toc308968356"/>
      <w:bookmarkStart w:id="1058" w:name="_Toc309047708"/>
      <w:bookmarkStart w:id="1059" w:name="_Toc309047829"/>
      <w:bookmarkStart w:id="1060" w:name="_Toc309049919"/>
      <w:bookmarkStart w:id="1061" w:name="_Toc31106647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rsidR="0044097E" w:rsidRPr="00682541" w:rsidRDefault="0044097E" w:rsidP="00814CF2">
      <w:pPr>
        <w:pStyle w:val="Prrafodelista"/>
        <w:keepNext/>
        <w:keepLines/>
        <w:widowControl w:val="0"/>
        <w:numPr>
          <w:ilvl w:val="1"/>
          <w:numId w:val="38"/>
        </w:numPr>
        <w:spacing w:before="200" w:line="480" w:lineRule="auto"/>
        <w:contextualSpacing w:val="0"/>
        <w:outlineLvl w:val="1"/>
        <w:rPr>
          <w:rFonts w:ascii="Arial" w:eastAsiaTheme="majorEastAsia" w:hAnsi="Arial" w:cs="Arial"/>
          <w:b/>
          <w:bCs/>
          <w:vanish/>
          <w:sz w:val="24"/>
          <w:szCs w:val="26"/>
          <w:lang w:val="es-ES"/>
        </w:rPr>
      </w:pPr>
      <w:bookmarkStart w:id="1062" w:name="_Toc306531265"/>
      <w:bookmarkStart w:id="1063" w:name="_Toc306536963"/>
      <w:bookmarkStart w:id="1064" w:name="_Toc306537180"/>
      <w:bookmarkStart w:id="1065" w:name="_Toc306537294"/>
      <w:bookmarkStart w:id="1066" w:name="_Toc306537408"/>
      <w:bookmarkStart w:id="1067" w:name="_Toc306537522"/>
      <w:bookmarkStart w:id="1068" w:name="_Toc306905880"/>
      <w:bookmarkStart w:id="1069" w:name="_Toc307085329"/>
      <w:bookmarkStart w:id="1070" w:name="_Toc307141629"/>
      <w:bookmarkStart w:id="1071" w:name="_Toc307156746"/>
      <w:bookmarkStart w:id="1072" w:name="_Toc307156876"/>
      <w:bookmarkStart w:id="1073" w:name="_Toc307157007"/>
      <w:bookmarkStart w:id="1074" w:name="_Toc307157336"/>
      <w:bookmarkStart w:id="1075" w:name="_Toc307672365"/>
      <w:bookmarkStart w:id="1076" w:name="_Toc307672683"/>
      <w:bookmarkStart w:id="1077" w:name="_Toc307673996"/>
      <w:bookmarkStart w:id="1078" w:name="_Toc307674116"/>
      <w:bookmarkStart w:id="1079" w:name="_Toc307676481"/>
      <w:bookmarkStart w:id="1080" w:name="_Toc307676601"/>
      <w:bookmarkStart w:id="1081" w:name="_Toc307677470"/>
      <w:bookmarkStart w:id="1082" w:name="_Toc308372632"/>
      <w:bookmarkStart w:id="1083" w:name="_Toc308968357"/>
      <w:bookmarkStart w:id="1084" w:name="_Toc309047709"/>
      <w:bookmarkStart w:id="1085" w:name="_Toc309047830"/>
      <w:bookmarkStart w:id="1086" w:name="_Toc309049920"/>
      <w:bookmarkStart w:id="1087" w:name="_Toc311066476"/>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p>
    <w:p w:rsidR="0065539C" w:rsidRDefault="0065539C" w:rsidP="004559DB">
      <w:pPr>
        <w:pStyle w:val="Ttulo1"/>
        <w:widowControl w:val="0"/>
        <w:spacing w:before="0"/>
        <w:jc w:val="center"/>
        <w:rPr>
          <w:rFonts w:cs="Arial"/>
          <w:color w:val="auto"/>
        </w:rPr>
      </w:pPr>
      <w:bookmarkStart w:id="1088" w:name="_Toc311066477"/>
      <w:r w:rsidRPr="0083660C">
        <w:rPr>
          <w:rFonts w:cs="Arial"/>
          <w:color w:val="auto"/>
        </w:rPr>
        <w:t xml:space="preserve">CAPITULO </w:t>
      </w:r>
      <w:r>
        <w:rPr>
          <w:rFonts w:cs="Arial"/>
          <w:color w:val="auto"/>
        </w:rPr>
        <w:t>4</w:t>
      </w:r>
      <w:bookmarkEnd w:id="1088"/>
    </w:p>
    <w:p w:rsidR="0065539C" w:rsidRPr="0083660C" w:rsidRDefault="0065539C" w:rsidP="00814CF2">
      <w:pPr>
        <w:pStyle w:val="Ttulo1"/>
        <w:widowControl w:val="0"/>
        <w:jc w:val="center"/>
        <w:rPr>
          <w:rFonts w:cs="Arial"/>
          <w:color w:val="auto"/>
        </w:rPr>
      </w:pPr>
      <w:bookmarkStart w:id="1089" w:name="_Toc311066478"/>
      <w:r w:rsidRPr="0083660C">
        <w:rPr>
          <w:rFonts w:cs="Arial"/>
          <w:color w:val="auto"/>
        </w:rPr>
        <w:t xml:space="preserve">RESULTADOS </w:t>
      </w:r>
      <w:r>
        <w:rPr>
          <w:rFonts w:cs="Arial"/>
          <w:color w:val="auto"/>
        </w:rPr>
        <w:t>DE LA SIMULACIÓN</w:t>
      </w:r>
      <w:r w:rsidRPr="0083660C">
        <w:rPr>
          <w:rFonts w:cs="Arial"/>
          <w:color w:val="auto"/>
        </w:rPr>
        <w:t xml:space="preserve"> DEL SISTEMA DE TRANSMISIÓN DE LA PROVINCIA DE MANABÍ</w:t>
      </w:r>
      <w:r>
        <w:rPr>
          <w:rFonts w:cs="Arial"/>
          <w:color w:val="auto"/>
        </w:rPr>
        <w:t xml:space="preserve"> - ZONA SUR</w:t>
      </w:r>
      <w:bookmarkEnd w:id="1089"/>
    </w:p>
    <w:p w:rsidR="0065539C" w:rsidRPr="0083660C" w:rsidRDefault="0065539C" w:rsidP="00814CF2">
      <w:pPr>
        <w:pStyle w:val="Prrafodelista"/>
        <w:keepNext/>
        <w:keepLines/>
        <w:widowControl w:val="0"/>
        <w:numPr>
          <w:ilvl w:val="0"/>
          <w:numId w:val="41"/>
        </w:numPr>
        <w:spacing w:before="200" w:line="480" w:lineRule="auto"/>
        <w:contextualSpacing w:val="0"/>
        <w:outlineLvl w:val="1"/>
        <w:rPr>
          <w:rFonts w:ascii="Arial" w:eastAsiaTheme="majorEastAsia" w:hAnsi="Arial" w:cs="Arial"/>
          <w:b/>
          <w:bCs/>
          <w:vanish/>
          <w:color w:val="4F81BD" w:themeColor="accent1"/>
          <w:sz w:val="24"/>
          <w:szCs w:val="26"/>
          <w:lang w:val="es-ES"/>
        </w:rPr>
      </w:pPr>
      <w:bookmarkStart w:id="1090" w:name="_Toc306537191"/>
      <w:bookmarkStart w:id="1091" w:name="_Toc306537305"/>
      <w:bookmarkStart w:id="1092" w:name="_Toc306537419"/>
      <w:bookmarkStart w:id="1093" w:name="_Toc306537533"/>
      <w:bookmarkStart w:id="1094" w:name="_Toc306905891"/>
      <w:bookmarkStart w:id="1095" w:name="_Toc307085332"/>
      <w:bookmarkStart w:id="1096" w:name="_Toc307141632"/>
      <w:bookmarkStart w:id="1097" w:name="_Toc307156749"/>
      <w:bookmarkStart w:id="1098" w:name="_Toc307156879"/>
      <w:bookmarkStart w:id="1099" w:name="_Toc307157010"/>
      <w:bookmarkStart w:id="1100" w:name="_Toc307157339"/>
      <w:bookmarkStart w:id="1101" w:name="_Toc307672368"/>
      <w:bookmarkStart w:id="1102" w:name="_Toc307672686"/>
      <w:bookmarkStart w:id="1103" w:name="_Toc307673999"/>
      <w:bookmarkStart w:id="1104" w:name="_Toc307674119"/>
      <w:bookmarkStart w:id="1105" w:name="_Toc307676484"/>
      <w:bookmarkStart w:id="1106" w:name="_Toc307676604"/>
      <w:bookmarkStart w:id="1107" w:name="_Toc307677473"/>
      <w:bookmarkStart w:id="1108" w:name="_Toc308372635"/>
      <w:bookmarkStart w:id="1109" w:name="_Toc308968360"/>
      <w:bookmarkStart w:id="1110" w:name="_Toc309047712"/>
      <w:bookmarkStart w:id="1111" w:name="_Toc309047833"/>
      <w:bookmarkStart w:id="1112" w:name="_Toc309049923"/>
      <w:bookmarkStart w:id="1113" w:name="_Toc31106647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p>
    <w:p w:rsidR="0065539C" w:rsidRPr="0083660C" w:rsidRDefault="0065539C" w:rsidP="00814CF2">
      <w:pPr>
        <w:pStyle w:val="Prrafodelista"/>
        <w:keepNext/>
        <w:keepLines/>
        <w:widowControl w:val="0"/>
        <w:numPr>
          <w:ilvl w:val="0"/>
          <w:numId w:val="41"/>
        </w:numPr>
        <w:spacing w:before="200" w:line="480" w:lineRule="auto"/>
        <w:contextualSpacing w:val="0"/>
        <w:outlineLvl w:val="1"/>
        <w:rPr>
          <w:rFonts w:ascii="Arial" w:eastAsiaTheme="majorEastAsia" w:hAnsi="Arial" w:cs="Arial"/>
          <w:b/>
          <w:bCs/>
          <w:vanish/>
          <w:color w:val="4F81BD" w:themeColor="accent1"/>
          <w:sz w:val="24"/>
          <w:szCs w:val="26"/>
          <w:lang w:val="es-ES"/>
        </w:rPr>
      </w:pPr>
      <w:bookmarkStart w:id="1114" w:name="_Toc306537192"/>
      <w:bookmarkStart w:id="1115" w:name="_Toc306537306"/>
      <w:bookmarkStart w:id="1116" w:name="_Toc306537420"/>
      <w:bookmarkStart w:id="1117" w:name="_Toc306537534"/>
      <w:bookmarkStart w:id="1118" w:name="_Toc306905892"/>
      <w:bookmarkStart w:id="1119" w:name="_Toc307085333"/>
      <w:bookmarkStart w:id="1120" w:name="_Toc307141633"/>
      <w:bookmarkStart w:id="1121" w:name="_Toc307156750"/>
      <w:bookmarkStart w:id="1122" w:name="_Toc307156880"/>
      <w:bookmarkStart w:id="1123" w:name="_Toc307157011"/>
      <w:bookmarkStart w:id="1124" w:name="_Toc307157340"/>
      <w:bookmarkStart w:id="1125" w:name="_Toc307672369"/>
      <w:bookmarkStart w:id="1126" w:name="_Toc307672687"/>
      <w:bookmarkStart w:id="1127" w:name="_Toc307674000"/>
      <w:bookmarkStart w:id="1128" w:name="_Toc307674120"/>
      <w:bookmarkStart w:id="1129" w:name="_Toc307676485"/>
      <w:bookmarkStart w:id="1130" w:name="_Toc307676605"/>
      <w:bookmarkStart w:id="1131" w:name="_Toc307677474"/>
      <w:bookmarkStart w:id="1132" w:name="_Toc308372636"/>
      <w:bookmarkStart w:id="1133" w:name="_Toc308968361"/>
      <w:bookmarkStart w:id="1134" w:name="_Toc309047713"/>
      <w:bookmarkStart w:id="1135" w:name="_Toc309047834"/>
      <w:bookmarkStart w:id="1136" w:name="_Toc309049924"/>
      <w:bookmarkStart w:id="1137" w:name="_Toc311066480"/>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p>
    <w:p w:rsidR="0065539C" w:rsidRPr="0083660C" w:rsidRDefault="0065539C" w:rsidP="00814CF2">
      <w:pPr>
        <w:pStyle w:val="Prrafodelista"/>
        <w:keepNext/>
        <w:keepLines/>
        <w:widowControl w:val="0"/>
        <w:numPr>
          <w:ilvl w:val="0"/>
          <w:numId w:val="41"/>
        </w:numPr>
        <w:spacing w:before="200" w:line="480" w:lineRule="auto"/>
        <w:contextualSpacing w:val="0"/>
        <w:outlineLvl w:val="1"/>
        <w:rPr>
          <w:rFonts w:ascii="Arial" w:eastAsiaTheme="majorEastAsia" w:hAnsi="Arial" w:cs="Arial"/>
          <w:b/>
          <w:bCs/>
          <w:vanish/>
          <w:color w:val="4F81BD" w:themeColor="accent1"/>
          <w:sz w:val="24"/>
          <w:szCs w:val="26"/>
          <w:lang w:val="es-ES"/>
        </w:rPr>
      </w:pPr>
      <w:bookmarkStart w:id="1138" w:name="_Toc306537193"/>
      <w:bookmarkStart w:id="1139" w:name="_Toc306537307"/>
      <w:bookmarkStart w:id="1140" w:name="_Toc306537421"/>
      <w:bookmarkStart w:id="1141" w:name="_Toc306537535"/>
      <w:bookmarkStart w:id="1142" w:name="_Toc306905893"/>
      <w:bookmarkStart w:id="1143" w:name="_Toc307085334"/>
      <w:bookmarkStart w:id="1144" w:name="_Toc307141634"/>
      <w:bookmarkStart w:id="1145" w:name="_Toc307156751"/>
      <w:bookmarkStart w:id="1146" w:name="_Toc307156881"/>
      <w:bookmarkStart w:id="1147" w:name="_Toc307157012"/>
      <w:bookmarkStart w:id="1148" w:name="_Toc307157341"/>
      <w:bookmarkStart w:id="1149" w:name="_Toc307672370"/>
      <w:bookmarkStart w:id="1150" w:name="_Toc307672688"/>
      <w:bookmarkStart w:id="1151" w:name="_Toc307674001"/>
      <w:bookmarkStart w:id="1152" w:name="_Toc307674121"/>
      <w:bookmarkStart w:id="1153" w:name="_Toc307676486"/>
      <w:bookmarkStart w:id="1154" w:name="_Toc307676606"/>
      <w:bookmarkStart w:id="1155" w:name="_Toc307677475"/>
      <w:bookmarkStart w:id="1156" w:name="_Toc308372637"/>
      <w:bookmarkStart w:id="1157" w:name="_Toc308968362"/>
      <w:bookmarkStart w:id="1158" w:name="_Toc309047714"/>
      <w:bookmarkStart w:id="1159" w:name="_Toc309047835"/>
      <w:bookmarkStart w:id="1160" w:name="_Toc309049925"/>
      <w:bookmarkStart w:id="1161" w:name="_Toc311066481"/>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rsidR="0065539C" w:rsidRPr="0083660C" w:rsidRDefault="0065539C" w:rsidP="00814CF2">
      <w:pPr>
        <w:pStyle w:val="Prrafodelista"/>
        <w:keepNext/>
        <w:keepLines/>
        <w:widowControl w:val="0"/>
        <w:numPr>
          <w:ilvl w:val="0"/>
          <w:numId w:val="41"/>
        </w:numPr>
        <w:spacing w:before="200" w:line="480" w:lineRule="auto"/>
        <w:contextualSpacing w:val="0"/>
        <w:outlineLvl w:val="1"/>
        <w:rPr>
          <w:rFonts w:ascii="Arial" w:eastAsiaTheme="majorEastAsia" w:hAnsi="Arial" w:cs="Arial"/>
          <w:b/>
          <w:bCs/>
          <w:vanish/>
          <w:color w:val="4F81BD" w:themeColor="accent1"/>
          <w:sz w:val="24"/>
          <w:szCs w:val="26"/>
          <w:lang w:val="es-ES"/>
        </w:rPr>
      </w:pPr>
      <w:bookmarkStart w:id="1162" w:name="_Toc306537194"/>
      <w:bookmarkStart w:id="1163" w:name="_Toc306537308"/>
      <w:bookmarkStart w:id="1164" w:name="_Toc306537422"/>
      <w:bookmarkStart w:id="1165" w:name="_Toc306537536"/>
      <w:bookmarkStart w:id="1166" w:name="_Toc306905894"/>
      <w:bookmarkStart w:id="1167" w:name="_Toc307085335"/>
      <w:bookmarkStart w:id="1168" w:name="_Toc307141635"/>
      <w:bookmarkStart w:id="1169" w:name="_Toc307156752"/>
      <w:bookmarkStart w:id="1170" w:name="_Toc307156882"/>
      <w:bookmarkStart w:id="1171" w:name="_Toc307157013"/>
      <w:bookmarkStart w:id="1172" w:name="_Toc307157342"/>
      <w:bookmarkStart w:id="1173" w:name="_Toc307672371"/>
      <w:bookmarkStart w:id="1174" w:name="_Toc307672689"/>
      <w:bookmarkStart w:id="1175" w:name="_Toc307674002"/>
      <w:bookmarkStart w:id="1176" w:name="_Toc307674122"/>
      <w:bookmarkStart w:id="1177" w:name="_Toc307676487"/>
      <w:bookmarkStart w:id="1178" w:name="_Toc307676607"/>
      <w:bookmarkStart w:id="1179" w:name="_Toc307677476"/>
      <w:bookmarkStart w:id="1180" w:name="_Toc308372638"/>
      <w:bookmarkStart w:id="1181" w:name="_Toc308968363"/>
      <w:bookmarkStart w:id="1182" w:name="_Toc309047715"/>
      <w:bookmarkStart w:id="1183" w:name="_Toc309047836"/>
      <w:bookmarkStart w:id="1184" w:name="_Toc309049926"/>
      <w:bookmarkStart w:id="1185" w:name="_Toc311066482"/>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rsidR="0065539C" w:rsidRDefault="0065539C" w:rsidP="00814CF2">
      <w:pPr>
        <w:pStyle w:val="Ttulo2"/>
        <w:widowControl w:val="0"/>
        <w:numPr>
          <w:ilvl w:val="1"/>
          <w:numId w:val="41"/>
        </w:numPr>
        <w:spacing w:line="480" w:lineRule="auto"/>
        <w:ind w:left="851" w:hanging="494"/>
        <w:rPr>
          <w:rFonts w:ascii="Arial" w:hAnsi="Arial" w:cs="Arial"/>
          <w:color w:val="auto"/>
          <w:sz w:val="24"/>
          <w:lang w:val="es-ES"/>
        </w:rPr>
      </w:pPr>
      <w:bookmarkStart w:id="1186" w:name="_Toc311066483"/>
      <w:r>
        <w:rPr>
          <w:rFonts w:ascii="Arial" w:hAnsi="Arial" w:cs="Arial"/>
          <w:color w:val="auto"/>
          <w:sz w:val="24"/>
          <w:lang w:val="es-ES"/>
        </w:rPr>
        <w:t>Análisis de la operatividad durante el año 2009.</w:t>
      </w:r>
      <w:bookmarkEnd w:id="1186"/>
    </w:p>
    <w:p w:rsidR="0065539C" w:rsidRDefault="0065539C" w:rsidP="00814CF2">
      <w:pPr>
        <w:widowControl w:val="0"/>
        <w:ind w:left="851"/>
        <w:rPr>
          <w:rFonts w:cs="Arial"/>
        </w:rPr>
      </w:pPr>
      <w:r>
        <w:rPr>
          <w:rFonts w:cs="Arial"/>
        </w:rPr>
        <w:t>El realizar la simulación del sistema de transmisión de Manabí durante el año 2009, permitió constatar los problemas de electricidad que se produjeron durante este año debido a la falta de inversión, proyectos de generación eléctrica y de expansión, los cuales hubiesen podido suministrar de energía a la creciente carga de la provincia.</w:t>
      </w:r>
    </w:p>
    <w:p w:rsidR="0065539C" w:rsidRPr="00066959" w:rsidRDefault="001D3889" w:rsidP="00814CF2">
      <w:pPr>
        <w:widowControl w:val="0"/>
        <w:ind w:left="851"/>
        <w:rPr>
          <w:rFonts w:cs="Arial"/>
        </w:rPr>
      </w:pPr>
      <w:r>
        <w:rPr>
          <w:rFonts w:cs="Arial"/>
        </w:rPr>
        <w:t xml:space="preserve">En el </w:t>
      </w:r>
      <w:r w:rsidR="0065539C">
        <w:rPr>
          <w:rFonts w:cs="Arial"/>
        </w:rPr>
        <w:t>A</w:t>
      </w:r>
      <w:r>
        <w:rPr>
          <w:rFonts w:cs="Arial"/>
        </w:rPr>
        <w:t>nexo #</w:t>
      </w:r>
      <w:r w:rsidR="00E74BBB">
        <w:rPr>
          <w:rFonts w:cs="Arial"/>
        </w:rPr>
        <w:t>7</w:t>
      </w:r>
      <w:r>
        <w:rPr>
          <w:rFonts w:cs="Arial"/>
        </w:rPr>
        <w:t xml:space="preserve"> se presentan los resultados</w:t>
      </w:r>
      <w:r w:rsidR="002621C6">
        <w:rPr>
          <w:rFonts w:cs="Arial"/>
        </w:rPr>
        <w:t xml:space="preserve"> tabulados</w:t>
      </w:r>
      <w:r>
        <w:rPr>
          <w:rFonts w:cs="Arial"/>
        </w:rPr>
        <w:t xml:space="preserve"> de esta simulación</w:t>
      </w:r>
      <w:r w:rsidR="002621C6">
        <w:rPr>
          <w:rFonts w:cs="Arial"/>
        </w:rPr>
        <w:t>. Así mismo en la Figura 4.1 se puede observar que los aspectos más críticos son los siguientes:</w:t>
      </w:r>
    </w:p>
    <w:p w:rsidR="0065539C" w:rsidRPr="001D3889" w:rsidRDefault="0065539C" w:rsidP="00814CF2">
      <w:pPr>
        <w:pStyle w:val="Prrafodelista"/>
        <w:widowControl w:val="0"/>
        <w:numPr>
          <w:ilvl w:val="0"/>
          <w:numId w:val="42"/>
        </w:numPr>
        <w:spacing w:line="480" w:lineRule="auto"/>
        <w:ind w:left="1208" w:hanging="357"/>
        <w:jc w:val="both"/>
        <w:rPr>
          <w:rFonts w:ascii="Arial" w:hAnsi="Arial" w:cs="Arial"/>
          <w:sz w:val="24"/>
          <w:lang w:val="es-ES"/>
        </w:rPr>
      </w:pPr>
      <w:r w:rsidRPr="001D3889">
        <w:rPr>
          <w:rFonts w:ascii="Arial" w:hAnsi="Arial" w:cs="Arial"/>
          <w:sz w:val="24"/>
          <w:lang w:val="es-ES"/>
        </w:rPr>
        <w:t>Los transformadores de la subestación Portoviejo (4 Esquinas), se encuentran operando al 88% de su cargabilidad total, ya que este es el único punto de entrega de energía que tiene la zona sur de la provincia por parte del SNI.</w:t>
      </w:r>
    </w:p>
    <w:p w:rsidR="0065539C" w:rsidRPr="001D3889" w:rsidRDefault="0065539C" w:rsidP="00814CF2">
      <w:pPr>
        <w:pStyle w:val="Prrafodelista"/>
        <w:widowControl w:val="0"/>
        <w:numPr>
          <w:ilvl w:val="0"/>
          <w:numId w:val="42"/>
        </w:numPr>
        <w:spacing w:line="480" w:lineRule="auto"/>
        <w:ind w:left="1208" w:hanging="357"/>
        <w:jc w:val="both"/>
        <w:rPr>
          <w:rFonts w:ascii="Arial" w:hAnsi="Arial" w:cs="Arial"/>
          <w:sz w:val="24"/>
          <w:lang w:val="es-ES"/>
        </w:rPr>
      </w:pPr>
      <w:r w:rsidRPr="001D3889">
        <w:rPr>
          <w:rFonts w:ascii="Arial" w:hAnsi="Arial" w:cs="Arial"/>
          <w:sz w:val="24"/>
          <w:lang w:val="es-ES"/>
        </w:rPr>
        <w:t xml:space="preserve">La línea de subtransmisión 4 Esquinas – Portoviejo 3 se </w:t>
      </w:r>
      <w:r w:rsidRPr="001D3889">
        <w:rPr>
          <w:rFonts w:ascii="Arial" w:hAnsi="Arial" w:cs="Arial"/>
          <w:sz w:val="24"/>
          <w:lang w:val="es-ES"/>
        </w:rPr>
        <w:lastRenderedPageBreak/>
        <w:t>encuentra operando al máximo de su cargabilidad, ya que esta es la única ruta para proveer de energía a uno de los sectores industriales de las ciudades de Manta y Montecristi.</w:t>
      </w:r>
    </w:p>
    <w:p w:rsidR="0065539C" w:rsidRPr="001D3889" w:rsidRDefault="0065539C" w:rsidP="00814CF2">
      <w:pPr>
        <w:pStyle w:val="Prrafodelista"/>
        <w:widowControl w:val="0"/>
        <w:numPr>
          <w:ilvl w:val="0"/>
          <w:numId w:val="42"/>
        </w:numPr>
        <w:spacing w:line="480" w:lineRule="auto"/>
        <w:ind w:left="1208" w:hanging="357"/>
        <w:jc w:val="both"/>
        <w:rPr>
          <w:rFonts w:ascii="Arial" w:hAnsi="Arial" w:cs="Arial"/>
          <w:sz w:val="24"/>
          <w:lang w:val="es-ES"/>
        </w:rPr>
      </w:pPr>
      <w:r w:rsidRPr="001D3889">
        <w:rPr>
          <w:rFonts w:ascii="Arial" w:hAnsi="Arial" w:cs="Arial"/>
          <w:sz w:val="24"/>
          <w:lang w:val="es-ES"/>
        </w:rPr>
        <w:t>Debido a la situación anterior, se incrementa la caída de tensión a través de las líneas de subtransmisión dando como resultado los bajos voltajes en las barras principales de 69kV de las subestaciones Manta 2, Montecristi y La Fabril pertenecientes a CNEL-Manabí, siendo estos 0.88, 0.87 y 0.88 en p.u. respectivamente.</w:t>
      </w:r>
    </w:p>
    <w:p w:rsidR="0065539C" w:rsidRPr="001D3889" w:rsidRDefault="0065539C" w:rsidP="00814CF2">
      <w:pPr>
        <w:pStyle w:val="Prrafodelista"/>
        <w:widowControl w:val="0"/>
        <w:numPr>
          <w:ilvl w:val="0"/>
          <w:numId w:val="42"/>
        </w:numPr>
        <w:spacing w:line="480" w:lineRule="auto"/>
        <w:ind w:left="1208" w:hanging="357"/>
        <w:jc w:val="both"/>
        <w:rPr>
          <w:rFonts w:ascii="Arial" w:hAnsi="Arial" w:cs="Arial"/>
          <w:sz w:val="24"/>
          <w:lang w:val="es-ES"/>
        </w:rPr>
      </w:pPr>
      <w:r w:rsidRPr="001D3889">
        <w:rPr>
          <w:rFonts w:ascii="Arial" w:hAnsi="Arial" w:cs="Arial"/>
          <w:sz w:val="24"/>
          <w:lang w:val="es-ES"/>
        </w:rPr>
        <w:t>A pesar de reactivar la central térmica  Miraflores, la cual se interconecta con la barra principal de 69kV de la subestación Manta 1 perteneciente a CNEL</w:t>
      </w:r>
      <w:r w:rsidR="001D3889">
        <w:rPr>
          <w:rFonts w:ascii="Arial" w:hAnsi="Arial" w:cs="Arial"/>
          <w:sz w:val="24"/>
          <w:lang w:val="es-ES"/>
        </w:rPr>
        <w:t xml:space="preserve"> </w:t>
      </w:r>
      <w:r w:rsidRPr="001D3889">
        <w:rPr>
          <w:rFonts w:ascii="Arial" w:hAnsi="Arial" w:cs="Arial"/>
          <w:sz w:val="24"/>
          <w:lang w:val="es-ES"/>
        </w:rPr>
        <w:t>-</w:t>
      </w:r>
      <w:r w:rsidR="001D3889">
        <w:rPr>
          <w:rFonts w:ascii="Arial" w:hAnsi="Arial" w:cs="Arial"/>
          <w:sz w:val="24"/>
          <w:lang w:val="es-ES"/>
        </w:rPr>
        <w:t xml:space="preserve"> </w:t>
      </w:r>
      <w:r w:rsidRPr="001D3889">
        <w:rPr>
          <w:rFonts w:ascii="Arial" w:hAnsi="Arial" w:cs="Arial"/>
          <w:sz w:val="24"/>
          <w:lang w:val="es-ES"/>
        </w:rPr>
        <w:t>Manabí, se obtuvo un bajo voltaje en esta barra siendo este de 0.89 en p.u.</w:t>
      </w:r>
    </w:p>
    <w:p w:rsidR="0065539C" w:rsidRDefault="0065539C" w:rsidP="00814CF2">
      <w:pPr>
        <w:pStyle w:val="Prrafodelista"/>
        <w:widowControl w:val="0"/>
        <w:numPr>
          <w:ilvl w:val="0"/>
          <w:numId w:val="42"/>
        </w:numPr>
        <w:spacing w:line="480" w:lineRule="auto"/>
        <w:ind w:left="1208" w:hanging="357"/>
        <w:jc w:val="both"/>
        <w:rPr>
          <w:rFonts w:ascii="Arial" w:hAnsi="Arial" w:cs="Arial"/>
          <w:sz w:val="24"/>
          <w:lang w:val="es-ES"/>
        </w:rPr>
      </w:pPr>
      <w:r w:rsidRPr="001D3889">
        <w:rPr>
          <w:rFonts w:ascii="Arial" w:hAnsi="Arial" w:cs="Arial"/>
          <w:sz w:val="24"/>
          <w:lang w:val="es-ES"/>
        </w:rPr>
        <w:t xml:space="preserve"> En la barra principal de 69kV de la subestación Manta 3 perteneciente a CNEL</w:t>
      </w:r>
      <w:r w:rsidR="001D3889">
        <w:rPr>
          <w:rFonts w:ascii="Arial" w:hAnsi="Arial" w:cs="Arial"/>
          <w:sz w:val="24"/>
          <w:lang w:val="es-ES"/>
        </w:rPr>
        <w:t xml:space="preserve"> </w:t>
      </w:r>
      <w:r w:rsidRPr="001D3889">
        <w:rPr>
          <w:rFonts w:ascii="Arial" w:hAnsi="Arial" w:cs="Arial"/>
          <w:sz w:val="24"/>
          <w:lang w:val="es-ES"/>
        </w:rPr>
        <w:t>-</w:t>
      </w:r>
      <w:r w:rsidR="001D3889">
        <w:rPr>
          <w:rFonts w:ascii="Arial" w:hAnsi="Arial" w:cs="Arial"/>
          <w:sz w:val="24"/>
          <w:lang w:val="es-ES"/>
        </w:rPr>
        <w:t xml:space="preserve"> </w:t>
      </w:r>
      <w:r w:rsidRPr="001D3889">
        <w:rPr>
          <w:rFonts w:ascii="Arial" w:hAnsi="Arial" w:cs="Arial"/>
          <w:sz w:val="24"/>
          <w:lang w:val="es-ES"/>
        </w:rPr>
        <w:t xml:space="preserve">Manabí, se tuvo un bajo voltaje de </w:t>
      </w:r>
      <w:r w:rsidR="002120B9">
        <w:rPr>
          <w:rFonts w:ascii="Arial" w:hAnsi="Arial" w:cs="Arial"/>
          <w:sz w:val="24"/>
          <w:lang w:val="es-ES"/>
        </w:rPr>
        <w:t xml:space="preserve">     </w:t>
      </w:r>
      <w:r w:rsidRPr="001D3889">
        <w:rPr>
          <w:rFonts w:ascii="Arial" w:hAnsi="Arial" w:cs="Arial"/>
          <w:sz w:val="24"/>
          <w:lang w:val="es-ES"/>
        </w:rPr>
        <w:t>0.89 p.u. lo cual podría deberse a la gran demanda de la ciudad de manta y ciudades aledañas.</w:t>
      </w:r>
    </w:p>
    <w:p w:rsidR="008A6321" w:rsidRDefault="008A6321" w:rsidP="008A6321">
      <w:pPr>
        <w:widowControl w:val="0"/>
        <w:rPr>
          <w:rFonts w:cs="Arial"/>
        </w:rPr>
      </w:pPr>
    </w:p>
    <w:p w:rsidR="008A6321" w:rsidRDefault="008A6321">
      <w:pPr>
        <w:rPr>
          <w:rFonts w:cs="Arial"/>
        </w:rPr>
      </w:pPr>
      <w:r>
        <w:rPr>
          <w:rFonts w:cs="Arial"/>
        </w:rPr>
        <w:br w:type="page"/>
      </w:r>
    </w:p>
    <w:p w:rsidR="008A6321" w:rsidRDefault="008A6321" w:rsidP="008A6321">
      <w:pPr>
        <w:widowControl w:val="0"/>
        <w:rPr>
          <w:rFonts w:cs="Arial"/>
        </w:rPr>
      </w:pPr>
    </w:p>
    <w:p w:rsidR="00E24A7A" w:rsidRDefault="00E24A7A" w:rsidP="00E24A7A">
      <w:pPr>
        <w:pStyle w:val="Ttulo2"/>
        <w:widowControl w:val="0"/>
        <w:spacing w:line="480" w:lineRule="auto"/>
        <w:rPr>
          <w:rFonts w:ascii="Arial" w:hAnsi="Arial" w:cs="Arial"/>
          <w:color w:val="auto"/>
          <w:sz w:val="24"/>
          <w:lang w:val="es-ES"/>
        </w:rPr>
      </w:pPr>
    </w:p>
    <w:p w:rsidR="002621C6" w:rsidRDefault="002621C6" w:rsidP="00E24A7A">
      <w:r>
        <w:t xml:space="preserve">      </w:t>
      </w:r>
    </w:p>
    <w:p w:rsidR="002621C6" w:rsidRDefault="002621C6" w:rsidP="00E24A7A"/>
    <w:p w:rsidR="002621C6" w:rsidRDefault="008B0B23" w:rsidP="00E24A7A">
      <w:r>
        <w:rPr>
          <w:noProof/>
          <w:lang w:val="es-MX" w:eastAsia="es-MX"/>
        </w:rPr>
        <w:drawing>
          <wp:anchor distT="0" distB="0" distL="114300" distR="114300" simplePos="0" relativeHeight="251668992" behindDoc="1" locked="0" layoutInCell="1" allowOverlap="1">
            <wp:simplePos x="0" y="0"/>
            <wp:positionH relativeFrom="column">
              <wp:posOffset>-767080</wp:posOffset>
            </wp:positionH>
            <wp:positionV relativeFrom="paragraph">
              <wp:posOffset>90805</wp:posOffset>
            </wp:positionV>
            <wp:extent cx="6896100" cy="4541520"/>
            <wp:effectExtent l="0" t="1181100" r="0" b="1154430"/>
            <wp:wrapNone/>
            <wp:docPr id="3" name="2 Imagen" descr="2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9.PNG"/>
                    <pic:cNvPicPr/>
                  </pic:nvPicPr>
                  <pic:blipFill>
                    <a:blip r:embed="rId75" cstate="print"/>
                    <a:stretch>
                      <a:fillRect/>
                    </a:stretch>
                  </pic:blipFill>
                  <pic:spPr>
                    <a:xfrm rot="5400000">
                      <a:off x="0" y="0"/>
                      <a:ext cx="6896100" cy="4541520"/>
                    </a:xfrm>
                    <a:prstGeom prst="rect">
                      <a:avLst/>
                    </a:prstGeom>
                  </pic:spPr>
                </pic:pic>
              </a:graphicData>
            </a:graphic>
          </wp:anchor>
        </w:drawing>
      </w:r>
    </w:p>
    <w:p w:rsidR="002621C6" w:rsidRDefault="002621C6" w:rsidP="00E24A7A"/>
    <w:p w:rsidR="002621C6" w:rsidRDefault="002621C6" w:rsidP="00E24A7A"/>
    <w:p w:rsidR="002621C6" w:rsidRDefault="0056113C" w:rsidP="00E24A7A">
      <w:r w:rsidRPr="0056113C">
        <w:rPr>
          <w:rFonts w:cs="Arial"/>
          <w:noProof/>
          <w:lang w:val="es-MX" w:eastAsia="es-MX"/>
        </w:rPr>
        <w:pict>
          <v:shape id="_x0000_s1072" type="#_x0000_t202" style="position:absolute;left:0;text-align:left;margin-left:-26.35pt;margin-top:23pt;width:67.7pt;height:188.05pt;z-index:251673088" stroked="f">
            <v:textbox style="layout-flow:vertical;mso-next-textbox:#_x0000_s1072">
              <w:txbxContent>
                <w:p w:rsidR="00DC30A7" w:rsidRDefault="00DC30A7" w:rsidP="0032772E">
                  <w:pPr>
                    <w:spacing w:line="276" w:lineRule="auto"/>
                    <w:jc w:val="center"/>
                    <w:rPr>
                      <w:lang w:val="es-MX"/>
                    </w:rPr>
                  </w:pPr>
                  <w:r w:rsidRPr="0032772E">
                    <w:rPr>
                      <w:b/>
                      <w:lang w:val="es-MX"/>
                    </w:rPr>
                    <w:t>Figura</w:t>
                  </w:r>
                  <w:r>
                    <w:rPr>
                      <w:lang w:val="es-MX"/>
                    </w:rPr>
                    <w:t xml:space="preserve"> 4.1</w:t>
                  </w:r>
                </w:p>
                <w:p w:rsidR="00DC30A7" w:rsidRPr="0032772E" w:rsidRDefault="00DC30A7" w:rsidP="0032772E">
                  <w:pPr>
                    <w:jc w:val="center"/>
                    <w:rPr>
                      <w:lang w:val="es-MX"/>
                    </w:rPr>
                  </w:pPr>
                  <w:r>
                    <w:rPr>
                      <w:lang w:val="es-MX"/>
                    </w:rPr>
                    <w:t>Diagrama Unifilar situación 2009</w:t>
                  </w:r>
                </w:p>
              </w:txbxContent>
            </v:textbox>
          </v:shape>
        </w:pict>
      </w:r>
    </w:p>
    <w:p w:rsidR="002621C6" w:rsidRDefault="002621C6" w:rsidP="00E24A7A"/>
    <w:p w:rsidR="002621C6" w:rsidRDefault="002621C6" w:rsidP="00E24A7A"/>
    <w:p w:rsidR="002621C6" w:rsidRDefault="002621C6" w:rsidP="00E24A7A"/>
    <w:p w:rsidR="002621C6" w:rsidRDefault="002621C6" w:rsidP="00E24A7A"/>
    <w:p w:rsidR="002621C6" w:rsidRDefault="002621C6" w:rsidP="00E24A7A"/>
    <w:p w:rsidR="002621C6" w:rsidRDefault="002621C6" w:rsidP="00E24A7A"/>
    <w:p w:rsidR="002621C6" w:rsidRDefault="002621C6" w:rsidP="00E24A7A"/>
    <w:p w:rsidR="002621C6" w:rsidRDefault="002621C6" w:rsidP="00E24A7A"/>
    <w:p w:rsidR="002621C6" w:rsidRDefault="002621C6" w:rsidP="00E24A7A"/>
    <w:p w:rsidR="002621C6" w:rsidRDefault="002621C6" w:rsidP="00E24A7A"/>
    <w:p w:rsidR="002621C6" w:rsidRDefault="002621C6" w:rsidP="00E24A7A"/>
    <w:p w:rsidR="002621C6" w:rsidRDefault="002621C6" w:rsidP="00E24A7A"/>
    <w:p w:rsidR="002621C6" w:rsidRDefault="002621C6" w:rsidP="00E24A7A"/>
    <w:p w:rsidR="00E24A7A" w:rsidRDefault="00E24A7A" w:rsidP="00E24A7A">
      <w:pPr>
        <w:rPr>
          <w:rFonts w:eastAsiaTheme="majorEastAsia"/>
          <w:szCs w:val="26"/>
        </w:rPr>
      </w:pPr>
      <w:r>
        <w:br w:type="page"/>
      </w:r>
    </w:p>
    <w:p w:rsidR="0065539C" w:rsidRDefault="0065539C" w:rsidP="00814CF2">
      <w:pPr>
        <w:pStyle w:val="Ttulo2"/>
        <w:widowControl w:val="0"/>
        <w:numPr>
          <w:ilvl w:val="1"/>
          <w:numId w:val="41"/>
        </w:numPr>
        <w:spacing w:line="480" w:lineRule="auto"/>
        <w:ind w:left="851" w:hanging="494"/>
        <w:rPr>
          <w:rFonts w:ascii="Arial" w:hAnsi="Arial" w:cs="Arial"/>
          <w:color w:val="auto"/>
          <w:sz w:val="24"/>
          <w:lang w:val="es-ES"/>
        </w:rPr>
      </w:pPr>
      <w:bookmarkStart w:id="1187" w:name="_Toc311066484"/>
      <w:r>
        <w:rPr>
          <w:rFonts w:ascii="Arial" w:hAnsi="Arial" w:cs="Arial"/>
          <w:color w:val="auto"/>
          <w:sz w:val="24"/>
          <w:lang w:val="es-ES"/>
        </w:rPr>
        <w:lastRenderedPageBreak/>
        <w:t>Análisis de la operatividad durante el año 2010.</w:t>
      </w:r>
      <w:bookmarkEnd w:id="1187"/>
    </w:p>
    <w:p w:rsidR="0065539C" w:rsidRDefault="0065539C" w:rsidP="00814CF2">
      <w:pPr>
        <w:widowControl w:val="0"/>
        <w:ind w:left="851"/>
        <w:rPr>
          <w:rFonts w:cs="Arial"/>
        </w:rPr>
      </w:pPr>
      <w:r>
        <w:rPr>
          <w:rFonts w:cs="Arial"/>
        </w:rPr>
        <w:t>El realizar la simulación del sistema de transmisión de Manabí durante el año 2010, permitió constatar los beneficios que tuvo el proyecto de la subestación San Gregorio 230/138kV, la cual ayudo con la demanda de uno de los sectores industriales de las ciudades de Manta y Montecristi, y también aport</w:t>
      </w:r>
      <w:r w:rsidR="00DE5CE4">
        <w:rPr>
          <w:rFonts w:cs="Arial"/>
        </w:rPr>
        <w:t>ó</w:t>
      </w:r>
      <w:r>
        <w:rPr>
          <w:rFonts w:cs="Arial"/>
        </w:rPr>
        <w:t xml:space="preserve"> para satisfacer con la demanda de energía de la zona sur de la provincia.</w:t>
      </w:r>
    </w:p>
    <w:p w:rsidR="0065539C" w:rsidRDefault="0065539C" w:rsidP="00814CF2">
      <w:pPr>
        <w:widowControl w:val="0"/>
        <w:ind w:left="851"/>
        <w:rPr>
          <w:rFonts w:cs="Arial"/>
        </w:rPr>
      </w:pPr>
      <w:r>
        <w:rPr>
          <w:rFonts w:cs="Arial"/>
        </w:rPr>
        <w:t>Pero aun se siguen teniendo voltajes por debajo del límite normal de operación en algunas de las barras principales de las subestaciones de 69kV pertenecientes a CNEL-Manabí.</w:t>
      </w:r>
    </w:p>
    <w:p w:rsidR="001D3889" w:rsidRPr="00066959" w:rsidRDefault="001D3889" w:rsidP="00814CF2">
      <w:pPr>
        <w:widowControl w:val="0"/>
        <w:ind w:left="851"/>
        <w:rPr>
          <w:rFonts w:cs="Arial"/>
        </w:rPr>
      </w:pPr>
      <w:r>
        <w:rPr>
          <w:rFonts w:cs="Arial"/>
        </w:rPr>
        <w:t>En el Anexo #</w:t>
      </w:r>
      <w:r w:rsidR="00E74BBB">
        <w:rPr>
          <w:rFonts w:cs="Arial"/>
        </w:rPr>
        <w:t>8</w:t>
      </w:r>
      <w:r>
        <w:rPr>
          <w:rFonts w:cs="Arial"/>
        </w:rPr>
        <w:t xml:space="preserve"> se presentan los resultados </w:t>
      </w:r>
      <w:r w:rsidR="0032772E">
        <w:rPr>
          <w:rFonts w:cs="Arial"/>
        </w:rPr>
        <w:t>tabulados de esta simulación. Así mismo en la Figura 4.2 se puede observar que los aspectos más críticos son los siguientes:</w:t>
      </w:r>
    </w:p>
    <w:p w:rsidR="0065539C" w:rsidRPr="002A54D4" w:rsidRDefault="0065539C" w:rsidP="00814CF2">
      <w:pPr>
        <w:pStyle w:val="Prrafodelista"/>
        <w:widowControl w:val="0"/>
        <w:numPr>
          <w:ilvl w:val="0"/>
          <w:numId w:val="43"/>
        </w:numPr>
        <w:spacing w:line="480" w:lineRule="auto"/>
        <w:ind w:left="1208" w:hanging="357"/>
        <w:jc w:val="both"/>
        <w:rPr>
          <w:rFonts w:ascii="Arial" w:hAnsi="Arial" w:cs="Arial"/>
          <w:sz w:val="24"/>
          <w:lang w:val="es-ES"/>
        </w:rPr>
      </w:pPr>
      <w:r w:rsidRPr="002A54D4">
        <w:rPr>
          <w:rFonts w:ascii="Arial" w:hAnsi="Arial" w:cs="Arial"/>
          <w:sz w:val="24"/>
          <w:lang w:val="es-ES"/>
        </w:rPr>
        <w:t>Los transformadores de la subestación Portoviejo (4 Esquinas), siguen operando a un nivel alto de cargabilidad, aproximadamente del 80%, debido a esta situación se siguen</w:t>
      </w:r>
      <w:r w:rsidR="002A54D4">
        <w:rPr>
          <w:rFonts w:ascii="Arial" w:hAnsi="Arial" w:cs="Arial"/>
          <w:sz w:val="24"/>
          <w:lang w:val="es-ES"/>
        </w:rPr>
        <w:t xml:space="preserve"> teniendo bajos voltajes en las </w:t>
      </w:r>
      <w:r w:rsidRPr="002A54D4">
        <w:rPr>
          <w:rFonts w:ascii="Arial" w:hAnsi="Arial" w:cs="Arial"/>
          <w:sz w:val="24"/>
          <w:lang w:val="es-ES"/>
        </w:rPr>
        <w:t>barras principales de las subestaciones de 69</w:t>
      </w:r>
      <w:r w:rsidR="002A54D4">
        <w:rPr>
          <w:rFonts w:ascii="Arial" w:hAnsi="Arial" w:cs="Arial"/>
          <w:sz w:val="24"/>
          <w:lang w:val="es-ES"/>
        </w:rPr>
        <w:t xml:space="preserve">kV pertenecientes a </w:t>
      </w:r>
      <w:r w:rsidRPr="002A54D4">
        <w:rPr>
          <w:rFonts w:ascii="Arial" w:hAnsi="Arial" w:cs="Arial"/>
          <w:sz w:val="24"/>
          <w:lang w:val="es-ES"/>
        </w:rPr>
        <w:t>CNEL</w:t>
      </w:r>
      <w:r w:rsidR="002A54D4">
        <w:rPr>
          <w:rFonts w:ascii="Arial" w:hAnsi="Arial" w:cs="Arial"/>
          <w:sz w:val="24"/>
          <w:lang w:val="es-ES"/>
        </w:rPr>
        <w:t>-</w:t>
      </w:r>
      <w:r w:rsidRPr="002A54D4">
        <w:rPr>
          <w:rFonts w:ascii="Arial" w:hAnsi="Arial" w:cs="Arial"/>
          <w:sz w:val="24"/>
          <w:lang w:val="es-ES"/>
        </w:rPr>
        <w:t>Manabí, y también se debe a que la subestación Portoviejo aun sigue siendo el único punto de entrega de potencia para la mayor parte de la zona sur de la provincia.</w:t>
      </w:r>
    </w:p>
    <w:p w:rsidR="0065539C" w:rsidRPr="002A54D4" w:rsidRDefault="0065539C" w:rsidP="00814CF2">
      <w:pPr>
        <w:pStyle w:val="Prrafodelista"/>
        <w:widowControl w:val="0"/>
        <w:numPr>
          <w:ilvl w:val="0"/>
          <w:numId w:val="43"/>
        </w:numPr>
        <w:spacing w:line="480" w:lineRule="auto"/>
        <w:ind w:left="1208" w:hanging="357"/>
        <w:jc w:val="both"/>
        <w:rPr>
          <w:rFonts w:ascii="Arial" w:hAnsi="Arial" w:cs="Arial"/>
          <w:sz w:val="24"/>
          <w:lang w:val="es-ES"/>
        </w:rPr>
      </w:pPr>
      <w:r w:rsidRPr="002A54D4">
        <w:rPr>
          <w:rFonts w:ascii="Arial" w:hAnsi="Arial" w:cs="Arial"/>
          <w:sz w:val="24"/>
          <w:lang w:val="es-ES"/>
        </w:rPr>
        <w:t xml:space="preserve">El transformador de la subestación Manta Móvil 138/69kV, se </w:t>
      </w:r>
      <w:r w:rsidRPr="002A54D4">
        <w:rPr>
          <w:rFonts w:ascii="Arial" w:hAnsi="Arial" w:cs="Arial"/>
          <w:sz w:val="24"/>
          <w:lang w:val="es-ES"/>
        </w:rPr>
        <w:lastRenderedPageBreak/>
        <w:t>encuentra operando al 93% de su cargabilidad total, ya que este es el único punto de entrega de energía que tiene uno de los sectores industriales de las ciudades de Manta y Montecristi.</w:t>
      </w:r>
    </w:p>
    <w:p w:rsidR="0065539C" w:rsidRPr="008A6321" w:rsidRDefault="0065539C" w:rsidP="00814CF2">
      <w:pPr>
        <w:pStyle w:val="Prrafodelista"/>
        <w:widowControl w:val="0"/>
        <w:numPr>
          <w:ilvl w:val="0"/>
          <w:numId w:val="43"/>
        </w:numPr>
        <w:spacing w:line="480" w:lineRule="auto"/>
        <w:ind w:left="1208" w:hanging="357"/>
        <w:jc w:val="both"/>
        <w:rPr>
          <w:rFonts w:ascii="Arial" w:hAnsi="Arial" w:cs="Arial"/>
          <w:lang w:val="es-ES"/>
        </w:rPr>
      </w:pPr>
      <w:r w:rsidRPr="002A54D4">
        <w:rPr>
          <w:rFonts w:ascii="Arial" w:hAnsi="Arial" w:cs="Arial"/>
          <w:sz w:val="24"/>
          <w:lang w:val="es-ES"/>
        </w:rPr>
        <w:t xml:space="preserve">La barra principal de la subestación Manta 1 de 69kV perteneciente a CNEL-Manabí, presento un bajovoltaje de </w:t>
      </w:r>
      <w:r w:rsidR="002120B9">
        <w:rPr>
          <w:rFonts w:ascii="Arial" w:hAnsi="Arial" w:cs="Arial"/>
          <w:sz w:val="24"/>
          <w:lang w:val="es-ES"/>
        </w:rPr>
        <w:t xml:space="preserve">      </w:t>
      </w:r>
      <w:r w:rsidRPr="002A54D4">
        <w:rPr>
          <w:rFonts w:ascii="Arial" w:hAnsi="Arial" w:cs="Arial"/>
          <w:sz w:val="24"/>
          <w:lang w:val="es-ES"/>
        </w:rPr>
        <w:t>0.94 en p.u. a pesar de que la central térmica Miraflores aun continua operando e interconectada con esta subestación.</w:t>
      </w:r>
    </w:p>
    <w:p w:rsidR="00A276B2" w:rsidRDefault="00A276B2" w:rsidP="008A6321">
      <w:pPr>
        <w:widowControl w:val="0"/>
        <w:rPr>
          <w:rFonts w:cs="Arial"/>
        </w:rPr>
      </w:pPr>
    </w:p>
    <w:p w:rsidR="00A276B2" w:rsidRDefault="00A276B2">
      <w:pPr>
        <w:rPr>
          <w:rFonts w:cs="Arial"/>
        </w:rPr>
      </w:pPr>
      <w:r>
        <w:rPr>
          <w:rFonts w:cs="Arial"/>
        </w:rPr>
        <w:br w:type="page"/>
      </w:r>
    </w:p>
    <w:p w:rsidR="00A276B2" w:rsidRDefault="00A276B2" w:rsidP="008A6321">
      <w:pPr>
        <w:widowControl w:val="0"/>
        <w:rPr>
          <w:rFonts w:cs="Arial"/>
        </w:rPr>
      </w:pPr>
    </w:p>
    <w:p w:rsidR="00E24A7A" w:rsidRDefault="00E24A7A" w:rsidP="00E24A7A">
      <w:pPr>
        <w:pStyle w:val="Ttulo2"/>
        <w:widowControl w:val="0"/>
        <w:spacing w:line="480" w:lineRule="auto"/>
        <w:rPr>
          <w:rFonts w:ascii="Arial" w:hAnsi="Arial" w:cs="Arial"/>
          <w:color w:val="auto"/>
          <w:sz w:val="24"/>
          <w:lang w:val="es-ES"/>
        </w:rPr>
      </w:pPr>
    </w:p>
    <w:p w:rsidR="00E24A7A" w:rsidRDefault="008B0B23" w:rsidP="00E24A7A">
      <w:pPr>
        <w:rPr>
          <w:rFonts w:eastAsiaTheme="majorEastAsia"/>
          <w:szCs w:val="26"/>
        </w:rPr>
      </w:pPr>
      <w:r>
        <w:rPr>
          <w:noProof/>
          <w:lang w:val="es-MX" w:eastAsia="es-MX"/>
        </w:rPr>
        <w:drawing>
          <wp:anchor distT="0" distB="0" distL="114300" distR="114300" simplePos="0" relativeHeight="251670016" behindDoc="1" locked="0" layoutInCell="1" allowOverlap="1">
            <wp:simplePos x="0" y="0"/>
            <wp:positionH relativeFrom="column">
              <wp:posOffset>-760731</wp:posOffset>
            </wp:positionH>
            <wp:positionV relativeFrom="paragraph">
              <wp:posOffset>632117</wp:posOffset>
            </wp:positionV>
            <wp:extent cx="6979884" cy="4918696"/>
            <wp:effectExtent l="0" t="1028700" r="0" b="1005854"/>
            <wp:wrapNone/>
            <wp:docPr id="5" name="4 Imagen" descr="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PNG"/>
                    <pic:cNvPicPr/>
                  </pic:nvPicPr>
                  <pic:blipFill>
                    <a:blip r:embed="rId76" cstate="print"/>
                    <a:stretch>
                      <a:fillRect/>
                    </a:stretch>
                  </pic:blipFill>
                  <pic:spPr>
                    <a:xfrm rot="5400000">
                      <a:off x="0" y="0"/>
                      <a:ext cx="6984409" cy="4921885"/>
                    </a:xfrm>
                    <a:prstGeom prst="rect">
                      <a:avLst/>
                    </a:prstGeom>
                  </pic:spPr>
                </pic:pic>
              </a:graphicData>
            </a:graphic>
          </wp:anchor>
        </w:drawing>
      </w:r>
      <w:r w:rsidR="0056113C" w:rsidRPr="0056113C">
        <w:rPr>
          <w:noProof/>
          <w:lang w:val="es-MX" w:eastAsia="es-MX"/>
        </w:rPr>
        <w:pict>
          <v:shape id="_x0000_s1074" type="#_x0000_t202" style="position:absolute;left:0;text-align:left;margin-left:-31.75pt;margin-top:173pt;width:67.7pt;height:188.05pt;z-index:251674112;mso-position-horizontal-relative:text;mso-position-vertical-relative:text" stroked="f">
            <v:fill opacity="0"/>
            <v:textbox style="layout-flow:vertical;mso-next-textbox:#_x0000_s1074">
              <w:txbxContent>
                <w:p w:rsidR="00DC30A7" w:rsidRDefault="00DC30A7" w:rsidP="00ED6447">
                  <w:pPr>
                    <w:spacing w:line="276" w:lineRule="auto"/>
                    <w:jc w:val="center"/>
                    <w:rPr>
                      <w:lang w:val="es-MX"/>
                    </w:rPr>
                  </w:pPr>
                  <w:r w:rsidRPr="0032772E">
                    <w:rPr>
                      <w:b/>
                      <w:lang w:val="es-MX"/>
                    </w:rPr>
                    <w:t>Figura</w:t>
                  </w:r>
                  <w:r>
                    <w:rPr>
                      <w:lang w:val="es-MX"/>
                    </w:rPr>
                    <w:t xml:space="preserve"> 4.2</w:t>
                  </w:r>
                </w:p>
                <w:p w:rsidR="00DC30A7" w:rsidRPr="0032772E" w:rsidRDefault="00DC30A7" w:rsidP="00ED6447">
                  <w:pPr>
                    <w:jc w:val="center"/>
                    <w:rPr>
                      <w:lang w:val="es-MX"/>
                    </w:rPr>
                  </w:pPr>
                  <w:r>
                    <w:rPr>
                      <w:lang w:val="es-MX"/>
                    </w:rPr>
                    <w:t>Diagrama Unifilar situación 2010</w:t>
                  </w:r>
                </w:p>
              </w:txbxContent>
            </v:textbox>
          </v:shape>
        </w:pict>
      </w:r>
      <w:r w:rsidR="00E24A7A">
        <w:br w:type="page"/>
      </w:r>
    </w:p>
    <w:p w:rsidR="0065539C" w:rsidRDefault="0065539C" w:rsidP="00814CF2">
      <w:pPr>
        <w:pStyle w:val="Ttulo2"/>
        <w:widowControl w:val="0"/>
        <w:numPr>
          <w:ilvl w:val="1"/>
          <w:numId w:val="41"/>
        </w:numPr>
        <w:spacing w:line="480" w:lineRule="auto"/>
        <w:ind w:left="851" w:hanging="494"/>
        <w:rPr>
          <w:rFonts w:ascii="Arial" w:hAnsi="Arial" w:cs="Arial"/>
          <w:color w:val="auto"/>
          <w:sz w:val="24"/>
          <w:lang w:val="es-ES"/>
        </w:rPr>
      </w:pPr>
      <w:bookmarkStart w:id="1188" w:name="_Toc311066485"/>
      <w:r>
        <w:rPr>
          <w:rFonts w:ascii="Arial" w:hAnsi="Arial" w:cs="Arial"/>
          <w:color w:val="auto"/>
          <w:sz w:val="24"/>
          <w:lang w:val="es-ES"/>
        </w:rPr>
        <w:lastRenderedPageBreak/>
        <w:t>Análisis de la operatividad durante el año 2011.</w:t>
      </w:r>
      <w:bookmarkEnd w:id="1188"/>
    </w:p>
    <w:p w:rsidR="0065539C" w:rsidRDefault="0065539C" w:rsidP="00814CF2">
      <w:pPr>
        <w:widowControl w:val="0"/>
        <w:ind w:left="851"/>
        <w:rPr>
          <w:rFonts w:cs="Arial"/>
        </w:rPr>
      </w:pPr>
      <w:r w:rsidRPr="004432AC">
        <w:rPr>
          <w:rFonts w:cs="Arial"/>
        </w:rPr>
        <w:t>El realizar la simulación del sistema de transmis</w:t>
      </w:r>
      <w:r>
        <w:rPr>
          <w:rFonts w:cs="Arial"/>
        </w:rPr>
        <w:t>ión de Manabí durante el año 2011</w:t>
      </w:r>
      <w:r w:rsidRPr="004432AC">
        <w:rPr>
          <w:rFonts w:cs="Arial"/>
        </w:rPr>
        <w:t xml:space="preserve">, permitió constatar los beneficios que </w:t>
      </w:r>
      <w:r>
        <w:rPr>
          <w:rFonts w:cs="Arial"/>
        </w:rPr>
        <w:t>tendrá</w:t>
      </w:r>
      <w:r w:rsidRPr="004432AC">
        <w:rPr>
          <w:rFonts w:cs="Arial"/>
        </w:rPr>
        <w:t xml:space="preserve"> el </w:t>
      </w:r>
      <w:r w:rsidR="001D3889">
        <w:rPr>
          <w:rFonts w:cs="Arial"/>
        </w:rPr>
        <w:t xml:space="preserve">        </w:t>
      </w:r>
      <w:r w:rsidRPr="004432AC">
        <w:rPr>
          <w:rFonts w:cs="Arial"/>
        </w:rPr>
        <w:t xml:space="preserve">proyecto de la subestación </w:t>
      </w:r>
      <w:r>
        <w:rPr>
          <w:rFonts w:cs="Arial"/>
        </w:rPr>
        <w:t>Montecristi</w:t>
      </w:r>
      <w:r w:rsidRPr="004432AC">
        <w:rPr>
          <w:rFonts w:cs="Arial"/>
        </w:rPr>
        <w:t xml:space="preserve"> </w:t>
      </w:r>
      <w:r>
        <w:rPr>
          <w:rFonts w:cs="Arial"/>
        </w:rPr>
        <w:t>138</w:t>
      </w:r>
      <w:r w:rsidRPr="004432AC">
        <w:rPr>
          <w:rFonts w:cs="Arial"/>
        </w:rPr>
        <w:t>/</w:t>
      </w:r>
      <w:r>
        <w:rPr>
          <w:rFonts w:cs="Arial"/>
        </w:rPr>
        <w:t>69</w:t>
      </w:r>
      <w:r w:rsidRPr="004432AC">
        <w:rPr>
          <w:rFonts w:cs="Arial"/>
        </w:rPr>
        <w:t>kV</w:t>
      </w:r>
      <w:r>
        <w:rPr>
          <w:rFonts w:cs="Arial"/>
        </w:rPr>
        <w:t xml:space="preserve"> de CELEC</w:t>
      </w:r>
      <w:r w:rsidR="002120B9">
        <w:rPr>
          <w:rFonts w:cs="Arial"/>
        </w:rPr>
        <w:t xml:space="preserve"> </w:t>
      </w:r>
      <w:r>
        <w:rPr>
          <w:rFonts w:cs="Arial"/>
        </w:rPr>
        <w:t>EP TRANSELECTRIC</w:t>
      </w:r>
      <w:r w:rsidRPr="004432AC">
        <w:rPr>
          <w:rFonts w:cs="Arial"/>
        </w:rPr>
        <w:t>, la cual ayud</w:t>
      </w:r>
      <w:r>
        <w:rPr>
          <w:rFonts w:cs="Arial"/>
        </w:rPr>
        <w:t xml:space="preserve">ará </w:t>
      </w:r>
      <w:r w:rsidR="00640F4F">
        <w:rPr>
          <w:rFonts w:cs="Arial"/>
        </w:rPr>
        <w:t>a</w:t>
      </w:r>
      <w:r>
        <w:rPr>
          <w:rFonts w:cs="Arial"/>
        </w:rPr>
        <w:t xml:space="preserve"> aliviar la congestión de algunas líneas de subtransmisión del sistema, debido </w:t>
      </w:r>
      <w:r w:rsidR="00640F4F">
        <w:rPr>
          <w:rFonts w:cs="Arial"/>
        </w:rPr>
        <w:t>a</w:t>
      </w:r>
      <w:r>
        <w:rPr>
          <w:rFonts w:cs="Arial"/>
        </w:rPr>
        <w:t xml:space="preserve"> que se interconecta con las subestaciones Montecristi, Manta 1, Manta 3 y Rio de Oro, pertenecien</w:t>
      </w:r>
      <w:r w:rsidR="002120B9">
        <w:rPr>
          <w:rFonts w:cs="Arial"/>
        </w:rPr>
        <w:t>tes a CNEL</w:t>
      </w:r>
      <w:r w:rsidR="00640F4F">
        <w:rPr>
          <w:rFonts w:cs="Arial"/>
        </w:rPr>
        <w:t xml:space="preserve">-Manabí y de </w:t>
      </w:r>
      <w:r>
        <w:rPr>
          <w:rFonts w:cs="Arial"/>
        </w:rPr>
        <w:t>69/13.8kV.</w:t>
      </w:r>
    </w:p>
    <w:p w:rsidR="0065539C" w:rsidRDefault="0065539C" w:rsidP="00814CF2">
      <w:pPr>
        <w:widowControl w:val="0"/>
        <w:ind w:left="851"/>
        <w:rPr>
          <w:rFonts w:cs="Arial"/>
        </w:rPr>
      </w:pPr>
      <w:r>
        <w:rPr>
          <w:rFonts w:cs="Arial"/>
        </w:rPr>
        <w:t>Además se interconectaron las subestaciones Montecristi y</w:t>
      </w:r>
      <w:r w:rsidR="002A54D4">
        <w:rPr>
          <w:rFonts w:cs="Arial"/>
        </w:rPr>
        <w:t xml:space="preserve"> La Fabril de propiedad de CNEL</w:t>
      </w:r>
      <w:r>
        <w:rPr>
          <w:rFonts w:cs="Arial"/>
        </w:rPr>
        <w:t>-Manabí. Mejoraron también los voltajes en las barras donde se presentaron inconvenientes anteriormente y se redujo la cargabilidad de algunos transformadores.</w:t>
      </w:r>
    </w:p>
    <w:p w:rsidR="006366D0" w:rsidRPr="00066959" w:rsidRDefault="00E74BBB" w:rsidP="00814CF2">
      <w:pPr>
        <w:widowControl w:val="0"/>
        <w:ind w:left="851"/>
        <w:rPr>
          <w:rFonts w:cs="Arial"/>
        </w:rPr>
      </w:pPr>
      <w:r>
        <w:rPr>
          <w:rFonts w:cs="Arial"/>
        </w:rPr>
        <w:t>En el Anexo #9</w:t>
      </w:r>
      <w:r w:rsidR="006366D0">
        <w:rPr>
          <w:rFonts w:cs="Arial"/>
        </w:rPr>
        <w:t xml:space="preserve"> se presentan los resultados </w:t>
      </w:r>
      <w:r w:rsidR="0032772E">
        <w:rPr>
          <w:rFonts w:cs="Arial"/>
        </w:rPr>
        <w:t>tabulados de esta simulación. Así mismo en la Figura 4.3 se puede observar que los aspectos más críticos son los siguientes:</w:t>
      </w:r>
    </w:p>
    <w:p w:rsidR="0065539C" w:rsidRPr="00640F4F" w:rsidRDefault="0065539C" w:rsidP="00814CF2">
      <w:pPr>
        <w:pStyle w:val="Prrafodelista"/>
        <w:widowControl w:val="0"/>
        <w:numPr>
          <w:ilvl w:val="0"/>
          <w:numId w:val="44"/>
        </w:numPr>
        <w:spacing w:line="480" w:lineRule="auto"/>
        <w:ind w:left="1208" w:hanging="357"/>
        <w:jc w:val="both"/>
        <w:rPr>
          <w:rFonts w:ascii="Arial" w:hAnsi="Arial" w:cs="Arial"/>
          <w:sz w:val="24"/>
          <w:lang w:val="es-ES"/>
        </w:rPr>
      </w:pPr>
      <w:r w:rsidRPr="00640F4F">
        <w:rPr>
          <w:rFonts w:ascii="Arial" w:hAnsi="Arial" w:cs="Arial"/>
          <w:sz w:val="24"/>
          <w:lang w:val="es-ES"/>
        </w:rPr>
        <w:t>Los transformadores de la subestación Portoviejo (4 Esquinas) operan a un 59% de su capacidad nominal, un porcentaje menor al que se presentó en el año 2010.</w:t>
      </w:r>
    </w:p>
    <w:p w:rsidR="0065539C" w:rsidRPr="00640F4F" w:rsidRDefault="0065539C" w:rsidP="00814CF2">
      <w:pPr>
        <w:pStyle w:val="Prrafodelista"/>
        <w:widowControl w:val="0"/>
        <w:numPr>
          <w:ilvl w:val="0"/>
          <w:numId w:val="44"/>
        </w:numPr>
        <w:spacing w:line="480" w:lineRule="auto"/>
        <w:ind w:left="1208" w:hanging="357"/>
        <w:jc w:val="both"/>
        <w:rPr>
          <w:rFonts w:ascii="Arial" w:hAnsi="Arial" w:cs="Arial"/>
          <w:sz w:val="24"/>
          <w:lang w:val="es-ES"/>
        </w:rPr>
      </w:pPr>
      <w:r w:rsidRPr="00640F4F">
        <w:rPr>
          <w:rFonts w:ascii="Arial" w:hAnsi="Arial" w:cs="Arial"/>
          <w:sz w:val="24"/>
          <w:lang w:val="es-ES"/>
        </w:rPr>
        <w:t>El transformador de la subestación Manta Móvil continúa operando a un nivel alto de cargabilidad, el 84% de su capacidad nominal.</w:t>
      </w:r>
    </w:p>
    <w:p w:rsidR="0065539C" w:rsidRPr="00640F4F" w:rsidRDefault="0065539C" w:rsidP="00814CF2">
      <w:pPr>
        <w:pStyle w:val="Prrafodelista"/>
        <w:widowControl w:val="0"/>
        <w:numPr>
          <w:ilvl w:val="0"/>
          <w:numId w:val="44"/>
        </w:numPr>
        <w:spacing w:line="480" w:lineRule="auto"/>
        <w:ind w:left="1208" w:hanging="357"/>
        <w:jc w:val="both"/>
        <w:rPr>
          <w:rFonts w:ascii="Arial" w:hAnsi="Arial" w:cs="Arial"/>
          <w:sz w:val="24"/>
          <w:lang w:val="es-ES"/>
        </w:rPr>
      </w:pPr>
      <w:r w:rsidRPr="00640F4F">
        <w:rPr>
          <w:rFonts w:ascii="Arial" w:hAnsi="Arial" w:cs="Arial"/>
          <w:sz w:val="24"/>
          <w:lang w:val="es-ES"/>
        </w:rPr>
        <w:t>El transformador de la subestación Montecristi 230</w:t>
      </w:r>
      <w:r w:rsidR="004A5D33">
        <w:rPr>
          <w:rFonts w:ascii="Arial" w:hAnsi="Arial" w:cs="Arial"/>
          <w:sz w:val="24"/>
          <w:lang w:val="es-ES"/>
        </w:rPr>
        <w:t xml:space="preserve">/69kV y       </w:t>
      </w:r>
      <w:r w:rsidRPr="00640F4F">
        <w:rPr>
          <w:rFonts w:ascii="Arial" w:hAnsi="Arial" w:cs="Arial"/>
          <w:sz w:val="24"/>
          <w:lang w:val="es-ES"/>
        </w:rPr>
        <w:lastRenderedPageBreak/>
        <w:t>100 MVA d</w:t>
      </w:r>
      <w:r w:rsidR="002A54D4">
        <w:rPr>
          <w:rFonts w:ascii="Arial" w:hAnsi="Arial" w:cs="Arial"/>
          <w:sz w:val="24"/>
          <w:lang w:val="es-ES"/>
        </w:rPr>
        <w:t xml:space="preserve">e CELEC </w:t>
      </w:r>
      <w:r w:rsidRPr="00640F4F">
        <w:rPr>
          <w:rFonts w:ascii="Arial" w:hAnsi="Arial" w:cs="Arial"/>
          <w:sz w:val="24"/>
          <w:lang w:val="es-ES"/>
        </w:rPr>
        <w:t>EP TRANSELECTRI</w:t>
      </w:r>
      <w:r w:rsidR="002A54D4">
        <w:rPr>
          <w:rFonts w:ascii="Arial" w:hAnsi="Arial" w:cs="Arial"/>
          <w:sz w:val="24"/>
          <w:lang w:val="es-ES"/>
        </w:rPr>
        <w:t>C</w:t>
      </w:r>
      <w:r w:rsidRPr="00640F4F">
        <w:rPr>
          <w:rFonts w:ascii="Arial" w:hAnsi="Arial" w:cs="Arial"/>
          <w:sz w:val="24"/>
          <w:lang w:val="es-ES"/>
        </w:rPr>
        <w:t xml:space="preserve"> entra en servicio con una cargabilidad del 49%.</w:t>
      </w:r>
    </w:p>
    <w:p w:rsidR="0065539C" w:rsidRPr="00640F4F" w:rsidRDefault="0065539C" w:rsidP="00814CF2">
      <w:pPr>
        <w:pStyle w:val="Prrafodelista"/>
        <w:widowControl w:val="0"/>
        <w:numPr>
          <w:ilvl w:val="0"/>
          <w:numId w:val="44"/>
        </w:numPr>
        <w:spacing w:line="480" w:lineRule="auto"/>
        <w:ind w:left="1208" w:hanging="357"/>
        <w:jc w:val="both"/>
        <w:rPr>
          <w:rFonts w:ascii="Arial" w:hAnsi="Arial" w:cs="Arial"/>
          <w:sz w:val="24"/>
          <w:lang w:val="es-ES"/>
        </w:rPr>
      </w:pPr>
      <w:r w:rsidRPr="00640F4F">
        <w:rPr>
          <w:rFonts w:ascii="Arial" w:hAnsi="Arial" w:cs="Arial"/>
          <w:sz w:val="24"/>
          <w:lang w:val="es-ES"/>
        </w:rPr>
        <w:t xml:space="preserve">La línea de transmisión que une las S/E San </w:t>
      </w:r>
      <w:r w:rsidR="002A54D4">
        <w:rPr>
          <w:rFonts w:ascii="Arial" w:hAnsi="Arial" w:cs="Arial"/>
          <w:sz w:val="24"/>
          <w:lang w:val="es-ES"/>
        </w:rPr>
        <w:t xml:space="preserve">                      </w:t>
      </w:r>
      <w:r w:rsidRPr="00640F4F">
        <w:rPr>
          <w:rFonts w:ascii="Arial" w:hAnsi="Arial" w:cs="Arial"/>
          <w:sz w:val="24"/>
          <w:lang w:val="es-ES"/>
        </w:rPr>
        <w:t>Gregorio - 4 Esquinas reduce su cargabilidad a un 9% de su capacidad nominal.</w:t>
      </w:r>
    </w:p>
    <w:p w:rsidR="0065539C" w:rsidRPr="00640F4F" w:rsidRDefault="0065539C" w:rsidP="00814CF2">
      <w:pPr>
        <w:pStyle w:val="Prrafodelista"/>
        <w:widowControl w:val="0"/>
        <w:numPr>
          <w:ilvl w:val="0"/>
          <w:numId w:val="44"/>
        </w:numPr>
        <w:spacing w:line="480" w:lineRule="auto"/>
        <w:ind w:left="1208" w:hanging="357"/>
        <w:jc w:val="both"/>
        <w:rPr>
          <w:rFonts w:ascii="Arial" w:hAnsi="Arial" w:cs="Arial"/>
          <w:sz w:val="24"/>
          <w:lang w:val="es-ES"/>
        </w:rPr>
      </w:pPr>
      <w:r w:rsidRPr="00640F4F">
        <w:rPr>
          <w:rFonts w:ascii="Arial" w:hAnsi="Arial" w:cs="Arial"/>
          <w:sz w:val="24"/>
          <w:lang w:val="es-ES"/>
        </w:rPr>
        <w:t xml:space="preserve">Se puede observar una reducción en la carga de las líneas de subtransmisión que van desde la S/E 4 Esquinas a la </w:t>
      </w:r>
      <w:r w:rsidR="002A54D4">
        <w:rPr>
          <w:rFonts w:ascii="Arial" w:hAnsi="Arial" w:cs="Arial"/>
          <w:sz w:val="24"/>
          <w:lang w:val="es-ES"/>
        </w:rPr>
        <w:t xml:space="preserve">                </w:t>
      </w:r>
      <w:r w:rsidRPr="00640F4F">
        <w:rPr>
          <w:rFonts w:ascii="Arial" w:hAnsi="Arial" w:cs="Arial"/>
          <w:sz w:val="24"/>
          <w:lang w:val="es-ES"/>
        </w:rPr>
        <w:t>S/E Portoviejo 1 del 54% al 30%.</w:t>
      </w:r>
    </w:p>
    <w:p w:rsidR="0065539C" w:rsidRDefault="0065539C" w:rsidP="00814CF2">
      <w:pPr>
        <w:pStyle w:val="Prrafodelista"/>
        <w:widowControl w:val="0"/>
        <w:numPr>
          <w:ilvl w:val="0"/>
          <w:numId w:val="44"/>
        </w:numPr>
        <w:spacing w:line="480" w:lineRule="auto"/>
        <w:ind w:left="1208" w:hanging="357"/>
        <w:jc w:val="both"/>
        <w:rPr>
          <w:rFonts w:ascii="Arial" w:hAnsi="Arial" w:cs="Arial"/>
          <w:sz w:val="24"/>
          <w:lang w:val="es-ES"/>
        </w:rPr>
      </w:pPr>
      <w:r w:rsidRPr="00640F4F">
        <w:rPr>
          <w:rFonts w:ascii="Arial" w:hAnsi="Arial" w:cs="Arial"/>
          <w:sz w:val="24"/>
          <w:lang w:val="es-ES"/>
        </w:rPr>
        <w:t>La barra de 69kV de la subestación Manta 1 mejoró su voltaje de operación a 0.97 en p.u., la central térmica Miraflores sigue interconectada a esta barra.</w:t>
      </w:r>
    </w:p>
    <w:p w:rsidR="00A276B2" w:rsidRDefault="00A276B2" w:rsidP="00A276B2">
      <w:pPr>
        <w:widowControl w:val="0"/>
        <w:rPr>
          <w:rFonts w:cs="Arial"/>
        </w:rPr>
      </w:pPr>
    </w:p>
    <w:p w:rsidR="00A276B2" w:rsidRDefault="00A276B2">
      <w:pPr>
        <w:rPr>
          <w:rFonts w:cs="Arial"/>
        </w:rPr>
      </w:pPr>
      <w:r>
        <w:rPr>
          <w:rFonts w:cs="Arial"/>
        </w:rPr>
        <w:br w:type="page"/>
      </w:r>
    </w:p>
    <w:p w:rsidR="00A276B2" w:rsidRDefault="00A276B2" w:rsidP="00A276B2">
      <w:pPr>
        <w:widowControl w:val="0"/>
        <w:rPr>
          <w:rFonts w:cs="Arial"/>
        </w:rPr>
      </w:pPr>
    </w:p>
    <w:p w:rsidR="00A276B2" w:rsidRDefault="00ED6447" w:rsidP="00ED6447">
      <w:pPr>
        <w:tabs>
          <w:tab w:val="left" w:pos="0"/>
        </w:tabs>
        <w:rPr>
          <w:rFonts w:cs="Arial"/>
        </w:rPr>
      </w:pPr>
      <w:r>
        <w:rPr>
          <w:rFonts w:cs="Arial"/>
          <w:noProof/>
          <w:lang w:val="es-MX" w:eastAsia="es-MX"/>
        </w:rPr>
        <w:drawing>
          <wp:anchor distT="0" distB="0" distL="114300" distR="114300" simplePos="0" relativeHeight="251671040" behindDoc="1" locked="0" layoutInCell="1" allowOverlap="1">
            <wp:simplePos x="0" y="0"/>
            <wp:positionH relativeFrom="column">
              <wp:posOffset>-647808</wp:posOffset>
            </wp:positionH>
            <wp:positionV relativeFrom="paragraph">
              <wp:posOffset>1135272</wp:posOffset>
            </wp:positionV>
            <wp:extent cx="6876867" cy="4846295"/>
            <wp:effectExtent l="0" t="1009650" r="0" b="1002055"/>
            <wp:wrapNone/>
            <wp:docPr id="6" name="5 Imagen" descr="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PNG"/>
                    <pic:cNvPicPr/>
                  </pic:nvPicPr>
                  <pic:blipFill>
                    <a:blip r:embed="rId77" cstate="print"/>
                    <a:srcRect l="8994" r="9869"/>
                    <a:stretch>
                      <a:fillRect/>
                    </a:stretch>
                  </pic:blipFill>
                  <pic:spPr>
                    <a:xfrm rot="5400000">
                      <a:off x="0" y="0"/>
                      <a:ext cx="6886814" cy="4853305"/>
                    </a:xfrm>
                    <a:prstGeom prst="rect">
                      <a:avLst/>
                    </a:prstGeom>
                  </pic:spPr>
                </pic:pic>
              </a:graphicData>
            </a:graphic>
          </wp:anchor>
        </w:drawing>
      </w:r>
      <w:r w:rsidR="0056113C">
        <w:rPr>
          <w:rFonts w:cs="Arial"/>
          <w:noProof/>
          <w:lang w:val="es-MX" w:eastAsia="es-MX"/>
        </w:rPr>
        <w:pict>
          <v:shape id="_x0000_s1075" type="#_x0000_t202" style="position:absolute;left:0;text-align:left;margin-left:-19.75pt;margin-top:222.6pt;width:67.7pt;height:188.05pt;z-index:251675136;mso-position-horizontal-relative:text;mso-position-vertical-relative:text" stroked="f">
            <v:fill opacity="0"/>
            <v:textbox style="layout-flow:vertical;mso-next-textbox:#_x0000_s1075">
              <w:txbxContent>
                <w:p w:rsidR="00DC30A7" w:rsidRDefault="00DC30A7" w:rsidP="00ED6447">
                  <w:pPr>
                    <w:spacing w:line="276" w:lineRule="auto"/>
                    <w:jc w:val="center"/>
                    <w:rPr>
                      <w:lang w:val="es-MX"/>
                    </w:rPr>
                  </w:pPr>
                  <w:r w:rsidRPr="0032772E">
                    <w:rPr>
                      <w:b/>
                      <w:lang w:val="es-MX"/>
                    </w:rPr>
                    <w:t>Figura</w:t>
                  </w:r>
                  <w:r>
                    <w:rPr>
                      <w:lang w:val="es-MX"/>
                    </w:rPr>
                    <w:t xml:space="preserve"> 4.3</w:t>
                  </w:r>
                </w:p>
                <w:p w:rsidR="00DC30A7" w:rsidRPr="0032772E" w:rsidRDefault="00DC30A7" w:rsidP="00ED6447">
                  <w:pPr>
                    <w:jc w:val="center"/>
                    <w:rPr>
                      <w:lang w:val="es-MX"/>
                    </w:rPr>
                  </w:pPr>
                  <w:r>
                    <w:rPr>
                      <w:lang w:val="es-MX"/>
                    </w:rPr>
                    <w:t>Diagrama Unifilar situación 2011</w:t>
                  </w:r>
                </w:p>
              </w:txbxContent>
            </v:textbox>
          </v:shape>
        </w:pict>
      </w:r>
      <w:r w:rsidR="00A276B2">
        <w:rPr>
          <w:rFonts w:cs="Arial"/>
        </w:rPr>
        <w:br w:type="page"/>
      </w:r>
    </w:p>
    <w:p w:rsidR="0065539C" w:rsidRDefault="0065539C" w:rsidP="00814CF2">
      <w:pPr>
        <w:pStyle w:val="Ttulo2"/>
        <w:widowControl w:val="0"/>
        <w:numPr>
          <w:ilvl w:val="1"/>
          <w:numId w:val="41"/>
        </w:numPr>
        <w:spacing w:line="480" w:lineRule="auto"/>
        <w:ind w:left="851" w:hanging="494"/>
        <w:rPr>
          <w:rFonts w:ascii="Arial" w:hAnsi="Arial" w:cs="Arial"/>
          <w:color w:val="auto"/>
          <w:sz w:val="24"/>
          <w:lang w:val="es-ES"/>
        </w:rPr>
      </w:pPr>
      <w:bookmarkStart w:id="1189" w:name="_Toc311066486"/>
      <w:r>
        <w:rPr>
          <w:rFonts w:ascii="Arial" w:hAnsi="Arial" w:cs="Arial"/>
          <w:color w:val="auto"/>
          <w:sz w:val="24"/>
          <w:lang w:val="es-ES"/>
        </w:rPr>
        <w:lastRenderedPageBreak/>
        <w:t>Análisis de la operatividad durante el año 2014.</w:t>
      </w:r>
      <w:bookmarkEnd w:id="1189"/>
    </w:p>
    <w:p w:rsidR="0065539C" w:rsidRDefault="0065539C" w:rsidP="00814CF2">
      <w:pPr>
        <w:widowControl w:val="0"/>
        <w:ind w:left="851"/>
        <w:rPr>
          <w:rFonts w:cs="Arial"/>
        </w:rPr>
      </w:pPr>
      <w:r w:rsidRPr="004432AC">
        <w:rPr>
          <w:rFonts w:cs="Arial"/>
        </w:rPr>
        <w:t>El realizar la simulación del sistema de transmis</w:t>
      </w:r>
      <w:r>
        <w:rPr>
          <w:rFonts w:cs="Arial"/>
        </w:rPr>
        <w:t>ión de Manabí durante el año 2014</w:t>
      </w:r>
      <w:r w:rsidRPr="004432AC">
        <w:rPr>
          <w:rFonts w:cs="Arial"/>
        </w:rPr>
        <w:t xml:space="preserve">, </w:t>
      </w:r>
      <w:r>
        <w:rPr>
          <w:rFonts w:cs="Arial"/>
        </w:rPr>
        <w:t>constatamos</w:t>
      </w:r>
      <w:r w:rsidRPr="004432AC">
        <w:rPr>
          <w:rFonts w:cs="Arial"/>
        </w:rPr>
        <w:t xml:space="preserve"> los beneficios que </w:t>
      </w:r>
      <w:r>
        <w:rPr>
          <w:rFonts w:cs="Arial"/>
        </w:rPr>
        <w:t>tendrá</w:t>
      </w:r>
      <w:r w:rsidRPr="004432AC">
        <w:rPr>
          <w:rFonts w:cs="Arial"/>
        </w:rPr>
        <w:t xml:space="preserve"> el proyecto de la subestación </w:t>
      </w:r>
      <w:r>
        <w:rPr>
          <w:rFonts w:cs="Arial"/>
        </w:rPr>
        <w:t xml:space="preserve">San Juan de Manta </w:t>
      </w:r>
      <w:r w:rsidR="00640F4F">
        <w:rPr>
          <w:rFonts w:cs="Arial"/>
        </w:rPr>
        <w:t>230</w:t>
      </w:r>
      <w:r w:rsidRPr="004432AC">
        <w:rPr>
          <w:rFonts w:cs="Arial"/>
        </w:rPr>
        <w:t>/</w:t>
      </w:r>
      <w:r>
        <w:rPr>
          <w:rFonts w:cs="Arial"/>
        </w:rPr>
        <w:t>69</w:t>
      </w:r>
      <w:r w:rsidRPr="004432AC">
        <w:rPr>
          <w:rFonts w:cs="Arial"/>
        </w:rPr>
        <w:t>kV</w:t>
      </w:r>
      <w:r w:rsidR="002120B9">
        <w:rPr>
          <w:rFonts w:cs="Arial"/>
        </w:rPr>
        <w:t xml:space="preserve"> de </w:t>
      </w:r>
      <w:r w:rsidR="004A5D33">
        <w:rPr>
          <w:rFonts w:cs="Arial"/>
        </w:rPr>
        <w:t xml:space="preserve">   </w:t>
      </w:r>
      <w:r w:rsidR="002120B9">
        <w:rPr>
          <w:rFonts w:cs="Arial"/>
        </w:rPr>
        <w:t xml:space="preserve">CELEC </w:t>
      </w:r>
      <w:r>
        <w:rPr>
          <w:rFonts w:cs="Arial"/>
        </w:rPr>
        <w:t>EP TRANSELECTRIC</w:t>
      </w:r>
      <w:r w:rsidRPr="004432AC">
        <w:rPr>
          <w:rFonts w:cs="Arial"/>
        </w:rPr>
        <w:t>, la cual</w:t>
      </w:r>
      <w:r>
        <w:rPr>
          <w:rFonts w:cs="Arial"/>
        </w:rPr>
        <w:t xml:space="preserve"> se conecta con la S/E San Gregorio a través de una línea de transmisión de</w:t>
      </w:r>
      <w:r w:rsidR="00640F4F">
        <w:rPr>
          <w:rFonts w:cs="Arial"/>
        </w:rPr>
        <w:t xml:space="preserve"> </w:t>
      </w:r>
      <w:r>
        <w:rPr>
          <w:rFonts w:cs="Arial"/>
        </w:rPr>
        <w:t>35 km de longitud a 230kV y permite tener otra vía para el flujo de potencia que va hacia la ciudad de Manta. Otro proyecto complementario es la construcción de la S/E Manta 4 por parte de CNEL-Manabí la cual se interconecta con las subestaciones Manta 3 y Manta 1.</w:t>
      </w:r>
    </w:p>
    <w:p w:rsidR="006366D0" w:rsidRPr="00066959" w:rsidRDefault="00E74BBB" w:rsidP="00814CF2">
      <w:pPr>
        <w:widowControl w:val="0"/>
        <w:ind w:left="851"/>
        <w:rPr>
          <w:rFonts w:cs="Arial"/>
        </w:rPr>
      </w:pPr>
      <w:r>
        <w:rPr>
          <w:rFonts w:cs="Arial"/>
        </w:rPr>
        <w:t>En el Anexo #10</w:t>
      </w:r>
      <w:r w:rsidR="006366D0">
        <w:rPr>
          <w:rFonts w:cs="Arial"/>
        </w:rPr>
        <w:t xml:space="preserve"> se presentan los resultados </w:t>
      </w:r>
      <w:r w:rsidR="00ED6447">
        <w:rPr>
          <w:rFonts w:cs="Arial"/>
        </w:rPr>
        <w:t>tabulados de esta simulación. Así mismo en la Figura 4.4 se puede observar que los aspectos más críticos son los siguientes:</w:t>
      </w:r>
    </w:p>
    <w:p w:rsidR="0065539C" w:rsidRPr="00640F4F" w:rsidRDefault="0065539C" w:rsidP="00814CF2">
      <w:pPr>
        <w:pStyle w:val="Prrafodelista"/>
        <w:widowControl w:val="0"/>
        <w:numPr>
          <w:ilvl w:val="0"/>
          <w:numId w:val="45"/>
        </w:numPr>
        <w:spacing w:line="480" w:lineRule="auto"/>
        <w:ind w:left="1208" w:hanging="357"/>
        <w:jc w:val="both"/>
        <w:rPr>
          <w:rFonts w:ascii="Arial" w:hAnsi="Arial" w:cs="Arial"/>
          <w:sz w:val="24"/>
          <w:lang w:val="es-ES"/>
        </w:rPr>
      </w:pPr>
      <w:r w:rsidRPr="00640F4F">
        <w:rPr>
          <w:rFonts w:ascii="Arial" w:hAnsi="Arial" w:cs="Arial"/>
          <w:sz w:val="24"/>
          <w:lang w:val="es-ES"/>
        </w:rPr>
        <w:t>La cargabilidad de los transformadores de la S/E 4 Esquinas se redujo a un 50% de su capacidad nominal.</w:t>
      </w:r>
    </w:p>
    <w:p w:rsidR="0065539C" w:rsidRPr="00640F4F" w:rsidRDefault="0065539C" w:rsidP="00814CF2">
      <w:pPr>
        <w:pStyle w:val="Prrafodelista"/>
        <w:widowControl w:val="0"/>
        <w:numPr>
          <w:ilvl w:val="0"/>
          <w:numId w:val="45"/>
        </w:numPr>
        <w:spacing w:line="480" w:lineRule="auto"/>
        <w:ind w:left="1208" w:hanging="357"/>
        <w:jc w:val="both"/>
        <w:rPr>
          <w:rFonts w:ascii="Arial" w:hAnsi="Arial" w:cs="Arial"/>
          <w:sz w:val="24"/>
          <w:lang w:val="es-ES"/>
        </w:rPr>
      </w:pPr>
      <w:r w:rsidRPr="00640F4F">
        <w:rPr>
          <w:rFonts w:ascii="Arial" w:hAnsi="Arial" w:cs="Arial"/>
          <w:sz w:val="24"/>
          <w:lang w:val="es-ES"/>
        </w:rPr>
        <w:t>El problema del transformador de la S/E Manta Móvil se ve en parte solucionado porque está operando a un 62% de su capacidad nominal.</w:t>
      </w:r>
    </w:p>
    <w:p w:rsidR="0065539C" w:rsidRPr="00640F4F" w:rsidRDefault="0065539C" w:rsidP="00814CF2">
      <w:pPr>
        <w:pStyle w:val="Prrafodelista"/>
        <w:widowControl w:val="0"/>
        <w:numPr>
          <w:ilvl w:val="0"/>
          <w:numId w:val="45"/>
        </w:numPr>
        <w:spacing w:line="480" w:lineRule="auto"/>
        <w:ind w:left="1208" w:hanging="357"/>
        <w:jc w:val="both"/>
        <w:rPr>
          <w:rFonts w:ascii="Arial" w:hAnsi="Arial" w:cs="Arial"/>
          <w:sz w:val="24"/>
          <w:lang w:val="es-ES"/>
        </w:rPr>
      </w:pPr>
      <w:r w:rsidRPr="00640F4F">
        <w:rPr>
          <w:rFonts w:ascii="Arial" w:hAnsi="Arial" w:cs="Arial"/>
          <w:sz w:val="24"/>
          <w:lang w:val="es-ES"/>
        </w:rPr>
        <w:t xml:space="preserve"> La cargabilidad de la línea de transmisión entre las subestaciones San Gregorio y Montecristi se redujo a un 28% de su capacidad nominal.</w:t>
      </w:r>
    </w:p>
    <w:p w:rsidR="0065539C" w:rsidRPr="00640F4F" w:rsidRDefault="0065539C" w:rsidP="00814CF2">
      <w:pPr>
        <w:pStyle w:val="Prrafodelista"/>
        <w:widowControl w:val="0"/>
        <w:numPr>
          <w:ilvl w:val="0"/>
          <w:numId w:val="45"/>
        </w:numPr>
        <w:spacing w:line="480" w:lineRule="auto"/>
        <w:ind w:left="1208" w:hanging="357"/>
        <w:jc w:val="both"/>
        <w:rPr>
          <w:rFonts w:ascii="Arial" w:hAnsi="Arial" w:cs="Arial"/>
          <w:sz w:val="24"/>
          <w:lang w:val="es-ES"/>
        </w:rPr>
      </w:pPr>
      <w:r w:rsidRPr="00640F4F">
        <w:rPr>
          <w:rFonts w:ascii="Arial" w:hAnsi="Arial" w:cs="Arial"/>
          <w:sz w:val="24"/>
          <w:lang w:val="es-ES"/>
        </w:rPr>
        <w:t xml:space="preserve">La cargabilidad en el transformador de la S/E Montecristi se </w:t>
      </w:r>
      <w:r w:rsidRPr="00640F4F">
        <w:rPr>
          <w:rFonts w:ascii="Arial" w:hAnsi="Arial" w:cs="Arial"/>
          <w:sz w:val="24"/>
          <w:lang w:val="es-ES"/>
        </w:rPr>
        <w:lastRenderedPageBreak/>
        <w:t>redujo a un 28% de su capacidad nominal.</w:t>
      </w:r>
    </w:p>
    <w:p w:rsidR="0065539C" w:rsidRPr="00A21302" w:rsidRDefault="0065539C" w:rsidP="00814CF2">
      <w:pPr>
        <w:pStyle w:val="Prrafodelista"/>
        <w:widowControl w:val="0"/>
        <w:numPr>
          <w:ilvl w:val="0"/>
          <w:numId w:val="45"/>
        </w:numPr>
        <w:spacing w:line="480" w:lineRule="auto"/>
        <w:ind w:left="1208" w:hanging="357"/>
        <w:jc w:val="both"/>
        <w:rPr>
          <w:rFonts w:ascii="Arial" w:hAnsi="Arial" w:cs="Arial"/>
          <w:sz w:val="24"/>
          <w:lang w:val="es-ES"/>
        </w:rPr>
      </w:pPr>
      <w:r w:rsidRPr="00640F4F">
        <w:rPr>
          <w:rFonts w:ascii="Arial" w:hAnsi="Arial" w:cs="Arial"/>
          <w:sz w:val="24"/>
          <w:lang w:val="es-ES"/>
        </w:rPr>
        <w:t xml:space="preserve">Mejoraron los voltajes presentes en las barras de 69kV de las subestaciones Manta 1 y Manta 3, </w:t>
      </w:r>
      <w:r w:rsidR="008052B5" w:rsidRPr="00640F4F">
        <w:rPr>
          <w:rFonts w:ascii="Arial" w:hAnsi="Arial" w:cs="Arial"/>
          <w:sz w:val="24"/>
          <w:lang w:val="es-ES"/>
        </w:rPr>
        <w:t>a</w:t>
      </w:r>
      <w:r w:rsidRPr="00640F4F">
        <w:rPr>
          <w:rFonts w:ascii="Arial" w:hAnsi="Arial" w:cs="Arial"/>
          <w:sz w:val="24"/>
          <w:lang w:val="es-ES"/>
        </w:rPr>
        <w:t xml:space="preserve"> 0.99 en p.u., de propiedad de </w:t>
      </w:r>
      <w:r w:rsidRPr="00A21302">
        <w:rPr>
          <w:rFonts w:ascii="Arial" w:hAnsi="Arial" w:cs="Arial"/>
          <w:sz w:val="24"/>
          <w:lang w:val="es-ES"/>
        </w:rPr>
        <w:t>CNEL-Manabí.</w:t>
      </w:r>
    </w:p>
    <w:p w:rsidR="00410B88" w:rsidRDefault="00410B88" w:rsidP="00410B88">
      <w:pPr>
        <w:widowControl w:val="0"/>
        <w:rPr>
          <w:rFonts w:cs="Arial"/>
        </w:rPr>
      </w:pPr>
    </w:p>
    <w:p w:rsidR="00410B88" w:rsidRDefault="00410B88">
      <w:pPr>
        <w:rPr>
          <w:rFonts w:cs="Arial"/>
        </w:rPr>
      </w:pPr>
      <w:r>
        <w:rPr>
          <w:rFonts w:cs="Arial"/>
        </w:rPr>
        <w:br w:type="page"/>
      </w:r>
    </w:p>
    <w:p w:rsidR="00A276B2" w:rsidRPr="00410B88" w:rsidRDefault="00A276B2" w:rsidP="00410B88">
      <w:pPr>
        <w:widowControl w:val="0"/>
        <w:rPr>
          <w:rFonts w:cs="Arial"/>
        </w:rPr>
      </w:pPr>
    </w:p>
    <w:p w:rsidR="0065539C" w:rsidRDefault="0065539C" w:rsidP="00814CF2">
      <w:pPr>
        <w:widowControl w:val="0"/>
        <w:rPr>
          <w:rFonts w:cs="Arial"/>
        </w:rPr>
      </w:pPr>
    </w:p>
    <w:p w:rsidR="00066880" w:rsidRDefault="0064610F" w:rsidP="00814CF2">
      <w:pPr>
        <w:pStyle w:val="Ttulo1"/>
        <w:widowControl w:val="0"/>
        <w:jc w:val="center"/>
        <w:rPr>
          <w:rFonts w:cs="Arial"/>
          <w:color w:val="000000"/>
        </w:rPr>
      </w:pPr>
      <w:r>
        <w:rPr>
          <w:rFonts w:cs="Arial"/>
          <w:noProof/>
          <w:color w:val="000000"/>
          <w:lang w:val="es-MX" w:eastAsia="es-MX"/>
        </w:rPr>
        <w:drawing>
          <wp:anchor distT="0" distB="0" distL="114300" distR="114300" simplePos="0" relativeHeight="251672064" behindDoc="1" locked="0" layoutInCell="1" allowOverlap="1">
            <wp:simplePos x="0" y="0"/>
            <wp:positionH relativeFrom="column">
              <wp:posOffset>-930275</wp:posOffset>
            </wp:positionH>
            <wp:positionV relativeFrom="paragraph">
              <wp:posOffset>560705</wp:posOffset>
            </wp:positionV>
            <wp:extent cx="7114540" cy="5194935"/>
            <wp:effectExtent l="0" t="952500" r="0" b="939165"/>
            <wp:wrapNone/>
            <wp:docPr id="8" name="7 Imagen" descr="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PNG"/>
                    <pic:cNvPicPr/>
                  </pic:nvPicPr>
                  <pic:blipFill>
                    <a:blip r:embed="rId78" cstate="print"/>
                    <a:srcRect l="11334" r="13299"/>
                    <a:stretch>
                      <a:fillRect/>
                    </a:stretch>
                  </pic:blipFill>
                  <pic:spPr>
                    <a:xfrm rot="5400000">
                      <a:off x="0" y="0"/>
                      <a:ext cx="7114540" cy="5194935"/>
                    </a:xfrm>
                    <a:prstGeom prst="rect">
                      <a:avLst/>
                    </a:prstGeom>
                  </pic:spPr>
                </pic:pic>
              </a:graphicData>
            </a:graphic>
          </wp:anchor>
        </w:drawing>
      </w:r>
    </w:p>
    <w:p w:rsidR="00066880" w:rsidRDefault="0056113C" w:rsidP="00066880">
      <w:pPr>
        <w:rPr>
          <w:rFonts w:eastAsiaTheme="majorEastAsia"/>
          <w:sz w:val="28"/>
          <w:szCs w:val="28"/>
        </w:rPr>
      </w:pPr>
      <w:r w:rsidRPr="0056113C">
        <w:rPr>
          <w:noProof/>
          <w:lang w:val="es-MX" w:eastAsia="es-MX"/>
        </w:rPr>
        <w:pict>
          <v:shape id="_x0000_s1076" type="#_x0000_t202" style="position:absolute;left:0;text-align:left;margin-left:-30.65pt;margin-top:179.8pt;width:67.7pt;height:188.05pt;z-index:251676160" stroked="f">
            <v:fill opacity="0"/>
            <v:textbox style="layout-flow:vertical;mso-next-textbox:#_x0000_s1076">
              <w:txbxContent>
                <w:p w:rsidR="00DC30A7" w:rsidRDefault="00DC30A7" w:rsidP="00ED6447">
                  <w:pPr>
                    <w:spacing w:line="276" w:lineRule="auto"/>
                    <w:jc w:val="center"/>
                    <w:rPr>
                      <w:lang w:val="es-MX"/>
                    </w:rPr>
                  </w:pPr>
                  <w:r w:rsidRPr="0032772E">
                    <w:rPr>
                      <w:b/>
                      <w:lang w:val="es-MX"/>
                    </w:rPr>
                    <w:t>Figura</w:t>
                  </w:r>
                  <w:r>
                    <w:rPr>
                      <w:lang w:val="es-MX"/>
                    </w:rPr>
                    <w:t xml:space="preserve"> 4.4</w:t>
                  </w:r>
                </w:p>
                <w:p w:rsidR="00DC30A7" w:rsidRPr="0032772E" w:rsidRDefault="00DC30A7" w:rsidP="00ED6447">
                  <w:pPr>
                    <w:jc w:val="center"/>
                    <w:rPr>
                      <w:lang w:val="es-MX"/>
                    </w:rPr>
                  </w:pPr>
                  <w:r>
                    <w:rPr>
                      <w:lang w:val="es-MX"/>
                    </w:rPr>
                    <w:t>Diagrama Unifilar situación 2014</w:t>
                  </w:r>
                </w:p>
              </w:txbxContent>
            </v:textbox>
          </v:shape>
        </w:pict>
      </w:r>
      <w:r w:rsidR="00066880">
        <w:br w:type="page"/>
      </w:r>
    </w:p>
    <w:p w:rsidR="00A21302" w:rsidRDefault="00A21302" w:rsidP="004559DB">
      <w:pPr>
        <w:pStyle w:val="Ttulo2"/>
        <w:widowControl w:val="0"/>
        <w:spacing w:before="0" w:line="480" w:lineRule="auto"/>
        <w:jc w:val="center"/>
        <w:rPr>
          <w:rFonts w:ascii="Arial" w:eastAsia="Times New Roman" w:hAnsi="Arial" w:cs="Arial"/>
          <w:color w:val="000000"/>
          <w:sz w:val="24"/>
        </w:rPr>
        <w:sectPr w:rsidR="00A21302" w:rsidSect="00A21302">
          <w:type w:val="evenPage"/>
          <w:pgSz w:w="11907" w:h="16840" w:code="9"/>
          <w:pgMar w:top="2268" w:right="1361" w:bottom="2268" w:left="2268" w:header="709" w:footer="0" w:gutter="0"/>
          <w:cols w:space="708"/>
          <w:titlePg/>
          <w:docGrid w:linePitch="360"/>
        </w:sectPr>
      </w:pPr>
    </w:p>
    <w:p w:rsidR="004559DB" w:rsidRPr="004559DB" w:rsidRDefault="004559DB" w:rsidP="004559DB">
      <w:pPr>
        <w:pStyle w:val="Ttulo2"/>
        <w:widowControl w:val="0"/>
        <w:spacing w:before="0" w:line="480" w:lineRule="auto"/>
        <w:jc w:val="center"/>
        <w:rPr>
          <w:rFonts w:ascii="Arial" w:eastAsia="Times New Roman" w:hAnsi="Arial" w:cs="Arial"/>
          <w:color w:val="000000"/>
          <w:sz w:val="24"/>
        </w:rPr>
      </w:pPr>
    </w:p>
    <w:p w:rsidR="004559DB" w:rsidRPr="004559DB" w:rsidRDefault="004559DB" w:rsidP="004559DB">
      <w:pPr>
        <w:pStyle w:val="Ttulo2"/>
        <w:widowControl w:val="0"/>
        <w:spacing w:before="0" w:line="480" w:lineRule="auto"/>
        <w:jc w:val="center"/>
        <w:rPr>
          <w:rFonts w:ascii="Arial" w:eastAsia="Times New Roman" w:hAnsi="Arial" w:cs="Arial"/>
          <w:color w:val="000000"/>
          <w:sz w:val="24"/>
        </w:rPr>
      </w:pPr>
    </w:p>
    <w:p w:rsidR="004559DB" w:rsidRPr="004559DB" w:rsidRDefault="004559DB" w:rsidP="004559DB">
      <w:pPr>
        <w:pStyle w:val="Ttulo2"/>
        <w:widowControl w:val="0"/>
        <w:spacing w:before="0" w:line="480" w:lineRule="auto"/>
        <w:jc w:val="center"/>
        <w:rPr>
          <w:rFonts w:ascii="Arial" w:eastAsia="Times New Roman" w:hAnsi="Arial" w:cs="Arial"/>
          <w:color w:val="000000"/>
          <w:sz w:val="24"/>
        </w:rPr>
      </w:pPr>
    </w:p>
    <w:p w:rsidR="0065539C" w:rsidRDefault="0065539C" w:rsidP="004559DB">
      <w:pPr>
        <w:pStyle w:val="Ttulo2"/>
        <w:widowControl w:val="0"/>
        <w:spacing w:before="0" w:line="480" w:lineRule="auto"/>
        <w:jc w:val="center"/>
        <w:rPr>
          <w:rFonts w:ascii="Arial" w:hAnsi="Arial" w:cs="Arial"/>
          <w:color w:val="000000" w:themeColor="text1"/>
          <w:sz w:val="28"/>
        </w:rPr>
      </w:pPr>
      <w:bookmarkStart w:id="1190" w:name="_Toc311066487"/>
      <w:r w:rsidRPr="00806C2F">
        <w:rPr>
          <w:rFonts w:ascii="Arial" w:eastAsia="Times New Roman" w:hAnsi="Arial" w:cs="Arial"/>
          <w:color w:val="000000"/>
          <w:sz w:val="28"/>
        </w:rPr>
        <w:t>CONCLUSIONES Y RECOMENDACIONES</w:t>
      </w:r>
      <w:bookmarkEnd w:id="1190"/>
    </w:p>
    <w:p w:rsidR="0094293D" w:rsidRPr="0094293D" w:rsidRDefault="0094293D" w:rsidP="00814CF2">
      <w:pPr>
        <w:pStyle w:val="Prrafodelista"/>
        <w:widowControl w:val="0"/>
        <w:numPr>
          <w:ilvl w:val="0"/>
          <w:numId w:val="46"/>
        </w:numPr>
        <w:spacing w:line="480" w:lineRule="auto"/>
        <w:rPr>
          <w:rFonts w:ascii="Arial" w:hAnsi="Arial" w:cs="Arial"/>
          <w:b/>
          <w:vanish/>
          <w:sz w:val="24"/>
        </w:rPr>
      </w:pPr>
    </w:p>
    <w:p w:rsidR="0094293D" w:rsidRPr="0094293D" w:rsidRDefault="0094293D" w:rsidP="00814CF2">
      <w:pPr>
        <w:pStyle w:val="Prrafodelista"/>
        <w:widowControl w:val="0"/>
        <w:numPr>
          <w:ilvl w:val="0"/>
          <w:numId w:val="46"/>
        </w:numPr>
        <w:spacing w:line="480" w:lineRule="auto"/>
        <w:rPr>
          <w:rFonts w:ascii="Arial" w:hAnsi="Arial" w:cs="Arial"/>
          <w:b/>
          <w:vanish/>
          <w:sz w:val="24"/>
        </w:rPr>
      </w:pPr>
    </w:p>
    <w:p w:rsidR="0094293D" w:rsidRPr="0094293D" w:rsidRDefault="0094293D" w:rsidP="00814CF2">
      <w:pPr>
        <w:pStyle w:val="Prrafodelista"/>
        <w:widowControl w:val="0"/>
        <w:numPr>
          <w:ilvl w:val="0"/>
          <w:numId w:val="46"/>
        </w:numPr>
        <w:spacing w:line="480" w:lineRule="auto"/>
        <w:rPr>
          <w:rFonts w:ascii="Arial" w:hAnsi="Arial" w:cs="Arial"/>
          <w:b/>
          <w:vanish/>
          <w:sz w:val="24"/>
        </w:rPr>
      </w:pPr>
    </w:p>
    <w:p w:rsidR="0094293D" w:rsidRPr="0094293D" w:rsidRDefault="0094293D" w:rsidP="00814CF2">
      <w:pPr>
        <w:pStyle w:val="Prrafodelista"/>
        <w:widowControl w:val="0"/>
        <w:numPr>
          <w:ilvl w:val="0"/>
          <w:numId w:val="46"/>
        </w:numPr>
        <w:spacing w:line="480" w:lineRule="auto"/>
        <w:rPr>
          <w:rFonts w:ascii="Arial" w:hAnsi="Arial" w:cs="Arial"/>
          <w:b/>
          <w:vanish/>
          <w:sz w:val="24"/>
        </w:rPr>
      </w:pPr>
    </w:p>
    <w:p w:rsidR="0094293D" w:rsidRPr="0094293D" w:rsidRDefault="0094293D" w:rsidP="00814CF2">
      <w:pPr>
        <w:pStyle w:val="Prrafodelista"/>
        <w:widowControl w:val="0"/>
        <w:numPr>
          <w:ilvl w:val="0"/>
          <w:numId w:val="46"/>
        </w:numPr>
        <w:spacing w:line="480" w:lineRule="auto"/>
        <w:rPr>
          <w:rFonts w:ascii="Arial" w:hAnsi="Arial" w:cs="Arial"/>
          <w:b/>
          <w:vanish/>
          <w:sz w:val="24"/>
        </w:rPr>
      </w:pPr>
    </w:p>
    <w:p w:rsidR="0065539C" w:rsidRPr="004559DB" w:rsidRDefault="0065539C" w:rsidP="004559DB">
      <w:pPr>
        <w:widowControl w:val="0"/>
        <w:ind w:left="360"/>
        <w:rPr>
          <w:rFonts w:cs="Arial"/>
          <w:b/>
        </w:rPr>
      </w:pPr>
      <w:bookmarkStart w:id="1191" w:name="_Toc311066488"/>
      <w:r w:rsidRPr="004559DB">
        <w:rPr>
          <w:rStyle w:val="Ttulo2Car"/>
          <w:rFonts w:ascii="Arial" w:hAnsi="Arial" w:cs="Arial"/>
          <w:color w:val="auto"/>
          <w:sz w:val="24"/>
        </w:rPr>
        <w:t>CONCLUSIONES</w:t>
      </w:r>
      <w:bookmarkEnd w:id="1191"/>
    </w:p>
    <w:p w:rsidR="0065539C" w:rsidRDefault="0065539C" w:rsidP="004559DB">
      <w:pPr>
        <w:pStyle w:val="Prrafodelista"/>
        <w:widowControl w:val="0"/>
        <w:numPr>
          <w:ilvl w:val="0"/>
          <w:numId w:val="47"/>
        </w:numPr>
        <w:spacing w:line="480" w:lineRule="auto"/>
        <w:ind w:left="1418" w:hanging="567"/>
        <w:jc w:val="both"/>
        <w:rPr>
          <w:rFonts w:ascii="Arial" w:hAnsi="Arial" w:cs="Arial"/>
          <w:sz w:val="24"/>
        </w:rPr>
      </w:pPr>
      <w:r>
        <w:rPr>
          <w:rFonts w:ascii="Arial" w:hAnsi="Arial" w:cs="Arial"/>
          <w:sz w:val="24"/>
        </w:rPr>
        <w:t xml:space="preserve">El </w:t>
      </w:r>
      <w:r w:rsidRPr="00A01829">
        <w:rPr>
          <w:rFonts w:ascii="Arial" w:hAnsi="Arial" w:cs="Arial"/>
          <w:sz w:val="24"/>
        </w:rPr>
        <w:t xml:space="preserve">análisis realizado en el año 2010, demostró el problema que tiene la S/E Portoviejo (4 Esquinas), el cuál es que sus transformadores se encuentran operando cerca de su capacidad límite y esto genera problemas de voltaje en las redes de </w:t>
      </w:r>
      <w:r w:rsidR="003634B3">
        <w:rPr>
          <w:rFonts w:ascii="Arial" w:hAnsi="Arial" w:cs="Arial"/>
          <w:sz w:val="24"/>
        </w:rPr>
        <w:t xml:space="preserve">         </w:t>
      </w:r>
      <w:r w:rsidRPr="00A01829">
        <w:rPr>
          <w:rFonts w:ascii="Arial" w:hAnsi="Arial" w:cs="Arial"/>
          <w:sz w:val="24"/>
        </w:rPr>
        <w:t>CNEL</w:t>
      </w:r>
      <w:r w:rsidR="007E0861">
        <w:rPr>
          <w:rFonts w:ascii="Arial" w:hAnsi="Arial" w:cs="Arial"/>
          <w:sz w:val="24"/>
        </w:rPr>
        <w:t>-</w:t>
      </w:r>
      <w:r w:rsidRPr="00A01829">
        <w:rPr>
          <w:rFonts w:ascii="Arial" w:hAnsi="Arial" w:cs="Arial"/>
          <w:sz w:val="24"/>
        </w:rPr>
        <w:t>Manab</w:t>
      </w:r>
      <w:r>
        <w:rPr>
          <w:rFonts w:ascii="Arial" w:hAnsi="Arial" w:cs="Arial"/>
          <w:sz w:val="24"/>
        </w:rPr>
        <w:t>í.</w:t>
      </w:r>
    </w:p>
    <w:p w:rsidR="0065539C" w:rsidRDefault="0065539C" w:rsidP="004559DB">
      <w:pPr>
        <w:pStyle w:val="Prrafodelista"/>
        <w:widowControl w:val="0"/>
        <w:numPr>
          <w:ilvl w:val="0"/>
          <w:numId w:val="47"/>
        </w:numPr>
        <w:spacing w:line="480" w:lineRule="auto"/>
        <w:ind w:left="1418" w:hanging="567"/>
        <w:jc w:val="both"/>
        <w:rPr>
          <w:rFonts w:ascii="Arial" w:hAnsi="Arial" w:cs="Arial"/>
          <w:sz w:val="24"/>
        </w:rPr>
      </w:pPr>
      <w:r>
        <w:rPr>
          <w:rFonts w:ascii="Arial" w:hAnsi="Arial" w:cs="Arial"/>
          <w:sz w:val="24"/>
        </w:rPr>
        <w:t>El ingreso en operación de la S/E San Gregorio en el año 2010, ayudo en parte al problema de cargabilidad e los transformadores de la S/E Portoviejo, evidenciándose en los registros de flujos diarios realizados en el año 2009 y 2010 por CELEC EP TRANSELECTRIC.</w:t>
      </w:r>
    </w:p>
    <w:p w:rsidR="0065539C" w:rsidRDefault="0065539C" w:rsidP="004559DB">
      <w:pPr>
        <w:pStyle w:val="Prrafodelista"/>
        <w:widowControl w:val="0"/>
        <w:numPr>
          <w:ilvl w:val="0"/>
          <w:numId w:val="47"/>
        </w:numPr>
        <w:spacing w:line="480" w:lineRule="auto"/>
        <w:ind w:left="1418" w:hanging="567"/>
        <w:jc w:val="both"/>
        <w:rPr>
          <w:rFonts w:ascii="Arial" w:hAnsi="Arial" w:cs="Arial"/>
          <w:sz w:val="24"/>
        </w:rPr>
      </w:pPr>
      <w:r>
        <w:rPr>
          <w:rFonts w:ascii="Arial" w:hAnsi="Arial" w:cs="Arial"/>
          <w:sz w:val="24"/>
        </w:rPr>
        <w:t>La entrada en operación de la S/E San Gregorio se complemento con el traslado de la S/E Manta Móvil para atender la demanda del sector industrial de la ciudad de Manta, la cual presentaba bajos voltajes en las redes de subtransmisión. Pero debido a la alta demanda, la S/E Manta Móvil entro en operación con una  alta cargabilidad cercana a su límite y el problema no se soluciono completamente.</w:t>
      </w:r>
    </w:p>
    <w:p w:rsidR="0065539C" w:rsidRPr="00ED6447" w:rsidRDefault="0065539C" w:rsidP="004559DB">
      <w:pPr>
        <w:pStyle w:val="Prrafodelista"/>
        <w:widowControl w:val="0"/>
        <w:numPr>
          <w:ilvl w:val="0"/>
          <w:numId w:val="47"/>
        </w:numPr>
        <w:spacing w:line="480" w:lineRule="auto"/>
        <w:ind w:left="1418" w:hanging="567"/>
        <w:jc w:val="both"/>
        <w:rPr>
          <w:rFonts w:ascii="Arial" w:hAnsi="Arial" w:cs="Arial"/>
          <w:sz w:val="24"/>
        </w:rPr>
      </w:pPr>
      <w:r>
        <w:rPr>
          <w:rFonts w:ascii="Arial" w:hAnsi="Arial" w:cs="Arial"/>
          <w:sz w:val="24"/>
        </w:rPr>
        <w:lastRenderedPageBreak/>
        <w:t xml:space="preserve">Los mayores problemas de electricidad de la provincia de Manabí se tuvieron en el año 2009, siendo principalmente los bajos voltajes hallados en las simulaciones, lo cual se respalda con las </w:t>
      </w:r>
      <w:r w:rsidRPr="00ED6447">
        <w:rPr>
          <w:rFonts w:ascii="Arial" w:hAnsi="Arial" w:cs="Arial"/>
          <w:sz w:val="24"/>
        </w:rPr>
        <w:t xml:space="preserve">encuestas realizadas en la ciudad de </w:t>
      </w:r>
      <w:r w:rsidR="00ED6447" w:rsidRPr="00ED6447">
        <w:rPr>
          <w:rFonts w:ascii="Arial" w:hAnsi="Arial" w:cs="Arial"/>
          <w:sz w:val="24"/>
        </w:rPr>
        <w:t>Manta</w:t>
      </w:r>
      <w:r w:rsidRPr="00ED6447">
        <w:rPr>
          <w:rFonts w:ascii="Arial" w:hAnsi="Arial" w:cs="Arial"/>
          <w:sz w:val="24"/>
        </w:rPr>
        <w:t xml:space="preserve"> a los</w:t>
      </w:r>
      <w:r w:rsidR="00FB0E0C" w:rsidRPr="00ED6447">
        <w:rPr>
          <w:rFonts w:ascii="Arial" w:hAnsi="Arial" w:cs="Arial"/>
          <w:sz w:val="24"/>
        </w:rPr>
        <w:t xml:space="preserve"> directivos de la CNEL-</w:t>
      </w:r>
      <w:r w:rsidRPr="00ED6447">
        <w:rPr>
          <w:rFonts w:ascii="Arial" w:hAnsi="Arial" w:cs="Arial"/>
          <w:sz w:val="24"/>
        </w:rPr>
        <w:t>Manabí.</w:t>
      </w:r>
    </w:p>
    <w:p w:rsidR="0065539C" w:rsidRDefault="0065539C" w:rsidP="004559DB">
      <w:pPr>
        <w:pStyle w:val="Prrafodelista"/>
        <w:widowControl w:val="0"/>
        <w:numPr>
          <w:ilvl w:val="0"/>
          <w:numId w:val="47"/>
        </w:numPr>
        <w:spacing w:line="480" w:lineRule="auto"/>
        <w:ind w:left="1418" w:hanging="567"/>
        <w:jc w:val="both"/>
        <w:rPr>
          <w:rFonts w:ascii="Arial" w:hAnsi="Arial" w:cs="Arial"/>
          <w:sz w:val="24"/>
        </w:rPr>
      </w:pPr>
      <w:r>
        <w:rPr>
          <w:rFonts w:ascii="Arial" w:hAnsi="Arial" w:cs="Arial"/>
          <w:sz w:val="24"/>
        </w:rPr>
        <w:t>El ingreso de la S/E Montecristi en el año 2011, permitirá atender la creciente demanda del sector industrial de Manta y de las ciudades aledañas a esta, esto se ve reflejado en la simulación realizada para este año. Pero el transformador de la S/E Manta Móvil aun se encuentra operando a un nivel alto de cargabilidad.</w:t>
      </w:r>
    </w:p>
    <w:p w:rsidR="0065539C" w:rsidRDefault="0065539C" w:rsidP="004559DB">
      <w:pPr>
        <w:pStyle w:val="Prrafodelista"/>
        <w:widowControl w:val="0"/>
        <w:numPr>
          <w:ilvl w:val="0"/>
          <w:numId w:val="47"/>
        </w:numPr>
        <w:spacing w:line="480" w:lineRule="auto"/>
        <w:ind w:left="1418" w:hanging="567"/>
        <w:jc w:val="both"/>
        <w:rPr>
          <w:rFonts w:ascii="Arial" w:hAnsi="Arial" w:cs="Arial"/>
          <w:sz w:val="24"/>
        </w:rPr>
      </w:pPr>
      <w:r>
        <w:rPr>
          <w:rFonts w:ascii="Arial" w:hAnsi="Arial" w:cs="Arial"/>
          <w:sz w:val="24"/>
        </w:rPr>
        <w:t>Con el ingreso en operación de la S/E Montecristi en el año 2011 se ve solucionado los problemas de bajovoltaje en las barras principales de las subestaciones de la CNEL-Manabí, como se constata en la simulación realizada para este año.</w:t>
      </w:r>
    </w:p>
    <w:p w:rsidR="0065539C" w:rsidRDefault="0065539C" w:rsidP="004559DB">
      <w:pPr>
        <w:pStyle w:val="Prrafodelista"/>
        <w:widowControl w:val="0"/>
        <w:numPr>
          <w:ilvl w:val="0"/>
          <w:numId w:val="47"/>
        </w:numPr>
        <w:spacing w:line="480" w:lineRule="auto"/>
        <w:ind w:left="1418" w:hanging="567"/>
        <w:jc w:val="both"/>
        <w:rPr>
          <w:rFonts w:ascii="Arial" w:hAnsi="Arial" w:cs="Arial"/>
          <w:sz w:val="24"/>
        </w:rPr>
      </w:pPr>
      <w:r>
        <w:rPr>
          <w:rFonts w:ascii="Arial" w:hAnsi="Arial" w:cs="Arial"/>
          <w:sz w:val="24"/>
        </w:rPr>
        <w:t>El ingreso de la S/E San Juan de Manta en el año 2014, mejora considerablemente la operatividad del sistema, ya que en la simulación realizada para este año se observan voltajes dentro de los límites de operación, líneas de subtransmisión y transformadores a un nivel normal de cargabilidad y entre otros.</w:t>
      </w:r>
    </w:p>
    <w:p w:rsidR="00FB0E0C" w:rsidRDefault="00FB0E0C" w:rsidP="007E0861">
      <w:pPr>
        <w:widowControl w:val="0"/>
        <w:spacing w:line="240" w:lineRule="auto"/>
        <w:rPr>
          <w:rFonts w:cs="Arial"/>
        </w:rPr>
      </w:pPr>
    </w:p>
    <w:p w:rsidR="004559DB" w:rsidRDefault="004559DB" w:rsidP="007E0861">
      <w:pPr>
        <w:widowControl w:val="0"/>
        <w:spacing w:line="240" w:lineRule="auto"/>
        <w:rPr>
          <w:rFonts w:cs="Arial"/>
        </w:rPr>
      </w:pPr>
    </w:p>
    <w:p w:rsidR="004559DB" w:rsidRDefault="004559DB" w:rsidP="007E0861">
      <w:pPr>
        <w:widowControl w:val="0"/>
        <w:spacing w:line="240" w:lineRule="auto"/>
        <w:rPr>
          <w:rFonts w:cs="Arial"/>
        </w:rPr>
      </w:pPr>
    </w:p>
    <w:p w:rsidR="004559DB" w:rsidRDefault="004559DB" w:rsidP="007E0861">
      <w:pPr>
        <w:widowControl w:val="0"/>
        <w:spacing w:line="240" w:lineRule="auto"/>
        <w:rPr>
          <w:rFonts w:cs="Arial"/>
        </w:rPr>
      </w:pPr>
    </w:p>
    <w:p w:rsidR="0065539C" w:rsidRPr="004559DB" w:rsidRDefault="0065539C" w:rsidP="004559DB">
      <w:pPr>
        <w:widowControl w:val="0"/>
        <w:spacing w:before="240" w:after="240"/>
        <w:ind w:left="360"/>
        <w:rPr>
          <w:rFonts w:cs="Arial"/>
          <w:b/>
        </w:rPr>
      </w:pPr>
      <w:bookmarkStart w:id="1192" w:name="_Toc311066489"/>
      <w:r w:rsidRPr="004559DB">
        <w:rPr>
          <w:rStyle w:val="Ttulo2Car"/>
          <w:rFonts w:ascii="Arial" w:hAnsi="Arial" w:cs="Arial"/>
          <w:color w:val="auto"/>
          <w:sz w:val="24"/>
        </w:rPr>
        <w:lastRenderedPageBreak/>
        <w:t>RECOMENDACIONES</w:t>
      </w:r>
      <w:bookmarkEnd w:id="1192"/>
    </w:p>
    <w:p w:rsidR="0065539C" w:rsidRDefault="0065539C" w:rsidP="005B623E">
      <w:pPr>
        <w:pStyle w:val="Prrafodelista"/>
        <w:widowControl w:val="0"/>
        <w:numPr>
          <w:ilvl w:val="0"/>
          <w:numId w:val="51"/>
        </w:numPr>
        <w:spacing w:before="240" w:line="480" w:lineRule="auto"/>
        <w:jc w:val="both"/>
        <w:rPr>
          <w:rFonts w:ascii="Arial" w:hAnsi="Arial" w:cs="Arial"/>
          <w:sz w:val="24"/>
        </w:rPr>
      </w:pPr>
      <w:r>
        <w:rPr>
          <w:rFonts w:ascii="Arial" w:hAnsi="Arial" w:cs="Arial"/>
          <w:sz w:val="24"/>
        </w:rPr>
        <w:t xml:space="preserve">Debido al problema de alta cargabilidad en los transformadores de la S/E Portoviejo, se debería instalar una nueva S/E que ayude </w:t>
      </w:r>
      <w:r w:rsidR="001A7053">
        <w:rPr>
          <w:rFonts w:ascii="Arial" w:hAnsi="Arial" w:cs="Arial"/>
          <w:sz w:val="24"/>
        </w:rPr>
        <w:t>a</w:t>
      </w:r>
      <w:r>
        <w:rPr>
          <w:rFonts w:ascii="Arial" w:hAnsi="Arial" w:cs="Arial"/>
          <w:sz w:val="24"/>
        </w:rPr>
        <w:t xml:space="preserve"> aliviar la carga de estos o instalar un nuevo transformador de mayor capacidad para reemplazar los actuales.</w:t>
      </w:r>
    </w:p>
    <w:p w:rsidR="0065539C" w:rsidRDefault="0065539C" w:rsidP="005B623E">
      <w:pPr>
        <w:pStyle w:val="Prrafodelista"/>
        <w:widowControl w:val="0"/>
        <w:numPr>
          <w:ilvl w:val="0"/>
          <w:numId w:val="51"/>
        </w:numPr>
        <w:spacing w:line="480" w:lineRule="auto"/>
        <w:jc w:val="both"/>
        <w:rPr>
          <w:rFonts w:ascii="Arial" w:hAnsi="Arial" w:cs="Arial"/>
          <w:sz w:val="24"/>
        </w:rPr>
      </w:pPr>
      <w:r>
        <w:rPr>
          <w:rFonts w:ascii="Arial" w:hAnsi="Arial" w:cs="Arial"/>
          <w:sz w:val="24"/>
        </w:rPr>
        <w:t>Los proyectos para mejorar la operación del sistema no deben retrasarse, debido a que se generan problemas dentro del mismo y afectan a muchos usuarios. Esto se reflejó en las publicaciones de la prensa local de la provincia, donde hacían énfasis a los problemas de electricidad en las principales ciudades de Manabí.</w:t>
      </w:r>
    </w:p>
    <w:p w:rsidR="0065539C" w:rsidRDefault="0065539C" w:rsidP="005B623E">
      <w:pPr>
        <w:pStyle w:val="Prrafodelista"/>
        <w:widowControl w:val="0"/>
        <w:numPr>
          <w:ilvl w:val="0"/>
          <w:numId w:val="51"/>
        </w:numPr>
        <w:spacing w:line="480" w:lineRule="auto"/>
        <w:jc w:val="both"/>
        <w:rPr>
          <w:rFonts w:ascii="Arial" w:hAnsi="Arial" w:cs="Arial"/>
          <w:sz w:val="24"/>
        </w:rPr>
      </w:pPr>
      <w:r>
        <w:rPr>
          <w:rFonts w:ascii="Arial" w:hAnsi="Arial" w:cs="Arial"/>
          <w:sz w:val="24"/>
        </w:rPr>
        <w:t>Los análisis para mejorar la operatividad del sistema deben ser evaluados correctamente, para evitar la aprobación de proyectos con limitaciones que no solucionan completamente los problemas.</w:t>
      </w:r>
    </w:p>
    <w:p w:rsidR="0065539C" w:rsidRDefault="0065539C" w:rsidP="005B623E">
      <w:pPr>
        <w:pStyle w:val="Prrafodelista"/>
        <w:widowControl w:val="0"/>
        <w:numPr>
          <w:ilvl w:val="0"/>
          <w:numId w:val="51"/>
        </w:numPr>
        <w:spacing w:line="480" w:lineRule="auto"/>
        <w:jc w:val="both"/>
        <w:rPr>
          <w:rFonts w:ascii="Arial" w:hAnsi="Arial" w:cs="Arial"/>
          <w:sz w:val="24"/>
        </w:rPr>
      </w:pPr>
      <w:r>
        <w:rPr>
          <w:rFonts w:ascii="Arial" w:hAnsi="Arial" w:cs="Arial"/>
          <w:sz w:val="24"/>
        </w:rPr>
        <w:t xml:space="preserve">Los problemas </w:t>
      </w:r>
      <w:r w:rsidR="009A2C63">
        <w:rPr>
          <w:rFonts w:ascii="Arial" w:hAnsi="Arial" w:cs="Arial"/>
          <w:sz w:val="24"/>
        </w:rPr>
        <w:t xml:space="preserve">que se presentan en el servidor de distribución eléctrica </w:t>
      </w:r>
      <w:r>
        <w:rPr>
          <w:rFonts w:ascii="Arial" w:hAnsi="Arial" w:cs="Arial"/>
          <w:sz w:val="24"/>
        </w:rPr>
        <w:t>muchas veces se deben a la falta de inversión, debido a que pueden existir muchos proyectos para mejorar la operatividad del sistema, pero estos no se ejecutan a tiempo por la gran cantidad de dinero que necesitan. Por esta razón, todo proyecto debe complementarse con la búsqueda oportuna de financiamiento.</w:t>
      </w:r>
    </w:p>
    <w:p w:rsidR="0065539C" w:rsidRDefault="0065539C" w:rsidP="005B623E">
      <w:pPr>
        <w:pStyle w:val="Prrafodelista"/>
        <w:widowControl w:val="0"/>
        <w:numPr>
          <w:ilvl w:val="0"/>
          <w:numId w:val="51"/>
        </w:numPr>
        <w:spacing w:line="480" w:lineRule="auto"/>
        <w:jc w:val="both"/>
        <w:rPr>
          <w:rFonts w:ascii="Arial" w:hAnsi="Arial" w:cs="Arial"/>
          <w:sz w:val="24"/>
        </w:rPr>
      </w:pPr>
      <w:r>
        <w:rPr>
          <w:rFonts w:ascii="Arial" w:hAnsi="Arial" w:cs="Arial"/>
          <w:sz w:val="24"/>
        </w:rPr>
        <w:t>El estudio de carga para seleccionar el transformador de potencia</w:t>
      </w:r>
      <w:r w:rsidR="008D0745">
        <w:rPr>
          <w:rFonts w:ascii="Arial" w:hAnsi="Arial" w:cs="Arial"/>
          <w:sz w:val="24"/>
        </w:rPr>
        <w:t xml:space="preserve"> debe establecer el </w:t>
      </w:r>
      <w:r w:rsidR="00E1054D">
        <w:rPr>
          <w:rFonts w:ascii="Arial" w:hAnsi="Arial" w:cs="Arial"/>
          <w:sz w:val="24"/>
        </w:rPr>
        <w:t>equipo</w:t>
      </w:r>
      <w:r w:rsidR="00585A16">
        <w:rPr>
          <w:rFonts w:ascii="Arial" w:hAnsi="Arial" w:cs="Arial"/>
          <w:sz w:val="24"/>
        </w:rPr>
        <w:t xml:space="preserve"> necesario para los requerimientos de </w:t>
      </w:r>
      <w:r w:rsidR="00585A16">
        <w:rPr>
          <w:rFonts w:ascii="Arial" w:hAnsi="Arial" w:cs="Arial"/>
          <w:sz w:val="24"/>
        </w:rPr>
        <w:lastRenderedPageBreak/>
        <w:t>carga, de esta manera determinamos el nivel de carga que tomará la subestación, lo que es muy importante ya que si entra con baja carga existen problemas de altas perdidas, pero si entra muy cargada existe el problema de tener que remplazar el transformador o planificar una nueva subestación</w:t>
      </w:r>
      <w:r>
        <w:rPr>
          <w:rFonts w:ascii="Arial" w:hAnsi="Arial" w:cs="Arial"/>
          <w:sz w:val="24"/>
        </w:rPr>
        <w:t>.</w:t>
      </w:r>
    </w:p>
    <w:p w:rsidR="0065539C" w:rsidRDefault="0065539C" w:rsidP="005B623E">
      <w:pPr>
        <w:pStyle w:val="Prrafodelista"/>
        <w:widowControl w:val="0"/>
        <w:numPr>
          <w:ilvl w:val="0"/>
          <w:numId w:val="51"/>
        </w:numPr>
        <w:spacing w:line="480" w:lineRule="auto"/>
        <w:jc w:val="both"/>
        <w:rPr>
          <w:rFonts w:ascii="Arial" w:hAnsi="Arial" w:cs="Arial"/>
          <w:sz w:val="24"/>
        </w:rPr>
      </w:pPr>
      <w:r w:rsidRPr="00F35C6F">
        <w:rPr>
          <w:rFonts w:ascii="Arial" w:hAnsi="Arial" w:cs="Arial"/>
          <w:sz w:val="24"/>
        </w:rPr>
        <w:t>Los voltajes en las barras principales de las subestaciones de transmisión y subtransmisión debe</w:t>
      </w:r>
      <w:r>
        <w:rPr>
          <w:rFonts w:ascii="Arial" w:hAnsi="Arial" w:cs="Arial"/>
          <w:sz w:val="24"/>
        </w:rPr>
        <w:t>n</w:t>
      </w:r>
      <w:r w:rsidRPr="00F35C6F">
        <w:rPr>
          <w:rFonts w:ascii="Arial" w:hAnsi="Arial" w:cs="Arial"/>
          <w:sz w:val="24"/>
        </w:rPr>
        <w:t xml:space="preserve"> cumplir con las regulaciones establecidas</w:t>
      </w:r>
      <w:r>
        <w:rPr>
          <w:rFonts w:ascii="Arial" w:hAnsi="Arial" w:cs="Arial"/>
          <w:sz w:val="24"/>
        </w:rPr>
        <w:t xml:space="preserve"> por el CONELEC, para así evitar problemas</w:t>
      </w:r>
      <w:r w:rsidR="00585A16">
        <w:rPr>
          <w:rFonts w:ascii="Arial" w:hAnsi="Arial" w:cs="Arial"/>
          <w:sz w:val="24"/>
        </w:rPr>
        <w:t xml:space="preserve"> con el servicio que se presta a los</w:t>
      </w:r>
      <w:r>
        <w:rPr>
          <w:rFonts w:ascii="Arial" w:hAnsi="Arial" w:cs="Arial"/>
          <w:sz w:val="24"/>
        </w:rPr>
        <w:t xml:space="preserve"> consumidores finales.</w:t>
      </w:r>
    </w:p>
    <w:p w:rsidR="0065539C" w:rsidRDefault="0065539C" w:rsidP="005B623E">
      <w:pPr>
        <w:pStyle w:val="Prrafodelista"/>
        <w:widowControl w:val="0"/>
        <w:numPr>
          <w:ilvl w:val="0"/>
          <w:numId w:val="51"/>
        </w:numPr>
        <w:spacing w:line="480" w:lineRule="auto"/>
        <w:jc w:val="both"/>
        <w:rPr>
          <w:rFonts w:ascii="Arial" w:hAnsi="Arial" w:cs="Arial"/>
          <w:sz w:val="24"/>
        </w:rPr>
      </w:pPr>
      <w:r>
        <w:rPr>
          <w:rFonts w:ascii="Arial" w:hAnsi="Arial" w:cs="Arial"/>
          <w:sz w:val="24"/>
        </w:rPr>
        <w:t>Para evitar problemas mayores de</w:t>
      </w:r>
      <w:r w:rsidR="00585A16">
        <w:rPr>
          <w:rFonts w:ascii="Arial" w:hAnsi="Arial" w:cs="Arial"/>
          <w:sz w:val="24"/>
        </w:rPr>
        <w:t>l servicio de distribución de la energía</w:t>
      </w:r>
      <w:r>
        <w:rPr>
          <w:rFonts w:ascii="Arial" w:hAnsi="Arial" w:cs="Arial"/>
          <w:sz w:val="24"/>
        </w:rPr>
        <w:t xml:space="preserve"> como por ejemplo racionamientos, se podría optar por reactivar centrales termoeléctricas que </w:t>
      </w:r>
      <w:r w:rsidR="002B2705">
        <w:rPr>
          <w:rFonts w:ascii="Arial" w:hAnsi="Arial" w:cs="Arial"/>
          <w:sz w:val="24"/>
        </w:rPr>
        <w:t xml:space="preserve">tienen bajo rendimiento </w:t>
      </w:r>
      <w:r>
        <w:rPr>
          <w:rFonts w:ascii="Arial" w:hAnsi="Arial" w:cs="Arial"/>
          <w:sz w:val="24"/>
        </w:rPr>
        <w:t>o pequeños problemas de operación, hasta que se ejecuten los proyectos que solucionen definitivamente estos problemas.</w:t>
      </w:r>
    </w:p>
    <w:p w:rsidR="009F4DA1" w:rsidRDefault="009F4DA1" w:rsidP="00814CF2">
      <w:pPr>
        <w:widowControl w:val="0"/>
        <w:spacing w:line="276" w:lineRule="auto"/>
        <w:jc w:val="left"/>
        <w:rPr>
          <w:rFonts w:cs="Arial"/>
          <w:lang w:val="es-MX"/>
        </w:rPr>
      </w:pPr>
    </w:p>
    <w:p w:rsidR="009F4DA1" w:rsidRDefault="009F4DA1">
      <w:pPr>
        <w:rPr>
          <w:rFonts w:cs="Arial"/>
          <w:lang w:val="es-MX"/>
        </w:rPr>
      </w:pPr>
      <w:r>
        <w:rPr>
          <w:rFonts w:cs="Arial"/>
          <w:lang w:val="es-MX"/>
        </w:rPr>
        <w:br w:type="page"/>
      </w:r>
    </w:p>
    <w:p w:rsidR="009F4DA1" w:rsidRPr="009F4DA1" w:rsidRDefault="009F4DA1" w:rsidP="009F4DA1">
      <w:pPr>
        <w:pStyle w:val="Ttulo1"/>
        <w:widowControl w:val="0"/>
        <w:jc w:val="center"/>
        <w:rPr>
          <w:rFonts w:cs="Arial"/>
          <w:color w:val="000000"/>
          <w:sz w:val="32"/>
          <w:szCs w:val="32"/>
        </w:rPr>
      </w:pPr>
      <w:bookmarkStart w:id="1193" w:name="_Toc307674131"/>
    </w:p>
    <w:p w:rsidR="009F4DA1" w:rsidRDefault="009F4DA1" w:rsidP="009F4DA1">
      <w:pPr>
        <w:pStyle w:val="Ttulo1"/>
        <w:widowControl w:val="0"/>
        <w:jc w:val="center"/>
        <w:rPr>
          <w:rFonts w:cs="Arial"/>
          <w:color w:val="000000"/>
          <w:sz w:val="32"/>
          <w:szCs w:val="32"/>
        </w:rPr>
      </w:pPr>
    </w:p>
    <w:p w:rsidR="009F4DA1" w:rsidRDefault="009F4DA1" w:rsidP="009F4DA1"/>
    <w:p w:rsidR="009F4DA1" w:rsidRDefault="009F4DA1" w:rsidP="009F4DA1"/>
    <w:p w:rsidR="009F4DA1" w:rsidRDefault="009F4DA1" w:rsidP="009F4DA1"/>
    <w:p w:rsidR="009F4DA1" w:rsidRDefault="009F4DA1" w:rsidP="009F4DA1"/>
    <w:p w:rsidR="009F4DA1" w:rsidRPr="009F4DA1" w:rsidRDefault="009F4DA1" w:rsidP="009F4DA1"/>
    <w:p w:rsidR="009F4DA1" w:rsidRPr="009F4DA1" w:rsidRDefault="009F4DA1" w:rsidP="009F4DA1">
      <w:pPr>
        <w:pStyle w:val="Ttulo1"/>
        <w:widowControl w:val="0"/>
        <w:jc w:val="center"/>
        <w:rPr>
          <w:rFonts w:cs="Arial"/>
          <w:color w:val="000000"/>
          <w:sz w:val="32"/>
          <w:szCs w:val="32"/>
        </w:rPr>
      </w:pPr>
      <w:bookmarkStart w:id="1194" w:name="_Toc311066490"/>
      <w:r w:rsidRPr="009F4DA1">
        <w:rPr>
          <w:rFonts w:cs="Arial"/>
          <w:color w:val="000000"/>
          <w:sz w:val="32"/>
          <w:szCs w:val="32"/>
        </w:rPr>
        <w:t>ANEXOS</w:t>
      </w:r>
      <w:bookmarkEnd w:id="1193"/>
      <w:bookmarkEnd w:id="1194"/>
    </w:p>
    <w:p w:rsidR="009F4DA1" w:rsidRDefault="009F4DA1" w:rsidP="009F4DA1"/>
    <w:p w:rsidR="009F4DA1" w:rsidRDefault="009F4DA1">
      <w:r>
        <w:br w:type="page"/>
      </w:r>
    </w:p>
    <w:p w:rsidR="009E6790" w:rsidRPr="00817574" w:rsidRDefault="008052B5" w:rsidP="00817574">
      <w:pPr>
        <w:pStyle w:val="Ttulo1"/>
        <w:jc w:val="center"/>
      </w:pPr>
      <w:bookmarkStart w:id="1195" w:name="_Toc311066491"/>
      <w:r w:rsidRPr="00817574">
        <w:lastRenderedPageBreak/>
        <w:t>ANEXO #</w:t>
      </w:r>
      <w:r w:rsidR="00CC1F2F" w:rsidRPr="00817574">
        <w:t>1</w:t>
      </w:r>
      <w:r w:rsidR="00817574" w:rsidRPr="00817574">
        <w:t xml:space="preserve"> </w:t>
      </w:r>
      <w:r w:rsidR="005F74E0">
        <w:t>–</w:t>
      </w:r>
      <w:r w:rsidR="00817574" w:rsidRPr="00817574">
        <w:t xml:space="preserve"> </w:t>
      </w:r>
      <w:r w:rsidR="009E6790" w:rsidRPr="00817574">
        <w:t>PERFILES DE POTENCIA DE TRANSFORMADORES</w:t>
      </w:r>
      <w:r w:rsidR="005F74E0">
        <w:t xml:space="preserve"> 2010</w:t>
      </w:r>
      <w:bookmarkEnd w:id="1195"/>
    </w:p>
    <w:p w:rsidR="00811184" w:rsidRDefault="009A2C63" w:rsidP="00811184">
      <w:pPr>
        <w:jc w:val="center"/>
      </w:pPr>
      <w:r>
        <w:t>Pág. 1/3</w:t>
      </w:r>
    </w:p>
    <w:p w:rsidR="009D58F7" w:rsidRDefault="00811184" w:rsidP="002B6BD2">
      <w:pPr>
        <w:tabs>
          <w:tab w:val="left" w:pos="142"/>
        </w:tabs>
        <w:jc w:val="center"/>
      </w:pPr>
      <w:r>
        <w:t>REGISTRO HORA A HORA DE POTENCIA A TRAVÉS DE LOS TRANSFORMADORES DEL DÍA 27 DE DICIEMBRE DE 2010</w:t>
      </w:r>
    </w:p>
    <w:tbl>
      <w:tblPr>
        <w:tblW w:w="0" w:type="auto"/>
        <w:jc w:val="center"/>
        <w:tblInd w:w="65" w:type="dxa"/>
        <w:tblCellMar>
          <w:left w:w="70" w:type="dxa"/>
          <w:right w:w="70" w:type="dxa"/>
        </w:tblCellMar>
        <w:tblLook w:val="04A0"/>
      </w:tblPr>
      <w:tblGrid>
        <w:gridCol w:w="2034"/>
        <w:gridCol w:w="967"/>
        <w:gridCol w:w="1008"/>
        <w:gridCol w:w="927"/>
        <w:gridCol w:w="741"/>
        <w:gridCol w:w="741"/>
        <w:gridCol w:w="741"/>
      </w:tblGrid>
      <w:tr w:rsidR="002B6BD2" w:rsidRPr="00811184" w:rsidTr="00053DEE">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BD2" w:rsidRPr="00811184" w:rsidRDefault="002B6BD2" w:rsidP="002B6BD2">
            <w:pPr>
              <w:spacing w:line="240" w:lineRule="auto"/>
              <w:jc w:val="center"/>
              <w:rPr>
                <w:rFonts w:eastAsia="Times New Roman" w:cs="Arial"/>
                <w:b/>
                <w:bCs/>
                <w:szCs w:val="24"/>
                <w:lang w:val="es-EC" w:eastAsia="es-EC"/>
              </w:rPr>
            </w:pPr>
            <w:r w:rsidRPr="00811184">
              <w:rPr>
                <w:rFonts w:eastAsia="Times New Roman" w:cs="Arial"/>
                <w:b/>
                <w:bCs/>
                <w:szCs w:val="24"/>
                <w:lang w:val="es-EC" w:eastAsia="es-EC"/>
              </w:rPr>
              <w:t>SUBESTACIÓN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B6BD2" w:rsidRPr="00811184" w:rsidRDefault="002B6BD2" w:rsidP="002B6BD2">
            <w:pPr>
              <w:spacing w:line="240" w:lineRule="auto"/>
              <w:jc w:val="center"/>
              <w:rPr>
                <w:rFonts w:eastAsia="Times New Roman" w:cs="Arial"/>
                <w:b/>
                <w:bCs/>
                <w:szCs w:val="24"/>
                <w:lang w:val="es-EC" w:eastAsia="es-EC"/>
              </w:rPr>
            </w:pPr>
            <w:r w:rsidRPr="00811184">
              <w:rPr>
                <w:rFonts w:eastAsia="Times New Roman" w:cs="Arial"/>
                <w:b/>
                <w:bCs/>
                <w:szCs w:val="24"/>
                <w:lang w:val="es-EC" w:eastAsia="es-EC"/>
              </w:rPr>
              <w:t>TRAFO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B6BD2" w:rsidRPr="00811184" w:rsidRDefault="002B6BD2" w:rsidP="002B6BD2">
            <w:pPr>
              <w:spacing w:line="240" w:lineRule="auto"/>
              <w:jc w:val="center"/>
              <w:rPr>
                <w:rFonts w:eastAsia="Times New Roman" w:cs="Arial"/>
                <w:b/>
                <w:bCs/>
                <w:szCs w:val="24"/>
                <w:lang w:val="es-EC" w:eastAsia="es-EC"/>
              </w:rPr>
            </w:pPr>
            <w:r w:rsidRPr="00811184">
              <w:rPr>
                <w:rFonts w:eastAsia="Times New Roman" w:cs="Arial"/>
                <w:b/>
                <w:bCs/>
                <w:szCs w:val="24"/>
                <w:lang w:val="es-EC" w:eastAsia="es-EC"/>
              </w:rPr>
              <w:t>NIVEL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B6BD2" w:rsidRPr="00811184" w:rsidRDefault="002B6BD2" w:rsidP="002B6BD2">
            <w:pPr>
              <w:spacing w:line="240" w:lineRule="auto"/>
              <w:jc w:val="center"/>
              <w:rPr>
                <w:rFonts w:eastAsia="Times New Roman" w:cs="Arial"/>
                <w:b/>
                <w:bCs/>
                <w:szCs w:val="24"/>
                <w:lang w:val="es-EC" w:eastAsia="es-EC"/>
              </w:rPr>
            </w:pPr>
            <w:r w:rsidRPr="00811184">
              <w:rPr>
                <w:rFonts w:eastAsia="Times New Roman" w:cs="Arial"/>
                <w:b/>
                <w:bCs/>
                <w:szCs w:val="24"/>
                <w:lang w:val="es-EC" w:eastAsia="es-EC"/>
              </w:rPr>
              <w:t>LÍMITE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B6BD2" w:rsidRPr="00811184" w:rsidRDefault="002B6BD2" w:rsidP="002B6BD2">
            <w:pPr>
              <w:spacing w:line="240" w:lineRule="auto"/>
              <w:jc w:val="center"/>
              <w:rPr>
                <w:rFonts w:eastAsia="Times New Roman" w:cs="Arial"/>
                <w:b/>
                <w:bCs/>
                <w:szCs w:val="24"/>
                <w:lang w:val="es-EC" w:eastAsia="es-EC"/>
              </w:rPr>
            </w:pPr>
            <w:r w:rsidRPr="00811184">
              <w:rPr>
                <w:rFonts w:eastAsia="Times New Roman" w:cs="Arial"/>
                <w:b/>
                <w:bCs/>
                <w:szCs w:val="24"/>
                <w:lang w:val="es-EC" w:eastAsia="es-EC"/>
              </w:rPr>
              <w:t>0:00</w:t>
            </w:r>
          </w:p>
        </w:tc>
        <w:tc>
          <w:tcPr>
            <w:tcW w:w="0" w:type="auto"/>
            <w:tcBorders>
              <w:top w:val="single" w:sz="4" w:space="0" w:color="auto"/>
              <w:left w:val="nil"/>
              <w:bottom w:val="single" w:sz="4" w:space="0" w:color="auto"/>
              <w:right w:val="single" w:sz="4" w:space="0" w:color="auto"/>
            </w:tcBorders>
            <w:vAlign w:val="center"/>
          </w:tcPr>
          <w:p w:rsidR="002B6BD2" w:rsidRDefault="002B6BD2" w:rsidP="002B6BD2">
            <w:pPr>
              <w:spacing w:line="240" w:lineRule="auto"/>
              <w:jc w:val="center"/>
              <w:rPr>
                <w:rFonts w:cs="Arial"/>
                <w:b/>
                <w:bCs/>
                <w:szCs w:val="24"/>
              </w:rPr>
            </w:pPr>
            <w:r>
              <w:rPr>
                <w:rFonts w:cs="Arial"/>
                <w:b/>
                <w:bCs/>
              </w:rPr>
              <w:t>1:00</w:t>
            </w:r>
          </w:p>
        </w:tc>
        <w:tc>
          <w:tcPr>
            <w:tcW w:w="0" w:type="auto"/>
            <w:tcBorders>
              <w:top w:val="single" w:sz="4" w:space="0" w:color="auto"/>
              <w:left w:val="nil"/>
              <w:bottom w:val="single" w:sz="4" w:space="0" w:color="auto"/>
              <w:right w:val="single" w:sz="4" w:space="0" w:color="auto"/>
            </w:tcBorders>
            <w:vAlign w:val="center"/>
          </w:tcPr>
          <w:p w:rsidR="002B6BD2" w:rsidRDefault="002B6BD2" w:rsidP="002B6BD2">
            <w:pPr>
              <w:spacing w:line="240" w:lineRule="auto"/>
              <w:jc w:val="center"/>
              <w:rPr>
                <w:rFonts w:cs="Arial"/>
                <w:b/>
                <w:bCs/>
                <w:szCs w:val="24"/>
              </w:rPr>
            </w:pPr>
            <w:r>
              <w:rPr>
                <w:rFonts w:cs="Arial"/>
                <w:b/>
                <w:bCs/>
              </w:rPr>
              <w:t>2:00</w:t>
            </w:r>
          </w:p>
        </w:tc>
      </w:tr>
      <w:tr w:rsidR="002B6BD2" w:rsidRPr="00811184" w:rsidTr="00053DEE">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BD2" w:rsidRPr="00811184" w:rsidRDefault="002B6BD2" w:rsidP="002B6BD2">
            <w:pPr>
              <w:spacing w:line="240" w:lineRule="auto"/>
              <w:jc w:val="center"/>
              <w:rPr>
                <w:rFonts w:eastAsia="Times New Roman" w:cs="Arial"/>
                <w:b/>
                <w:bCs/>
                <w:szCs w:val="24"/>
                <w:lang w:val="es-EC" w:eastAsia="es-EC"/>
              </w:rPr>
            </w:pPr>
            <w:r w:rsidRPr="00811184">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2B6BD2" w:rsidRPr="00811184" w:rsidRDefault="002B6BD2" w:rsidP="002B6BD2">
            <w:pPr>
              <w:spacing w:line="240" w:lineRule="auto"/>
              <w:jc w:val="center"/>
              <w:rPr>
                <w:rFonts w:eastAsia="Times New Roman" w:cs="Arial"/>
                <w:b/>
                <w:bCs/>
                <w:szCs w:val="24"/>
                <w:lang w:val="es-EC" w:eastAsia="es-EC"/>
              </w:rPr>
            </w:pPr>
            <w:r w:rsidRPr="00811184">
              <w:rPr>
                <w:rFonts w:eastAsia="Times New Roman" w:cs="Arial"/>
                <w:b/>
                <w:bCs/>
                <w:szCs w:val="24"/>
                <w:lang w:val="es-EC" w:eastAsia="es-EC"/>
              </w:rPr>
              <w:t>AA1</w:t>
            </w:r>
          </w:p>
        </w:tc>
        <w:tc>
          <w:tcPr>
            <w:tcW w:w="0" w:type="auto"/>
            <w:tcBorders>
              <w:top w:val="nil"/>
              <w:left w:val="nil"/>
              <w:bottom w:val="single" w:sz="4" w:space="0" w:color="auto"/>
              <w:right w:val="single" w:sz="4" w:space="0" w:color="auto"/>
            </w:tcBorders>
            <w:shd w:val="clear" w:color="auto" w:fill="auto"/>
            <w:noWrap/>
            <w:vAlign w:val="center"/>
            <w:hideMark/>
          </w:tcPr>
          <w:p w:rsidR="002B6BD2" w:rsidRPr="00811184" w:rsidRDefault="002B6BD2" w:rsidP="002B6BD2">
            <w:pPr>
              <w:spacing w:line="240" w:lineRule="auto"/>
              <w:jc w:val="center"/>
              <w:rPr>
                <w:rFonts w:eastAsia="Times New Roman" w:cs="Arial"/>
                <w:szCs w:val="24"/>
                <w:lang w:val="es-EC" w:eastAsia="es-EC"/>
              </w:rPr>
            </w:pPr>
            <w:r w:rsidRPr="00811184">
              <w:rPr>
                <w:rFonts w:eastAsia="Times New Roman" w:cs="Arial"/>
                <w:szCs w:val="24"/>
                <w:lang w:val="es-EC" w:eastAsia="es-EC"/>
              </w:rPr>
              <w:t>138/69</w:t>
            </w:r>
          </w:p>
        </w:tc>
        <w:tc>
          <w:tcPr>
            <w:tcW w:w="0" w:type="auto"/>
            <w:tcBorders>
              <w:top w:val="nil"/>
              <w:left w:val="nil"/>
              <w:bottom w:val="single" w:sz="4" w:space="0" w:color="auto"/>
              <w:right w:val="single" w:sz="4" w:space="0" w:color="auto"/>
            </w:tcBorders>
            <w:shd w:val="clear" w:color="auto" w:fill="auto"/>
            <w:noWrap/>
            <w:vAlign w:val="center"/>
            <w:hideMark/>
          </w:tcPr>
          <w:p w:rsidR="002B6BD2" w:rsidRPr="00811184" w:rsidRDefault="002B6BD2" w:rsidP="002B6BD2">
            <w:pPr>
              <w:spacing w:line="240" w:lineRule="auto"/>
              <w:jc w:val="center"/>
              <w:rPr>
                <w:rFonts w:eastAsia="Times New Roman" w:cs="Arial"/>
                <w:szCs w:val="24"/>
                <w:lang w:val="es-EC" w:eastAsia="es-EC"/>
              </w:rPr>
            </w:pPr>
            <w:r w:rsidRPr="00811184">
              <w:rPr>
                <w:rFonts w:eastAsia="Times New Roman" w:cs="Arial"/>
                <w:szCs w:val="24"/>
                <w:lang w:val="es-EC" w:eastAsia="es-EC"/>
              </w:rPr>
              <w:t>75</w:t>
            </w:r>
          </w:p>
        </w:tc>
        <w:tc>
          <w:tcPr>
            <w:tcW w:w="0" w:type="auto"/>
            <w:tcBorders>
              <w:top w:val="nil"/>
              <w:left w:val="nil"/>
              <w:bottom w:val="single" w:sz="4" w:space="0" w:color="auto"/>
              <w:right w:val="single" w:sz="4" w:space="0" w:color="auto"/>
            </w:tcBorders>
            <w:shd w:val="clear" w:color="auto" w:fill="auto"/>
            <w:noWrap/>
            <w:vAlign w:val="center"/>
            <w:hideMark/>
          </w:tcPr>
          <w:p w:rsidR="002B6BD2" w:rsidRPr="00811184" w:rsidRDefault="002B6BD2" w:rsidP="002B6BD2">
            <w:pPr>
              <w:spacing w:line="240" w:lineRule="auto"/>
              <w:jc w:val="center"/>
              <w:rPr>
                <w:rFonts w:eastAsia="Times New Roman" w:cs="Arial"/>
                <w:szCs w:val="24"/>
                <w:lang w:val="es-EC" w:eastAsia="es-EC"/>
              </w:rPr>
            </w:pPr>
            <w:r w:rsidRPr="00811184">
              <w:rPr>
                <w:rFonts w:eastAsia="Times New Roman" w:cs="Arial"/>
                <w:szCs w:val="24"/>
                <w:lang w:val="es-EC" w:eastAsia="es-EC"/>
              </w:rPr>
              <w:t>44.86</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41.99</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40.14</w:t>
            </w:r>
          </w:p>
        </w:tc>
      </w:tr>
      <w:tr w:rsidR="002B6BD2" w:rsidRPr="00811184" w:rsidTr="00053DEE">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BD2" w:rsidRPr="00811184" w:rsidRDefault="002B6BD2" w:rsidP="002B6BD2">
            <w:pPr>
              <w:spacing w:line="240" w:lineRule="auto"/>
              <w:jc w:val="center"/>
              <w:rPr>
                <w:rFonts w:eastAsia="Times New Roman" w:cs="Arial"/>
                <w:b/>
                <w:bCs/>
                <w:szCs w:val="24"/>
                <w:lang w:val="es-EC" w:eastAsia="es-EC"/>
              </w:rPr>
            </w:pPr>
            <w:r w:rsidRPr="00811184">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2B6BD2" w:rsidRPr="00811184" w:rsidRDefault="002B6BD2" w:rsidP="002B6BD2">
            <w:pPr>
              <w:spacing w:line="240" w:lineRule="auto"/>
              <w:jc w:val="center"/>
              <w:rPr>
                <w:rFonts w:eastAsia="Times New Roman" w:cs="Arial"/>
                <w:b/>
                <w:bCs/>
                <w:szCs w:val="24"/>
                <w:lang w:val="es-EC" w:eastAsia="es-EC"/>
              </w:rPr>
            </w:pPr>
            <w:r w:rsidRPr="00811184">
              <w:rPr>
                <w:rFonts w:eastAsia="Times New Roman" w:cs="Arial"/>
                <w:b/>
                <w:bCs/>
                <w:szCs w:val="24"/>
                <w:lang w:val="es-EC" w:eastAsia="es-EC"/>
              </w:rPr>
              <w:t>AA2</w:t>
            </w:r>
          </w:p>
        </w:tc>
        <w:tc>
          <w:tcPr>
            <w:tcW w:w="0" w:type="auto"/>
            <w:tcBorders>
              <w:top w:val="nil"/>
              <w:left w:val="nil"/>
              <w:bottom w:val="single" w:sz="4" w:space="0" w:color="auto"/>
              <w:right w:val="single" w:sz="4" w:space="0" w:color="auto"/>
            </w:tcBorders>
            <w:shd w:val="clear" w:color="auto" w:fill="auto"/>
            <w:noWrap/>
            <w:vAlign w:val="center"/>
            <w:hideMark/>
          </w:tcPr>
          <w:p w:rsidR="002B6BD2" w:rsidRPr="00811184" w:rsidRDefault="002B6BD2" w:rsidP="002B6BD2">
            <w:pPr>
              <w:spacing w:line="240" w:lineRule="auto"/>
              <w:jc w:val="center"/>
              <w:rPr>
                <w:rFonts w:eastAsia="Times New Roman" w:cs="Arial"/>
                <w:szCs w:val="24"/>
                <w:lang w:val="es-EC" w:eastAsia="es-EC"/>
              </w:rPr>
            </w:pPr>
            <w:r w:rsidRPr="00811184">
              <w:rPr>
                <w:rFonts w:eastAsia="Times New Roman" w:cs="Arial"/>
                <w:szCs w:val="24"/>
                <w:lang w:val="es-EC" w:eastAsia="es-EC"/>
              </w:rPr>
              <w:t>138/69</w:t>
            </w:r>
          </w:p>
        </w:tc>
        <w:tc>
          <w:tcPr>
            <w:tcW w:w="0" w:type="auto"/>
            <w:tcBorders>
              <w:top w:val="nil"/>
              <w:left w:val="nil"/>
              <w:bottom w:val="single" w:sz="4" w:space="0" w:color="auto"/>
              <w:right w:val="single" w:sz="4" w:space="0" w:color="auto"/>
            </w:tcBorders>
            <w:shd w:val="clear" w:color="auto" w:fill="auto"/>
            <w:noWrap/>
            <w:vAlign w:val="center"/>
            <w:hideMark/>
          </w:tcPr>
          <w:p w:rsidR="002B6BD2" w:rsidRPr="00811184" w:rsidRDefault="002B6BD2" w:rsidP="002B6BD2">
            <w:pPr>
              <w:spacing w:line="240" w:lineRule="auto"/>
              <w:jc w:val="center"/>
              <w:rPr>
                <w:rFonts w:eastAsia="Times New Roman" w:cs="Arial"/>
                <w:szCs w:val="24"/>
                <w:lang w:val="es-EC" w:eastAsia="es-EC"/>
              </w:rPr>
            </w:pPr>
            <w:r w:rsidRPr="00811184">
              <w:rPr>
                <w:rFonts w:eastAsia="Times New Roman" w:cs="Arial"/>
                <w:szCs w:val="24"/>
                <w:lang w:val="es-EC" w:eastAsia="es-EC"/>
              </w:rPr>
              <w:t>75</w:t>
            </w:r>
          </w:p>
        </w:tc>
        <w:tc>
          <w:tcPr>
            <w:tcW w:w="0" w:type="auto"/>
            <w:tcBorders>
              <w:top w:val="nil"/>
              <w:left w:val="nil"/>
              <w:bottom w:val="single" w:sz="4" w:space="0" w:color="auto"/>
              <w:right w:val="single" w:sz="4" w:space="0" w:color="auto"/>
            </w:tcBorders>
            <w:shd w:val="clear" w:color="auto" w:fill="auto"/>
            <w:noWrap/>
            <w:vAlign w:val="center"/>
            <w:hideMark/>
          </w:tcPr>
          <w:p w:rsidR="002B6BD2" w:rsidRPr="00811184" w:rsidRDefault="002B6BD2" w:rsidP="002B6BD2">
            <w:pPr>
              <w:spacing w:line="240" w:lineRule="auto"/>
              <w:jc w:val="center"/>
              <w:rPr>
                <w:rFonts w:eastAsia="Times New Roman" w:cs="Arial"/>
                <w:szCs w:val="24"/>
                <w:lang w:val="es-EC" w:eastAsia="es-EC"/>
              </w:rPr>
            </w:pPr>
            <w:r w:rsidRPr="00811184">
              <w:rPr>
                <w:rFonts w:eastAsia="Times New Roman" w:cs="Arial"/>
                <w:szCs w:val="24"/>
                <w:lang w:val="es-EC" w:eastAsia="es-EC"/>
              </w:rPr>
              <w:t>41.28</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39.26</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37.54</w:t>
            </w:r>
          </w:p>
        </w:tc>
      </w:tr>
      <w:tr w:rsidR="002B6BD2" w:rsidRPr="00811184" w:rsidTr="00053DEE">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BD2" w:rsidRPr="00811184" w:rsidRDefault="002B6BD2" w:rsidP="002B6BD2">
            <w:pPr>
              <w:spacing w:line="240" w:lineRule="auto"/>
              <w:jc w:val="center"/>
              <w:rPr>
                <w:rFonts w:eastAsia="Times New Roman" w:cs="Arial"/>
                <w:b/>
                <w:bCs/>
                <w:szCs w:val="24"/>
                <w:lang w:val="es-EC" w:eastAsia="es-EC"/>
              </w:rPr>
            </w:pPr>
            <w:r w:rsidRPr="00811184">
              <w:rPr>
                <w:rFonts w:eastAsia="Times New Roman" w:cs="Arial"/>
                <w:b/>
                <w:bCs/>
                <w:szCs w:val="24"/>
                <w:lang w:val="es-EC" w:eastAsia="es-EC"/>
              </w:rPr>
              <w:t>SAN GREGORIO</w:t>
            </w:r>
          </w:p>
        </w:tc>
        <w:tc>
          <w:tcPr>
            <w:tcW w:w="0" w:type="auto"/>
            <w:tcBorders>
              <w:top w:val="nil"/>
              <w:left w:val="nil"/>
              <w:bottom w:val="single" w:sz="4" w:space="0" w:color="auto"/>
              <w:right w:val="single" w:sz="4" w:space="0" w:color="auto"/>
            </w:tcBorders>
            <w:shd w:val="clear" w:color="auto" w:fill="auto"/>
            <w:noWrap/>
            <w:vAlign w:val="center"/>
            <w:hideMark/>
          </w:tcPr>
          <w:p w:rsidR="002B6BD2" w:rsidRPr="00811184" w:rsidRDefault="002B6BD2" w:rsidP="002B6BD2">
            <w:pPr>
              <w:spacing w:line="240" w:lineRule="auto"/>
              <w:jc w:val="center"/>
              <w:rPr>
                <w:rFonts w:eastAsia="Times New Roman" w:cs="Arial"/>
                <w:b/>
                <w:bCs/>
                <w:szCs w:val="24"/>
                <w:lang w:val="es-EC" w:eastAsia="es-EC"/>
              </w:rPr>
            </w:pPr>
            <w:r w:rsidRPr="00811184">
              <w:rPr>
                <w:rFonts w:eastAsia="Times New Roman" w:cs="Arial"/>
                <w:b/>
                <w:bCs/>
                <w:szCs w:val="24"/>
                <w:lang w:val="es-EC" w:eastAsia="es-EC"/>
              </w:rPr>
              <w:t>ATT</w:t>
            </w:r>
          </w:p>
        </w:tc>
        <w:tc>
          <w:tcPr>
            <w:tcW w:w="0" w:type="auto"/>
            <w:tcBorders>
              <w:top w:val="nil"/>
              <w:left w:val="nil"/>
              <w:bottom w:val="single" w:sz="4" w:space="0" w:color="auto"/>
              <w:right w:val="single" w:sz="4" w:space="0" w:color="auto"/>
            </w:tcBorders>
            <w:shd w:val="clear" w:color="auto" w:fill="auto"/>
            <w:noWrap/>
            <w:vAlign w:val="center"/>
            <w:hideMark/>
          </w:tcPr>
          <w:p w:rsidR="002B6BD2" w:rsidRPr="00811184" w:rsidRDefault="002B6BD2" w:rsidP="002B6BD2">
            <w:pPr>
              <w:spacing w:line="240" w:lineRule="auto"/>
              <w:jc w:val="center"/>
              <w:rPr>
                <w:rFonts w:eastAsia="Times New Roman" w:cs="Arial"/>
                <w:szCs w:val="24"/>
                <w:lang w:val="es-EC" w:eastAsia="es-EC"/>
              </w:rPr>
            </w:pPr>
            <w:r w:rsidRPr="00811184">
              <w:rPr>
                <w:rFonts w:eastAsia="Times New Roman" w:cs="Arial"/>
                <w:szCs w:val="24"/>
                <w:lang w:val="es-EC" w:eastAsia="es-EC"/>
              </w:rPr>
              <w:t>230/138</w:t>
            </w:r>
          </w:p>
        </w:tc>
        <w:tc>
          <w:tcPr>
            <w:tcW w:w="0" w:type="auto"/>
            <w:tcBorders>
              <w:top w:val="nil"/>
              <w:left w:val="nil"/>
              <w:bottom w:val="single" w:sz="4" w:space="0" w:color="auto"/>
              <w:right w:val="single" w:sz="4" w:space="0" w:color="auto"/>
            </w:tcBorders>
            <w:shd w:val="clear" w:color="auto" w:fill="auto"/>
            <w:noWrap/>
            <w:vAlign w:val="center"/>
            <w:hideMark/>
          </w:tcPr>
          <w:p w:rsidR="002B6BD2" w:rsidRPr="00811184" w:rsidRDefault="002B6BD2" w:rsidP="002B6BD2">
            <w:pPr>
              <w:spacing w:line="240" w:lineRule="auto"/>
              <w:jc w:val="center"/>
              <w:rPr>
                <w:rFonts w:eastAsia="Times New Roman" w:cs="Arial"/>
                <w:szCs w:val="24"/>
                <w:lang w:val="es-EC" w:eastAsia="es-EC"/>
              </w:rPr>
            </w:pPr>
            <w:r w:rsidRPr="00811184">
              <w:rPr>
                <w:rFonts w:eastAsia="Times New Roman" w:cs="Arial"/>
                <w:szCs w:val="24"/>
                <w:lang w:val="es-EC" w:eastAsia="es-EC"/>
              </w:rPr>
              <w:t>225</w:t>
            </w:r>
          </w:p>
        </w:tc>
        <w:tc>
          <w:tcPr>
            <w:tcW w:w="0" w:type="auto"/>
            <w:tcBorders>
              <w:top w:val="nil"/>
              <w:left w:val="nil"/>
              <w:bottom w:val="single" w:sz="4" w:space="0" w:color="auto"/>
              <w:right w:val="single" w:sz="4" w:space="0" w:color="auto"/>
            </w:tcBorders>
            <w:shd w:val="clear" w:color="auto" w:fill="auto"/>
            <w:noWrap/>
            <w:vAlign w:val="center"/>
            <w:hideMark/>
          </w:tcPr>
          <w:p w:rsidR="002B6BD2" w:rsidRPr="00811184" w:rsidRDefault="002B6BD2" w:rsidP="002B6BD2">
            <w:pPr>
              <w:spacing w:line="240" w:lineRule="auto"/>
              <w:jc w:val="center"/>
              <w:rPr>
                <w:rFonts w:eastAsia="Times New Roman" w:cs="Arial"/>
                <w:szCs w:val="24"/>
                <w:lang w:val="es-EC" w:eastAsia="es-EC"/>
              </w:rPr>
            </w:pPr>
            <w:r w:rsidRPr="00811184">
              <w:rPr>
                <w:rFonts w:eastAsia="Times New Roman" w:cs="Arial"/>
                <w:szCs w:val="24"/>
                <w:lang w:val="es-EC" w:eastAsia="es-EC"/>
              </w:rPr>
              <w:t>65.88</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40.35</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38.70</w:t>
            </w:r>
          </w:p>
        </w:tc>
      </w:tr>
    </w:tbl>
    <w:p w:rsidR="009D58F7" w:rsidRDefault="009D58F7" w:rsidP="002B6BD2">
      <w:pPr>
        <w:spacing w:line="276" w:lineRule="auto"/>
      </w:pPr>
    </w:p>
    <w:tbl>
      <w:tblPr>
        <w:tblW w:w="0" w:type="auto"/>
        <w:jc w:val="center"/>
        <w:tblInd w:w="65" w:type="dxa"/>
        <w:tblCellMar>
          <w:left w:w="70" w:type="dxa"/>
          <w:right w:w="70" w:type="dxa"/>
        </w:tblCellMar>
        <w:tblLook w:val="04A0"/>
      </w:tblPr>
      <w:tblGrid>
        <w:gridCol w:w="2034"/>
        <w:gridCol w:w="967"/>
        <w:gridCol w:w="741"/>
        <w:gridCol w:w="741"/>
        <w:gridCol w:w="741"/>
        <w:gridCol w:w="741"/>
        <w:gridCol w:w="741"/>
        <w:gridCol w:w="741"/>
      </w:tblGrid>
      <w:tr w:rsidR="002B6BD2" w:rsidRPr="002B6BD2" w:rsidTr="00053DEE">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BD2" w:rsidRPr="002B6BD2" w:rsidRDefault="002B6BD2" w:rsidP="002B6BD2">
            <w:pPr>
              <w:spacing w:line="240" w:lineRule="auto"/>
              <w:jc w:val="center"/>
              <w:rPr>
                <w:rFonts w:eastAsia="Times New Roman" w:cs="Arial"/>
                <w:b/>
                <w:bCs/>
                <w:szCs w:val="24"/>
                <w:lang w:val="es-EC" w:eastAsia="es-EC"/>
              </w:rPr>
            </w:pPr>
            <w:r w:rsidRPr="002B6BD2">
              <w:rPr>
                <w:rFonts w:eastAsia="Times New Roman" w:cs="Arial"/>
                <w:b/>
                <w:bCs/>
                <w:szCs w:val="24"/>
                <w:lang w:val="es-EC" w:eastAsia="es-EC"/>
              </w:rPr>
              <w:t>SUBESTACIÓN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B6BD2" w:rsidRPr="002B6BD2" w:rsidRDefault="002B6BD2" w:rsidP="002B6BD2">
            <w:pPr>
              <w:spacing w:line="240" w:lineRule="auto"/>
              <w:jc w:val="center"/>
              <w:rPr>
                <w:rFonts w:eastAsia="Times New Roman" w:cs="Arial"/>
                <w:b/>
                <w:bCs/>
                <w:szCs w:val="24"/>
                <w:lang w:val="es-EC" w:eastAsia="es-EC"/>
              </w:rPr>
            </w:pPr>
            <w:r w:rsidRPr="002B6BD2">
              <w:rPr>
                <w:rFonts w:eastAsia="Times New Roman" w:cs="Arial"/>
                <w:b/>
                <w:bCs/>
                <w:szCs w:val="24"/>
                <w:lang w:val="es-EC" w:eastAsia="es-EC"/>
              </w:rPr>
              <w:t>TRAFO</w:t>
            </w:r>
          </w:p>
        </w:tc>
        <w:tc>
          <w:tcPr>
            <w:tcW w:w="0" w:type="auto"/>
            <w:tcBorders>
              <w:top w:val="single" w:sz="4" w:space="0" w:color="auto"/>
              <w:left w:val="nil"/>
              <w:bottom w:val="single" w:sz="4" w:space="0" w:color="auto"/>
              <w:right w:val="single" w:sz="4" w:space="0" w:color="auto"/>
            </w:tcBorders>
            <w:vAlign w:val="center"/>
          </w:tcPr>
          <w:p w:rsidR="002B6BD2" w:rsidRDefault="002B6BD2" w:rsidP="002B6BD2">
            <w:pPr>
              <w:spacing w:line="240" w:lineRule="auto"/>
              <w:jc w:val="center"/>
              <w:rPr>
                <w:rFonts w:cs="Arial"/>
                <w:b/>
                <w:bCs/>
                <w:szCs w:val="24"/>
              </w:rPr>
            </w:pPr>
            <w:r>
              <w:rPr>
                <w:rFonts w:cs="Arial"/>
                <w:b/>
                <w:bCs/>
              </w:rPr>
              <w:t>3:00</w:t>
            </w:r>
          </w:p>
        </w:tc>
        <w:tc>
          <w:tcPr>
            <w:tcW w:w="0" w:type="auto"/>
            <w:tcBorders>
              <w:top w:val="single" w:sz="4" w:space="0" w:color="auto"/>
              <w:left w:val="nil"/>
              <w:bottom w:val="single" w:sz="4" w:space="0" w:color="auto"/>
              <w:right w:val="single" w:sz="4" w:space="0" w:color="auto"/>
            </w:tcBorders>
            <w:vAlign w:val="center"/>
          </w:tcPr>
          <w:p w:rsidR="002B6BD2" w:rsidRDefault="002B6BD2" w:rsidP="002B6BD2">
            <w:pPr>
              <w:spacing w:line="240" w:lineRule="auto"/>
              <w:jc w:val="center"/>
              <w:rPr>
                <w:rFonts w:cs="Arial"/>
                <w:b/>
                <w:bCs/>
                <w:szCs w:val="24"/>
              </w:rPr>
            </w:pPr>
            <w:r>
              <w:rPr>
                <w:rFonts w:cs="Arial"/>
                <w:b/>
                <w:bCs/>
              </w:rPr>
              <w:t>4:00</w:t>
            </w:r>
          </w:p>
        </w:tc>
        <w:tc>
          <w:tcPr>
            <w:tcW w:w="0" w:type="auto"/>
            <w:tcBorders>
              <w:top w:val="single" w:sz="4" w:space="0" w:color="auto"/>
              <w:left w:val="nil"/>
              <w:bottom w:val="single" w:sz="4" w:space="0" w:color="auto"/>
              <w:right w:val="single" w:sz="4" w:space="0" w:color="auto"/>
            </w:tcBorders>
            <w:vAlign w:val="center"/>
          </w:tcPr>
          <w:p w:rsidR="002B6BD2" w:rsidRDefault="002B6BD2" w:rsidP="002B6BD2">
            <w:pPr>
              <w:spacing w:line="240" w:lineRule="auto"/>
              <w:jc w:val="center"/>
              <w:rPr>
                <w:rFonts w:cs="Arial"/>
                <w:b/>
                <w:bCs/>
                <w:szCs w:val="24"/>
              </w:rPr>
            </w:pPr>
            <w:r>
              <w:rPr>
                <w:rFonts w:cs="Arial"/>
                <w:b/>
                <w:bCs/>
              </w:rPr>
              <w:t>5:00</w:t>
            </w:r>
          </w:p>
        </w:tc>
        <w:tc>
          <w:tcPr>
            <w:tcW w:w="0" w:type="auto"/>
            <w:tcBorders>
              <w:top w:val="single" w:sz="4" w:space="0" w:color="auto"/>
              <w:left w:val="nil"/>
              <w:bottom w:val="single" w:sz="4" w:space="0" w:color="auto"/>
              <w:right w:val="single" w:sz="4" w:space="0" w:color="auto"/>
            </w:tcBorders>
            <w:vAlign w:val="center"/>
          </w:tcPr>
          <w:p w:rsidR="002B6BD2" w:rsidRDefault="002B6BD2" w:rsidP="002B6BD2">
            <w:pPr>
              <w:spacing w:line="240" w:lineRule="auto"/>
              <w:jc w:val="center"/>
              <w:rPr>
                <w:rFonts w:cs="Arial"/>
                <w:b/>
                <w:bCs/>
                <w:szCs w:val="24"/>
              </w:rPr>
            </w:pPr>
            <w:r>
              <w:rPr>
                <w:rFonts w:cs="Arial"/>
                <w:b/>
                <w:bCs/>
              </w:rPr>
              <w:t>6:00</w:t>
            </w:r>
          </w:p>
        </w:tc>
        <w:tc>
          <w:tcPr>
            <w:tcW w:w="0" w:type="auto"/>
            <w:tcBorders>
              <w:top w:val="single" w:sz="4" w:space="0" w:color="auto"/>
              <w:left w:val="nil"/>
              <w:bottom w:val="single" w:sz="4" w:space="0" w:color="auto"/>
              <w:right w:val="single" w:sz="4" w:space="0" w:color="auto"/>
            </w:tcBorders>
            <w:vAlign w:val="center"/>
          </w:tcPr>
          <w:p w:rsidR="002B6BD2" w:rsidRDefault="002B6BD2" w:rsidP="002B6BD2">
            <w:pPr>
              <w:spacing w:line="240" w:lineRule="auto"/>
              <w:jc w:val="center"/>
              <w:rPr>
                <w:rFonts w:cs="Arial"/>
                <w:b/>
                <w:bCs/>
                <w:szCs w:val="24"/>
              </w:rPr>
            </w:pPr>
            <w:r>
              <w:rPr>
                <w:rFonts w:cs="Arial"/>
                <w:b/>
                <w:bCs/>
              </w:rPr>
              <w:t>7:00</w:t>
            </w:r>
          </w:p>
        </w:tc>
        <w:tc>
          <w:tcPr>
            <w:tcW w:w="0" w:type="auto"/>
            <w:tcBorders>
              <w:top w:val="single" w:sz="4" w:space="0" w:color="auto"/>
              <w:left w:val="nil"/>
              <w:bottom w:val="single" w:sz="4" w:space="0" w:color="auto"/>
              <w:right w:val="single" w:sz="4" w:space="0" w:color="auto"/>
            </w:tcBorders>
            <w:vAlign w:val="center"/>
          </w:tcPr>
          <w:p w:rsidR="002B6BD2" w:rsidRDefault="002B6BD2" w:rsidP="002B6BD2">
            <w:pPr>
              <w:spacing w:line="240" w:lineRule="auto"/>
              <w:jc w:val="center"/>
              <w:rPr>
                <w:rFonts w:cs="Arial"/>
                <w:b/>
                <w:bCs/>
                <w:szCs w:val="24"/>
              </w:rPr>
            </w:pPr>
            <w:r>
              <w:rPr>
                <w:rFonts w:cs="Arial"/>
                <w:b/>
                <w:bCs/>
              </w:rPr>
              <w:t>8:00</w:t>
            </w:r>
          </w:p>
        </w:tc>
      </w:tr>
      <w:tr w:rsidR="002B6BD2" w:rsidRPr="002B6BD2" w:rsidTr="00053DEE">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BD2" w:rsidRPr="002B6BD2" w:rsidRDefault="002B6BD2" w:rsidP="002B6BD2">
            <w:pPr>
              <w:spacing w:line="240" w:lineRule="auto"/>
              <w:jc w:val="center"/>
              <w:rPr>
                <w:rFonts w:eastAsia="Times New Roman" w:cs="Arial"/>
                <w:b/>
                <w:bCs/>
                <w:szCs w:val="24"/>
                <w:lang w:val="es-EC" w:eastAsia="es-EC"/>
              </w:rPr>
            </w:pPr>
            <w:r w:rsidRPr="002B6BD2">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2B6BD2" w:rsidRPr="002B6BD2" w:rsidRDefault="002B6BD2" w:rsidP="002B6BD2">
            <w:pPr>
              <w:spacing w:line="240" w:lineRule="auto"/>
              <w:jc w:val="center"/>
              <w:rPr>
                <w:rFonts w:eastAsia="Times New Roman" w:cs="Arial"/>
                <w:b/>
                <w:bCs/>
                <w:szCs w:val="24"/>
                <w:lang w:val="es-EC" w:eastAsia="es-EC"/>
              </w:rPr>
            </w:pPr>
            <w:r w:rsidRPr="002B6BD2">
              <w:rPr>
                <w:rFonts w:eastAsia="Times New Roman" w:cs="Arial"/>
                <w:b/>
                <w:bCs/>
                <w:szCs w:val="24"/>
                <w:lang w:val="es-EC" w:eastAsia="es-EC"/>
              </w:rPr>
              <w:t>AA1</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39.86</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39.12</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40.89</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42.49</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41.50</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42.34</w:t>
            </w:r>
          </w:p>
        </w:tc>
      </w:tr>
      <w:tr w:rsidR="002B6BD2" w:rsidRPr="002B6BD2" w:rsidTr="00053DEE">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BD2" w:rsidRPr="002B6BD2" w:rsidRDefault="002B6BD2" w:rsidP="002B6BD2">
            <w:pPr>
              <w:spacing w:line="240" w:lineRule="auto"/>
              <w:jc w:val="center"/>
              <w:rPr>
                <w:rFonts w:eastAsia="Times New Roman" w:cs="Arial"/>
                <w:b/>
                <w:bCs/>
                <w:szCs w:val="24"/>
                <w:lang w:val="es-EC" w:eastAsia="es-EC"/>
              </w:rPr>
            </w:pPr>
            <w:r w:rsidRPr="002B6BD2">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2B6BD2" w:rsidRPr="002B6BD2" w:rsidRDefault="002B6BD2" w:rsidP="002B6BD2">
            <w:pPr>
              <w:spacing w:line="240" w:lineRule="auto"/>
              <w:jc w:val="center"/>
              <w:rPr>
                <w:rFonts w:eastAsia="Times New Roman" w:cs="Arial"/>
                <w:b/>
                <w:bCs/>
                <w:szCs w:val="24"/>
                <w:lang w:val="es-EC" w:eastAsia="es-EC"/>
              </w:rPr>
            </w:pPr>
            <w:r w:rsidRPr="002B6BD2">
              <w:rPr>
                <w:rFonts w:eastAsia="Times New Roman" w:cs="Arial"/>
                <w:b/>
                <w:bCs/>
                <w:szCs w:val="24"/>
                <w:lang w:val="es-EC" w:eastAsia="es-EC"/>
              </w:rPr>
              <w:t>AA2</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37.42</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36.78</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38.28</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39.03</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39.07</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39.63</w:t>
            </w:r>
          </w:p>
        </w:tc>
      </w:tr>
      <w:tr w:rsidR="002B6BD2" w:rsidRPr="002B6BD2" w:rsidTr="00053DEE">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BD2" w:rsidRPr="002B6BD2" w:rsidRDefault="002B6BD2" w:rsidP="002B6BD2">
            <w:pPr>
              <w:spacing w:line="240" w:lineRule="auto"/>
              <w:jc w:val="center"/>
              <w:rPr>
                <w:rFonts w:eastAsia="Times New Roman" w:cs="Arial"/>
                <w:b/>
                <w:bCs/>
                <w:szCs w:val="24"/>
                <w:lang w:val="es-EC" w:eastAsia="es-EC"/>
              </w:rPr>
            </w:pPr>
            <w:r w:rsidRPr="002B6BD2">
              <w:rPr>
                <w:rFonts w:eastAsia="Times New Roman" w:cs="Arial"/>
                <w:b/>
                <w:bCs/>
                <w:szCs w:val="24"/>
                <w:lang w:val="es-EC" w:eastAsia="es-EC"/>
              </w:rPr>
              <w:t>SAN GREGORIO</w:t>
            </w:r>
          </w:p>
        </w:tc>
        <w:tc>
          <w:tcPr>
            <w:tcW w:w="0" w:type="auto"/>
            <w:tcBorders>
              <w:top w:val="nil"/>
              <w:left w:val="nil"/>
              <w:bottom w:val="single" w:sz="4" w:space="0" w:color="auto"/>
              <w:right w:val="single" w:sz="4" w:space="0" w:color="auto"/>
            </w:tcBorders>
            <w:shd w:val="clear" w:color="auto" w:fill="auto"/>
            <w:noWrap/>
            <w:vAlign w:val="center"/>
            <w:hideMark/>
          </w:tcPr>
          <w:p w:rsidR="002B6BD2" w:rsidRPr="002B6BD2" w:rsidRDefault="002B6BD2" w:rsidP="002B6BD2">
            <w:pPr>
              <w:spacing w:line="240" w:lineRule="auto"/>
              <w:jc w:val="center"/>
              <w:rPr>
                <w:rFonts w:eastAsia="Times New Roman" w:cs="Arial"/>
                <w:b/>
                <w:bCs/>
                <w:szCs w:val="24"/>
                <w:lang w:val="es-EC" w:eastAsia="es-EC"/>
              </w:rPr>
            </w:pPr>
            <w:r w:rsidRPr="002B6BD2">
              <w:rPr>
                <w:rFonts w:eastAsia="Times New Roman" w:cs="Arial"/>
                <w:b/>
                <w:bCs/>
                <w:szCs w:val="24"/>
                <w:lang w:val="es-EC" w:eastAsia="es-EC"/>
              </w:rPr>
              <w:t>ATT</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37.48</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37.37</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39.16</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41.92</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40.41</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39.91</w:t>
            </w:r>
          </w:p>
        </w:tc>
      </w:tr>
    </w:tbl>
    <w:p w:rsidR="002B6BD2" w:rsidRDefault="002B6BD2" w:rsidP="002B6BD2">
      <w:pPr>
        <w:spacing w:line="276" w:lineRule="auto"/>
      </w:pPr>
    </w:p>
    <w:tbl>
      <w:tblPr>
        <w:tblW w:w="0" w:type="auto"/>
        <w:jc w:val="center"/>
        <w:tblInd w:w="65" w:type="dxa"/>
        <w:tblCellMar>
          <w:left w:w="70" w:type="dxa"/>
          <w:right w:w="70" w:type="dxa"/>
        </w:tblCellMar>
        <w:tblLook w:val="04A0"/>
      </w:tblPr>
      <w:tblGrid>
        <w:gridCol w:w="2034"/>
        <w:gridCol w:w="967"/>
        <w:gridCol w:w="741"/>
        <w:gridCol w:w="754"/>
        <w:gridCol w:w="754"/>
        <w:gridCol w:w="754"/>
        <w:gridCol w:w="754"/>
        <w:gridCol w:w="754"/>
      </w:tblGrid>
      <w:tr w:rsidR="002B6BD2" w:rsidRPr="002B6BD2" w:rsidTr="00053DEE">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BD2" w:rsidRPr="002B6BD2" w:rsidRDefault="002B6BD2" w:rsidP="00276F83">
            <w:pPr>
              <w:spacing w:line="240" w:lineRule="auto"/>
              <w:jc w:val="center"/>
              <w:rPr>
                <w:rFonts w:eastAsia="Times New Roman" w:cs="Arial"/>
                <w:b/>
                <w:bCs/>
                <w:szCs w:val="24"/>
                <w:lang w:val="es-EC" w:eastAsia="es-EC"/>
              </w:rPr>
            </w:pPr>
            <w:r w:rsidRPr="002B6BD2">
              <w:rPr>
                <w:rFonts w:eastAsia="Times New Roman" w:cs="Arial"/>
                <w:b/>
                <w:bCs/>
                <w:szCs w:val="24"/>
                <w:lang w:val="es-EC" w:eastAsia="es-EC"/>
              </w:rPr>
              <w:t>SUBESTACIÓN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B6BD2" w:rsidRPr="002B6BD2" w:rsidRDefault="002B6BD2" w:rsidP="00276F83">
            <w:pPr>
              <w:spacing w:line="240" w:lineRule="auto"/>
              <w:jc w:val="center"/>
              <w:rPr>
                <w:rFonts w:eastAsia="Times New Roman" w:cs="Arial"/>
                <w:b/>
                <w:bCs/>
                <w:szCs w:val="24"/>
                <w:lang w:val="es-EC" w:eastAsia="es-EC"/>
              </w:rPr>
            </w:pPr>
            <w:r w:rsidRPr="002B6BD2">
              <w:rPr>
                <w:rFonts w:eastAsia="Times New Roman" w:cs="Arial"/>
                <w:b/>
                <w:bCs/>
                <w:szCs w:val="24"/>
                <w:lang w:val="es-EC" w:eastAsia="es-EC"/>
              </w:rPr>
              <w:t>TRAFO</w:t>
            </w:r>
          </w:p>
        </w:tc>
        <w:tc>
          <w:tcPr>
            <w:tcW w:w="0" w:type="auto"/>
            <w:tcBorders>
              <w:top w:val="single" w:sz="4" w:space="0" w:color="auto"/>
              <w:left w:val="nil"/>
              <w:bottom w:val="single" w:sz="4" w:space="0" w:color="auto"/>
              <w:right w:val="single" w:sz="4" w:space="0" w:color="auto"/>
            </w:tcBorders>
            <w:vAlign w:val="center"/>
          </w:tcPr>
          <w:p w:rsidR="002B6BD2" w:rsidRDefault="002B6BD2" w:rsidP="002B6BD2">
            <w:pPr>
              <w:spacing w:line="240" w:lineRule="auto"/>
              <w:jc w:val="center"/>
              <w:rPr>
                <w:rFonts w:cs="Arial"/>
                <w:b/>
                <w:bCs/>
                <w:szCs w:val="24"/>
              </w:rPr>
            </w:pPr>
            <w:r>
              <w:rPr>
                <w:rFonts w:cs="Arial"/>
                <w:b/>
                <w:bCs/>
              </w:rPr>
              <w:t>9:00</w:t>
            </w:r>
          </w:p>
        </w:tc>
        <w:tc>
          <w:tcPr>
            <w:tcW w:w="0" w:type="auto"/>
            <w:tcBorders>
              <w:top w:val="single" w:sz="4" w:space="0" w:color="auto"/>
              <w:left w:val="nil"/>
              <w:bottom w:val="single" w:sz="4" w:space="0" w:color="auto"/>
              <w:right w:val="single" w:sz="4" w:space="0" w:color="auto"/>
            </w:tcBorders>
            <w:vAlign w:val="center"/>
          </w:tcPr>
          <w:p w:rsidR="002B6BD2" w:rsidRDefault="002B6BD2" w:rsidP="002B6BD2">
            <w:pPr>
              <w:spacing w:line="240" w:lineRule="auto"/>
              <w:jc w:val="center"/>
              <w:rPr>
                <w:rFonts w:cs="Arial"/>
                <w:b/>
                <w:bCs/>
                <w:szCs w:val="24"/>
              </w:rPr>
            </w:pPr>
            <w:r>
              <w:rPr>
                <w:rFonts w:cs="Arial"/>
                <w:b/>
                <w:bCs/>
              </w:rPr>
              <w:t>10:00</w:t>
            </w:r>
          </w:p>
        </w:tc>
        <w:tc>
          <w:tcPr>
            <w:tcW w:w="0" w:type="auto"/>
            <w:tcBorders>
              <w:top w:val="single" w:sz="4" w:space="0" w:color="auto"/>
              <w:left w:val="nil"/>
              <w:bottom w:val="single" w:sz="4" w:space="0" w:color="auto"/>
              <w:right w:val="single" w:sz="4" w:space="0" w:color="auto"/>
            </w:tcBorders>
            <w:vAlign w:val="center"/>
          </w:tcPr>
          <w:p w:rsidR="002B6BD2" w:rsidRDefault="002B6BD2" w:rsidP="002B6BD2">
            <w:pPr>
              <w:spacing w:line="240" w:lineRule="auto"/>
              <w:jc w:val="center"/>
              <w:rPr>
                <w:rFonts w:cs="Arial"/>
                <w:b/>
                <w:bCs/>
                <w:szCs w:val="24"/>
              </w:rPr>
            </w:pPr>
            <w:r>
              <w:rPr>
                <w:rFonts w:cs="Arial"/>
                <w:b/>
                <w:bCs/>
              </w:rPr>
              <w:t>11:00</w:t>
            </w:r>
          </w:p>
        </w:tc>
        <w:tc>
          <w:tcPr>
            <w:tcW w:w="0" w:type="auto"/>
            <w:tcBorders>
              <w:top w:val="single" w:sz="4" w:space="0" w:color="auto"/>
              <w:left w:val="nil"/>
              <w:bottom w:val="single" w:sz="4" w:space="0" w:color="auto"/>
              <w:right w:val="single" w:sz="4" w:space="0" w:color="auto"/>
            </w:tcBorders>
            <w:vAlign w:val="center"/>
          </w:tcPr>
          <w:p w:rsidR="002B6BD2" w:rsidRDefault="002B6BD2" w:rsidP="002B6BD2">
            <w:pPr>
              <w:spacing w:line="240" w:lineRule="auto"/>
              <w:jc w:val="center"/>
              <w:rPr>
                <w:rFonts w:cs="Arial"/>
                <w:b/>
                <w:bCs/>
                <w:szCs w:val="24"/>
              </w:rPr>
            </w:pPr>
            <w:r>
              <w:rPr>
                <w:rFonts w:cs="Arial"/>
                <w:b/>
                <w:bCs/>
              </w:rPr>
              <w:t>12:00</w:t>
            </w:r>
          </w:p>
        </w:tc>
        <w:tc>
          <w:tcPr>
            <w:tcW w:w="0" w:type="auto"/>
            <w:tcBorders>
              <w:top w:val="single" w:sz="4" w:space="0" w:color="auto"/>
              <w:left w:val="nil"/>
              <w:bottom w:val="single" w:sz="4" w:space="0" w:color="auto"/>
              <w:right w:val="single" w:sz="4" w:space="0" w:color="auto"/>
            </w:tcBorders>
            <w:vAlign w:val="center"/>
          </w:tcPr>
          <w:p w:rsidR="002B6BD2" w:rsidRDefault="002B6BD2" w:rsidP="002B6BD2">
            <w:pPr>
              <w:spacing w:line="240" w:lineRule="auto"/>
              <w:jc w:val="center"/>
              <w:rPr>
                <w:rFonts w:cs="Arial"/>
                <w:b/>
                <w:bCs/>
                <w:szCs w:val="24"/>
              </w:rPr>
            </w:pPr>
            <w:r>
              <w:rPr>
                <w:rFonts w:cs="Arial"/>
                <w:b/>
                <w:bCs/>
              </w:rPr>
              <w:t>13:00</w:t>
            </w:r>
          </w:p>
        </w:tc>
        <w:tc>
          <w:tcPr>
            <w:tcW w:w="0" w:type="auto"/>
            <w:tcBorders>
              <w:top w:val="single" w:sz="4" w:space="0" w:color="auto"/>
              <w:left w:val="nil"/>
              <w:bottom w:val="single" w:sz="4" w:space="0" w:color="auto"/>
              <w:right w:val="single" w:sz="4" w:space="0" w:color="auto"/>
            </w:tcBorders>
            <w:vAlign w:val="center"/>
          </w:tcPr>
          <w:p w:rsidR="002B6BD2" w:rsidRDefault="002B6BD2" w:rsidP="002B6BD2">
            <w:pPr>
              <w:spacing w:line="240" w:lineRule="auto"/>
              <w:jc w:val="center"/>
              <w:rPr>
                <w:rFonts w:cs="Arial"/>
                <w:b/>
                <w:bCs/>
                <w:szCs w:val="24"/>
              </w:rPr>
            </w:pPr>
            <w:r>
              <w:rPr>
                <w:rFonts w:cs="Arial"/>
                <w:b/>
                <w:bCs/>
              </w:rPr>
              <w:t>14:00</w:t>
            </w:r>
          </w:p>
        </w:tc>
      </w:tr>
      <w:tr w:rsidR="002B6BD2" w:rsidRPr="002B6BD2" w:rsidTr="00053DEE">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BD2" w:rsidRPr="002B6BD2" w:rsidRDefault="002B6BD2" w:rsidP="00276F83">
            <w:pPr>
              <w:spacing w:line="240" w:lineRule="auto"/>
              <w:jc w:val="center"/>
              <w:rPr>
                <w:rFonts w:eastAsia="Times New Roman" w:cs="Arial"/>
                <w:b/>
                <w:bCs/>
                <w:szCs w:val="24"/>
                <w:lang w:val="es-EC" w:eastAsia="es-EC"/>
              </w:rPr>
            </w:pPr>
            <w:r w:rsidRPr="002B6BD2">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2B6BD2" w:rsidRPr="002B6BD2" w:rsidRDefault="002B6BD2" w:rsidP="00276F83">
            <w:pPr>
              <w:spacing w:line="240" w:lineRule="auto"/>
              <w:jc w:val="center"/>
              <w:rPr>
                <w:rFonts w:eastAsia="Times New Roman" w:cs="Arial"/>
                <w:b/>
                <w:bCs/>
                <w:szCs w:val="24"/>
                <w:lang w:val="es-EC" w:eastAsia="es-EC"/>
              </w:rPr>
            </w:pPr>
            <w:r w:rsidRPr="002B6BD2">
              <w:rPr>
                <w:rFonts w:eastAsia="Times New Roman" w:cs="Arial"/>
                <w:b/>
                <w:bCs/>
                <w:szCs w:val="24"/>
                <w:lang w:val="es-EC" w:eastAsia="es-EC"/>
              </w:rPr>
              <w:t>AA1</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47.74</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49.62</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52.29</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51.50</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52.18</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53.72</w:t>
            </w:r>
          </w:p>
        </w:tc>
      </w:tr>
      <w:tr w:rsidR="002B6BD2" w:rsidRPr="002B6BD2" w:rsidTr="00053DEE">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BD2" w:rsidRPr="002B6BD2" w:rsidRDefault="002B6BD2" w:rsidP="00276F83">
            <w:pPr>
              <w:spacing w:line="240" w:lineRule="auto"/>
              <w:jc w:val="center"/>
              <w:rPr>
                <w:rFonts w:eastAsia="Times New Roman" w:cs="Arial"/>
                <w:b/>
                <w:bCs/>
                <w:szCs w:val="24"/>
                <w:lang w:val="es-EC" w:eastAsia="es-EC"/>
              </w:rPr>
            </w:pPr>
            <w:r w:rsidRPr="002B6BD2">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2B6BD2" w:rsidRPr="002B6BD2" w:rsidRDefault="002B6BD2" w:rsidP="00276F83">
            <w:pPr>
              <w:spacing w:line="240" w:lineRule="auto"/>
              <w:jc w:val="center"/>
              <w:rPr>
                <w:rFonts w:eastAsia="Times New Roman" w:cs="Arial"/>
                <w:b/>
                <w:bCs/>
                <w:szCs w:val="24"/>
                <w:lang w:val="es-EC" w:eastAsia="es-EC"/>
              </w:rPr>
            </w:pPr>
            <w:r w:rsidRPr="002B6BD2">
              <w:rPr>
                <w:rFonts w:eastAsia="Times New Roman" w:cs="Arial"/>
                <w:b/>
                <w:bCs/>
                <w:szCs w:val="24"/>
                <w:lang w:val="es-EC" w:eastAsia="es-EC"/>
              </w:rPr>
              <w:t>AA2</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42.25</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42.92</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45.05</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44.78</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46.49</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47.61</w:t>
            </w:r>
          </w:p>
        </w:tc>
      </w:tr>
      <w:tr w:rsidR="002B6BD2" w:rsidRPr="002B6BD2" w:rsidTr="00053DEE">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BD2" w:rsidRPr="002B6BD2" w:rsidRDefault="002B6BD2" w:rsidP="00276F83">
            <w:pPr>
              <w:spacing w:line="240" w:lineRule="auto"/>
              <w:jc w:val="center"/>
              <w:rPr>
                <w:rFonts w:eastAsia="Times New Roman" w:cs="Arial"/>
                <w:b/>
                <w:bCs/>
                <w:szCs w:val="24"/>
                <w:lang w:val="es-EC" w:eastAsia="es-EC"/>
              </w:rPr>
            </w:pPr>
            <w:r w:rsidRPr="002B6BD2">
              <w:rPr>
                <w:rFonts w:eastAsia="Times New Roman" w:cs="Arial"/>
                <w:b/>
                <w:bCs/>
                <w:szCs w:val="24"/>
                <w:lang w:val="es-EC" w:eastAsia="es-EC"/>
              </w:rPr>
              <w:t>SAN GREGORIO</w:t>
            </w:r>
          </w:p>
        </w:tc>
        <w:tc>
          <w:tcPr>
            <w:tcW w:w="0" w:type="auto"/>
            <w:tcBorders>
              <w:top w:val="nil"/>
              <w:left w:val="nil"/>
              <w:bottom w:val="single" w:sz="4" w:space="0" w:color="auto"/>
              <w:right w:val="single" w:sz="4" w:space="0" w:color="auto"/>
            </w:tcBorders>
            <w:shd w:val="clear" w:color="auto" w:fill="auto"/>
            <w:noWrap/>
            <w:vAlign w:val="center"/>
            <w:hideMark/>
          </w:tcPr>
          <w:p w:rsidR="002B6BD2" w:rsidRPr="002B6BD2" w:rsidRDefault="002B6BD2" w:rsidP="00276F83">
            <w:pPr>
              <w:spacing w:line="240" w:lineRule="auto"/>
              <w:jc w:val="center"/>
              <w:rPr>
                <w:rFonts w:eastAsia="Times New Roman" w:cs="Arial"/>
                <w:b/>
                <w:bCs/>
                <w:szCs w:val="24"/>
                <w:lang w:val="es-EC" w:eastAsia="es-EC"/>
              </w:rPr>
            </w:pPr>
            <w:r w:rsidRPr="002B6BD2">
              <w:rPr>
                <w:rFonts w:eastAsia="Times New Roman" w:cs="Arial"/>
                <w:b/>
                <w:bCs/>
                <w:szCs w:val="24"/>
                <w:lang w:val="es-EC" w:eastAsia="es-EC"/>
              </w:rPr>
              <w:t>ATT</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46.99</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50.69</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55.09</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52.98</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56.54</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59.56</w:t>
            </w:r>
          </w:p>
        </w:tc>
      </w:tr>
    </w:tbl>
    <w:p w:rsidR="002B6BD2" w:rsidRDefault="002B6BD2" w:rsidP="002B6BD2">
      <w:pPr>
        <w:spacing w:line="276" w:lineRule="auto"/>
      </w:pPr>
    </w:p>
    <w:tbl>
      <w:tblPr>
        <w:tblW w:w="0" w:type="auto"/>
        <w:jc w:val="center"/>
        <w:tblInd w:w="65" w:type="dxa"/>
        <w:tblCellMar>
          <w:left w:w="70" w:type="dxa"/>
          <w:right w:w="70" w:type="dxa"/>
        </w:tblCellMar>
        <w:tblLook w:val="04A0"/>
      </w:tblPr>
      <w:tblGrid>
        <w:gridCol w:w="2034"/>
        <w:gridCol w:w="967"/>
        <w:gridCol w:w="754"/>
        <w:gridCol w:w="754"/>
        <w:gridCol w:w="754"/>
        <w:gridCol w:w="754"/>
        <w:gridCol w:w="754"/>
        <w:gridCol w:w="754"/>
      </w:tblGrid>
      <w:tr w:rsidR="002B6BD2" w:rsidRPr="002B6BD2" w:rsidTr="00053DEE">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BD2" w:rsidRPr="002B6BD2" w:rsidRDefault="002B6BD2" w:rsidP="002B6BD2">
            <w:pPr>
              <w:spacing w:line="240" w:lineRule="auto"/>
              <w:jc w:val="center"/>
              <w:rPr>
                <w:rFonts w:eastAsia="Times New Roman" w:cs="Arial"/>
                <w:b/>
                <w:bCs/>
                <w:szCs w:val="24"/>
                <w:lang w:val="es-EC" w:eastAsia="es-EC"/>
              </w:rPr>
            </w:pPr>
            <w:r w:rsidRPr="002B6BD2">
              <w:rPr>
                <w:rFonts w:eastAsia="Times New Roman" w:cs="Arial"/>
                <w:b/>
                <w:bCs/>
                <w:szCs w:val="24"/>
                <w:lang w:val="es-EC" w:eastAsia="es-EC"/>
              </w:rPr>
              <w:t>SUBESTACIÓN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B6BD2" w:rsidRPr="002B6BD2" w:rsidRDefault="002B6BD2" w:rsidP="002B6BD2">
            <w:pPr>
              <w:spacing w:line="240" w:lineRule="auto"/>
              <w:jc w:val="center"/>
              <w:rPr>
                <w:rFonts w:eastAsia="Times New Roman" w:cs="Arial"/>
                <w:b/>
                <w:bCs/>
                <w:szCs w:val="24"/>
                <w:lang w:val="es-EC" w:eastAsia="es-EC"/>
              </w:rPr>
            </w:pPr>
            <w:r w:rsidRPr="002B6BD2">
              <w:rPr>
                <w:rFonts w:eastAsia="Times New Roman" w:cs="Arial"/>
                <w:b/>
                <w:bCs/>
                <w:szCs w:val="24"/>
                <w:lang w:val="es-EC" w:eastAsia="es-EC"/>
              </w:rPr>
              <w:t>TRAFO</w:t>
            </w:r>
          </w:p>
        </w:tc>
        <w:tc>
          <w:tcPr>
            <w:tcW w:w="0" w:type="auto"/>
            <w:tcBorders>
              <w:top w:val="single" w:sz="4" w:space="0" w:color="auto"/>
              <w:left w:val="nil"/>
              <w:bottom w:val="single" w:sz="4" w:space="0" w:color="auto"/>
              <w:right w:val="single" w:sz="4" w:space="0" w:color="auto"/>
            </w:tcBorders>
            <w:vAlign w:val="center"/>
          </w:tcPr>
          <w:p w:rsidR="002B6BD2" w:rsidRDefault="002B6BD2" w:rsidP="002B6BD2">
            <w:pPr>
              <w:spacing w:line="240" w:lineRule="auto"/>
              <w:jc w:val="center"/>
              <w:rPr>
                <w:rFonts w:cs="Arial"/>
                <w:b/>
                <w:bCs/>
                <w:szCs w:val="24"/>
              </w:rPr>
            </w:pPr>
            <w:r>
              <w:rPr>
                <w:rFonts w:cs="Arial"/>
                <w:b/>
                <w:bCs/>
              </w:rPr>
              <w:t>15:00</w:t>
            </w:r>
          </w:p>
        </w:tc>
        <w:tc>
          <w:tcPr>
            <w:tcW w:w="0" w:type="auto"/>
            <w:tcBorders>
              <w:top w:val="single" w:sz="4" w:space="0" w:color="auto"/>
              <w:left w:val="nil"/>
              <w:bottom w:val="single" w:sz="4" w:space="0" w:color="auto"/>
              <w:right w:val="single" w:sz="4" w:space="0" w:color="auto"/>
            </w:tcBorders>
            <w:vAlign w:val="center"/>
          </w:tcPr>
          <w:p w:rsidR="002B6BD2" w:rsidRDefault="002B6BD2" w:rsidP="002B6BD2">
            <w:pPr>
              <w:spacing w:line="240" w:lineRule="auto"/>
              <w:jc w:val="center"/>
              <w:rPr>
                <w:rFonts w:cs="Arial"/>
                <w:b/>
                <w:bCs/>
                <w:szCs w:val="24"/>
              </w:rPr>
            </w:pPr>
            <w:r>
              <w:rPr>
                <w:rFonts w:cs="Arial"/>
                <w:b/>
                <w:bCs/>
              </w:rPr>
              <w:t>16:00</w:t>
            </w:r>
          </w:p>
        </w:tc>
        <w:tc>
          <w:tcPr>
            <w:tcW w:w="0" w:type="auto"/>
            <w:tcBorders>
              <w:top w:val="single" w:sz="4" w:space="0" w:color="auto"/>
              <w:left w:val="nil"/>
              <w:bottom w:val="single" w:sz="4" w:space="0" w:color="auto"/>
              <w:right w:val="single" w:sz="4" w:space="0" w:color="auto"/>
            </w:tcBorders>
            <w:vAlign w:val="center"/>
          </w:tcPr>
          <w:p w:rsidR="002B6BD2" w:rsidRDefault="002B6BD2" w:rsidP="002B6BD2">
            <w:pPr>
              <w:spacing w:line="240" w:lineRule="auto"/>
              <w:jc w:val="center"/>
              <w:rPr>
                <w:rFonts w:cs="Arial"/>
                <w:b/>
                <w:bCs/>
                <w:szCs w:val="24"/>
              </w:rPr>
            </w:pPr>
            <w:r>
              <w:rPr>
                <w:rFonts w:cs="Arial"/>
                <w:b/>
                <w:bCs/>
              </w:rPr>
              <w:t>17:00</w:t>
            </w:r>
          </w:p>
        </w:tc>
        <w:tc>
          <w:tcPr>
            <w:tcW w:w="0" w:type="auto"/>
            <w:tcBorders>
              <w:top w:val="single" w:sz="4" w:space="0" w:color="auto"/>
              <w:left w:val="nil"/>
              <w:bottom w:val="single" w:sz="4" w:space="0" w:color="auto"/>
              <w:right w:val="single" w:sz="4" w:space="0" w:color="auto"/>
            </w:tcBorders>
            <w:vAlign w:val="center"/>
          </w:tcPr>
          <w:p w:rsidR="002B6BD2" w:rsidRDefault="002B6BD2" w:rsidP="002B6BD2">
            <w:pPr>
              <w:spacing w:line="240" w:lineRule="auto"/>
              <w:jc w:val="center"/>
              <w:rPr>
                <w:rFonts w:cs="Arial"/>
                <w:b/>
                <w:bCs/>
                <w:szCs w:val="24"/>
              </w:rPr>
            </w:pPr>
            <w:r>
              <w:rPr>
                <w:rFonts w:cs="Arial"/>
                <w:b/>
                <w:bCs/>
              </w:rPr>
              <w:t>18:00</w:t>
            </w:r>
          </w:p>
        </w:tc>
        <w:tc>
          <w:tcPr>
            <w:tcW w:w="0" w:type="auto"/>
            <w:tcBorders>
              <w:top w:val="single" w:sz="4" w:space="0" w:color="auto"/>
              <w:left w:val="nil"/>
              <w:bottom w:val="single" w:sz="4" w:space="0" w:color="auto"/>
              <w:right w:val="single" w:sz="4" w:space="0" w:color="auto"/>
            </w:tcBorders>
            <w:vAlign w:val="center"/>
          </w:tcPr>
          <w:p w:rsidR="002B6BD2" w:rsidRDefault="002B6BD2" w:rsidP="002B6BD2">
            <w:pPr>
              <w:spacing w:line="240" w:lineRule="auto"/>
              <w:jc w:val="center"/>
              <w:rPr>
                <w:rFonts w:cs="Arial"/>
                <w:b/>
                <w:bCs/>
                <w:szCs w:val="24"/>
              </w:rPr>
            </w:pPr>
            <w:r>
              <w:rPr>
                <w:rFonts w:cs="Arial"/>
                <w:b/>
                <w:bCs/>
              </w:rPr>
              <w:t>19:00</w:t>
            </w:r>
          </w:p>
        </w:tc>
        <w:tc>
          <w:tcPr>
            <w:tcW w:w="0" w:type="auto"/>
            <w:tcBorders>
              <w:top w:val="single" w:sz="4" w:space="0" w:color="auto"/>
              <w:left w:val="nil"/>
              <w:bottom w:val="single" w:sz="4" w:space="0" w:color="auto"/>
              <w:right w:val="single" w:sz="4" w:space="0" w:color="auto"/>
            </w:tcBorders>
            <w:vAlign w:val="center"/>
          </w:tcPr>
          <w:p w:rsidR="002B6BD2" w:rsidRDefault="002B6BD2" w:rsidP="002B6BD2">
            <w:pPr>
              <w:spacing w:line="240" w:lineRule="auto"/>
              <w:jc w:val="center"/>
              <w:rPr>
                <w:rFonts w:cs="Arial"/>
                <w:b/>
                <w:bCs/>
                <w:szCs w:val="24"/>
              </w:rPr>
            </w:pPr>
            <w:r>
              <w:rPr>
                <w:rFonts w:cs="Arial"/>
                <w:b/>
                <w:bCs/>
              </w:rPr>
              <w:t>20:00</w:t>
            </w:r>
          </w:p>
        </w:tc>
      </w:tr>
      <w:tr w:rsidR="002B6BD2" w:rsidRPr="002B6BD2" w:rsidTr="00053DEE">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BD2" w:rsidRPr="002B6BD2" w:rsidRDefault="002B6BD2" w:rsidP="002B6BD2">
            <w:pPr>
              <w:spacing w:line="240" w:lineRule="auto"/>
              <w:jc w:val="center"/>
              <w:rPr>
                <w:rFonts w:eastAsia="Times New Roman" w:cs="Arial"/>
                <w:b/>
                <w:bCs/>
                <w:szCs w:val="24"/>
                <w:lang w:val="es-EC" w:eastAsia="es-EC"/>
              </w:rPr>
            </w:pPr>
            <w:r w:rsidRPr="002B6BD2">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2B6BD2" w:rsidRPr="002B6BD2" w:rsidRDefault="002B6BD2" w:rsidP="002B6BD2">
            <w:pPr>
              <w:spacing w:line="240" w:lineRule="auto"/>
              <w:jc w:val="center"/>
              <w:rPr>
                <w:rFonts w:eastAsia="Times New Roman" w:cs="Arial"/>
                <w:b/>
                <w:bCs/>
                <w:szCs w:val="24"/>
                <w:lang w:val="es-EC" w:eastAsia="es-EC"/>
              </w:rPr>
            </w:pPr>
            <w:r w:rsidRPr="002B6BD2">
              <w:rPr>
                <w:rFonts w:eastAsia="Times New Roman" w:cs="Arial"/>
                <w:b/>
                <w:bCs/>
                <w:szCs w:val="24"/>
                <w:lang w:val="es-EC" w:eastAsia="es-EC"/>
              </w:rPr>
              <w:t>AA1</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54.46</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54.77</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54.27</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54.06</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63.05</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62.39</w:t>
            </w:r>
          </w:p>
        </w:tc>
      </w:tr>
      <w:tr w:rsidR="002B6BD2" w:rsidRPr="002B6BD2" w:rsidTr="00053DEE">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BD2" w:rsidRPr="002B6BD2" w:rsidRDefault="002B6BD2" w:rsidP="002B6BD2">
            <w:pPr>
              <w:spacing w:line="240" w:lineRule="auto"/>
              <w:jc w:val="center"/>
              <w:rPr>
                <w:rFonts w:eastAsia="Times New Roman" w:cs="Arial"/>
                <w:b/>
                <w:bCs/>
                <w:szCs w:val="24"/>
                <w:lang w:val="es-EC" w:eastAsia="es-EC"/>
              </w:rPr>
            </w:pPr>
            <w:r w:rsidRPr="002B6BD2">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2B6BD2" w:rsidRPr="002B6BD2" w:rsidRDefault="002B6BD2" w:rsidP="002B6BD2">
            <w:pPr>
              <w:spacing w:line="240" w:lineRule="auto"/>
              <w:jc w:val="center"/>
              <w:rPr>
                <w:rFonts w:eastAsia="Times New Roman" w:cs="Arial"/>
                <w:b/>
                <w:bCs/>
                <w:szCs w:val="24"/>
                <w:lang w:val="es-EC" w:eastAsia="es-EC"/>
              </w:rPr>
            </w:pPr>
            <w:r w:rsidRPr="002B6BD2">
              <w:rPr>
                <w:rFonts w:eastAsia="Times New Roman" w:cs="Arial"/>
                <w:b/>
                <w:bCs/>
                <w:szCs w:val="24"/>
                <w:lang w:val="es-EC" w:eastAsia="es-EC"/>
              </w:rPr>
              <w:t>AA2</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47.62</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47.87</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47.37</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48.36</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55.90</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56.32</w:t>
            </w:r>
          </w:p>
        </w:tc>
      </w:tr>
      <w:tr w:rsidR="002B6BD2" w:rsidRPr="002B6BD2" w:rsidTr="00053DEE">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BD2" w:rsidRPr="002B6BD2" w:rsidRDefault="002B6BD2" w:rsidP="002B6BD2">
            <w:pPr>
              <w:spacing w:line="240" w:lineRule="auto"/>
              <w:jc w:val="center"/>
              <w:rPr>
                <w:rFonts w:eastAsia="Times New Roman" w:cs="Arial"/>
                <w:b/>
                <w:bCs/>
                <w:szCs w:val="24"/>
                <w:lang w:val="es-EC" w:eastAsia="es-EC"/>
              </w:rPr>
            </w:pPr>
            <w:r w:rsidRPr="002B6BD2">
              <w:rPr>
                <w:rFonts w:eastAsia="Times New Roman" w:cs="Arial"/>
                <w:b/>
                <w:bCs/>
                <w:szCs w:val="24"/>
                <w:lang w:val="es-EC" w:eastAsia="es-EC"/>
              </w:rPr>
              <w:t>SAN GREGORIO</w:t>
            </w:r>
          </w:p>
        </w:tc>
        <w:tc>
          <w:tcPr>
            <w:tcW w:w="0" w:type="auto"/>
            <w:tcBorders>
              <w:top w:val="nil"/>
              <w:left w:val="nil"/>
              <w:bottom w:val="single" w:sz="4" w:space="0" w:color="auto"/>
              <w:right w:val="single" w:sz="4" w:space="0" w:color="auto"/>
            </w:tcBorders>
            <w:shd w:val="clear" w:color="auto" w:fill="auto"/>
            <w:noWrap/>
            <w:vAlign w:val="center"/>
            <w:hideMark/>
          </w:tcPr>
          <w:p w:rsidR="002B6BD2" w:rsidRPr="002B6BD2" w:rsidRDefault="002B6BD2" w:rsidP="002B6BD2">
            <w:pPr>
              <w:spacing w:line="240" w:lineRule="auto"/>
              <w:jc w:val="center"/>
              <w:rPr>
                <w:rFonts w:eastAsia="Times New Roman" w:cs="Arial"/>
                <w:b/>
                <w:bCs/>
                <w:szCs w:val="24"/>
                <w:lang w:val="es-EC" w:eastAsia="es-EC"/>
              </w:rPr>
            </w:pPr>
            <w:r w:rsidRPr="002B6BD2">
              <w:rPr>
                <w:rFonts w:eastAsia="Times New Roman" w:cs="Arial"/>
                <w:b/>
                <w:bCs/>
                <w:szCs w:val="24"/>
                <w:lang w:val="es-EC" w:eastAsia="es-EC"/>
              </w:rPr>
              <w:t>ATT</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58.68</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58.99</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58.76</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57.57</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68.26</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70.57</w:t>
            </w:r>
          </w:p>
        </w:tc>
      </w:tr>
    </w:tbl>
    <w:p w:rsidR="002B6BD2" w:rsidRDefault="002B6BD2" w:rsidP="002B6BD2">
      <w:pPr>
        <w:spacing w:line="276" w:lineRule="auto"/>
      </w:pPr>
    </w:p>
    <w:tbl>
      <w:tblPr>
        <w:tblW w:w="0" w:type="auto"/>
        <w:jc w:val="center"/>
        <w:tblInd w:w="65" w:type="dxa"/>
        <w:tblCellMar>
          <w:left w:w="70" w:type="dxa"/>
          <w:right w:w="70" w:type="dxa"/>
        </w:tblCellMar>
        <w:tblLook w:val="04A0"/>
      </w:tblPr>
      <w:tblGrid>
        <w:gridCol w:w="2034"/>
        <w:gridCol w:w="967"/>
        <w:gridCol w:w="754"/>
        <w:gridCol w:w="754"/>
        <w:gridCol w:w="754"/>
        <w:gridCol w:w="754"/>
      </w:tblGrid>
      <w:tr w:rsidR="002B6BD2" w:rsidRPr="002B6BD2" w:rsidTr="00053DEE">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BD2" w:rsidRPr="002B6BD2" w:rsidRDefault="002B6BD2" w:rsidP="002B6BD2">
            <w:pPr>
              <w:spacing w:line="240" w:lineRule="auto"/>
              <w:jc w:val="center"/>
              <w:rPr>
                <w:rFonts w:eastAsia="Times New Roman" w:cs="Arial"/>
                <w:b/>
                <w:bCs/>
                <w:szCs w:val="24"/>
                <w:lang w:val="es-EC" w:eastAsia="es-EC"/>
              </w:rPr>
            </w:pPr>
            <w:r w:rsidRPr="002B6BD2">
              <w:rPr>
                <w:rFonts w:eastAsia="Times New Roman" w:cs="Arial"/>
                <w:b/>
                <w:bCs/>
                <w:szCs w:val="24"/>
                <w:lang w:val="es-EC" w:eastAsia="es-EC"/>
              </w:rPr>
              <w:t>SUBESTACIÓN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B6BD2" w:rsidRPr="002B6BD2" w:rsidRDefault="002B6BD2" w:rsidP="002B6BD2">
            <w:pPr>
              <w:spacing w:line="240" w:lineRule="auto"/>
              <w:jc w:val="center"/>
              <w:rPr>
                <w:rFonts w:eastAsia="Times New Roman" w:cs="Arial"/>
                <w:b/>
                <w:bCs/>
                <w:szCs w:val="24"/>
                <w:lang w:val="es-EC" w:eastAsia="es-EC"/>
              </w:rPr>
            </w:pPr>
            <w:r w:rsidRPr="002B6BD2">
              <w:rPr>
                <w:rFonts w:eastAsia="Times New Roman" w:cs="Arial"/>
                <w:b/>
                <w:bCs/>
                <w:szCs w:val="24"/>
                <w:lang w:val="es-EC" w:eastAsia="es-EC"/>
              </w:rPr>
              <w:t>TRAFO</w:t>
            </w:r>
          </w:p>
        </w:tc>
        <w:tc>
          <w:tcPr>
            <w:tcW w:w="0" w:type="auto"/>
            <w:tcBorders>
              <w:top w:val="single" w:sz="4" w:space="0" w:color="auto"/>
              <w:left w:val="nil"/>
              <w:bottom w:val="single" w:sz="4" w:space="0" w:color="auto"/>
              <w:right w:val="single" w:sz="4" w:space="0" w:color="auto"/>
            </w:tcBorders>
            <w:vAlign w:val="center"/>
          </w:tcPr>
          <w:p w:rsidR="002B6BD2" w:rsidRDefault="002B6BD2" w:rsidP="002B6BD2">
            <w:pPr>
              <w:spacing w:line="240" w:lineRule="auto"/>
              <w:jc w:val="center"/>
              <w:rPr>
                <w:rFonts w:cs="Arial"/>
                <w:b/>
                <w:bCs/>
                <w:szCs w:val="24"/>
              </w:rPr>
            </w:pPr>
            <w:r>
              <w:rPr>
                <w:rFonts w:cs="Arial"/>
                <w:b/>
                <w:bCs/>
              </w:rPr>
              <w:t>21:00</w:t>
            </w:r>
          </w:p>
        </w:tc>
        <w:tc>
          <w:tcPr>
            <w:tcW w:w="0" w:type="auto"/>
            <w:tcBorders>
              <w:top w:val="single" w:sz="4" w:space="0" w:color="auto"/>
              <w:left w:val="nil"/>
              <w:bottom w:val="single" w:sz="4" w:space="0" w:color="auto"/>
              <w:right w:val="single" w:sz="4" w:space="0" w:color="auto"/>
            </w:tcBorders>
            <w:vAlign w:val="center"/>
          </w:tcPr>
          <w:p w:rsidR="002B6BD2" w:rsidRDefault="002B6BD2" w:rsidP="002B6BD2">
            <w:pPr>
              <w:spacing w:line="240" w:lineRule="auto"/>
              <w:jc w:val="center"/>
              <w:rPr>
                <w:rFonts w:cs="Arial"/>
                <w:b/>
                <w:bCs/>
                <w:szCs w:val="24"/>
              </w:rPr>
            </w:pPr>
            <w:r>
              <w:rPr>
                <w:rFonts w:cs="Arial"/>
                <w:b/>
                <w:bCs/>
              </w:rPr>
              <w:t>22:00</w:t>
            </w:r>
          </w:p>
        </w:tc>
        <w:tc>
          <w:tcPr>
            <w:tcW w:w="0" w:type="auto"/>
            <w:tcBorders>
              <w:top w:val="single" w:sz="4" w:space="0" w:color="auto"/>
              <w:left w:val="nil"/>
              <w:bottom w:val="single" w:sz="4" w:space="0" w:color="auto"/>
              <w:right w:val="single" w:sz="4" w:space="0" w:color="auto"/>
            </w:tcBorders>
            <w:vAlign w:val="center"/>
          </w:tcPr>
          <w:p w:rsidR="002B6BD2" w:rsidRDefault="002B6BD2" w:rsidP="002B6BD2">
            <w:pPr>
              <w:spacing w:line="240" w:lineRule="auto"/>
              <w:jc w:val="center"/>
              <w:rPr>
                <w:rFonts w:cs="Arial"/>
                <w:b/>
                <w:bCs/>
                <w:szCs w:val="24"/>
              </w:rPr>
            </w:pPr>
            <w:r>
              <w:rPr>
                <w:rFonts w:cs="Arial"/>
                <w:b/>
                <w:bCs/>
              </w:rPr>
              <w:t>23:00</w:t>
            </w:r>
          </w:p>
        </w:tc>
        <w:tc>
          <w:tcPr>
            <w:tcW w:w="0" w:type="auto"/>
            <w:tcBorders>
              <w:top w:val="single" w:sz="4" w:space="0" w:color="auto"/>
              <w:left w:val="nil"/>
              <w:bottom w:val="single" w:sz="4" w:space="0" w:color="auto"/>
              <w:right w:val="single" w:sz="4" w:space="0" w:color="auto"/>
            </w:tcBorders>
            <w:vAlign w:val="center"/>
          </w:tcPr>
          <w:p w:rsidR="002B6BD2" w:rsidRDefault="002B6BD2" w:rsidP="002B6BD2">
            <w:pPr>
              <w:spacing w:line="240" w:lineRule="auto"/>
              <w:jc w:val="center"/>
              <w:rPr>
                <w:rFonts w:cs="Arial"/>
                <w:b/>
                <w:bCs/>
                <w:szCs w:val="24"/>
              </w:rPr>
            </w:pPr>
            <w:r>
              <w:rPr>
                <w:rFonts w:cs="Arial"/>
                <w:b/>
                <w:bCs/>
              </w:rPr>
              <w:t>23:50</w:t>
            </w:r>
          </w:p>
        </w:tc>
      </w:tr>
      <w:tr w:rsidR="002B6BD2" w:rsidRPr="002B6BD2" w:rsidTr="00053DEE">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BD2" w:rsidRPr="002B6BD2" w:rsidRDefault="002B6BD2" w:rsidP="002B6BD2">
            <w:pPr>
              <w:spacing w:line="240" w:lineRule="auto"/>
              <w:jc w:val="center"/>
              <w:rPr>
                <w:rFonts w:eastAsia="Times New Roman" w:cs="Arial"/>
                <w:b/>
                <w:bCs/>
                <w:szCs w:val="24"/>
                <w:lang w:val="es-EC" w:eastAsia="es-EC"/>
              </w:rPr>
            </w:pPr>
            <w:r w:rsidRPr="002B6BD2">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2B6BD2" w:rsidRPr="002B6BD2" w:rsidRDefault="002B6BD2" w:rsidP="002B6BD2">
            <w:pPr>
              <w:spacing w:line="240" w:lineRule="auto"/>
              <w:jc w:val="center"/>
              <w:rPr>
                <w:rFonts w:eastAsia="Times New Roman" w:cs="Arial"/>
                <w:b/>
                <w:bCs/>
                <w:szCs w:val="24"/>
                <w:lang w:val="es-EC" w:eastAsia="es-EC"/>
              </w:rPr>
            </w:pPr>
            <w:r w:rsidRPr="002B6BD2">
              <w:rPr>
                <w:rFonts w:eastAsia="Times New Roman" w:cs="Arial"/>
                <w:b/>
                <w:bCs/>
                <w:szCs w:val="24"/>
                <w:lang w:val="es-EC" w:eastAsia="es-EC"/>
              </w:rPr>
              <w:t>AA1</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63.68</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58.65</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51.51</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47.83</w:t>
            </w:r>
          </w:p>
        </w:tc>
      </w:tr>
      <w:tr w:rsidR="002B6BD2" w:rsidRPr="002B6BD2" w:rsidTr="00053DEE">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BD2" w:rsidRPr="002B6BD2" w:rsidRDefault="002B6BD2" w:rsidP="002B6BD2">
            <w:pPr>
              <w:spacing w:line="240" w:lineRule="auto"/>
              <w:jc w:val="center"/>
              <w:rPr>
                <w:rFonts w:eastAsia="Times New Roman" w:cs="Arial"/>
                <w:b/>
                <w:bCs/>
                <w:szCs w:val="24"/>
                <w:lang w:val="es-EC" w:eastAsia="es-EC"/>
              </w:rPr>
            </w:pPr>
            <w:r w:rsidRPr="002B6BD2">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2B6BD2" w:rsidRPr="002B6BD2" w:rsidRDefault="002B6BD2" w:rsidP="002B6BD2">
            <w:pPr>
              <w:spacing w:line="240" w:lineRule="auto"/>
              <w:jc w:val="center"/>
              <w:rPr>
                <w:rFonts w:eastAsia="Times New Roman" w:cs="Arial"/>
                <w:b/>
                <w:bCs/>
                <w:szCs w:val="24"/>
                <w:lang w:val="es-EC" w:eastAsia="es-EC"/>
              </w:rPr>
            </w:pPr>
            <w:r w:rsidRPr="002B6BD2">
              <w:rPr>
                <w:rFonts w:eastAsia="Times New Roman" w:cs="Arial"/>
                <w:b/>
                <w:bCs/>
                <w:szCs w:val="24"/>
                <w:lang w:val="es-EC" w:eastAsia="es-EC"/>
              </w:rPr>
              <w:t>AA2</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56.67</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51.62</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45.86</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41.93</w:t>
            </w:r>
          </w:p>
        </w:tc>
      </w:tr>
      <w:tr w:rsidR="002B6BD2" w:rsidRPr="002B6BD2" w:rsidTr="00053DEE">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BD2" w:rsidRPr="002B6BD2" w:rsidRDefault="002B6BD2" w:rsidP="002B6BD2">
            <w:pPr>
              <w:spacing w:line="240" w:lineRule="auto"/>
              <w:jc w:val="center"/>
              <w:rPr>
                <w:rFonts w:eastAsia="Times New Roman" w:cs="Arial"/>
                <w:b/>
                <w:bCs/>
                <w:szCs w:val="24"/>
                <w:lang w:val="es-EC" w:eastAsia="es-EC"/>
              </w:rPr>
            </w:pPr>
            <w:r w:rsidRPr="002B6BD2">
              <w:rPr>
                <w:rFonts w:eastAsia="Times New Roman" w:cs="Arial"/>
                <w:b/>
                <w:bCs/>
                <w:szCs w:val="24"/>
                <w:lang w:val="es-EC" w:eastAsia="es-EC"/>
              </w:rPr>
              <w:t>SAN GREGORIO</w:t>
            </w:r>
          </w:p>
        </w:tc>
        <w:tc>
          <w:tcPr>
            <w:tcW w:w="0" w:type="auto"/>
            <w:tcBorders>
              <w:top w:val="nil"/>
              <w:left w:val="nil"/>
              <w:bottom w:val="single" w:sz="4" w:space="0" w:color="auto"/>
              <w:right w:val="single" w:sz="4" w:space="0" w:color="auto"/>
            </w:tcBorders>
            <w:shd w:val="clear" w:color="auto" w:fill="auto"/>
            <w:noWrap/>
            <w:vAlign w:val="center"/>
            <w:hideMark/>
          </w:tcPr>
          <w:p w:rsidR="002B6BD2" w:rsidRPr="002B6BD2" w:rsidRDefault="002B6BD2" w:rsidP="002B6BD2">
            <w:pPr>
              <w:spacing w:line="240" w:lineRule="auto"/>
              <w:jc w:val="center"/>
              <w:rPr>
                <w:rFonts w:eastAsia="Times New Roman" w:cs="Arial"/>
                <w:b/>
                <w:bCs/>
                <w:szCs w:val="24"/>
                <w:lang w:val="es-EC" w:eastAsia="es-EC"/>
              </w:rPr>
            </w:pPr>
            <w:r w:rsidRPr="002B6BD2">
              <w:rPr>
                <w:rFonts w:eastAsia="Times New Roman" w:cs="Arial"/>
                <w:b/>
                <w:bCs/>
                <w:szCs w:val="24"/>
                <w:lang w:val="es-EC" w:eastAsia="es-EC"/>
              </w:rPr>
              <w:t>ATT</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74.20</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63.82</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54.19</w:t>
            </w:r>
          </w:p>
        </w:tc>
        <w:tc>
          <w:tcPr>
            <w:tcW w:w="0" w:type="auto"/>
            <w:tcBorders>
              <w:top w:val="nil"/>
              <w:left w:val="nil"/>
              <w:bottom w:val="single" w:sz="4" w:space="0" w:color="auto"/>
              <w:right w:val="single" w:sz="4" w:space="0" w:color="auto"/>
            </w:tcBorders>
            <w:vAlign w:val="center"/>
          </w:tcPr>
          <w:p w:rsidR="002B6BD2" w:rsidRDefault="002B6BD2" w:rsidP="002B6BD2">
            <w:pPr>
              <w:spacing w:line="240" w:lineRule="auto"/>
              <w:jc w:val="center"/>
              <w:rPr>
                <w:rFonts w:cs="Arial"/>
                <w:szCs w:val="24"/>
              </w:rPr>
            </w:pPr>
            <w:r>
              <w:rPr>
                <w:rFonts w:cs="Arial"/>
              </w:rPr>
              <w:t>51.65</w:t>
            </w:r>
          </w:p>
        </w:tc>
      </w:tr>
    </w:tbl>
    <w:p w:rsidR="002B6BD2" w:rsidRDefault="002B6BD2" w:rsidP="009D58F7"/>
    <w:p w:rsidR="002B6BD2" w:rsidRDefault="009A2C63" w:rsidP="002B6BD2">
      <w:pPr>
        <w:jc w:val="center"/>
      </w:pPr>
      <w:r>
        <w:lastRenderedPageBreak/>
        <w:t>Pág. 2/3</w:t>
      </w:r>
    </w:p>
    <w:p w:rsidR="00276F83" w:rsidRDefault="006416FB" w:rsidP="002B6BD2">
      <w:pPr>
        <w:jc w:val="center"/>
      </w:pPr>
      <w:r w:rsidRPr="006416FB">
        <w:rPr>
          <w:noProof/>
          <w:lang w:val="es-MX" w:eastAsia="es-MX"/>
        </w:rPr>
        <w:drawing>
          <wp:inline distT="0" distB="0" distL="0" distR="0">
            <wp:extent cx="5194218" cy="3329981"/>
            <wp:effectExtent l="19050" t="0" r="25482" b="3769"/>
            <wp:docPr id="20"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276F83" w:rsidRDefault="00276F83" w:rsidP="00276F83">
      <w:pPr>
        <w:spacing w:line="276" w:lineRule="auto"/>
        <w:jc w:val="center"/>
      </w:pPr>
    </w:p>
    <w:p w:rsidR="00276F83" w:rsidRDefault="008F7B7D" w:rsidP="002B6BD2">
      <w:pPr>
        <w:jc w:val="center"/>
      </w:pPr>
      <w:r>
        <w:t xml:space="preserve"> </w:t>
      </w:r>
    </w:p>
    <w:p w:rsidR="006416FB" w:rsidRDefault="006416FB" w:rsidP="002B6BD2">
      <w:pPr>
        <w:jc w:val="center"/>
      </w:pPr>
      <w:r w:rsidRPr="006416FB">
        <w:rPr>
          <w:noProof/>
          <w:lang w:val="es-MX" w:eastAsia="es-MX"/>
        </w:rPr>
        <w:drawing>
          <wp:inline distT="0" distB="0" distL="0" distR="0">
            <wp:extent cx="5192568" cy="3239424"/>
            <wp:effectExtent l="19050" t="0" r="27132" b="0"/>
            <wp:docPr id="21"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EF7282" w:rsidRDefault="008F7B7D" w:rsidP="00F81D4E">
      <w:pPr>
        <w:jc w:val="center"/>
      </w:pPr>
      <w:r>
        <w:lastRenderedPageBreak/>
        <w:t>Pág. 3/3</w:t>
      </w:r>
    </w:p>
    <w:p w:rsidR="006416FB" w:rsidRPr="006416FB" w:rsidRDefault="006416FB" w:rsidP="006416FB">
      <w:pPr>
        <w:jc w:val="center"/>
      </w:pPr>
      <w:r w:rsidRPr="006416FB">
        <w:rPr>
          <w:noProof/>
          <w:lang w:val="es-MX" w:eastAsia="es-MX"/>
        </w:rPr>
        <w:drawing>
          <wp:inline distT="0" distB="0" distL="0" distR="0">
            <wp:extent cx="5194218" cy="3562597"/>
            <wp:effectExtent l="19050" t="0" r="25482" b="0"/>
            <wp:docPr id="19"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EF7282" w:rsidRPr="00EF7282" w:rsidRDefault="00EF7282" w:rsidP="00EF7282">
      <w:pPr>
        <w:jc w:val="center"/>
      </w:pPr>
    </w:p>
    <w:p w:rsidR="00EF7282" w:rsidRDefault="00EF7282" w:rsidP="00EF7282">
      <w:pPr>
        <w:rPr>
          <w:rFonts w:eastAsiaTheme="majorEastAsia" w:cstheme="majorBidi"/>
          <w:color w:val="000000" w:themeColor="text1"/>
          <w:sz w:val="28"/>
          <w:szCs w:val="28"/>
        </w:rPr>
      </w:pPr>
      <w:r>
        <w:br w:type="page"/>
      </w:r>
    </w:p>
    <w:p w:rsidR="009D58F7" w:rsidRDefault="009D58F7" w:rsidP="009D58F7">
      <w:pPr>
        <w:pStyle w:val="Ttulo1"/>
        <w:jc w:val="center"/>
      </w:pPr>
      <w:bookmarkStart w:id="1196" w:name="_Toc311066492"/>
      <w:r w:rsidRPr="008052B5">
        <w:lastRenderedPageBreak/>
        <w:t>ANEXO #</w:t>
      </w:r>
      <w:r>
        <w:t>2</w:t>
      </w:r>
      <w:r w:rsidR="005F74E0">
        <w:t xml:space="preserve"> – PERFILES DE VOLTAJES 2010</w:t>
      </w:r>
      <w:bookmarkEnd w:id="1196"/>
    </w:p>
    <w:p w:rsidR="00FE2081" w:rsidRDefault="00FE2081" w:rsidP="00FE2081">
      <w:pPr>
        <w:jc w:val="center"/>
      </w:pPr>
      <w:r>
        <w:t>Pág. 1/</w:t>
      </w:r>
      <w:r w:rsidR="008F7B7D">
        <w:t>3</w:t>
      </w:r>
    </w:p>
    <w:p w:rsidR="00FE2081" w:rsidRPr="00FE2081" w:rsidRDefault="00FE2081" w:rsidP="00FE2081">
      <w:pPr>
        <w:jc w:val="center"/>
      </w:pPr>
      <w:r w:rsidRPr="00FE2081">
        <w:t>PERFILES DE VOLTAJE</w:t>
      </w:r>
      <w:r>
        <w:t xml:space="preserve"> HORA A HORA</w:t>
      </w:r>
      <w:r w:rsidRPr="00FE2081">
        <w:t xml:space="preserve"> EN POR UNIDAD DEL DÍA 27 DE DICIEMBRE DEL 2010</w:t>
      </w:r>
    </w:p>
    <w:tbl>
      <w:tblPr>
        <w:tblW w:w="0" w:type="auto"/>
        <w:jc w:val="center"/>
        <w:tblInd w:w="65" w:type="dxa"/>
        <w:tblCellMar>
          <w:left w:w="70" w:type="dxa"/>
          <w:right w:w="70" w:type="dxa"/>
        </w:tblCellMar>
        <w:tblLook w:val="04A0"/>
      </w:tblPr>
      <w:tblGrid>
        <w:gridCol w:w="2034"/>
        <w:gridCol w:w="1007"/>
        <w:gridCol w:w="701"/>
        <w:gridCol w:w="741"/>
        <w:gridCol w:w="741"/>
        <w:gridCol w:w="741"/>
        <w:gridCol w:w="741"/>
        <w:gridCol w:w="741"/>
      </w:tblGrid>
      <w:tr w:rsidR="00F02E04" w:rsidRPr="00053DEE" w:rsidTr="00F02E04">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SUBESTACIÓN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BARRA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TIPO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b/>
                <w:bCs/>
                <w:szCs w:val="24"/>
              </w:rPr>
            </w:pPr>
            <w:r>
              <w:rPr>
                <w:rFonts w:cs="Arial"/>
                <w:b/>
                <w:bCs/>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b/>
                <w:bCs/>
                <w:szCs w:val="24"/>
              </w:rPr>
            </w:pPr>
            <w:r>
              <w:rPr>
                <w:rFonts w:cs="Arial"/>
                <w:b/>
                <w:bCs/>
              </w:rPr>
              <w:t>1:00</w:t>
            </w:r>
          </w:p>
        </w:tc>
        <w:tc>
          <w:tcPr>
            <w:tcW w:w="0" w:type="auto"/>
            <w:tcBorders>
              <w:top w:val="single" w:sz="4" w:space="0" w:color="auto"/>
              <w:left w:val="nil"/>
              <w:bottom w:val="single" w:sz="4" w:space="0" w:color="auto"/>
              <w:right w:val="single" w:sz="4" w:space="0" w:color="auto"/>
            </w:tcBorders>
            <w:vAlign w:val="center"/>
          </w:tcPr>
          <w:p w:rsidR="00F02E04" w:rsidRDefault="00F02E04" w:rsidP="00F02E04">
            <w:pPr>
              <w:spacing w:line="240" w:lineRule="auto"/>
              <w:jc w:val="center"/>
              <w:rPr>
                <w:rFonts w:cs="Arial"/>
                <w:b/>
                <w:bCs/>
                <w:szCs w:val="24"/>
              </w:rPr>
            </w:pPr>
            <w:r>
              <w:rPr>
                <w:rFonts w:cs="Arial"/>
                <w:b/>
                <w:bCs/>
              </w:rPr>
              <w:t>2:00</w:t>
            </w:r>
          </w:p>
        </w:tc>
        <w:tc>
          <w:tcPr>
            <w:tcW w:w="0" w:type="auto"/>
            <w:tcBorders>
              <w:top w:val="single" w:sz="4" w:space="0" w:color="auto"/>
              <w:left w:val="nil"/>
              <w:bottom w:val="single" w:sz="4" w:space="0" w:color="auto"/>
              <w:right w:val="single" w:sz="4" w:space="0" w:color="auto"/>
            </w:tcBorders>
            <w:vAlign w:val="center"/>
          </w:tcPr>
          <w:p w:rsidR="00F02E04" w:rsidRDefault="00F02E04" w:rsidP="00F02E04">
            <w:pPr>
              <w:spacing w:line="240" w:lineRule="auto"/>
              <w:jc w:val="center"/>
              <w:rPr>
                <w:rFonts w:cs="Arial"/>
                <w:b/>
                <w:bCs/>
                <w:szCs w:val="24"/>
              </w:rPr>
            </w:pPr>
            <w:r>
              <w:rPr>
                <w:rFonts w:cs="Arial"/>
                <w:b/>
                <w:bCs/>
              </w:rPr>
              <w:t>3:00</w:t>
            </w:r>
          </w:p>
        </w:tc>
        <w:tc>
          <w:tcPr>
            <w:tcW w:w="0" w:type="auto"/>
            <w:tcBorders>
              <w:top w:val="single" w:sz="4" w:space="0" w:color="auto"/>
              <w:left w:val="nil"/>
              <w:bottom w:val="single" w:sz="4" w:space="0" w:color="auto"/>
              <w:right w:val="single" w:sz="4" w:space="0" w:color="auto"/>
            </w:tcBorders>
            <w:vAlign w:val="center"/>
          </w:tcPr>
          <w:p w:rsidR="00F02E04" w:rsidRDefault="00F02E04" w:rsidP="00F02E04">
            <w:pPr>
              <w:spacing w:line="240" w:lineRule="auto"/>
              <w:jc w:val="center"/>
              <w:rPr>
                <w:rFonts w:cs="Arial"/>
                <w:b/>
                <w:bCs/>
                <w:szCs w:val="24"/>
              </w:rPr>
            </w:pPr>
            <w:r>
              <w:rPr>
                <w:rFonts w:cs="Arial"/>
                <w:b/>
                <w:bCs/>
              </w:rPr>
              <w:t>4:00</w:t>
            </w:r>
          </w:p>
        </w:tc>
      </w:tr>
      <w:tr w:rsidR="00F02E04" w:rsidRPr="00053DEE" w:rsidTr="00F02E04">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138</w:t>
            </w:r>
          </w:p>
        </w:tc>
        <w:tc>
          <w:tcPr>
            <w:tcW w:w="0" w:type="auto"/>
            <w:tcBorders>
              <w:top w:val="nil"/>
              <w:left w:val="nil"/>
              <w:bottom w:val="single" w:sz="4" w:space="0" w:color="auto"/>
              <w:right w:val="single" w:sz="4" w:space="0" w:color="auto"/>
            </w:tcBorders>
            <w:shd w:val="clear" w:color="auto" w:fill="auto"/>
            <w:noWrap/>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BP</w:t>
            </w:r>
          </w:p>
        </w:tc>
        <w:tc>
          <w:tcPr>
            <w:tcW w:w="0" w:type="auto"/>
            <w:tcBorders>
              <w:top w:val="nil"/>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color w:val="000000"/>
                <w:szCs w:val="24"/>
              </w:rPr>
            </w:pPr>
            <w:r>
              <w:rPr>
                <w:rFonts w:cs="Arial"/>
                <w:color w:val="000000"/>
              </w:rPr>
              <w:t>1.025</w:t>
            </w:r>
          </w:p>
        </w:tc>
        <w:tc>
          <w:tcPr>
            <w:tcW w:w="0" w:type="auto"/>
            <w:tcBorders>
              <w:top w:val="nil"/>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color w:val="000000"/>
                <w:szCs w:val="24"/>
              </w:rPr>
            </w:pPr>
            <w:r>
              <w:rPr>
                <w:rFonts w:cs="Arial"/>
                <w:color w:val="000000"/>
              </w:rPr>
              <w:t>1.026</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1.027</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1.027</w:t>
            </w:r>
          </w:p>
        </w:tc>
        <w:tc>
          <w:tcPr>
            <w:tcW w:w="0" w:type="auto"/>
            <w:tcBorders>
              <w:top w:val="single" w:sz="4" w:space="0" w:color="auto"/>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1.030</w:t>
            </w:r>
          </w:p>
        </w:tc>
      </w:tr>
      <w:tr w:rsidR="00F02E04" w:rsidRPr="00053DEE" w:rsidTr="00F02E04">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BP</w:t>
            </w:r>
          </w:p>
        </w:tc>
        <w:tc>
          <w:tcPr>
            <w:tcW w:w="0" w:type="auto"/>
            <w:tcBorders>
              <w:top w:val="nil"/>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color w:val="000000"/>
                <w:szCs w:val="24"/>
              </w:rPr>
            </w:pPr>
            <w:r>
              <w:rPr>
                <w:rFonts w:cs="Arial"/>
                <w:color w:val="000000"/>
              </w:rPr>
              <w:t>1.002</w:t>
            </w:r>
          </w:p>
        </w:tc>
        <w:tc>
          <w:tcPr>
            <w:tcW w:w="0" w:type="auto"/>
            <w:tcBorders>
              <w:top w:val="nil"/>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color w:val="000000"/>
                <w:szCs w:val="24"/>
              </w:rPr>
            </w:pPr>
            <w:r>
              <w:rPr>
                <w:rFonts w:cs="Arial"/>
                <w:color w:val="000000"/>
              </w:rPr>
              <w:t>1.004</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1.007</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1.009</w:t>
            </w:r>
          </w:p>
        </w:tc>
        <w:tc>
          <w:tcPr>
            <w:tcW w:w="0" w:type="auto"/>
            <w:tcBorders>
              <w:top w:val="single" w:sz="4" w:space="0" w:color="auto"/>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1.011</w:t>
            </w:r>
          </w:p>
        </w:tc>
      </w:tr>
      <w:tr w:rsidR="00F02E04" w:rsidRPr="00053DEE" w:rsidTr="00F02E04">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SAN GREGORIO</w:t>
            </w:r>
          </w:p>
        </w:tc>
        <w:tc>
          <w:tcPr>
            <w:tcW w:w="0" w:type="auto"/>
            <w:tcBorders>
              <w:top w:val="nil"/>
              <w:left w:val="nil"/>
              <w:bottom w:val="single" w:sz="4" w:space="0" w:color="auto"/>
              <w:right w:val="single" w:sz="4" w:space="0" w:color="auto"/>
            </w:tcBorders>
            <w:shd w:val="clear" w:color="auto" w:fill="auto"/>
            <w:noWrap/>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230</w:t>
            </w:r>
          </w:p>
        </w:tc>
        <w:tc>
          <w:tcPr>
            <w:tcW w:w="0" w:type="auto"/>
            <w:tcBorders>
              <w:top w:val="nil"/>
              <w:left w:val="nil"/>
              <w:bottom w:val="single" w:sz="4" w:space="0" w:color="auto"/>
              <w:right w:val="single" w:sz="4" w:space="0" w:color="auto"/>
            </w:tcBorders>
            <w:shd w:val="clear" w:color="auto" w:fill="auto"/>
            <w:noWrap/>
            <w:vAlign w:val="center"/>
            <w:hideMark/>
          </w:tcPr>
          <w:p w:rsidR="00F02E04" w:rsidRPr="00053DEE" w:rsidRDefault="00F02E04" w:rsidP="00F02E04">
            <w:pPr>
              <w:spacing w:line="240" w:lineRule="auto"/>
              <w:jc w:val="center"/>
              <w:rPr>
                <w:rFonts w:eastAsia="Times New Roman" w:cs="Arial"/>
                <w:b/>
                <w:bCs/>
                <w:szCs w:val="24"/>
                <w:lang w:val="es-EC" w:eastAsia="es-EC"/>
              </w:rPr>
            </w:pPr>
            <w:r>
              <w:rPr>
                <w:rFonts w:eastAsia="Times New Roman" w:cs="Arial"/>
                <w:b/>
                <w:bCs/>
                <w:szCs w:val="24"/>
                <w:lang w:val="es-EC" w:eastAsia="es-EC"/>
              </w:rPr>
              <w:t>2B</w:t>
            </w:r>
          </w:p>
        </w:tc>
        <w:tc>
          <w:tcPr>
            <w:tcW w:w="0" w:type="auto"/>
            <w:tcBorders>
              <w:top w:val="nil"/>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color w:val="000000"/>
                <w:szCs w:val="24"/>
              </w:rPr>
            </w:pPr>
            <w:r>
              <w:rPr>
                <w:rFonts w:cs="Arial"/>
                <w:color w:val="000000"/>
              </w:rPr>
              <w:t>1.009</w:t>
            </w:r>
          </w:p>
        </w:tc>
        <w:tc>
          <w:tcPr>
            <w:tcW w:w="0" w:type="auto"/>
            <w:tcBorders>
              <w:top w:val="nil"/>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color w:val="000000"/>
                <w:szCs w:val="24"/>
              </w:rPr>
            </w:pPr>
            <w:r>
              <w:rPr>
                <w:rFonts w:cs="Arial"/>
                <w:color w:val="000000"/>
              </w:rPr>
              <w:t>1.004</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1.004</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1.010</w:t>
            </w:r>
          </w:p>
        </w:tc>
        <w:tc>
          <w:tcPr>
            <w:tcW w:w="0" w:type="auto"/>
            <w:tcBorders>
              <w:top w:val="single" w:sz="4" w:space="0" w:color="auto"/>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1.010</w:t>
            </w:r>
          </w:p>
        </w:tc>
      </w:tr>
      <w:tr w:rsidR="00F02E04" w:rsidRPr="00053DEE" w:rsidTr="00F02E04">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SAN GREGORIO</w:t>
            </w:r>
          </w:p>
        </w:tc>
        <w:tc>
          <w:tcPr>
            <w:tcW w:w="0" w:type="auto"/>
            <w:tcBorders>
              <w:top w:val="nil"/>
              <w:left w:val="nil"/>
              <w:bottom w:val="single" w:sz="4" w:space="0" w:color="auto"/>
              <w:right w:val="single" w:sz="4" w:space="0" w:color="auto"/>
            </w:tcBorders>
            <w:shd w:val="clear" w:color="auto" w:fill="auto"/>
            <w:noWrap/>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138</w:t>
            </w:r>
          </w:p>
        </w:tc>
        <w:tc>
          <w:tcPr>
            <w:tcW w:w="0" w:type="auto"/>
            <w:tcBorders>
              <w:top w:val="nil"/>
              <w:left w:val="nil"/>
              <w:bottom w:val="single" w:sz="4" w:space="0" w:color="auto"/>
              <w:right w:val="single" w:sz="4" w:space="0" w:color="auto"/>
            </w:tcBorders>
            <w:shd w:val="clear" w:color="auto" w:fill="auto"/>
            <w:noWrap/>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BP</w:t>
            </w:r>
          </w:p>
        </w:tc>
        <w:tc>
          <w:tcPr>
            <w:tcW w:w="0" w:type="auto"/>
            <w:tcBorders>
              <w:top w:val="nil"/>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color w:val="000000"/>
                <w:szCs w:val="24"/>
              </w:rPr>
            </w:pPr>
            <w:r>
              <w:rPr>
                <w:rFonts w:cs="Arial"/>
                <w:color w:val="000000"/>
              </w:rPr>
              <w:t>1.020</w:t>
            </w:r>
          </w:p>
        </w:tc>
        <w:tc>
          <w:tcPr>
            <w:tcW w:w="0" w:type="auto"/>
            <w:tcBorders>
              <w:top w:val="nil"/>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color w:val="000000"/>
                <w:szCs w:val="24"/>
              </w:rPr>
            </w:pPr>
            <w:r>
              <w:rPr>
                <w:rFonts w:cs="Arial"/>
                <w:color w:val="000000"/>
              </w:rPr>
              <w:t>1.015</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1.014</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1.016</w:t>
            </w:r>
          </w:p>
        </w:tc>
        <w:tc>
          <w:tcPr>
            <w:tcW w:w="0" w:type="auto"/>
            <w:tcBorders>
              <w:top w:val="single" w:sz="4" w:space="0" w:color="auto"/>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1.016</w:t>
            </w:r>
          </w:p>
        </w:tc>
      </w:tr>
    </w:tbl>
    <w:p w:rsidR="00053DEE" w:rsidRDefault="00053DEE" w:rsidP="00053DEE">
      <w:pPr>
        <w:spacing w:line="276" w:lineRule="auto"/>
        <w:jc w:val="center"/>
      </w:pPr>
    </w:p>
    <w:tbl>
      <w:tblPr>
        <w:tblW w:w="0" w:type="auto"/>
        <w:jc w:val="center"/>
        <w:tblInd w:w="65" w:type="dxa"/>
        <w:tblCellMar>
          <w:left w:w="70" w:type="dxa"/>
          <w:right w:w="70" w:type="dxa"/>
        </w:tblCellMar>
        <w:tblLook w:val="04A0"/>
      </w:tblPr>
      <w:tblGrid>
        <w:gridCol w:w="2034"/>
        <w:gridCol w:w="1007"/>
        <w:gridCol w:w="741"/>
        <w:gridCol w:w="741"/>
        <w:gridCol w:w="741"/>
        <w:gridCol w:w="741"/>
        <w:gridCol w:w="741"/>
        <w:gridCol w:w="754"/>
      </w:tblGrid>
      <w:tr w:rsidR="00F02E04" w:rsidRPr="00053DEE" w:rsidTr="00053DEE">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SUBESTACIÓN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BARRA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b/>
                <w:bCs/>
                <w:szCs w:val="24"/>
              </w:rPr>
            </w:pPr>
            <w:r>
              <w:rPr>
                <w:rFonts w:cs="Arial"/>
                <w:b/>
                <w:bCs/>
              </w:rPr>
              <w:t>5:00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b/>
                <w:bCs/>
                <w:szCs w:val="24"/>
              </w:rPr>
            </w:pPr>
            <w:r>
              <w:rPr>
                <w:rFonts w:cs="Arial"/>
                <w:b/>
                <w:bCs/>
              </w:rPr>
              <w:t>6:00</w:t>
            </w:r>
          </w:p>
        </w:tc>
        <w:tc>
          <w:tcPr>
            <w:tcW w:w="0" w:type="auto"/>
            <w:tcBorders>
              <w:top w:val="single" w:sz="4" w:space="0" w:color="auto"/>
              <w:left w:val="nil"/>
              <w:bottom w:val="single" w:sz="4" w:space="0" w:color="auto"/>
              <w:right w:val="single" w:sz="4" w:space="0" w:color="auto"/>
            </w:tcBorders>
            <w:vAlign w:val="center"/>
          </w:tcPr>
          <w:p w:rsidR="00F02E04" w:rsidRDefault="00F02E04" w:rsidP="00F02E04">
            <w:pPr>
              <w:spacing w:line="240" w:lineRule="auto"/>
              <w:jc w:val="center"/>
              <w:rPr>
                <w:rFonts w:cs="Arial"/>
                <w:b/>
                <w:bCs/>
                <w:szCs w:val="24"/>
              </w:rPr>
            </w:pPr>
            <w:r>
              <w:rPr>
                <w:rFonts w:cs="Arial"/>
                <w:b/>
                <w:bCs/>
              </w:rPr>
              <w:t>7:00</w:t>
            </w:r>
          </w:p>
        </w:tc>
        <w:tc>
          <w:tcPr>
            <w:tcW w:w="0" w:type="auto"/>
            <w:tcBorders>
              <w:top w:val="single" w:sz="4" w:space="0" w:color="auto"/>
              <w:left w:val="nil"/>
              <w:bottom w:val="single" w:sz="4" w:space="0" w:color="auto"/>
              <w:right w:val="single" w:sz="4" w:space="0" w:color="auto"/>
            </w:tcBorders>
            <w:vAlign w:val="center"/>
          </w:tcPr>
          <w:p w:rsidR="00F02E04" w:rsidRDefault="00F02E04" w:rsidP="00F02E04">
            <w:pPr>
              <w:spacing w:line="240" w:lineRule="auto"/>
              <w:jc w:val="center"/>
              <w:rPr>
                <w:rFonts w:cs="Arial"/>
                <w:b/>
                <w:bCs/>
                <w:szCs w:val="24"/>
              </w:rPr>
            </w:pPr>
            <w:r>
              <w:rPr>
                <w:rFonts w:cs="Arial"/>
                <w:b/>
                <w:bCs/>
              </w:rPr>
              <w:t>8:00</w:t>
            </w:r>
          </w:p>
        </w:tc>
        <w:tc>
          <w:tcPr>
            <w:tcW w:w="0" w:type="auto"/>
            <w:tcBorders>
              <w:top w:val="single" w:sz="4" w:space="0" w:color="auto"/>
              <w:left w:val="nil"/>
              <w:bottom w:val="single" w:sz="4" w:space="0" w:color="auto"/>
              <w:right w:val="single" w:sz="4" w:space="0" w:color="auto"/>
            </w:tcBorders>
            <w:vAlign w:val="center"/>
          </w:tcPr>
          <w:p w:rsidR="00F02E04" w:rsidRDefault="00F02E04" w:rsidP="00F02E04">
            <w:pPr>
              <w:spacing w:line="240" w:lineRule="auto"/>
              <w:jc w:val="center"/>
              <w:rPr>
                <w:rFonts w:cs="Arial"/>
                <w:b/>
                <w:bCs/>
                <w:szCs w:val="24"/>
              </w:rPr>
            </w:pPr>
            <w:r>
              <w:rPr>
                <w:rFonts w:cs="Arial"/>
                <w:b/>
                <w:bCs/>
              </w:rPr>
              <w:t>9:00</w:t>
            </w:r>
          </w:p>
        </w:tc>
        <w:tc>
          <w:tcPr>
            <w:tcW w:w="0" w:type="auto"/>
            <w:tcBorders>
              <w:top w:val="single" w:sz="4" w:space="0" w:color="auto"/>
              <w:left w:val="nil"/>
              <w:bottom w:val="single" w:sz="4" w:space="0" w:color="auto"/>
              <w:right w:val="single" w:sz="4" w:space="0" w:color="auto"/>
            </w:tcBorders>
            <w:vAlign w:val="center"/>
          </w:tcPr>
          <w:p w:rsidR="00F02E04" w:rsidRDefault="00F02E04" w:rsidP="00F02E04">
            <w:pPr>
              <w:spacing w:line="240" w:lineRule="auto"/>
              <w:jc w:val="center"/>
              <w:rPr>
                <w:rFonts w:cs="Arial"/>
                <w:b/>
                <w:bCs/>
                <w:szCs w:val="24"/>
              </w:rPr>
            </w:pPr>
            <w:r>
              <w:rPr>
                <w:rFonts w:cs="Arial"/>
                <w:b/>
                <w:bCs/>
              </w:rPr>
              <w:t>10:00</w:t>
            </w:r>
          </w:p>
        </w:tc>
      </w:tr>
      <w:tr w:rsidR="00F02E04" w:rsidRPr="00053DEE" w:rsidTr="00053DEE">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138</w:t>
            </w:r>
          </w:p>
        </w:tc>
        <w:tc>
          <w:tcPr>
            <w:tcW w:w="0" w:type="auto"/>
            <w:tcBorders>
              <w:top w:val="nil"/>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color w:val="000000"/>
                <w:szCs w:val="24"/>
              </w:rPr>
            </w:pPr>
            <w:r>
              <w:rPr>
                <w:rFonts w:cs="Arial"/>
                <w:color w:val="000000"/>
              </w:rPr>
              <w:t>1.028</w:t>
            </w:r>
          </w:p>
        </w:tc>
        <w:tc>
          <w:tcPr>
            <w:tcW w:w="0" w:type="auto"/>
            <w:tcBorders>
              <w:top w:val="nil"/>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color w:val="000000"/>
                <w:szCs w:val="24"/>
              </w:rPr>
            </w:pPr>
            <w:r>
              <w:rPr>
                <w:rFonts w:cs="Arial"/>
                <w:color w:val="000000"/>
              </w:rPr>
              <w:t>1.022</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1.025</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1.025</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1.023</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1.018</w:t>
            </w:r>
          </w:p>
        </w:tc>
      </w:tr>
      <w:tr w:rsidR="00F02E04" w:rsidRPr="00053DEE" w:rsidTr="00053DEE">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color w:val="000000"/>
                <w:szCs w:val="24"/>
              </w:rPr>
            </w:pPr>
            <w:r>
              <w:rPr>
                <w:rFonts w:cs="Arial"/>
                <w:color w:val="000000"/>
              </w:rPr>
              <w:t>1.003</w:t>
            </w:r>
          </w:p>
        </w:tc>
        <w:tc>
          <w:tcPr>
            <w:tcW w:w="0" w:type="auto"/>
            <w:tcBorders>
              <w:top w:val="nil"/>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color w:val="000000"/>
                <w:szCs w:val="24"/>
              </w:rPr>
            </w:pPr>
            <w:r>
              <w:rPr>
                <w:rFonts w:cs="Arial"/>
                <w:color w:val="000000"/>
              </w:rPr>
              <w:t>0.994</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1.002</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1.004</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1.001</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0.995</w:t>
            </w:r>
          </w:p>
        </w:tc>
      </w:tr>
      <w:tr w:rsidR="00F02E04" w:rsidRPr="00053DEE" w:rsidTr="00053DEE">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SAN GREGORIO</w:t>
            </w:r>
          </w:p>
        </w:tc>
        <w:tc>
          <w:tcPr>
            <w:tcW w:w="0" w:type="auto"/>
            <w:tcBorders>
              <w:top w:val="nil"/>
              <w:left w:val="nil"/>
              <w:bottom w:val="single" w:sz="4" w:space="0" w:color="auto"/>
              <w:right w:val="single" w:sz="4" w:space="0" w:color="auto"/>
            </w:tcBorders>
            <w:shd w:val="clear" w:color="auto" w:fill="auto"/>
            <w:noWrap/>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230</w:t>
            </w:r>
          </w:p>
        </w:tc>
        <w:tc>
          <w:tcPr>
            <w:tcW w:w="0" w:type="auto"/>
            <w:tcBorders>
              <w:top w:val="nil"/>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color w:val="000000"/>
                <w:szCs w:val="24"/>
              </w:rPr>
            </w:pPr>
            <w:r>
              <w:rPr>
                <w:rFonts w:cs="Arial"/>
                <w:color w:val="000000"/>
              </w:rPr>
              <w:t>1.011</w:t>
            </w:r>
          </w:p>
        </w:tc>
        <w:tc>
          <w:tcPr>
            <w:tcW w:w="0" w:type="auto"/>
            <w:tcBorders>
              <w:top w:val="nil"/>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color w:val="000000"/>
                <w:szCs w:val="24"/>
              </w:rPr>
            </w:pPr>
            <w:r>
              <w:rPr>
                <w:rFonts w:cs="Arial"/>
                <w:color w:val="000000"/>
              </w:rPr>
              <w:t>1.005</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1.009</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1.008</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1.009</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1.000</w:t>
            </w:r>
          </w:p>
        </w:tc>
      </w:tr>
      <w:tr w:rsidR="00F02E04" w:rsidRPr="00053DEE" w:rsidTr="00053DEE">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SAN GREGORIO</w:t>
            </w:r>
          </w:p>
        </w:tc>
        <w:tc>
          <w:tcPr>
            <w:tcW w:w="0" w:type="auto"/>
            <w:tcBorders>
              <w:top w:val="nil"/>
              <w:left w:val="nil"/>
              <w:bottom w:val="single" w:sz="4" w:space="0" w:color="auto"/>
              <w:right w:val="single" w:sz="4" w:space="0" w:color="auto"/>
            </w:tcBorders>
            <w:shd w:val="clear" w:color="auto" w:fill="auto"/>
            <w:noWrap/>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138</w:t>
            </w:r>
          </w:p>
        </w:tc>
        <w:tc>
          <w:tcPr>
            <w:tcW w:w="0" w:type="auto"/>
            <w:tcBorders>
              <w:top w:val="nil"/>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color w:val="000000"/>
                <w:szCs w:val="24"/>
              </w:rPr>
            </w:pPr>
            <w:r>
              <w:rPr>
                <w:rFonts w:cs="Arial"/>
                <w:color w:val="000000"/>
              </w:rPr>
              <w:t>1.016</w:t>
            </w:r>
          </w:p>
        </w:tc>
        <w:tc>
          <w:tcPr>
            <w:tcW w:w="0" w:type="auto"/>
            <w:tcBorders>
              <w:top w:val="nil"/>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color w:val="000000"/>
                <w:szCs w:val="24"/>
              </w:rPr>
            </w:pPr>
            <w:r>
              <w:rPr>
                <w:rFonts w:cs="Arial"/>
                <w:color w:val="000000"/>
              </w:rPr>
              <w:t>1.013</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1.019</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1.019</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1.015</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1.009</w:t>
            </w:r>
          </w:p>
        </w:tc>
      </w:tr>
    </w:tbl>
    <w:p w:rsidR="00053DEE" w:rsidRDefault="00053DEE" w:rsidP="00053DEE">
      <w:pPr>
        <w:spacing w:line="276" w:lineRule="auto"/>
        <w:jc w:val="center"/>
      </w:pPr>
    </w:p>
    <w:tbl>
      <w:tblPr>
        <w:tblW w:w="0" w:type="auto"/>
        <w:jc w:val="center"/>
        <w:tblInd w:w="65" w:type="dxa"/>
        <w:tblCellMar>
          <w:left w:w="70" w:type="dxa"/>
          <w:right w:w="70" w:type="dxa"/>
        </w:tblCellMar>
        <w:tblLook w:val="04A0"/>
      </w:tblPr>
      <w:tblGrid>
        <w:gridCol w:w="2034"/>
        <w:gridCol w:w="1007"/>
        <w:gridCol w:w="754"/>
        <w:gridCol w:w="754"/>
        <w:gridCol w:w="754"/>
        <w:gridCol w:w="754"/>
        <w:gridCol w:w="754"/>
        <w:gridCol w:w="754"/>
        <w:gridCol w:w="754"/>
      </w:tblGrid>
      <w:tr w:rsidR="00F02E04" w:rsidRPr="00053DEE" w:rsidTr="00F02E04">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SUBESTACIÓN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BARRA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b/>
                <w:bCs/>
                <w:szCs w:val="24"/>
              </w:rPr>
            </w:pPr>
            <w:r>
              <w:rPr>
                <w:rFonts w:cs="Arial"/>
                <w:b/>
                <w:bCs/>
              </w:rPr>
              <w:t>11:00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b/>
                <w:bCs/>
                <w:szCs w:val="24"/>
              </w:rPr>
            </w:pPr>
            <w:r>
              <w:rPr>
                <w:rFonts w:cs="Arial"/>
                <w:b/>
                <w:bCs/>
              </w:rPr>
              <w:t>12:00</w:t>
            </w:r>
          </w:p>
        </w:tc>
        <w:tc>
          <w:tcPr>
            <w:tcW w:w="0" w:type="auto"/>
            <w:tcBorders>
              <w:top w:val="single" w:sz="4" w:space="0" w:color="auto"/>
              <w:left w:val="nil"/>
              <w:bottom w:val="single" w:sz="4" w:space="0" w:color="auto"/>
              <w:right w:val="single" w:sz="4" w:space="0" w:color="auto"/>
            </w:tcBorders>
            <w:vAlign w:val="center"/>
          </w:tcPr>
          <w:p w:rsidR="00F02E04" w:rsidRDefault="00F02E04" w:rsidP="00F02E04">
            <w:pPr>
              <w:spacing w:line="240" w:lineRule="auto"/>
              <w:jc w:val="center"/>
              <w:rPr>
                <w:rFonts w:cs="Arial"/>
                <w:b/>
                <w:bCs/>
                <w:szCs w:val="24"/>
              </w:rPr>
            </w:pPr>
            <w:r>
              <w:rPr>
                <w:rFonts w:cs="Arial"/>
                <w:b/>
                <w:bCs/>
              </w:rPr>
              <w:t>13:00</w:t>
            </w:r>
          </w:p>
        </w:tc>
        <w:tc>
          <w:tcPr>
            <w:tcW w:w="0" w:type="auto"/>
            <w:tcBorders>
              <w:top w:val="single" w:sz="4" w:space="0" w:color="auto"/>
              <w:left w:val="nil"/>
              <w:bottom w:val="single" w:sz="4" w:space="0" w:color="auto"/>
              <w:right w:val="single" w:sz="4" w:space="0" w:color="auto"/>
            </w:tcBorders>
            <w:vAlign w:val="center"/>
          </w:tcPr>
          <w:p w:rsidR="00F02E04" w:rsidRDefault="00F02E04" w:rsidP="00F02E04">
            <w:pPr>
              <w:spacing w:line="240" w:lineRule="auto"/>
              <w:jc w:val="center"/>
              <w:rPr>
                <w:rFonts w:cs="Arial"/>
                <w:b/>
                <w:bCs/>
                <w:szCs w:val="24"/>
              </w:rPr>
            </w:pPr>
            <w:r>
              <w:rPr>
                <w:rFonts w:cs="Arial"/>
                <w:b/>
                <w:bCs/>
              </w:rPr>
              <w:t>14:00</w:t>
            </w:r>
          </w:p>
        </w:tc>
        <w:tc>
          <w:tcPr>
            <w:tcW w:w="0" w:type="auto"/>
            <w:tcBorders>
              <w:top w:val="single" w:sz="4" w:space="0" w:color="auto"/>
              <w:left w:val="nil"/>
              <w:bottom w:val="single" w:sz="4" w:space="0" w:color="auto"/>
              <w:right w:val="single" w:sz="4" w:space="0" w:color="auto"/>
            </w:tcBorders>
            <w:vAlign w:val="center"/>
          </w:tcPr>
          <w:p w:rsidR="00F02E04" w:rsidRDefault="00F02E04" w:rsidP="00F02E04">
            <w:pPr>
              <w:spacing w:line="240" w:lineRule="auto"/>
              <w:jc w:val="center"/>
              <w:rPr>
                <w:rFonts w:cs="Arial"/>
                <w:b/>
                <w:bCs/>
                <w:szCs w:val="24"/>
              </w:rPr>
            </w:pPr>
            <w:r>
              <w:rPr>
                <w:rFonts w:cs="Arial"/>
                <w:b/>
                <w:bCs/>
              </w:rPr>
              <w:t>15:00</w:t>
            </w:r>
          </w:p>
        </w:tc>
        <w:tc>
          <w:tcPr>
            <w:tcW w:w="0" w:type="auto"/>
            <w:tcBorders>
              <w:top w:val="single" w:sz="4" w:space="0" w:color="auto"/>
              <w:left w:val="nil"/>
              <w:bottom w:val="single" w:sz="4" w:space="0" w:color="auto"/>
              <w:right w:val="single" w:sz="4" w:space="0" w:color="auto"/>
            </w:tcBorders>
            <w:vAlign w:val="center"/>
          </w:tcPr>
          <w:p w:rsidR="00F02E04" w:rsidRDefault="00F02E04" w:rsidP="00F02E04">
            <w:pPr>
              <w:spacing w:line="240" w:lineRule="auto"/>
              <w:jc w:val="center"/>
              <w:rPr>
                <w:rFonts w:cs="Arial"/>
                <w:b/>
                <w:bCs/>
                <w:szCs w:val="24"/>
              </w:rPr>
            </w:pPr>
            <w:r>
              <w:rPr>
                <w:rFonts w:cs="Arial"/>
                <w:b/>
                <w:bCs/>
              </w:rPr>
              <w:t>16:00</w:t>
            </w:r>
          </w:p>
        </w:tc>
        <w:tc>
          <w:tcPr>
            <w:tcW w:w="0" w:type="auto"/>
            <w:tcBorders>
              <w:top w:val="single" w:sz="4" w:space="0" w:color="auto"/>
              <w:left w:val="nil"/>
              <w:bottom w:val="single" w:sz="4" w:space="0" w:color="auto"/>
              <w:right w:val="single" w:sz="4" w:space="0" w:color="auto"/>
            </w:tcBorders>
            <w:vAlign w:val="center"/>
          </w:tcPr>
          <w:p w:rsidR="00F02E04" w:rsidRDefault="00F02E04" w:rsidP="00F02E04">
            <w:pPr>
              <w:spacing w:line="240" w:lineRule="auto"/>
              <w:jc w:val="center"/>
              <w:rPr>
                <w:rFonts w:cs="Arial"/>
                <w:b/>
                <w:bCs/>
                <w:szCs w:val="24"/>
              </w:rPr>
            </w:pPr>
            <w:r>
              <w:rPr>
                <w:rFonts w:cs="Arial"/>
                <w:b/>
                <w:bCs/>
              </w:rPr>
              <w:t>17:00</w:t>
            </w:r>
          </w:p>
        </w:tc>
      </w:tr>
      <w:tr w:rsidR="00F02E04" w:rsidRPr="00053DEE" w:rsidTr="00F02E04">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138</w:t>
            </w:r>
          </w:p>
        </w:tc>
        <w:tc>
          <w:tcPr>
            <w:tcW w:w="0" w:type="auto"/>
            <w:tcBorders>
              <w:top w:val="nil"/>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color w:val="000000"/>
                <w:szCs w:val="24"/>
              </w:rPr>
            </w:pPr>
            <w:r>
              <w:rPr>
                <w:rFonts w:cs="Arial"/>
                <w:color w:val="000000"/>
              </w:rPr>
              <w:t>1.011</w:t>
            </w:r>
          </w:p>
        </w:tc>
        <w:tc>
          <w:tcPr>
            <w:tcW w:w="0" w:type="auto"/>
            <w:tcBorders>
              <w:top w:val="nil"/>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color w:val="000000"/>
                <w:szCs w:val="24"/>
              </w:rPr>
            </w:pPr>
            <w:r>
              <w:rPr>
                <w:rFonts w:cs="Arial"/>
                <w:color w:val="000000"/>
              </w:rPr>
              <w:t>1.020</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1.018</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1.010</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1.010</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1.012</w:t>
            </w:r>
          </w:p>
        </w:tc>
        <w:tc>
          <w:tcPr>
            <w:tcW w:w="0" w:type="auto"/>
            <w:tcBorders>
              <w:top w:val="single" w:sz="4" w:space="0" w:color="auto"/>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1.018</w:t>
            </w:r>
          </w:p>
        </w:tc>
      </w:tr>
      <w:tr w:rsidR="00F02E04" w:rsidRPr="00053DEE" w:rsidTr="00F02E04">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color w:val="000000"/>
                <w:szCs w:val="24"/>
              </w:rPr>
            </w:pPr>
            <w:r>
              <w:rPr>
                <w:rFonts w:cs="Arial"/>
                <w:color w:val="000000"/>
              </w:rPr>
              <w:t>0.996</w:t>
            </w:r>
          </w:p>
        </w:tc>
        <w:tc>
          <w:tcPr>
            <w:tcW w:w="0" w:type="auto"/>
            <w:tcBorders>
              <w:top w:val="nil"/>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color w:val="000000"/>
                <w:szCs w:val="24"/>
              </w:rPr>
            </w:pPr>
            <w:r>
              <w:rPr>
                <w:rFonts w:cs="Arial"/>
                <w:color w:val="000000"/>
              </w:rPr>
              <w:t>1.006</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1.003</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0.994</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1.002</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1.004</w:t>
            </w:r>
          </w:p>
        </w:tc>
        <w:tc>
          <w:tcPr>
            <w:tcW w:w="0" w:type="auto"/>
            <w:tcBorders>
              <w:top w:val="single" w:sz="4" w:space="0" w:color="auto"/>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1.009</w:t>
            </w:r>
          </w:p>
        </w:tc>
      </w:tr>
      <w:tr w:rsidR="00F02E04" w:rsidRPr="00053DEE" w:rsidTr="00F02E04">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SAN GREGORIO</w:t>
            </w:r>
          </w:p>
        </w:tc>
        <w:tc>
          <w:tcPr>
            <w:tcW w:w="0" w:type="auto"/>
            <w:tcBorders>
              <w:top w:val="nil"/>
              <w:left w:val="nil"/>
              <w:bottom w:val="single" w:sz="4" w:space="0" w:color="auto"/>
              <w:right w:val="single" w:sz="4" w:space="0" w:color="auto"/>
            </w:tcBorders>
            <w:shd w:val="clear" w:color="auto" w:fill="auto"/>
            <w:noWrap/>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230</w:t>
            </w:r>
          </w:p>
        </w:tc>
        <w:tc>
          <w:tcPr>
            <w:tcW w:w="0" w:type="auto"/>
            <w:tcBorders>
              <w:top w:val="nil"/>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color w:val="000000"/>
                <w:szCs w:val="24"/>
              </w:rPr>
            </w:pPr>
            <w:r>
              <w:rPr>
                <w:rFonts w:cs="Arial"/>
                <w:color w:val="000000"/>
              </w:rPr>
              <w:t>1.000</w:t>
            </w:r>
          </w:p>
        </w:tc>
        <w:tc>
          <w:tcPr>
            <w:tcW w:w="0" w:type="auto"/>
            <w:tcBorders>
              <w:top w:val="nil"/>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color w:val="000000"/>
                <w:szCs w:val="24"/>
              </w:rPr>
            </w:pPr>
            <w:r>
              <w:rPr>
                <w:rFonts w:cs="Arial"/>
                <w:color w:val="000000"/>
              </w:rPr>
              <w:t>1.008</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1.008</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1.001</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0.995</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0.999</w:t>
            </w:r>
          </w:p>
        </w:tc>
        <w:tc>
          <w:tcPr>
            <w:tcW w:w="0" w:type="auto"/>
            <w:tcBorders>
              <w:top w:val="single" w:sz="4" w:space="0" w:color="auto"/>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1.004</w:t>
            </w:r>
          </w:p>
        </w:tc>
      </w:tr>
      <w:tr w:rsidR="00F02E04" w:rsidRPr="00053DEE" w:rsidTr="00F02E04">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SAN GREGORIO</w:t>
            </w:r>
          </w:p>
        </w:tc>
        <w:tc>
          <w:tcPr>
            <w:tcW w:w="0" w:type="auto"/>
            <w:tcBorders>
              <w:top w:val="nil"/>
              <w:left w:val="nil"/>
              <w:bottom w:val="single" w:sz="4" w:space="0" w:color="auto"/>
              <w:right w:val="single" w:sz="4" w:space="0" w:color="auto"/>
            </w:tcBorders>
            <w:shd w:val="clear" w:color="auto" w:fill="auto"/>
            <w:noWrap/>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138</w:t>
            </w:r>
          </w:p>
        </w:tc>
        <w:tc>
          <w:tcPr>
            <w:tcW w:w="0" w:type="auto"/>
            <w:tcBorders>
              <w:top w:val="nil"/>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color w:val="000000"/>
                <w:szCs w:val="24"/>
              </w:rPr>
            </w:pPr>
            <w:r>
              <w:rPr>
                <w:rFonts w:cs="Arial"/>
                <w:color w:val="000000"/>
              </w:rPr>
              <w:t>1.002</w:t>
            </w:r>
          </w:p>
        </w:tc>
        <w:tc>
          <w:tcPr>
            <w:tcW w:w="0" w:type="auto"/>
            <w:tcBorders>
              <w:top w:val="nil"/>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color w:val="000000"/>
                <w:szCs w:val="24"/>
              </w:rPr>
            </w:pPr>
            <w:r>
              <w:rPr>
                <w:rFonts w:cs="Arial"/>
                <w:color w:val="000000"/>
              </w:rPr>
              <w:t>1.013</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1.010</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1.001</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0.999</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1.004</w:t>
            </w:r>
          </w:p>
        </w:tc>
        <w:tc>
          <w:tcPr>
            <w:tcW w:w="0" w:type="auto"/>
            <w:tcBorders>
              <w:top w:val="single" w:sz="4" w:space="0" w:color="auto"/>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1.011</w:t>
            </w:r>
          </w:p>
        </w:tc>
      </w:tr>
    </w:tbl>
    <w:p w:rsidR="00053DEE" w:rsidRDefault="00053DEE" w:rsidP="00053DEE">
      <w:pPr>
        <w:spacing w:line="276" w:lineRule="auto"/>
        <w:jc w:val="center"/>
      </w:pPr>
    </w:p>
    <w:tbl>
      <w:tblPr>
        <w:tblW w:w="0" w:type="auto"/>
        <w:jc w:val="center"/>
        <w:tblInd w:w="65" w:type="dxa"/>
        <w:tblCellMar>
          <w:left w:w="70" w:type="dxa"/>
          <w:right w:w="70" w:type="dxa"/>
        </w:tblCellMar>
        <w:tblLook w:val="04A0"/>
      </w:tblPr>
      <w:tblGrid>
        <w:gridCol w:w="2034"/>
        <w:gridCol w:w="1007"/>
        <w:gridCol w:w="754"/>
        <w:gridCol w:w="754"/>
        <w:gridCol w:w="754"/>
        <w:gridCol w:w="754"/>
        <w:gridCol w:w="754"/>
        <w:gridCol w:w="754"/>
        <w:gridCol w:w="754"/>
      </w:tblGrid>
      <w:tr w:rsidR="00F02E04" w:rsidRPr="00053DEE" w:rsidTr="00F02E04">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SUBESTACIÓN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BARRA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b/>
                <w:bCs/>
                <w:szCs w:val="24"/>
              </w:rPr>
            </w:pPr>
            <w:r>
              <w:rPr>
                <w:rFonts w:cs="Arial"/>
                <w:b/>
                <w:bCs/>
              </w:rPr>
              <w:t>18:00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b/>
                <w:bCs/>
                <w:szCs w:val="24"/>
              </w:rPr>
            </w:pPr>
            <w:r>
              <w:rPr>
                <w:rFonts w:cs="Arial"/>
                <w:b/>
                <w:bCs/>
              </w:rPr>
              <w:t>19:00</w:t>
            </w:r>
          </w:p>
        </w:tc>
        <w:tc>
          <w:tcPr>
            <w:tcW w:w="0" w:type="auto"/>
            <w:tcBorders>
              <w:top w:val="single" w:sz="4" w:space="0" w:color="auto"/>
              <w:left w:val="nil"/>
              <w:bottom w:val="single" w:sz="4" w:space="0" w:color="auto"/>
              <w:right w:val="single" w:sz="4" w:space="0" w:color="auto"/>
            </w:tcBorders>
            <w:vAlign w:val="center"/>
          </w:tcPr>
          <w:p w:rsidR="00F02E04" w:rsidRDefault="00F02E04" w:rsidP="00F02E04">
            <w:pPr>
              <w:spacing w:line="240" w:lineRule="auto"/>
              <w:jc w:val="center"/>
              <w:rPr>
                <w:rFonts w:cs="Arial"/>
                <w:b/>
                <w:bCs/>
                <w:szCs w:val="24"/>
              </w:rPr>
            </w:pPr>
            <w:r>
              <w:rPr>
                <w:rFonts w:cs="Arial"/>
                <w:b/>
                <w:bCs/>
              </w:rPr>
              <w:t>20:00</w:t>
            </w:r>
          </w:p>
        </w:tc>
        <w:tc>
          <w:tcPr>
            <w:tcW w:w="0" w:type="auto"/>
            <w:tcBorders>
              <w:top w:val="single" w:sz="4" w:space="0" w:color="auto"/>
              <w:left w:val="nil"/>
              <w:bottom w:val="single" w:sz="4" w:space="0" w:color="auto"/>
              <w:right w:val="single" w:sz="4" w:space="0" w:color="auto"/>
            </w:tcBorders>
            <w:vAlign w:val="center"/>
          </w:tcPr>
          <w:p w:rsidR="00F02E04" w:rsidRDefault="00F02E04" w:rsidP="00F02E04">
            <w:pPr>
              <w:spacing w:line="240" w:lineRule="auto"/>
              <w:jc w:val="center"/>
              <w:rPr>
                <w:rFonts w:cs="Arial"/>
                <w:b/>
                <w:bCs/>
                <w:szCs w:val="24"/>
              </w:rPr>
            </w:pPr>
            <w:r>
              <w:rPr>
                <w:rFonts w:cs="Arial"/>
                <w:b/>
                <w:bCs/>
              </w:rPr>
              <w:t>21:00</w:t>
            </w:r>
          </w:p>
        </w:tc>
        <w:tc>
          <w:tcPr>
            <w:tcW w:w="0" w:type="auto"/>
            <w:tcBorders>
              <w:top w:val="single" w:sz="4" w:space="0" w:color="auto"/>
              <w:left w:val="nil"/>
              <w:bottom w:val="single" w:sz="4" w:space="0" w:color="auto"/>
              <w:right w:val="single" w:sz="4" w:space="0" w:color="auto"/>
            </w:tcBorders>
            <w:vAlign w:val="center"/>
          </w:tcPr>
          <w:p w:rsidR="00F02E04" w:rsidRDefault="00F02E04" w:rsidP="00F02E04">
            <w:pPr>
              <w:spacing w:line="240" w:lineRule="auto"/>
              <w:jc w:val="center"/>
              <w:rPr>
                <w:rFonts w:cs="Arial"/>
                <w:b/>
                <w:bCs/>
                <w:szCs w:val="24"/>
              </w:rPr>
            </w:pPr>
            <w:r>
              <w:rPr>
                <w:rFonts w:cs="Arial"/>
                <w:b/>
                <w:bCs/>
              </w:rPr>
              <w:t>22:00</w:t>
            </w:r>
          </w:p>
        </w:tc>
        <w:tc>
          <w:tcPr>
            <w:tcW w:w="0" w:type="auto"/>
            <w:tcBorders>
              <w:top w:val="single" w:sz="4" w:space="0" w:color="auto"/>
              <w:left w:val="nil"/>
              <w:bottom w:val="single" w:sz="4" w:space="0" w:color="auto"/>
              <w:right w:val="single" w:sz="4" w:space="0" w:color="auto"/>
            </w:tcBorders>
            <w:vAlign w:val="center"/>
          </w:tcPr>
          <w:p w:rsidR="00F02E04" w:rsidRDefault="00F02E04" w:rsidP="00F02E04">
            <w:pPr>
              <w:spacing w:line="240" w:lineRule="auto"/>
              <w:jc w:val="center"/>
              <w:rPr>
                <w:rFonts w:cs="Arial"/>
                <w:b/>
                <w:bCs/>
                <w:szCs w:val="24"/>
              </w:rPr>
            </w:pPr>
            <w:r>
              <w:rPr>
                <w:rFonts w:cs="Arial"/>
                <w:b/>
                <w:bCs/>
              </w:rPr>
              <w:t>23:00</w:t>
            </w:r>
          </w:p>
        </w:tc>
        <w:tc>
          <w:tcPr>
            <w:tcW w:w="0" w:type="auto"/>
            <w:tcBorders>
              <w:top w:val="single" w:sz="4" w:space="0" w:color="auto"/>
              <w:left w:val="nil"/>
              <w:bottom w:val="single" w:sz="4" w:space="0" w:color="auto"/>
              <w:right w:val="single" w:sz="4" w:space="0" w:color="auto"/>
            </w:tcBorders>
            <w:vAlign w:val="center"/>
          </w:tcPr>
          <w:p w:rsidR="00F02E04" w:rsidRDefault="00F02E04" w:rsidP="00F02E04">
            <w:pPr>
              <w:spacing w:line="240" w:lineRule="auto"/>
              <w:jc w:val="center"/>
              <w:rPr>
                <w:rFonts w:cs="Arial"/>
                <w:b/>
                <w:bCs/>
                <w:szCs w:val="24"/>
              </w:rPr>
            </w:pPr>
            <w:r>
              <w:rPr>
                <w:rFonts w:cs="Arial"/>
                <w:b/>
                <w:bCs/>
              </w:rPr>
              <w:t>23:50</w:t>
            </w:r>
          </w:p>
        </w:tc>
      </w:tr>
      <w:tr w:rsidR="00F02E04" w:rsidRPr="00053DEE" w:rsidTr="00F02E04">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138</w:t>
            </w:r>
          </w:p>
        </w:tc>
        <w:tc>
          <w:tcPr>
            <w:tcW w:w="0" w:type="auto"/>
            <w:tcBorders>
              <w:top w:val="nil"/>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color w:val="000000"/>
                <w:szCs w:val="24"/>
              </w:rPr>
            </w:pPr>
            <w:r>
              <w:rPr>
                <w:rFonts w:cs="Arial"/>
                <w:color w:val="000000"/>
              </w:rPr>
              <w:t>1.020</w:t>
            </w:r>
          </w:p>
        </w:tc>
        <w:tc>
          <w:tcPr>
            <w:tcW w:w="0" w:type="auto"/>
            <w:tcBorders>
              <w:top w:val="nil"/>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color w:val="000000"/>
                <w:szCs w:val="24"/>
              </w:rPr>
            </w:pPr>
            <w:r>
              <w:rPr>
                <w:rFonts w:cs="Arial"/>
                <w:color w:val="000000"/>
              </w:rPr>
              <w:t>1.019</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1.020</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1.018</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1.014</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1.020</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1.015</w:t>
            </w:r>
          </w:p>
        </w:tc>
      </w:tr>
      <w:tr w:rsidR="00F02E04" w:rsidRPr="00053DEE" w:rsidTr="00F02E04">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color w:val="000000"/>
                <w:szCs w:val="24"/>
              </w:rPr>
            </w:pPr>
            <w:r>
              <w:rPr>
                <w:rFonts w:cs="Arial"/>
                <w:color w:val="000000"/>
              </w:rPr>
              <w:t>1.012</w:t>
            </w:r>
          </w:p>
        </w:tc>
        <w:tc>
          <w:tcPr>
            <w:tcW w:w="0" w:type="auto"/>
            <w:tcBorders>
              <w:top w:val="nil"/>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color w:val="000000"/>
                <w:szCs w:val="24"/>
              </w:rPr>
            </w:pPr>
            <w:r>
              <w:rPr>
                <w:rFonts w:cs="Arial"/>
                <w:color w:val="000000"/>
              </w:rPr>
              <w:t>1.011</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1.013</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1.011</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1.011</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1.021</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1.009</w:t>
            </w:r>
          </w:p>
        </w:tc>
      </w:tr>
      <w:tr w:rsidR="00F02E04" w:rsidRPr="00053DEE" w:rsidTr="00F02E04">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SAN GREGORIO</w:t>
            </w:r>
          </w:p>
        </w:tc>
        <w:tc>
          <w:tcPr>
            <w:tcW w:w="0" w:type="auto"/>
            <w:tcBorders>
              <w:top w:val="nil"/>
              <w:left w:val="nil"/>
              <w:bottom w:val="single" w:sz="4" w:space="0" w:color="auto"/>
              <w:right w:val="single" w:sz="4" w:space="0" w:color="auto"/>
            </w:tcBorders>
            <w:shd w:val="clear" w:color="auto" w:fill="auto"/>
            <w:noWrap/>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230</w:t>
            </w:r>
          </w:p>
        </w:tc>
        <w:tc>
          <w:tcPr>
            <w:tcW w:w="0" w:type="auto"/>
            <w:tcBorders>
              <w:top w:val="nil"/>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color w:val="000000"/>
                <w:szCs w:val="24"/>
              </w:rPr>
            </w:pPr>
            <w:r>
              <w:rPr>
                <w:rFonts w:cs="Arial"/>
                <w:color w:val="000000"/>
              </w:rPr>
              <w:t>1.006</w:t>
            </w:r>
          </w:p>
        </w:tc>
        <w:tc>
          <w:tcPr>
            <w:tcW w:w="0" w:type="auto"/>
            <w:tcBorders>
              <w:top w:val="nil"/>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color w:val="000000"/>
                <w:szCs w:val="24"/>
              </w:rPr>
            </w:pPr>
            <w:r>
              <w:rPr>
                <w:rFonts w:cs="Arial"/>
                <w:color w:val="000000"/>
              </w:rPr>
              <w:t>1.006</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1.006</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1.006</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0.996</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1.005</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1.000</w:t>
            </w:r>
          </w:p>
        </w:tc>
      </w:tr>
      <w:tr w:rsidR="00F02E04" w:rsidRPr="00053DEE" w:rsidTr="00F02E04">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SAN GREGORIO</w:t>
            </w:r>
          </w:p>
        </w:tc>
        <w:tc>
          <w:tcPr>
            <w:tcW w:w="0" w:type="auto"/>
            <w:tcBorders>
              <w:top w:val="nil"/>
              <w:left w:val="nil"/>
              <w:bottom w:val="single" w:sz="4" w:space="0" w:color="auto"/>
              <w:right w:val="single" w:sz="4" w:space="0" w:color="auto"/>
            </w:tcBorders>
            <w:shd w:val="clear" w:color="auto" w:fill="auto"/>
            <w:noWrap/>
            <w:vAlign w:val="center"/>
            <w:hideMark/>
          </w:tcPr>
          <w:p w:rsidR="00F02E04" w:rsidRPr="00053DEE" w:rsidRDefault="00F02E04" w:rsidP="00F02E04">
            <w:pPr>
              <w:spacing w:line="240" w:lineRule="auto"/>
              <w:jc w:val="center"/>
              <w:rPr>
                <w:rFonts w:eastAsia="Times New Roman" w:cs="Arial"/>
                <w:b/>
                <w:bCs/>
                <w:szCs w:val="24"/>
                <w:lang w:val="es-EC" w:eastAsia="es-EC"/>
              </w:rPr>
            </w:pPr>
            <w:r w:rsidRPr="00053DEE">
              <w:rPr>
                <w:rFonts w:eastAsia="Times New Roman" w:cs="Arial"/>
                <w:b/>
                <w:bCs/>
                <w:szCs w:val="24"/>
                <w:lang w:val="es-EC" w:eastAsia="es-EC"/>
              </w:rPr>
              <w:t>138</w:t>
            </w:r>
          </w:p>
        </w:tc>
        <w:tc>
          <w:tcPr>
            <w:tcW w:w="0" w:type="auto"/>
            <w:tcBorders>
              <w:top w:val="nil"/>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color w:val="000000"/>
                <w:szCs w:val="24"/>
              </w:rPr>
            </w:pPr>
            <w:r>
              <w:rPr>
                <w:rFonts w:cs="Arial"/>
                <w:color w:val="000000"/>
              </w:rPr>
              <w:t>1.013</w:t>
            </w:r>
          </w:p>
        </w:tc>
        <w:tc>
          <w:tcPr>
            <w:tcW w:w="0" w:type="auto"/>
            <w:tcBorders>
              <w:top w:val="nil"/>
              <w:left w:val="nil"/>
              <w:bottom w:val="single" w:sz="4" w:space="0" w:color="auto"/>
              <w:right w:val="single" w:sz="4" w:space="0" w:color="auto"/>
            </w:tcBorders>
            <w:shd w:val="clear" w:color="auto" w:fill="auto"/>
            <w:noWrap/>
            <w:vAlign w:val="center"/>
            <w:hideMark/>
          </w:tcPr>
          <w:p w:rsidR="00F02E04" w:rsidRDefault="00F02E04" w:rsidP="00F02E04">
            <w:pPr>
              <w:spacing w:line="240" w:lineRule="auto"/>
              <w:jc w:val="center"/>
              <w:rPr>
                <w:rFonts w:cs="Arial"/>
                <w:color w:val="000000"/>
                <w:szCs w:val="24"/>
              </w:rPr>
            </w:pPr>
            <w:r>
              <w:rPr>
                <w:rFonts w:cs="Arial"/>
                <w:color w:val="000000"/>
              </w:rPr>
              <w:t>1.011</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1.013</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1.012</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1.004</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1.013</w:t>
            </w:r>
          </w:p>
        </w:tc>
        <w:tc>
          <w:tcPr>
            <w:tcW w:w="0" w:type="auto"/>
            <w:tcBorders>
              <w:top w:val="nil"/>
              <w:left w:val="nil"/>
              <w:bottom w:val="single" w:sz="4" w:space="0" w:color="auto"/>
              <w:right w:val="single" w:sz="4" w:space="0" w:color="auto"/>
            </w:tcBorders>
            <w:vAlign w:val="center"/>
          </w:tcPr>
          <w:p w:rsidR="00F02E04" w:rsidRDefault="00F02E04" w:rsidP="00F02E04">
            <w:pPr>
              <w:spacing w:line="240" w:lineRule="auto"/>
              <w:jc w:val="center"/>
              <w:rPr>
                <w:rFonts w:cs="Arial"/>
                <w:color w:val="000000"/>
                <w:szCs w:val="24"/>
              </w:rPr>
            </w:pPr>
            <w:r>
              <w:rPr>
                <w:rFonts w:cs="Arial"/>
                <w:color w:val="000000"/>
              </w:rPr>
              <w:t>1.005</w:t>
            </w:r>
          </w:p>
        </w:tc>
      </w:tr>
    </w:tbl>
    <w:p w:rsidR="00053DEE" w:rsidRDefault="00053DEE" w:rsidP="00053DEE">
      <w:pPr>
        <w:spacing w:line="276" w:lineRule="auto"/>
        <w:jc w:val="center"/>
      </w:pPr>
    </w:p>
    <w:p w:rsidR="00F02E04" w:rsidRPr="00053DEE" w:rsidRDefault="00F02E04" w:rsidP="00053DEE">
      <w:pPr>
        <w:spacing w:line="276" w:lineRule="auto"/>
        <w:jc w:val="center"/>
      </w:pPr>
    </w:p>
    <w:p w:rsidR="009D58F7" w:rsidRDefault="009D58F7">
      <w:r>
        <w:br w:type="page"/>
      </w:r>
    </w:p>
    <w:p w:rsidR="009D58F7" w:rsidRDefault="00FE2081" w:rsidP="00FE2081">
      <w:pPr>
        <w:jc w:val="center"/>
      </w:pPr>
      <w:r>
        <w:lastRenderedPageBreak/>
        <w:t>Pág. 2/</w:t>
      </w:r>
      <w:r w:rsidR="008F7B7D">
        <w:t>3</w:t>
      </w:r>
    </w:p>
    <w:p w:rsidR="002C0203" w:rsidRDefault="006416FB">
      <w:r w:rsidRPr="006416FB">
        <w:rPr>
          <w:noProof/>
          <w:lang w:val="es-MX" w:eastAsia="es-MX"/>
        </w:rPr>
        <w:drawing>
          <wp:inline distT="0" distB="0" distL="0" distR="0">
            <wp:extent cx="5194218" cy="3241964"/>
            <wp:effectExtent l="19050" t="0" r="25482" b="0"/>
            <wp:docPr id="22"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2C0203" w:rsidRDefault="002C0203" w:rsidP="002C0203">
      <w:pPr>
        <w:spacing w:line="276" w:lineRule="auto"/>
        <w:jc w:val="center"/>
      </w:pPr>
    </w:p>
    <w:p w:rsidR="009D58F7" w:rsidRDefault="008F7B7D" w:rsidP="00FE2081">
      <w:pPr>
        <w:jc w:val="center"/>
      </w:pPr>
      <w:r>
        <w:t xml:space="preserve"> </w:t>
      </w:r>
    </w:p>
    <w:p w:rsidR="00FE2081" w:rsidRDefault="002C0203" w:rsidP="00FE2081">
      <w:pPr>
        <w:jc w:val="center"/>
      </w:pPr>
      <w:r w:rsidRPr="002C0203">
        <w:rPr>
          <w:noProof/>
          <w:lang w:val="es-MX" w:eastAsia="es-MX"/>
        </w:rPr>
        <w:drawing>
          <wp:inline distT="0" distB="0" distL="0" distR="0">
            <wp:extent cx="5192568" cy="3403774"/>
            <wp:effectExtent l="19050" t="0" r="27132" b="6176"/>
            <wp:docPr id="23"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9D58F7" w:rsidRDefault="008F7B7D" w:rsidP="002C0203">
      <w:pPr>
        <w:jc w:val="center"/>
      </w:pPr>
      <w:r>
        <w:lastRenderedPageBreak/>
        <w:t>Pág. 3/3</w:t>
      </w:r>
    </w:p>
    <w:p w:rsidR="00FE2081" w:rsidRDefault="002C0203" w:rsidP="00FE2081">
      <w:pPr>
        <w:jc w:val="center"/>
      </w:pPr>
      <w:r w:rsidRPr="002C0203">
        <w:rPr>
          <w:noProof/>
          <w:lang w:val="es-MX" w:eastAsia="es-MX"/>
        </w:rPr>
        <w:drawing>
          <wp:inline distT="0" distB="0" distL="0" distR="0">
            <wp:extent cx="5194218" cy="3300705"/>
            <wp:effectExtent l="19050" t="0" r="25482" b="0"/>
            <wp:docPr id="24"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2C0203" w:rsidRDefault="002C0203" w:rsidP="002C0203">
      <w:pPr>
        <w:spacing w:line="276" w:lineRule="auto"/>
        <w:jc w:val="center"/>
      </w:pPr>
    </w:p>
    <w:p w:rsidR="009D58F7" w:rsidRDefault="008F7B7D" w:rsidP="002C0203">
      <w:pPr>
        <w:jc w:val="center"/>
      </w:pPr>
      <w:r>
        <w:t xml:space="preserve"> </w:t>
      </w:r>
    </w:p>
    <w:p w:rsidR="00DA160A" w:rsidRDefault="002C0203" w:rsidP="00DA160A">
      <w:pPr>
        <w:jc w:val="center"/>
      </w:pPr>
      <w:r w:rsidRPr="002C0203">
        <w:rPr>
          <w:noProof/>
          <w:lang w:val="es-MX" w:eastAsia="es-MX"/>
        </w:rPr>
        <w:drawing>
          <wp:inline distT="0" distB="0" distL="0" distR="0">
            <wp:extent cx="5192568" cy="3396343"/>
            <wp:effectExtent l="19050" t="0" r="27132" b="0"/>
            <wp:docPr id="25"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2C0203" w:rsidRDefault="002C0203" w:rsidP="002C0203">
      <w:pPr>
        <w:pStyle w:val="Ttulo1"/>
        <w:jc w:val="center"/>
      </w:pPr>
      <w:bookmarkStart w:id="1197" w:name="_Toc311066493"/>
      <w:r w:rsidRPr="008052B5">
        <w:lastRenderedPageBreak/>
        <w:t>ANEXO #</w:t>
      </w:r>
      <w:r>
        <w:t>3 – PARÁMETROS  PARA SIMULACIÓN 2009</w:t>
      </w:r>
      <w:bookmarkEnd w:id="1197"/>
    </w:p>
    <w:p w:rsidR="00CB42CF" w:rsidRDefault="009B28D1" w:rsidP="00CB42CF">
      <w:pPr>
        <w:jc w:val="center"/>
      </w:pPr>
      <w:r>
        <w:t>Pág. 1/</w:t>
      </w:r>
      <w:r w:rsidR="008F7B7D">
        <w:t>5</w:t>
      </w:r>
    </w:p>
    <w:p w:rsidR="009D58F7" w:rsidRDefault="00CB42CF">
      <w:r w:rsidRPr="00CB42CF">
        <w:t>RESUMEN DE LÍNEAS UTILIZADAS EN LA SIMULACIÓN DEL AÑO 2009</w:t>
      </w:r>
    </w:p>
    <w:tbl>
      <w:tblPr>
        <w:tblW w:w="8160" w:type="dxa"/>
        <w:jc w:val="center"/>
        <w:tblInd w:w="45" w:type="dxa"/>
        <w:tblCellMar>
          <w:left w:w="70" w:type="dxa"/>
          <w:right w:w="70" w:type="dxa"/>
        </w:tblCellMar>
        <w:tblLook w:val="04A0"/>
      </w:tblPr>
      <w:tblGrid>
        <w:gridCol w:w="541"/>
        <w:gridCol w:w="2552"/>
        <w:gridCol w:w="2410"/>
        <w:gridCol w:w="1276"/>
        <w:gridCol w:w="1381"/>
      </w:tblGrid>
      <w:tr w:rsidR="001E3864" w:rsidRPr="00CB42CF" w:rsidTr="001E3864">
        <w:trPr>
          <w:gridAfter w:val="2"/>
          <w:wAfter w:w="2657" w:type="dxa"/>
          <w:trHeight w:val="228"/>
          <w:jc w:val="center"/>
        </w:trPr>
        <w:tc>
          <w:tcPr>
            <w:tcW w:w="541" w:type="dxa"/>
            <w:tcBorders>
              <w:top w:val="nil"/>
              <w:left w:val="nil"/>
              <w:bottom w:val="nil"/>
            </w:tcBorders>
            <w:shd w:val="clear" w:color="auto" w:fill="auto"/>
            <w:noWrap/>
            <w:vAlign w:val="center"/>
            <w:hideMark/>
          </w:tcPr>
          <w:p w:rsidR="001E3864" w:rsidRPr="00CB42CF" w:rsidRDefault="001E3864" w:rsidP="004356F4">
            <w:pPr>
              <w:spacing w:line="240" w:lineRule="auto"/>
              <w:jc w:val="center"/>
              <w:rPr>
                <w:rFonts w:eastAsia="Times New Roman" w:cs="Arial"/>
                <w:color w:val="000000"/>
                <w:szCs w:val="24"/>
                <w:lang w:val="es-EC" w:eastAsia="es-EC"/>
              </w:rPr>
            </w:pPr>
          </w:p>
        </w:tc>
        <w:tc>
          <w:tcPr>
            <w:tcW w:w="4962" w:type="dxa"/>
            <w:gridSpan w:val="2"/>
            <w:tcBorders>
              <w:bottom w:val="single" w:sz="4" w:space="0" w:color="auto"/>
            </w:tcBorders>
            <w:shd w:val="clear" w:color="auto" w:fill="auto"/>
            <w:noWrap/>
            <w:vAlign w:val="center"/>
            <w:hideMark/>
          </w:tcPr>
          <w:p w:rsidR="001E3864" w:rsidRPr="00CB42CF" w:rsidRDefault="001E386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LÍNEAS DE SUBTRANSMISIÓN</w:t>
            </w:r>
          </w:p>
        </w:tc>
      </w:tr>
      <w:tr w:rsidR="004356F4" w:rsidRPr="00CB42CF" w:rsidTr="001E3864">
        <w:trPr>
          <w:trHeight w:val="600"/>
          <w:jc w:val="center"/>
        </w:trPr>
        <w:tc>
          <w:tcPr>
            <w:tcW w:w="541" w:type="dxa"/>
            <w:tcBorders>
              <w:top w:val="nil"/>
              <w:left w:val="nil"/>
              <w:bottom w:val="nil"/>
              <w:right w:val="nil"/>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LÍNEA</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TIPO-CALIBRE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Distancia</w:t>
            </w:r>
            <w:r w:rsidRPr="00CB42CF">
              <w:rPr>
                <w:rFonts w:eastAsia="Times New Roman" w:cs="Arial"/>
                <w:color w:val="000000"/>
                <w:szCs w:val="24"/>
                <w:lang w:val="es-EC" w:eastAsia="es-EC"/>
              </w:rPr>
              <w:br/>
              <w:t>(Km)</w:t>
            </w:r>
          </w:p>
        </w:tc>
        <w:tc>
          <w:tcPr>
            <w:tcW w:w="1381" w:type="dxa"/>
            <w:tcBorders>
              <w:top w:val="single" w:sz="4" w:space="0" w:color="auto"/>
              <w:left w:val="nil"/>
              <w:bottom w:val="single" w:sz="4" w:space="0" w:color="auto"/>
              <w:right w:val="single" w:sz="4" w:space="0" w:color="auto"/>
            </w:tcBorders>
            <w:vAlign w:val="center"/>
          </w:tcPr>
          <w:p w:rsidR="004356F4" w:rsidRDefault="004356F4" w:rsidP="004356F4">
            <w:pPr>
              <w:spacing w:line="240" w:lineRule="auto"/>
              <w:jc w:val="center"/>
              <w:rPr>
                <w:rFonts w:cs="Arial"/>
                <w:color w:val="000000"/>
                <w:szCs w:val="24"/>
              </w:rPr>
            </w:pPr>
            <w:r>
              <w:rPr>
                <w:rFonts w:cs="Arial"/>
                <w:color w:val="000000"/>
              </w:rPr>
              <w:t>Resistencia</w:t>
            </w:r>
            <w:r>
              <w:rPr>
                <w:rFonts w:cs="Arial"/>
                <w:color w:val="000000"/>
              </w:rPr>
              <w:br/>
              <w:t>(Ohm/Km)</w:t>
            </w:r>
          </w:p>
        </w:tc>
      </w:tr>
      <w:tr w:rsidR="004356F4" w:rsidRPr="00CB42CF" w:rsidTr="001E3864">
        <w:trPr>
          <w:trHeight w:val="300"/>
          <w:jc w:val="center"/>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1</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 xml:space="preserve">4 Esquinas </w:t>
            </w:r>
            <w:r>
              <w:rPr>
                <w:rFonts w:eastAsia="Times New Roman" w:cs="Arial"/>
                <w:color w:val="000000"/>
                <w:szCs w:val="24"/>
                <w:lang w:val="es-EC" w:eastAsia="es-EC"/>
              </w:rPr>
              <w:t>–</w:t>
            </w:r>
            <w:r w:rsidRPr="00CB42CF">
              <w:rPr>
                <w:rFonts w:eastAsia="Times New Roman" w:cs="Arial"/>
                <w:color w:val="000000"/>
                <w:szCs w:val="24"/>
                <w:lang w:val="es-EC" w:eastAsia="es-EC"/>
              </w:rPr>
              <w:t xml:space="preserve"> Portoviejo 1 C1</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 xml:space="preserve">5005 </w:t>
            </w:r>
            <w:r>
              <w:rPr>
                <w:rFonts w:eastAsia="Times New Roman" w:cs="Arial"/>
                <w:color w:val="000000"/>
                <w:szCs w:val="24"/>
                <w:lang w:val="es-EC" w:eastAsia="es-EC"/>
              </w:rPr>
              <w:t>–</w:t>
            </w:r>
            <w:r w:rsidRPr="00CB42CF">
              <w:rPr>
                <w:rFonts w:eastAsia="Times New Roman" w:cs="Arial"/>
                <w:color w:val="000000"/>
                <w:szCs w:val="24"/>
                <w:lang w:val="es-EC" w:eastAsia="es-EC"/>
              </w:rPr>
              <w:t xml:space="preserve"> 800 MCM</w:t>
            </w:r>
          </w:p>
        </w:tc>
        <w:tc>
          <w:tcPr>
            <w:tcW w:w="1276" w:type="dxa"/>
            <w:tcBorders>
              <w:top w:val="nil"/>
              <w:left w:val="nil"/>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5.60</w:t>
            </w:r>
          </w:p>
        </w:tc>
        <w:tc>
          <w:tcPr>
            <w:tcW w:w="1381" w:type="dxa"/>
            <w:tcBorders>
              <w:top w:val="nil"/>
              <w:left w:val="nil"/>
              <w:bottom w:val="single" w:sz="4" w:space="0" w:color="auto"/>
              <w:right w:val="single" w:sz="4" w:space="0" w:color="auto"/>
            </w:tcBorders>
            <w:vAlign w:val="center"/>
          </w:tcPr>
          <w:p w:rsidR="004356F4" w:rsidRDefault="004356F4" w:rsidP="004356F4">
            <w:pPr>
              <w:spacing w:line="240" w:lineRule="auto"/>
              <w:jc w:val="center"/>
              <w:rPr>
                <w:rFonts w:cs="Arial"/>
                <w:color w:val="000000"/>
                <w:szCs w:val="24"/>
              </w:rPr>
            </w:pPr>
            <w:r>
              <w:rPr>
                <w:rFonts w:cs="Arial"/>
                <w:color w:val="000000"/>
              </w:rPr>
              <w:t>0.093</w:t>
            </w:r>
          </w:p>
        </w:tc>
      </w:tr>
      <w:tr w:rsidR="004356F4" w:rsidRPr="00CB42CF" w:rsidTr="001E3864">
        <w:trPr>
          <w:trHeight w:val="300"/>
          <w:jc w:val="center"/>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2</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 xml:space="preserve">4 Esquinas </w:t>
            </w:r>
            <w:r>
              <w:rPr>
                <w:rFonts w:eastAsia="Times New Roman" w:cs="Arial"/>
                <w:color w:val="000000"/>
                <w:szCs w:val="24"/>
                <w:lang w:val="es-EC" w:eastAsia="es-EC"/>
              </w:rPr>
              <w:t>–</w:t>
            </w:r>
            <w:r w:rsidRPr="00CB42CF">
              <w:rPr>
                <w:rFonts w:eastAsia="Times New Roman" w:cs="Arial"/>
                <w:color w:val="000000"/>
                <w:szCs w:val="24"/>
                <w:lang w:val="es-EC" w:eastAsia="es-EC"/>
              </w:rPr>
              <w:t xml:space="preserve"> Portoviejo 1 C2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 xml:space="preserve">5005 </w:t>
            </w:r>
            <w:r>
              <w:rPr>
                <w:rFonts w:eastAsia="Times New Roman" w:cs="Arial"/>
                <w:color w:val="000000"/>
                <w:szCs w:val="24"/>
                <w:lang w:val="es-EC" w:eastAsia="es-EC"/>
              </w:rPr>
              <w:t>–</w:t>
            </w:r>
            <w:r w:rsidRPr="00CB42CF">
              <w:rPr>
                <w:rFonts w:eastAsia="Times New Roman" w:cs="Arial"/>
                <w:color w:val="000000"/>
                <w:szCs w:val="24"/>
                <w:lang w:val="es-EC" w:eastAsia="es-EC"/>
              </w:rPr>
              <w:t xml:space="preserve"> 800 MCM</w:t>
            </w:r>
          </w:p>
        </w:tc>
        <w:tc>
          <w:tcPr>
            <w:tcW w:w="1276" w:type="dxa"/>
            <w:tcBorders>
              <w:top w:val="nil"/>
              <w:left w:val="nil"/>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5.60</w:t>
            </w:r>
          </w:p>
        </w:tc>
        <w:tc>
          <w:tcPr>
            <w:tcW w:w="1381" w:type="dxa"/>
            <w:tcBorders>
              <w:top w:val="nil"/>
              <w:left w:val="nil"/>
              <w:bottom w:val="single" w:sz="4" w:space="0" w:color="auto"/>
              <w:right w:val="single" w:sz="4" w:space="0" w:color="auto"/>
            </w:tcBorders>
            <w:vAlign w:val="center"/>
          </w:tcPr>
          <w:p w:rsidR="004356F4" w:rsidRDefault="004356F4" w:rsidP="004356F4">
            <w:pPr>
              <w:spacing w:line="240" w:lineRule="auto"/>
              <w:jc w:val="center"/>
              <w:rPr>
                <w:rFonts w:cs="Arial"/>
                <w:color w:val="000000"/>
                <w:szCs w:val="24"/>
              </w:rPr>
            </w:pPr>
            <w:r>
              <w:rPr>
                <w:rFonts w:cs="Arial"/>
                <w:color w:val="000000"/>
              </w:rPr>
              <w:t>0.093</w:t>
            </w:r>
          </w:p>
        </w:tc>
      </w:tr>
      <w:tr w:rsidR="004356F4" w:rsidRPr="00CB42CF" w:rsidTr="001E3864">
        <w:trPr>
          <w:trHeight w:val="300"/>
          <w:jc w:val="center"/>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3</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 xml:space="preserve">Portoviejo 1 </w:t>
            </w:r>
            <w:r>
              <w:rPr>
                <w:rFonts w:eastAsia="Times New Roman" w:cs="Arial"/>
                <w:color w:val="000000"/>
                <w:szCs w:val="24"/>
                <w:lang w:val="es-EC" w:eastAsia="es-EC"/>
              </w:rPr>
              <w:t>–</w:t>
            </w:r>
            <w:r w:rsidRPr="00CB42CF">
              <w:rPr>
                <w:rFonts w:eastAsia="Times New Roman" w:cs="Arial"/>
                <w:color w:val="000000"/>
                <w:szCs w:val="24"/>
                <w:lang w:val="es-EC" w:eastAsia="es-EC"/>
              </w:rPr>
              <w:t xml:space="preserve"> Rio de Oro</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 xml:space="preserve">5005 </w:t>
            </w:r>
            <w:r>
              <w:rPr>
                <w:rFonts w:eastAsia="Times New Roman" w:cs="Arial"/>
                <w:color w:val="000000"/>
                <w:szCs w:val="24"/>
                <w:lang w:val="es-EC" w:eastAsia="es-EC"/>
              </w:rPr>
              <w:t>–</w:t>
            </w:r>
            <w:r w:rsidRPr="00CB42CF">
              <w:rPr>
                <w:rFonts w:eastAsia="Times New Roman" w:cs="Arial"/>
                <w:color w:val="000000"/>
                <w:szCs w:val="24"/>
                <w:lang w:val="es-EC" w:eastAsia="es-EC"/>
              </w:rPr>
              <w:t xml:space="preserve"> 281.4 MCM</w:t>
            </w:r>
          </w:p>
        </w:tc>
        <w:tc>
          <w:tcPr>
            <w:tcW w:w="1276" w:type="dxa"/>
            <w:tcBorders>
              <w:top w:val="nil"/>
              <w:left w:val="nil"/>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9.00</w:t>
            </w:r>
          </w:p>
        </w:tc>
        <w:tc>
          <w:tcPr>
            <w:tcW w:w="1381" w:type="dxa"/>
            <w:tcBorders>
              <w:top w:val="nil"/>
              <w:left w:val="nil"/>
              <w:bottom w:val="single" w:sz="4" w:space="0" w:color="auto"/>
              <w:right w:val="single" w:sz="4" w:space="0" w:color="auto"/>
            </w:tcBorders>
            <w:vAlign w:val="center"/>
          </w:tcPr>
          <w:p w:rsidR="004356F4" w:rsidRDefault="004356F4" w:rsidP="004356F4">
            <w:pPr>
              <w:spacing w:line="240" w:lineRule="auto"/>
              <w:jc w:val="center"/>
              <w:rPr>
                <w:rFonts w:cs="Arial"/>
                <w:color w:val="000000"/>
                <w:szCs w:val="24"/>
              </w:rPr>
            </w:pPr>
            <w:r>
              <w:rPr>
                <w:rFonts w:cs="Arial"/>
                <w:color w:val="000000"/>
              </w:rPr>
              <w:t>0.260</w:t>
            </w:r>
          </w:p>
        </w:tc>
      </w:tr>
      <w:tr w:rsidR="004356F4" w:rsidRPr="00CB42CF" w:rsidTr="001E3864">
        <w:trPr>
          <w:trHeight w:val="315"/>
          <w:jc w:val="center"/>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4</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 xml:space="preserve">Rio de Oro </w:t>
            </w:r>
            <w:r>
              <w:rPr>
                <w:rFonts w:eastAsia="Times New Roman" w:cs="Arial"/>
                <w:color w:val="000000"/>
                <w:szCs w:val="24"/>
                <w:lang w:val="es-EC" w:eastAsia="es-EC"/>
              </w:rPr>
              <w:t>–</w:t>
            </w:r>
            <w:r w:rsidRPr="00CB42CF">
              <w:rPr>
                <w:rFonts w:eastAsia="Times New Roman" w:cs="Arial"/>
                <w:color w:val="000000"/>
                <w:szCs w:val="24"/>
                <w:lang w:val="es-EC" w:eastAsia="es-EC"/>
              </w:rPr>
              <w:t xml:space="preserve"> Manta 3</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 xml:space="preserve">5005 </w:t>
            </w:r>
            <w:r>
              <w:rPr>
                <w:rFonts w:eastAsia="Times New Roman" w:cs="Arial"/>
                <w:color w:val="000000"/>
                <w:szCs w:val="24"/>
                <w:lang w:val="es-EC" w:eastAsia="es-EC"/>
              </w:rPr>
              <w:t>–</w:t>
            </w:r>
            <w:r w:rsidRPr="00CB42CF">
              <w:rPr>
                <w:rFonts w:eastAsia="Times New Roman" w:cs="Arial"/>
                <w:color w:val="000000"/>
                <w:szCs w:val="24"/>
                <w:lang w:val="es-EC" w:eastAsia="es-EC"/>
              </w:rPr>
              <w:t xml:space="preserve"> 281.4 MCM</w:t>
            </w:r>
          </w:p>
        </w:tc>
        <w:tc>
          <w:tcPr>
            <w:tcW w:w="1276" w:type="dxa"/>
            <w:tcBorders>
              <w:top w:val="nil"/>
              <w:left w:val="nil"/>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22.80</w:t>
            </w:r>
          </w:p>
        </w:tc>
        <w:tc>
          <w:tcPr>
            <w:tcW w:w="1381" w:type="dxa"/>
            <w:tcBorders>
              <w:top w:val="nil"/>
              <w:left w:val="nil"/>
              <w:bottom w:val="single" w:sz="4" w:space="0" w:color="auto"/>
              <w:right w:val="single" w:sz="4" w:space="0" w:color="auto"/>
            </w:tcBorders>
            <w:vAlign w:val="center"/>
          </w:tcPr>
          <w:p w:rsidR="004356F4" w:rsidRDefault="004356F4" w:rsidP="004356F4">
            <w:pPr>
              <w:spacing w:line="240" w:lineRule="auto"/>
              <w:jc w:val="center"/>
              <w:rPr>
                <w:rFonts w:cs="Arial"/>
                <w:color w:val="000000"/>
                <w:szCs w:val="24"/>
              </w:rPr>
            </w:pPr>
            <w:r>
              <w:rPr>
                <w:rFonts w:cs="Arial"/>
                <w:color w:val="000000"/>
              </w:rPr>
              <w:t>0.260</w:t>
            </w:r>
          </w:p>
        </w:tc>
      </w:tr>
      <w:tr w:rsidR="004356F4" w:rsidRPr="00CB42CF" w:rsidTr="001E3864">
        <w:trPr>
          <w:trHeight w:val="300"/>
          <w:jc w:val="center"/>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5</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 xml:space="preserve">Manta 3 </w:t>
            </w:r>
            <w:r>
              <w:rPr>
                <w:rFonts w:eastAsia="Times New Roman" w:cs="Arial"/>
                <w:color w:val="000000"/>
                <w:szCs w:val="24"/>
                <w:lang w:val="es-EC" w:eastAsia="es-EC"/>
              </w:rPr>
              <w:t>–</w:t>
            </w:r>
            <w:r w:rsidRPr="00CB42CF">
              <w:rPr>
                <w:rFonts w:eastAsia="Times New Roman" w:cs="Arial"/>
                <w:color w:val="000000"/>
                <w:szCs w:val="24"/>
                <w:lang w:val="es-EC" w:eastAsia="es-EC"/>
              </w:rPr>
              <w:t xml:space="preserve"> Manta 1</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 xml:space="preserve">5005 </w:t>
            </w:r>
            <w:r>
              <w:rPr>
                <w:rFonts w:eastAsia="Times New Roman" w:cs="Arial"/>
                <w:color w:val="000000"/>
                <w:szCs w:val="24"/>
                <w:lang w:val="es-EC" w:eastAsia="es-EC"/>
              </w:rPr>
              <w:t>–</w:t>
            </w:r>
            <w:r w:rsidRPr="00CB42CF">
              <w:rPr>
                <w:rFonts w:eastAsia="Times New Roman" w:cs="Arial"/>
                <w:color w:val="000000"/>
                <w:szCs w:val="24"/>
                <w:lang w:val="es-EC" w:eastAsia="es-EC"/>
              </w:rPr>
              <w:t xml:space="preserve"> 281.4 MCM</w:t>
            </w:r>
          </w:p>
        </w:tc>
        <w:tc>
          <w:tcPr>
            <w:tcW w:w="1276" w:type="dxa"/>
            <w:tcBorders>
              <w:top w:val="nil"/>
              <w:left w:val="nil"/>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2.00</w:t>
            </w:r>
          </w:p>
        </w:tc>
        <w:tc>
          <w:tcPr>
            <w:tcW w:w="1381" w:type="dxa"/>
            <w:tcBorders>
              <w:top w:val="nil"/>
              <w:left w:val="nil"/>
              <w:bottom w:val="single" w:sz="4" w:space="0" w:color="auto"/>
              <w:right w:val="single" w:sz="4" w:space="0" w:color="auto"/>
            </w:tcBorders>
            <w:vAlign w:val="center"/>
          </w:tcPr>
          <w:p w:rsidR="004356F4" w:rsidRDefault="004356F4" w:rsidP="004356F4">
            <w:pPr>
              <w:spacing w:line="240" w:lineRule="auto"/>
              <w:jc w:val="center"/>
              <w:rPr>
                <w:rFonts w:cs="Arial"/>
                <w:color w:val="000000"/>
                <w:szCs w:val="24"/>
              </w:rPr>
            </w:pPr>
            <w:r>
              <w:rPr>
                <w:rFonts w:cs="Arial"/>
                <w:color w:val="000000"/>
              </w:rPr>
              <w:t>0.260</w:t>
            </w:r>
          </w:p>
        </w:tc>
      </w:tr>
      <w:tr w:rsidR="004356F4" w:rsidRPr="00CB42CF" w:rsidTr="001E3864">
        <w:trPr>
          <w:trHeight w:val="300"/>
          <w:jc w:val="center"/>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6</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 xml:space="preserve">Manta 2 </w:t>
            </w:r>
            <w:r>
              <w:rPr>
                <w:rFonts w:eastAsia="Times New Roman" w:cs="Arial"/>
                <w:color w:val="000000"/>
                <w:szCs w:val="24"/>
                <w:lang w:val="es-EC" w:eastAsia="es-EC"/>
              </w:rPr>
              <w:t>–</w:t>
            </w:r>
            <w:r w:rsidRPr="00CB42CF">
              <w:rPr>
                <w:rFonts w:eastAsia="Times New Roman" w:cs="Arial"/>
                <w:color w:val="000000"/>
                <w:szCs w:val="24"/>
                <w:lang w:val="es-EC" w:eastAsia="es-EC"/>
              </w:rPr>
              <w:t xml:space="preserve"> La Fabril</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 xml:space="preserve">ACSR </w:t>
            </w:r>
            <w:r>
              <w:rPr>
                <w:rFonts w:eastAsia="Times New Roman" w:cs="Arial"/>
                <w:color w:val="000000"/>
                <w:szCs w:val="24"/>
                <w:lang w:val="es-EC" w:eastAsia="es-EC"/>
              </w:rPr>
              <w:t>–</w:t>
            </w:r>
            <w:r w:rsidRPr="00CB42CF">
              <w:rPr>
                <w:rFonts w:eastAsia="Times New Roman" w:cs="Arial"/>
                <w:color w:val="000000"/>
                <w:szCs w:val="24"/>
                <w:lang w:val="es-EC" w:eastAsia="es-EC"/>
              </w:rPr>
              <w:t xml:space="preserve"> 266.8 MCM</w:t>
            </w:r>
          </w:p>
        </w:tc>
        <w:tc>
          <w:tcPr>
            <w:tcW w:w="1276" w:type="dxa"/>
            <w:tcBorders>
              <w:top w:val="nil"/>
              <w:left w:val="nil"/>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5.25</w:t>
            </w:r>
          </w:p>
        </w:tc>
        <w:tc>
          <w:tcPr>
            <w:tcW w:w="1381" w:type="dxa"/>
            <w:tcBorders>
              <w:top w:val="nil"/>
              <w:left w:val="nil"/>
              <w:bottom w:val="single" w:sz="4" w:space="0" w:color="auto"/>
              <w:right w:val="single" w:sz="4" w:space="0" w:color="auto"/>
            </w:tcBorders>
            <w:vAlign w:val="center"/>
          </w:tcPr>
          <w:p w:rsidR="004356F4" w:rsidRDefault="004356F4" w:rsidP="004356F4">
            <w:pPr>
              <w:spacing w:line="240" w:lineRule="auto"/>
              <w:jc w:val="center"/>
              <w:rPr>
                <w:rFonts w:cs="Arial"/>
                <w:color w:val="000000"/>
                <w:szCs w:val="24"/>
              </w:rPr>
            </w:pPr>
            <w:r>
              <w:rPr>
                <w:rFonts w:cs="Arial"/>
                <w:color w:val="000000"/>
              </w:rPr>
              <w:t>0.240</w:t>
            </w:r>
          </w:p>
        </w:tc>
      </w:tr>
      <w:tr w:rsidR="004356F4" w:rsidRPr="00CB42CF" w:rsidTr="001E3864">
        <w:trPr>
          <w:trHeight w:val="300"/>
          <w:jc w:val="center"/>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7</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 xml:space="preserve">Manta 2 </w:t>
            </w:r>
            <w:r>
              <w:rPr>
                <w:rFonts w:eastAsia="Times New Roman" w:cs="Arial"/>
                <w:color w:val="000000"/>
                <w:szCs w:val="24"/>
                <w:lang w:val="es-EC" w:eastAsia="es-EC"/>
              </w:rPr>
              <w:t>–</w:t>
            </w:r>
            <w:r w:rsidRPr="00CB42CF">
              <w:rPr>
                <w:rFonts w:eastAsia="Times New Roman" w:cs="Arial"/>
                <w:color w:val="000000"/>
                <w:szCs w:val="24"/>
                <w:lang w:val="es-EC" w:eastAsia="es-EC"/>
              </w:rPr>
              <w:t xml:space="preserve"> Montecristi</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 xml:space="preserve">ACSR </w:t>
            </w:r>
            <w:r>
              <w:rPr>
                <w:rFonts w:eastAsia="Times New Roman" w:cs="Arial"/>
                <w:color w:val="000000"/>
                <w:szCs w:val="24"/>
                <w:lang w:val="es-EC" w:eastAsia="es-EC"/>
              </w:rPr>
              <w:t>–</w:t>
            </w:r>
            <w:r w:rsidRPr="00CB42CF">
              <w:rPr>
                <w:rFonts w:eastAsia="Times New Roman" w:cs="Arial"/>
                <w:color w:val="000000"/>
                <w:szCs w:val="24"/>
                <w:lang w:val="es-EC" w:eastAsia="es-EC"/>
              </w:rPr>
              <w:t xml:space="preserve"> 266.8 MCM</w:t>
            </w:r>
          </w:p>
        </w:tc>
        <w:tc>
          <w:tcPr>
            <w:tcW w:w="1276" w:type="dxa"/>
            <w:tcBorders>
              <w:top w:val="nil"/>
              <w:left w:val="nil"/>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7.25</w:t>
            </w:r>
          </w:p>
        </w:tc>
        <w:tc>
          <w:tcPr>
            <w:tcW w:w="1381" w:type="dxa"/>
            <w:tcBorders>
              <w:top w:val="nil"/>
              <w:left w:val="nil"/>
              <w:bottom w:val="single" w:sz="4" w:space="0" w:color="auto"/>
              <w:right w:val="single" w:sz="4" w:space="0" w:color="auto"/>
            </w:tcBorders>
            <w:vAlign w:val="center"/>
          </w:tcPr>
          <w:p w:rsidR="004356F4" w:rsidRDefault="004356F4" w:rsidP="004356F4">
            <w:pPr>
              <w:spacing w:line="240" w:lineRule="auto"/>
              <w:jc w:val="center"/>
              <w:rPr>
                <w:rFonts w:cs="Arial"/>
                <w:color w:val="000000"/>
                <w:szCs w:val="24"/>
              </w:rPr>
            </w:pPr>
            <w:r>
              <w:rPr>
                <w:rFonts w:cs="Arial"/>
                <w:color w:val="000000"/>
              </w:rPr>
              <w:t>0.240</w:t>
            </w:r>
          </w:p>
        </w:tc>
      </w:tr>
      <w:tr w:rsidR="004356F4" w:rsidRPr="00CB42CF" w:rsidTr="001E3864">
        <w:trPr>
          <w:trHeight w:val="300"/>
          <w:jc w:val="center"/>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8</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 xml:space="preserve">4 Esquinas </w:t>
            </w:r>
            <w:r>
              <w:rPr>
                <w:rFonts w:eastAsia="Times New Roman" w:cs="Arial"/>
                <w:color w:val="000000"/>
                <w:szCs w:val="24"/>
                <w:lang w:val="es-EC" w:eastAsia="es-EC"/>
              </w:rPr>
              <w:t>–</w:t>
            </w:r>
            <w:r w:rsidRPr="00CB42CF">
              <w:rPr>
                <w:rFonts w:eastAsia="Times New Roman" w:cs="Arial"/>
                <w:color w:val="000000"/>
                <w:szCs w:val="24"/>
                <w:lang w:val="es-EC" w:eastAsia="es-EC"/>
              </w:rPr>
              <w:t xml:space="preserve"> Lodana</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 xml:space="preserve">ACSR </w:t>
            </w:r>
            <w:r>
              <w:rPr>
                <w:rFonts w:eastAsia="Times New Roman" w:cs="Arial"/>
                <w:color w:val="000000"/>
                <w:szCs w:val="24"/>
                <w:lang w:val="es-EC" w:eastAsia="es-EC"/>
              </w:rPr>
              <w:t>–</w:t>
            </w:r>
            <w:r w:rsidRPr="00CB42CF">
              <w:rPr>
                <w:rFonts w:eastAsia="Times New Roman" w:cs="Arial"/>
                <w:color w:val="000000"/>
                <w:szCs w:val="24"/>
                <w:lang w:val="es-EC" w:eastAsia="es-EC"/>
              </w:rPr>
              <w:t xml:space="preserve"> 266.8 MCM</w:t>
            </w:r>
          </w:p>
        </w:tc>
        <w:tc>
          <w:tcPr>
            <w:tcW w:w="1276" w:type="dxa"/>
            <w:tcBorders>
              <w:top w:val="nil"/>
              <w:left w:val="nil"/>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12.80</w:t>
            </w:r>
          </w:p>
        </w:tc>
        <w:tc>
          <w:tcPr>
            <w:tcW w:w="1381" w:type="dxa"/>
            <w:tcBorders>
              <w:top w:val="nil"/>
              <w:left w:val="nil"/>
              <w:bottom w:val="single" w:sz="4" w:space="0" w:color="auto"/>
              <w:right w:val="single" w:sz="4" w:space="0" w:color="auto"/>
            </w:tcBorders>
            <w:vAlign w:val="center"/>
          </w:tcPr>
          <w:p w:rsidR="004356F4" w:rsidRDefault="004356F4" w:rsidP="004356F4">
            <w:pPr>
              <w:spacing w:line="240" w:lineRule="auto"/>
              <w:jc w:val="center"/>
              <w:rPr>
                <w:rFonts w:cs="Arial"/>
                <w:color w:val="000000"/>
                <w:szCs w:val="24"/>
              </w:rPr>
            </w:pPr>
            <w:r>
              <w:rPr>
                <w:rFonts w:cs="Arial"/>
                <w:color w:val="000000"/>
              </w:rPr>
              <w:t>0.240</w:t>
            </w:r>
          </w:p>
        </w:tc>
      </w:tr>
      <w:tr w:rsidR="004356F4" w:rsidRPr="00CB42CF" w:rsidTr="001E3864">
        <w:trPr>
          <w:trHeight w:val="300"/>
          <w:jc w:val="center"/>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9</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 xml:space="preserve">Portoviejo 1 </w:t>
            </w:r>
            <w:r>
              <w:rPr>
                <w:rFonts w:eastAsia="Times New Roman" w:cs="Arial"/>
                <w:color w:val="000000"/>
                <w:szCs w:val="24"/>
                <w:lang w:val="es-EC" w:eastAsia="es-EC"/>
              </w:rPr>
              <w:t>–</w:t>
            </w:r>
            <w:r w:rsidRPr="00CB42CF">
              <w:rPr>
                <w:rFonts w:eastAsia="Times New Roman" w:cs="Arial"/>
                <w:color w:val="000000"/>
                <w:szCs w:val="24"/>
                <w:lang w:val="es-EC" w:eastAsia="es-EC"/>
              </w:rPr>
              <w:t xml:space="preserve"> Manta 1</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 xml:space="preserve">ACSR </w:t>
            </w:r>
            <w:r>
              <w:rPr>
                <w:rFonts w:eastAsia="Times New Roman" w:cs="Arial"/>
                <w:color w:val="000000"/>
                <w:szCs w:val="24"/>
                <w:lang w:val="es-EC" w:eastAsia="es-EC"/>
              </w:rPr>
              <w:t>–</w:t>
            </w:r>
            <w:r w:rsidRPr="00CB42CF">
              <w:rPr>
                <w:rFonts w:eastAsia="Times New Roman" w:cs="Arial"/>
                <w:color w:val="000000"/>
                <w:szCs w:val="24"/>
                <w:lang w:val="es-EC" w:eastAsia="es-EC"/>
              </w:rPr>
              <w:t xml:space="preserve"> 266.8 MCM</w:t>
            </w:r>
          </w:p>
        </w:tc>
        <w:tc>
          <w:tcPr>
            <w:tcW w:w="1276" w:type="dxa"/>
            <w:tcBorders>
              <w:top w:val="nil"/>
              <w:left w:val="nil"/>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35.00</w:t>
            </w:r>
          </w:p>
        </w:tc>
        <w:tc>
          <w:tcPr>
            <w:tcW w:w="1381" w:type="dxa"/>
            <w:tcBorders>
              <w:top w:val="nil"/>
              <w:left w:val="nil"/>
              <w:bottom w:val="single" w:sz="4" w:space="0" w:color="auto"/>
              <w:right w:val="single" w:sz="4" w:space="0" w:color="auto"/>
            </w:tcBorders>
            <w:vAlign w:val="center"/>
          </w:tcPr>
          <w:p w:rsidR="004356F4" w:rsidRDefault="004356F4" w:rsidP="004356F4">
            <w:pPr>
              <w:spacing w:line="240" w:lineRule="auto"/>
              <w:jc w:val="center"/>
              <w:rPr>
                <w:rFonts w:cs="Arial"/>
                <w:color w:val="000000"/>
                <w:szCs w:val="24"/>
              </w:rPr>
            </w:pPr>
            <w:r>
              <w:rPr>
                <w:rFonts w:cs="Arial"/>
                <w:color w:val="000000"/>
              </w:rPr>
              <w:t>0.240</w:t>
            </w:r>
          </w:p>
        </w:tc>
      </w:tr>
      <w:tr w:rsidR="004356F4" w:rsidRPr="00CB42CF" w:rsidTr="001E3864">
        <w:trPr>
          <w:trHeight w:val="315"/>
          <w:jc w:val="center"/>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10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 xml:space="preserve">Portoviejo 3 </w:t>
            </w:r>
            <w:r>
              <w:rPr>
                <w:rFonts w:eastAsia="Times New Roman" w:cs="Arial"/>
                <w:color w:val="000000"/>
                <w:szCs w:val="24"/>
                <w:lang w:val="es-EC" w:eastAsia="es-EC"/>
              </w:rPr>
              <w:t>–</w:t>
            </w:r>
            <w:r w:rsidRPr="00CB42CF">
              <w:rPr>
                <w:rFonts w:eastAsia="Times New Roman" w:cs="Arial"/>
                <w:color w:val="000000"/>
                <w:szCs w:val="24"/>
                <w:lang w:val="es-EC" w:eastAsia="es-EC"/>
              </w:rPr>
              <w:t xml:space="preserve"> Manta 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 xml:space="preserve">ACSR </w:t>
            </w:r>
            <w:r>
              <w:rPr>
                <w:rFonts w:eastAsia="Times New Roman" w:cs="Arial"/>
                <w:color w:val="000000"/>
                <w:szCs w:val="24"/>
                <w:lang w:val="es-EC" w:eastAsia="es-EC"/>
              </w:rPr>
              <w:t>–</w:t>
            </w:r>
            <w:r w:rsidRPr="00CB42CF">
              <w:rPr>
                <w:rFonts w:eastAsia="Times New Roman" w:cs="Arial"/>
                <w:color w:val="000000"/>
                <w:szCs w:val="24"/>
                <w:lang w:val="es-EC" w:eastAsia="es-EC"/>
              </w:rPr>
              <w:t xml:space="preserve"> 397 MCM</w:t>
            </w:r>
          </w:p>
        </w:tc>
        <w:tc>
          <w:tcPr>
            <w:tcW w:w="1276" w:type="dxa"/>
            <w:tcBorders>
              <w:top w:val="nil"/>
              <w:left w:val="nil"/>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34.70</w:t>
            </w:r>
          </w:p>
        </w:tc>
        <w:tc>
          <w:tcPr>
            <w:tcW w:w="1381" w:type="dxa"/>
            <w:tcBorders>
              <w:top w:val="nil"/>
              <w:left w:val="nil"/>
              <w:bottom w:val="single" w:sz="4" w:space="0" w:color="auto"/>
              <w:right w:val="single" w:sz="4" w:space="0" w:color="auto"/>
            </w:tcBorders>
            <w:vAlign w:val="center"/>
          </w:tcPr>
          <w:p w:rsidR="004356F4" w:rsidRDefault="004356F4" w:rsidP="004356F4">
            <w:pPr>
              <w:spacing w:line="240" w:lineRule="auto"/>
              <w:jc w:val="center"/>
              <w:rPr>
                <w:rFonts w:cs="Arial"/>
                <w:color w:val="000000"/>
                <w:szCs w:val="24"/>
              </w:rPr>
            </w:pPr>
            <w:r>
              <w:rPr>
                <w:rFonts w:cs="Arial"/>
                <w:color w:val="000000"/>
              </w:rPr>
              <w:t>0.135</w:t>
            </w:r>
          </w:p>
        </w:tc>
      </w:tr>
      <w:tr w:rsidR="004356F4" w:rsidRPr="00CB42CF" w:rsidTr="001E3864">
        <w:trPr>
          <w:trHeight w:val="300"/>
          <w:jc w:val="center"/>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11</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4 Esquinas -  Portoviejo 3</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 xml:space="preserve">ACSR </w:t>
            </w:r>
            <w:r>
              <w:rPr>
                <w:rFonts w:eastAsia="Times New Roman" w:cs="Arial"/>
                <w:color w:val="000000"/>
                <w:szCs w:val="24"/>
                <w:lang w:val="es-EC" w:eastAsia="es-EC"/>
              </w:rPr>
              <w:t>–</w:t>
            </w:r>
            <w:r w:rsidRPr="00CB42CF">
              <w:rPr>
                <w:rFonts w:eastAsia="Times New Roman" w:cs="Arial"/>
                <w:color w:val="000000"/>
                <w:szCs w:val="24"/>
                <w:lang w:val="es-EC" w:eastAsia="es-EC"/>
              </w:rPr>
              <w:t xml:space="preserve"> 266.8 MCM</w:t>
            </w:r>
          </w:p>
        </w:tc>
        <w:tc>
          <w:tcPr>
            <w:tcW w:w="1276" w:type="dxa"/>
            <w:tcBorders>
              <w:top w:val="nil"/>
              <w:left w:val="nil"/>
              <w:bottom w:val="single" w:sz="4" w:space="0" w:color="auto"/>
              <w:right w:val="single" w:sz="4" w:space="0" w:color="auto"/>
            </w:tcBorders>
            <w:shd w:val="clear" w:color="auto" w:fill="auto"/>
            <w:noWrap/>
            <w:vAlign w:val="center"/>
            <w:hideMark/>
          </w:tcPr>
          <w:p w:rsidR="004356F4" w:rsidRPr="00CB42CF" w:rsidRDefault="004356F4" w:rsidP="004356F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0.10</w:t>
            </w:r>
          </w:p>
        </w:tc>
        <w:tc>
          <w:tcPr>
            <w:tcW w:w="1381" w:type="dxa"/>
            <w:tcBorders>
              <w:top w:val="nil"/>
              <w:left w:val="nil"/>
              <w:bottom w:val="single" w:sz="4" w:space="0" w:color="auto"/>
              <w:right w:val="single" w:sz="4" w:space="0" w:color="auto"/>
            </w:tcBorders>
            <w:vAlign w:val="center"/>
          </w:tcPr>
          <w:p w:rsidR="004356F4" w:rsidRDefault="004356F4" w:rsidP="004356F4">
            <w:pPr>
              <w:spacing w:line="240" w:lineRule="auto"/>
              <w:jc w:val="center"/>
              <w:rPr>
                <w:rFonts w:cs="Arial"/>
                <w:color w:val="000000"/>
                <w:szCs w:val="24"/>
              </w:rPr>
            </w:pPr>
            <w:r>
              <w:rPr>
                <w:rFonts w:cs="Arial"/>
                <w:color w:val="000000"/>
              </w:rPr>
              <w:t>0.240</w:t>
            </w:r>
          </w:p>
        </w:tc>
      </w:tr>
    </w:tbl>
    <w:p w:rsidR="009D58F7" w:rsidRDefault="009D58F7" w:rsidP="009D58F7"/>
    <w:tbl>
      <w:tblPr>
        <w:tblW w:w="0" w:type="auto"/>
        <w:jc w:val="center"/>
        <w:tblInd w:w="45" w:type="dxa"/>
        <w:tblCellMar>
          <w:left w:w="70" w:type="dxa"/>
          <w:right w:w="70" w:type="dxa"/>
        </w:tblCellMar>
        <w:tblLook w:val="04A0"/>
      </w:tblPr>
      <w:tblGrid>
        <w:gridCol w:w="407"/>
        <w:gridCol w:w="3236"/>
        <w:gridCol w:w="1410"/>
        <w:gridCol w:w="1660"/>
        <w:gridCol w:w="1381"/>
      </w:tblGrid>
      <w:tr w:rsidR="00516E16" w:rsidTr="00516E16">
        <w:trPr>
          <w:trHeight w:val="600"/>
          <w:jc w:val="center"/>
        </w:trPr>
        <w:tc>
          <w:tcPr>
            <w:tcW w:w="407" w:type="dxa"/>
            <w:tcBorders>
              <w:top w:val="nil"/>
              <w:left w:val="nil"/>
              <w:bottom w:val="nil"/>
              <w:right w:val="nil"/>
            </w:tcBorders>
            <w:shd w:val="clear" w:color="auto" w:fill="auto"/>
            <w:noWrap/>
            <w:vAlign w:val="center"/>
            <w:hideMark/>
          </w:tcPr>
          <w:p w:rsidR="00516E16" w:rsidRPr="00CB42CF" w:rsidRDefault="00516E16" w:rsidP="00DB4334">
            <w:pPr>
              <w:spacing w:line="240" w:lineRule="auto"/>
              <w:jc w:val="center"/>
              <w:rPr>
                <w:rFonts w:eastAsia="Times New Roman" w:cs="Arial"/>
                <w:color w:val="000000"/>
                <w:szCs w:val="24"/>
                <w:lang w:val="es-EC" w:eastAsia="es-EC"/>
              </w:rPr>
            </w:pPr>
          </w:p>
        </w:tc>
        <w:tc>
          <w:tcPr>
            <w:tcW w:w="3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E16" w:rsidRPr="00CB42CF" w:rsidRDefault="00516E16" w:rsidP="00DB433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LÍNEA</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516E16" w:rsidRDefault="00516E16" w:rsidP="00DB4334">
            <w:pPr>
              <w:spacing w:line="240" w:lineRule="auto"/>
              <w:jc w:val="center"/>
              <w:rPr>
                <w:rFonts w:cs="Arial"/>
                <w:color w:val="000000"/>
                <w:szCs w:val="24"/>
              </w:rPr>
            </w:pPr>
            <w:r>
              <w:rPr>
                <w:rFonts w:cs="Arial"/>
                <w:color w:val="000000"/>
              </w:rPr>
              <w:t>Reactancia</w:t>
            </w:r>
            <w:r>
              <w:rPr>
                <w:rFonts w:cs="Arial"/>
                <w:color w:val="000000"/>
              </w:rPr>
              <w:br/>
              <w:t>Serie (Ohm/Km)</w:t>
            </w:r>
          </w:p>
        </w:tc>
        <w:tc>
          <w:tcPr>
            <w:tcW w:w="1660" w:type="dxa"/>
            <w:tcBorders>
              <w:top w:val="single" w:sz="4" w:space="0" w:color="auto"/>
              <w:left w:val="nil"/>
              <w:bottom w:val="single" w:sz="4" w:space="0" w:color="auto"/>
              <w:right w:val="single" w:sz="4" w:space="0" w:color="auto"/>
            </w:tcBorders>
            <w:vAlign w:val="center"/>
          </w:tcPr>
          <w:p w:rsidR="00516E16" w:rsidRDefault="00516E16" w:rsidP="00DB4334">
            <w:pPr>
              <w:spacing w:line="240" w:lineRule="auto"/>
              <w:jc w:val="center"/>
              <w:rPr>
                <w:rFonts w:cs="Arial"/>
                <w:color w:val="000000"/>
                <w:szCs w:val="24"/>
              </w:rPr>
            </w:pPr>
            <w:r>
              <w:rPr>
                <w:rFonts w:cs="Arial"/>
                <w:color w:val="000000"/>
              </w:rPr>
              <w:t>Reactancia Derivación (MOhm-Km)</w:t>
            </w:r>
          </w:p>
        </w:tc>
        <w:tc>
          <w:tcPr>
            <w:tcW w:w="1381" w:type="dxa"/>
            <w:tcBorders>
              <w:top w:val="single" w:sz="4" w:space="0" w:color="auto"/>
              <w:left w:val="nil"/>
              <w:bottom w:val="single" w:sz="4" w:space="0" w:color="auto"/>
              <w:right w:val="single" w:sz="4" w:space="0" w:color="auto"/>
            </w:tcBorders>
            <w:vAlign w:val="center"/>
          </w:tcPr>
          <w:p w:rsidR="00516E16" w:rsidRDefault="00516E16" w:rsidP="00DB4334">
            <w:pPr>
              <w:spacing w:line="240" w:lineRule="auto"/>
              <w:jc w:val="center"/>
              <w:rPr>
                <w:rFonts w:cs="Arial"/>
                <w:color w:val="000000"/>
                <w:szCs w:val="24"/>
              </w:rPr>
            </w:pPr>
            <w:r>
              <w:rPr>
                <w:rFonts w:cs="Arial"/>
                <w:color w:val="000000"/>
              </w:rPr>
              <w:t>Resistencia Serie (Ohm)</w:t>
            </w:r>
          </w:p>
        </w:tc>
      </w:tr>
      <w:tr w:rsidR="00DB4334" w:rsidTr="00516E16">
        <w:trPr>
          <w:trHeight w:val="30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334" w:rsidRPr="00CB42CF" w:rsidRDefault="00DB4334" w:rsidP="00DB433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1</w:t>
            </w:r>
          </w:p>
        </w:tc>
        <w:tc>
          <w:tcPr>
            <w:tcW w:w="3236" w:type="dxa"/>
            <w:tcBorders>
              <w:top w:val="single" w:sz="4" w:space="0" w:color="auto"/>
              <w:left w:val="nil"/>
              <w:bottom w:val="single" w:sz="4" w:space="0" w:color="auto"/>
              <w:right w:val="single" w:sz="4" w:space="0" w:color="auto"/>
            </w:tcBorders>
            <w:shd w:val="clear" w:color="auto" w:fill="auto"/>
            <w:noWrap/>
            <w:vAlign w:val="center"/>
            <w:hideMark/>
          </w:tcPr>
          <w:p w:rsidR="00DB4334" w:rsidRPr="00CB42CF" w:rsidRDefault="00DB4334" w:rsidP="00DB433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 xml:space="preserve">4 Esquinas </w:t>
            </w:r>
            <w:r>
              <w:rPr>
                <w:rFonts w:eastAsia="Times New Roman" w:cs="Arial"/>
                <w:color w:val="000000"/>
                <w:szCs w:val="24"/>
                <w:lang w:val="es-EC" w:eastAsia="es-EC"/>
              </w:rPr>
              <w:t>–</w:t>
            </w:r>
            <w:r w:rsidRPr="00CB42CF">
              <w:rPr>
                <w:rFonts w:eastAsia="Times New Roman" w:cs="Arial"/>
                <w:color w:val="000000"/>
                <w:szCs w:val="24"/>
                <w:lang w:val="es-EC" w:eastAsia="es-EC"/>
              </w:rPr>
              <w:t xml:space="preserve"> Portoviejo 1 C1</w:t>
            </w:r>
          </w:p>
        </w:tc>
        <w:tc>
          <w:tcPr>
            <w:tcW w:w="1410" w:type="dxa"/>
            <w:tcBorders>
              <w:top w:val="nil"/>
              <w:left w:val="nil"/>
              <w:bottom w:val="single" w:sz="4" w:space="0" w:color="auto"/>
              <w:right w:val="single" w:sz="4" w:space="0" w:color="auto"/>
            </w:tcBorders>
            <w:shd w:val="clear" w:color="auto" w:fill="auto"/>
            <w:noWrap/>
            <w:vAlign w:val="bottom"/>
            <w:hideMark/>
          </w:tcPr>
          <w:p w:rsidR="00DB4334" w:rsidRDefault="00DB4334" w:rsidP="00DB4334">
            <w:pPr>
              <w:spacing w:line="240" w:lineRule="auto"/>
              <w:jc w:val="center"/>
              <w:rPr>
                <w:rFonts w:cs="Arial"/>
                <w:color w:val="000000"/>
                <w:szCs w:val="24"/>
              </w:rPr>
            </w:pPr>
            <w:r>
              <w:rPr>
                <w:rFonts w:cs="Arial"/>
                <w:color w:val="000000"/>
              </w:rPr>
              <w:t>0.26</w:t>
            </w:r>
          </w:p>
        </w:tc>
        <w:tc>
          <w:tcPr>
            <w:tcW w:w="1660" w:type="dxa"/>
            <w:tcBorders>
              <w:top w:val="nil"/>
              <w:left w:val="nil"/>
              <w:bottom w:val="single" w:sz="4" w:space="0" w:color="auto"/>
              <w:right w:val="single" w:sz="4" w:space="0" w:color="auto"/>
            </w:tcBorders>
            <w:vAlign w:val="bottom"/>
          </w:tcPr>
          <w:p w:rsidR="00DB4334" w:rsidRDefault="00DB4334" w:rsidP="00DB4334">
            <w:pPr>
              <w:spacing w:line="240" w:lineRule="auto"/>
              <w:jc w:val="center"/>
              <w:rPr>
                <w:rFonts w:cs="Arial"/>
                <w:color w:val="000000"/>
                <w:szCs w:val="24"/>
              </w:rPr>
            </w:pPr>
            <w:r>
              <w:rPr>
                <w:rFonts w:cs="Arial"/>
                <w:color w:val="000000"/>
              </w:rPr>
              <w:t>0.150</w:t>
            </w:r>
          </w:p>
        </w:tc>
        <w:tc>
          <w:tcPr>
            <w:tcW w:w="1381" w:type="dxa"/>
            <w:tcBorders>
              <w:top w:val="nil"/>
              <w:left w:val="nil"/>
              <w:bottom w:val="single" w:sz="4" w:space="0" w:color="auto"/>
              <w:right w:val="single" w:sz="4" w:space="0" w:color="auto"/>
            </w:tcBorders>
            <w:vAlign w:val="bottom"/>
          </w:tcPr>
          <w:p w:rsidR="00DB4334" w:rsidRDefault="00DB4334" w:rsidP="00DB4334">
            <w:pPr>
              <w:spacing w:line="240" w:lineRule="auto"/>
              <w:jc w:val="center"/>
              <w:rPr>
                <w:rFonts w:cs="Arial"/>
                <w:color w:val="000000"/>
                <w:szCs w:val="24"/>
              </w:rPr>
            </w:pPr>
            <w:r>
              <w:rPr>
                <w:rFonts w:cs="Arial"/>
                <w:color w:val="000000"/>
              </w:rPr>
              <w:t>0.52</w:t>
            </w:r>
          </w:p>
        </w:tc>
      </w:tr>
      <w:tr w:rsidR="00DB4334" w:rsidTr="00516E16">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DB4334" w:rsidRPr="00CB42CF" w:rsidRDefault="00DB4334" w:rsidP="00DB433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2</w:t>
            </w:r>
          </w:p>
        </w:tc>
        <w:tc>
          <w:tcPr>
            <w:tcW w:w="3236" w:type="dxa"/>
            <w:tcBorders>
              <w:top w:val="single" w:sz="4" w:space="0" w:color="auto"/>
              <w:left w:val="nil"/>
              <w:bottom w:val="single" w:sz="4" w:space="0" w:color="auto"/>
              <w:right w:val="single" w:sz="4" w:space="0" w:color="auto"/>
            </w:tcBorders>
            <w:shd w:val="clear" w:color="auto" w:fill="auto"/>
            <w:noWrap/>
            <w:vAlign w:val="center"/>
            <w:hideMark/>
          </w:tcPr>
          <w:p w:rsidR="00DB4334" w:rsidRPr="00CB42CF" w:rsidRDefault="00DB4334" w:rsidP="00DB433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 xml:space="preserve">4 Esquinas </w:t>
            </w:r>
            <w:r>
              <w:rPr>
                <w:rFonts w:eastAsia="Times New Roman" w:cs="Arial"/>
                <w:color w:val="000000"/>
                <w:szCs w:val="24"/>
                <w:lang w:val="es-EC" w:eastAsia="es-EC"/>
              </w:rPr>
              <w:t>–</w:t>
            </w:r>
            <w:r w:rsidRPr="00CB42CF">
              <w:rPr>
                <w:rFonts w:eastAsia="Times New Roman" w:cs="Arial"/>
                <w:color w:val="000000"/>
                <w:szCs w:val="24"/>
                <w:lang w:val="es-EC" w:eastAsia="es-EC"/>
              </w:rPr>
              <w:t xml:space="preserve"> Portoviejo 1 C2</w:t>
            </w:r>
          </w:p>
        </w:tc>
        <w:tc>
          <w:tcPr>
            <w:tcW w:w="1410" w:type="dxa"/>
            <w:tcBorders>
              <w:top w:val="nil"/>
              <w:left w:val="nil"/>
              <w:bottom w:val="single" w:sz="4" w:space="0" w:color="auto"/>
              <w:right w:val="single" w:sz="4" w:space="0" w:color="auto"/>
            </w:tcBorders>
            <w:shd w:val="clear" w:color="auto" w:fill="auto"/>
            <w:noWrap/>
            <w:vAlign w:val="bottom"/>
            <w:hideMark/>
          </w:tcPr>
          <w:p w:rsidR="00DB4334" w:rsidRDefault="00DB4334" w:rsidP="00DB4334">
            <w:pPr>
              <w:spacing w:line="240" w:lineRule="auto"/>
              <w:jc w:val="center"/>
              <w:rPr>
                <w:rFonts w:cs="Arial"/>
                <w:color w:val="000000"/>
                <w:szCs w:val="24"/>
              </w:rPr>
            </w:pPr>
            <w:r>
              <w:rPr>
                <w:rFonts w:cs="Arial"/>
                <w:color w:val="000000"/>
              </w:rPr>
              <w:t>0.26</w:t>
            </w:r>
          </w:p>
        </w:tc>
        <w:tc>
          <w:tcPr>
            <w:tcW w:w="1660" w:type="dxa"/>
            <w:tcBorders>
              <w:top w:val="nil"/>
              <w:left w:val="nil"/>
              <w:bottom w:val="single" w:sz="4" w:space="0" w:color="auto"/>
              <w:right w:val="single" w:sz="4" w:space="0" w:color="auto"/>
            </w:tcBorders>
            <w:vAlign w:val="bottom"/>
          </w:tcPr>
          <w:p w:rsidR="00DB4334" w:rsidRDefault="00DB4334" w:rsidP="00DB4334">
            <w:pPr>
              <w:spacing w:line="240" w:lineRule="auto"/>
              <w:jc w:val="center"/>
              <w:rPr>
                <w:rFonts w:cs="Arial"/>
                <w:color w:val="000000"/>
                <w:szCs w:val="24"/>
              </w:rPr>
            </w:pPr>
            <w:r>
              <w:rPr>
                <w:rFonts w:cs="Arial"/>
                <w:color w:val="000000"/>
              </w:rPr>
              <w:t>0.150</w:t>
            </w:r>
          </w:p>
        </w:tc>
        <w:tc>
          <w:tcPr>
            <w:tcW w:w="1381" w:type="dxa"/>
            <w:tcBorders>
              <w:top w:val="nil"/>
              <w:left w:val="nil"/>
              <w:bottom w:val="single" w:sz="4" w:space="0" w:color="auto"/>
              <w:right w:val="single" w:sz="4" w:space="0" w:color="auto"/>
            </w:tcBorders>
            <w:vAlign w:val="bottom"/>
          </w:tcPr>
          <w:p w:rsidR="00DB4334" w:rsidRDefault="00DB4334" w:rsidP="00DB4334">
            <w:pPr>
              <w:spacing w:line="240" w:lineRule="auto"/>
              <w:jc w:val="center"/>
              <w:rPr>
                <w:rFonts w:cs="Arial"/>
                <w:color w:val="000000"/>
                <w:szCs w:val="24"/>
              </w:rPr>
            </w:pPr>
            <w:r>
              <w:rPr>
                <w:rFonts w:cs="Arial"/>
                <w:color w:val="000000"/>
              </w:rPr>
              <w:t>0.52</w:t>
            </w:r>
          </w:p>
        </w:tc>
      </w:tr>
      <w:tr w:rsidR="00DB4334" w:rsidTr="00516E16">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DB4334" w:rsidRPr="00CB42CF" w:rsidRDefault="00DB4334" w:rsidP="00DB433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3</w:t>
            </w:r>
          </w:p>
        </w:tc>
        <w:tc>
          <w:tcPr>
            <w:tcW w:w="3236" w:type="dxa"/>
            <w:tcBorders>
              <w:top w:val="single" w:sz="4" w:space="0" w:color="auto"/>
              <w:left w:val="nil"/>
              <w:bottom w:val="single" w:sz="4" w:space="0" w:color="auto"/>
              <w:right w:val="single" w:sz="4" w:space="0" w:color="auto"/>
            </w:tcBorders>
            <w:shd w:val="clear" w:color="auto" w:fill="auto"/>
            <w:noWrap/>
            <w:vAlign w:val="center"/>
            <w:hideMark/>
          </w:tcPr>
          <w:p w:rsidR="00DB4334" w:rsidRPr="00CB42CF" w:rsidRDefault="00DB4334" w:rsidP="00DB433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 xml:space="preserve">Portoviejo 1 </w:t>
            </w:r>
            <w:r>
              <w:rPr>
                <w:rFonts w:eastAsia="Times New Roman" w:cs="Arial"/>
                <w:color w:val="000000"/>
                <w:szCs w:val="24"/>
                <w:lang w:val="es-EC" w:eastAsia="es-EC"/>
              </w:rPr>
              <w:t>–</w:t>
            </w:r>
            <w:r w:rsidRPr="00CB42CF">
              <w:rPr>
                <w:rFonts w:eastAsia="Times New Roman" w:cs="Arial"/>
                <w:color w:val="000000"/>
                <w:szCs w:val="24"/>
                <w:lang w:val="es-EC" w:eastAsia="es-EC"/>
              </w:rPr>
              <w:t xml:space="preserve"> Rio de Oro</w:t>
            </w:r>
          </w:p>
        </w:tc>
        <w:tc>
          <w:tcPr>
            <w:tcW w:w="1410" w:type="dxa"/>
            <w:tcBorders>
              <w:top w:val="nil"/>
              <w:left w:val="nil"/>
              <w:bottom w:val="single" w:sz="4" w:space="0" w:color="auto"/>
              <w:right w:val="single" w:sz="4" w:space="0" w:color="auto"/>
            </w:tcBorders>
            <w:shd w:val="clear" w:color="auto" w:fill="auto"/>
            <w:noWrap/>
            <w:vAlign w:val="bottom"/>
            <w:hideMark/>
          </w:tcPr>
          <w:p w:rsidR="00DB4334" w:rsidRDefault="00DB4334" w:rsidP="00DB4334">
            <w:pPr>
              <w:spacing w:line="240" w:lineRule="auto"/>
              <w:jc w:val="center"/>
              <w:rPr>
                <w:rFonts w:cs="Arial"/>
                <w:color w:val="000000"/>
                <w:szCs w:val="24"/>
              </w:rPr>
            </w:pPr>
            <w:r>
              <w:rPr>
                <w:rFonts w:cs="Arial"/>
                <w:color w:val="000000"/>
              </w:rPr>
              <w:t>0.30</w:t>
            </w:r>
          </w:p>
        </w:tc>
        <w:tc>
          <w:tcPr>
            <w:tcW w:w="1660" w:type="dxa"/>
            <w:tcBorders>
              <w:top w:val="nil"/>
              <w:left w:val="nil"/>
              <w:bottom w:val="single" w:sz="4" w:space="0" w:color="auto"/>
              <w:right w:val="single" w:sz="4" w:space="0" w:color="auto"/>
            </w:tcBorders>
            <w:vAlign w:val="bottom"/>
          </w:tcPr>
          <w:p w:rsidR="00DB4334" w:rsidRDefault="00DB4334" w:rsidP="00DB4334">
            <w:pPr>
              <w:spacing w:line="240" w:lineRule="auto"/>
              <w:jc w:val="center"/>
              <w:rPr>
                <w:rFonts w:cs="Arial"/>
                <w:color w:val="000000"/>
                <w:szCs w:val="24"/>
              </w:rPr>
            </w:pPr>
            <w:r>
              <w:rPr>
                <w:rFonts w:cs="Arial"/>
                <w:color w:val="000000"/>
              </w:rPr>
              <w:t>0.175</w:t>
            </w:r>
          </w:p>
        </w:tc>
        <w:tc>
          <w:tcPr>
            <w:tcW w:w="1381" w:type="dxa"/>
            <w:tcBorders>
              <w:top w:val="nil"/>
              <w:left w:val="nil"/>
              <w:bottom w:val="single" w:sz="4" w:space="0" w:color="auto"/>
              <w:right w:val="single" w:sz="4" w:space="0" w:color="auto"/>
            </w:tcBorders>
            <w:vAlign w:val="bottom"/>
          </w:tcPr>
          <w:p w:rsidR="00DB4334" w:rsidRDefault="00DB4334" w:rsidP="00DB4334">
            <w:pPr>
              <w:spacing w:line="240" w:lineRule="auto"/>
              <w:jc w:val="center"/>
              <w:rPr>
                <w:rFonts w:cs="Arial"/>
                <w:color w:val="000000"/>
                <w:szCs w:val="24"/>
              </w:rPr>
            </w:pPr>
            <w:r>
              <w:rPr>
                <w:rFonts w:cs="Arial"/>
                <w:color w:val="000000"/>
              </w:rPr>
              <w:t>2.34</w:t>
            </w:r>
          </w:p>
        </w:tc>
      </w:tr>
      <w:tr w:rsidR="00DB4334" w:rsidTr="00516E16">
        <w:trPr>
          <w:trHeight w:val="315"/>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DB4334" w:rsidRPr="00CB42CF" w:rsidRDefault="00DB4334" w:rsidP="00DB433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4</w:t>
            </w:r>
          </w:p>
        </w:tc>
        <w:tc>
          <w:tcPr>
            <w:tcW w:w="3236" w:type="dxa"/>
            <w:tcBorders>
              <w:top w:val="single" w:sz="4" w:space="0" w:color="auto"/>
              <w:left w:val="nil"/>
              <w:bottom w:val="single" w:sz="4" w:space="0" w:color="auto"/>
              <w:right w:val="single" w:sz="4" w:space="0" w:color="auto"/>
            </w:tcBorders>
            <w:shd w:val="clear" w:color="auto" w:fill="auto"/>
            <w:noWrap/>
            <w:vAlign w:val="center"/>
            <w:hideMark/>
          </w:tcPr>
          <w:p w:rsidR="00DB4334" w:rsidRPr="00CB42CF" w:rsidRDefault="00DB4334" w:rsidP="00DB433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 xml:space="preserve">Rio de Oro </w:t>
            </w:r>
            <w:r>
              <w:rPr>
                <w:rFonts w:eastAsia="Times New Roman" w:cs="Arial"/>
                <w:color w:val="000000"/>
                <w:szCs w:val="24"/>
                <w:lang w:val="es-EC" w:eastAsia="es-EC"/>
              </w:rPr>
              <w:t>–</w:t>
            </w:r>
            <w:r w:rsidRPr="00CB42CF">
              <w:rPr>
                <w:rFonts w:eastAsia="Times New Roman" w:cs="Arial"/>
                <w:color w:val="000000"/>
                <w:szCs w:val="24"/>
                <w:lang w:val="es-EC" w:eastAsia="es-EC"/>
              </w:rPr>
              <w:t xml:space="preserve"> Manta 3</w:t>
            </w:r>
          </w:p>
        </w:tc>
        <w:tc>
          <w:tcPr>
            <w:tcW w:w="1410" w:type="dxa"/>
            <w:tcBorders>
              <w:top w:val="nil"/>
              <w:left w:val="nil"/>
              <w:bottom w:val="single" w:sz="4" w:space="0" w:color="auto"/>
              <w:right w:val="single" w:sz="4" w:space="0" w:color="auto"/>
            </w:tcBorders>
            <w:shd w:val="clear" w:color="auto" w:fill="auto"/>
            <w:noWrap/>
            <w:vAlign w:val="bottom"/>
            <w:hideMark/>
          </w:tcPr>
          <w:p w:rsidR="00DB4334" w:rsidRDefault="00DB4334" w:rsidP="00DB4334">
            <w:pPr>
              <w:spacing w:line="240" w:lineRule="auto"/>
              <w:jc w:val="center"/>
              <w:rPr>
                <w:rFonts w:cs="Arial"/>
                <w:color w:val="000000"/>
                <w:szCs w:val="24"/>
              </w:rPr>
            </w:pPr>
            <w:r>
              <w:rPr>
                <w:rFonts w:cs="Arial"/>
                <w:color w:val="000000"/>
              </w:rPr>
              <w:t>0.30</w:t>
            </w:r>
          </w:p>
        </w:tc>
        <w:tc>
          <w:tcPr>
            <w:tcW w:w="1660" w:type="dxa"/>
            <w:tcBorders>
              <w:top w:val="nil"/>
              <w:left w:val="nil"/>
              <w:bottom w:val="single" w:sz="4" w:space="0" w:color="auto"/>
              <w:right w:val="single" w:sz="4" w:space="0" w:color="auto"/>
            </w:tcBorders>
            <w:vAlign w:val="bottom"/>
          </w:tcPr>
          <w:p w:rsidR="00DB4334" w:rsidRDefault="00DB4334" w:rsidP="00DB4334">
            <w:pPr>
              <w:spacing w:line="240" w:lineRule="auto"/>
              <w:jc w:val="center"/>
              <w:rPr>
                <w:rFonts w:cs="Arial"/>
                <w:color w:val="000000"/>
                <w:szCs w:val="24"/>
              </w:rPr>
            </w:pPr>
            <w:r>
              <w:rPr>
                <w:rFonts w:cs="Arial"/>
                <w:color w:val="000000"/>
              </w:rPr>
              <w:t>0.175</w:t>
            </w:r>
          </w:p>
        </w:tc>
        <w:tc>
          <w:tcPr>
            <w:tcW w:w="1381" w:type="dxa"/>
            <w:tcBorders>
              <w:top w:val="nil"/>
              <w:left w:val="nil"/>
              <w:bottom w:val="single" w:sz="4" w:space="0" w:color="auto"/>
              <w:right w:val="single" w:sz="4" w:space="0" w:color="auto"/>
            </w:tcBorders>
            <w:vAlign w:val="bottom"/>
          </w:tcPr>
          <w:p w:rsidR="00DB4334" w:rsidRDefault="00DB4334" w:rsidP="00DB4334">
            <w:pPr>
              <w:spacing w:line="240" w:lineRule="auto"/>
              <w:jc w:val="center"/>
              <w:rPr>
                <w:rFonts w:cs="Arial"/>
                <w:color w:val="000000"/>
                <w:szCs w:val="24"/>
              </w:rPr>
            </w:pPr>
            <w:r>
              <w:rPr>
                <w:rFonts w:cs="Arial"/>
                <w:color w:val="000000"/>
              </w:rPr>
              <w:t>5.93</w:t>
            </w:r>
          </w:p>
        </w:tc>
      </w:tr>
      <w:tr w:rsidR="00DB4334" w:rsidTr="00516E16">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DB4334" w:rsidRPr="00CB42CF" w:rsidRDefault="00DB4334" w:rsidP="00DB433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5</w:t>
            </w:r>
          </w:p>
        </w:tc>
        <w:tc>
          <w:tcPr>
            <w:tcW w:w="3236" w:type="dxa"/>
            <w:tcBorders>
              <w:top w:val="single" w:sz="4" w:space="0" w:color="auto"/>
              <w:left w:val="nil"/>
              <w:bottom w:val="single" w:sz="4" w:space="0" w:color="auto"/>
              <w:right w:val="single" w:sz="4" w:space="0" w:color="auto"/>
            </w:tcBorders>
            <w:shd w:val="clear" w:color="auto" w:fill="auto"/>
            <w:noWrap/>
            <w:vAlign w:val="center"/>
            <w:hideMark/>
          </w:tcPr>
          <w:p w:rsidR="00DB4334" w:rsidRPr="00CB42CF" w:rsidRDefault="00DB4334" w:rsidP="00DB433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 xml:space="preserve">Manta 3 </w:t>
            </w:r>
            <w:r>
              <w:rPr>
                <w:rFonts w:eastAsia="Times New Roman" w:cs="Arial"/>
                <w:color w:val="000000"/>
                <w:szCs w:val="24"/>
                <w:lang w:val="es-EC" w:eastAsia="es-EC"/>
              </w:rPr>
              <w:t>–</w:t>
            </w:r>
            <w:r w:rsidRPr="00CB42CF">
              <w:rPr>
                <w:rFonts w:eastAsia="Times New Roman" w:cs="Arial"/>
                <w:color w:val="000000"/>
                <w:szCs w:val="24"/>
                <w:lang w:val="es-EC" w:eastAsia="es-EC"/>
              </w:rPr>
              <w:t xml:space="preserve"> Manta 1</w:t>
            </w:r>
          </w:p>
        </w:tc>
        <w:tc>
          <w:tcPr>
            <w:tcW w:w="1410" w:type="dxa"/>
            <w:tcBorders>
              <w:top w:val="nil"/>
              <w:left w:val="nil"/>
              <w:bottom w:val="single" w:sz="4" w:space="0" w:color="auto"/>
              <w:right w:val="single" w:sz="4" w:space="0" w:color="auto"/>
            </w:tcBorders>
            <w:shd w:val="clear" w:color="auto" w:fill="auto"/>
            <w:noWrap/>
            <w:vAlign w:val="bottom"/>
            <w:hideMark/>
          </w:tcPr>
          <w:p w:rsidR="00DB4334" w:rsidRDefault="00DB4334" w:rsidP="00DB4334">
            <w:pPr>
              <w:spacing w:line="240" w:lineRule="auto"/>
              <w:jc w:val="center"/>
              <w:rPr>
                <w:rFonts w:cs="Arial"/>
                <w:color w:val="000000"/>
                <w:szCs w:val="24"/>
              </w:rPr>
            </w:pPr>
            <w:r>
              <w:rPr>
                <w:rFonts w:cs="Arial"/>
                <w:color w:val="000000"/>
              </w:rPr>
              <w:t>0.30</w:t>
            </w:r>
          </w:p>
        </w:tc>
        <w:tc>
          <w:tcPr>
            <w:tcW w:w="1660" w:type="dxa"/>
            <w:tcBorders>
              <w:top w:val="nil"/>
              <w:left w:val="nil"/>
              <w:bottom w:val="single" w:sz="4" w:space="0" w:color="auto"/>
              <w:right w:val="single" w:sz="4" w:space="0" w:color="auto"/>
            </w:tcBorders>
            <w:vAlign w:val="bottom"/>
          </w:tcPr>
          <w:p w:rsidR="00DB4334" w:rsidRDefault="00DB4334" w:rsidP="00DB4334">
            <w:pPr>
              <w:spacing w:line="240" w:lineRule="auto"/>
              <w:jc w:val="center"/>
              <w:rPr>
                <w:rFonts w:cs="Arial"/>
                <w:color w:val="000000"/>
                <w:szCs w:val="24"/>
              </w:rPr>
            </w:pPr>
            <w:r>
              <w:rPr>
                <w:rFonts w:cs="Arial"/>
                <w:color w:val="000000"/>
              </w:rPr>
              <w:t>0.175</w:t>
            </w:r>
          </w:p>
        </w:tc>
        <w:tc>
          <w:tcPr>
            <w:tcW w:w="1381" w:type="dxa"/>
            <w:tcBorders>
              <w:top w:val="nil"/>
              <w:left w:val="nil"/>
              <w:bottom w:val="single" w:sz="4" w:space="0" w:color="auto"/>
              <w:right w:val="single" w:sz="4" w:space="0" w:color="auto"/>
            </w:tcBorders>
            <w:vAlign w:val="bottom"/>
          </w:tcPr>
          <w:p w:rsidR="00DB4334" w:rsidRDefault="00DB4334" w:rsidP="00DB4334">
            <w:pPr>
              <w:spacing w:line="240" w:lineRule="auto"/>
              <w:jc w:val="center"/>
              <w:rPr>
                <w:rFonts w:cs="Arial"/>
                <w:color w:val="000000"/>
                <w:szCs w:val="24"/>
              </w:rPr>
            </w:pPr>
            <w:r>
              <w:rPr>
                <w:rFonts w:cs="Arial"/>
                <w:color w:val="000000"/>
              </w:rPr>
              <w:t>0.52</w:t>
            </w:r>
          </w:p>
        </w:tc>
      </w:tr>
      <w:tr w:rsidR="00DB4334" w:rsidTr="00516E16">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DB4334" w:rsidRPr="00CB42CF" w:rsidRDefault="00DB4334" w:rsidP="00DB433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6</w:t>
            </w:r>
          </w:p>
        </w:tc>
        <w:tc>
          <w:tcPr>
            <w:tcW w:w="3236" w:type="dxa"/>
            <w:tcBorders>
              <w:top w:val="single" w:sz="4" w:space="0" w:color="auto"/>
              <w:left w:val="nil"/>
              <w:bottom w:val="single" w:sz="4" w:space="0" w:color="auto"/>
              <w:right w:val="single" w:sz="4" w:space="0" w:color="auto"/>
            </w:tcBorders>
            <w:shd w:val="clear" w:color="auto" w:fill="auto"/>
            <w:noWrap/>
            <w:vAlign w:val="center"/>
            <w:hideMark/>
          </w:tcPr>
          <w:p w:rsidR="00DB4334" w:rsidRPr="00CB42CF" w:rsidRDefault="00DB4334" w:rsidP="00DB433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 xml:space="preserve">Manta 2 </w:t>
            </w:r>
            <w:r>
              <w:rPr>
                <w:rFonts w:eastAsia="Times New Roman" w:cs="Arial"/>
                <w:color w:val="000000"/>
                <w:szCs w:val="24"/>
                <w:lang w:val="es-EC" w:eastAsia="es-EC"/>
              </w:rPr>
              <w:t>–</w:t>
            </w:r>
            <w:r w:rsidRPr="00CB42CF">
              <w:rPr>
                <w:rFonts w:eastAsia="Times New Roman" w:cs="Arial"/>
                <w:color w:val="000000"/>
                <w:szCs w:val="24"/>
                <w:lang w:val="es-EC" w:eastAsia="es-EC"/>
              </w:rPr>
              <w:t xml:space="preserve"> La Fabril</w:t>
            </w:r>
          </w:p>
        </w:tc>
        <w:tc>
          <w:tcPr>
            <w:tcW w:w="1410" w:type="dxa"/>
            <w:tcBorders>
              <w:top w:val="nil"/>
              <w:left w:val="nil"/>
              <w:bottom w:val="single" w:sz="4" w:space="0" w:color="auto"/>
              <w:right w:val="single" w:sz="4" w:space="0" w:color="auto"/>
            </w:tcBorders>
            <w:shd w:val="clear" w:color="auto" w:fill="auto"/>
            <w:noWrap/>
            <w:vAlign w:val="bottom"/>
            <w:hideMark/>
          </w:tcPr>
          <w:p w:rsidR="00DB4334" w:rsidRDefault="00DB4334" w:rsidP="00DB4334">
            <w:pPr>
              <w:spacing w:line="240" w:lineRule="auto"/>
              <w:jc w:val="center"/>
              <w:rPr>
                <w:rFonts w:cs="Arial"/>
                <w:color w:val="000000"/>
                <w:szCs w:val="24"/>
              </w:rPr>
            </w:pPr>
            <w:r>
              <w:rPr>
                <w:rFonts w:cs="Arial"/>
                <w:color w:val="000000"/>
              </w:rPr>
              <w:t>0.29</w:t>
            </w:r>
          </w:p>
        </w:tc>
        <w:tc>
          <w:tcPr>
            <w:tcW w:w="1660" w:type="dxa"/>
            <w:tcBorders>
              <w:top w:val="nil"/>
              <w:left w:val="nil"/>
              <w:bottom w:val="single" w:sz="4" w:space="0" w:color="auto"/>
              <w:right w:val="single" w:sz="4" w:space="0" w:color="auto"/>
            </w:tcBorders>
            <w:vAlign w:val="bottom"/>
          </w:tcPr>
          <w:p w:rsidR="00DB4334" w:rsidRDefault="00DB4334" w:rsidP="00DB4334">
            <w:pPr>
              <w:spacing w:line="240" w:lineRule="auto"/>
              <w:jc w:val="center"/>
              <w:rPr>
                <w:rFonts w:cs="Arial"/>
                <w:color w:val="000000"/>
                <w:szCs w:val="24"/>
              </w:rPr>
            </w:pPr>
            <w:r>
              <w:rPr>
                <w:rFonts w:cs="Arial"/>
                <w:color w:val="000000"/>
              </w:rPr>
              <w:t>0.173</w:t>
            </w:r>
          </w:p>
        </w:tc>
        <w:tc>
          <w:tcPr>
            <w:tcW w:w="1381" w:type="dxa"/>
            <w:tcBorders>
              <w:top w:val="nil"/>
              <w:left w:val="nil"/>
              <w:bottom w:val="single" w:sz="4" w:space="0" w:color="auto"/>
              <w:right w:val="single" w:sz="4" w:space="0" w:color="auto"/>
            </w:tcBorders>
            <w:vAlign w:val="bottom"/>
          </w:tcPr>
          <w:p w:rsidR="00DB4334" w:rsidRDefault="00DB4334" w:rsidP="00DB4334">
            <w:pPr>
              <w:spacing w:line="240" w:lineRule="auto"/>
              <w:jc w:val="center"/>
              <w:rPr>
                <w:rFonts w:cs="Arial"/>
                <w:color w:val="000000"/>
                <w:szCs w:val="24"/>
              </w:rPr>
            </w:pPr>
            <w:r>
              <w:rPr>
                <w:rFonts w:cs="Arial"/>
                <w:color w:val="000000"/>
              </w:rPr>
              <w:t>1.26</w:t>
            </w:r>
          </w:p>
        </w:tc>
      </w:tr>
      <w:tr w:rsidR="00DB4334" w:rsidTr="00516E16">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DB4334" w:rsidRPr="00CB42CF" w:rsidRDefault="00DB4334" w:rsidP="00DB433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7</w:t>
            </w:r>
          </w:p>
        </w:tc>
        <w:tc>
          <w:tcPr>
            <w:tcW w:w="3236" w:type="dxa"/>
            <w:tcBorders>
              <w:top w:val="single" w:sz="4" w:space="0" w:color="auto"/>
              <w:left w:val="nil"/>
              <w:bottom w:val="single" w:sz="4" w:space="0" w:color="auto"/>
              <w:right w:val="single" w:sz="4" w:space="0" w:color="auto"/>
            </w:tcBorders>
            <w:shd w:val="clear" w:color="auto" w:fill="auto"/>
            <w:noWrap/>
            <w:vAlign w:val="center"/>
            <w:hideMark/>
          </w:tcPr>
          <w:p w:rsidR="00DB4334" w:rsidRPr="00CB42CF" w:rsidRDefault="00DB4334" w:rsidP="00DB433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 xml:space="preserve">Manta 2 </w:t>
            </w:r>
            <w:r>
              <w:rPr>
                <w:rFonts w:eastAsia="Times New Roman" w:cs="Arial"/>
                <w:color w:val="000000"/>
                <w:szCs w:val="24"/>
                <w:lang w:val="es-EC" w:eastAsia="es-EC"/>
              </w:rPr>
              <w:t>–</w:t>
            </w:r>
            <w:r w:rsidRPr="00CB42CF">
              <w:rPr>
                <w:rFonts w:eastAsia="Times New Roman" w:cs="Arial"/>
                <w:color w:val="000000"/>
                <w:szCs w:val="24"/>
                <w:lang w:val="es-EC" w:eastAsia="es-EC"/>
              </w:rPr>
              <w:t xml:space="preserve"> Montecristi</w:t>
            </w:r>
          </w:p>
        </w:tc>
        <w:tc>
          <w:tcPr>
            <w:tcW w:w="1410" w:type="dxa"/>
            <w:tcBorders>
              <w:top w:val="nil"/>
              <w:left w:val="nil"/>
              <w:bottom w:val="single" w:sz="4" w:space="0" w:color="auto"/>
              <w:right w:val="single" w:sz="4" w:space="0" w:color="auto"/>
            </w:tcBorders>
            <w:shd w:val="clear" w:color="auto" w:fill="auto"/>
            <w:noWrap/>
            <w:vAlign w:val="bottom"/>
            <w:hideMark/>
          </w:tcPr>
          <w:p w:rsidR="00DB4334" w:rsidRDefault="00DB4334" w:rsidP="00DB4334">
            <w:pPr>
              <w:spacing w:line="240" w:lineRule="auto"/>
              <w:jc w:val="center"/>
              <w:rPr>
                <w:rFonts w:cs="Arial"/>
                <w:color w:val="000000"/>
                <w:szCs w:val="24"/>
              </w:rPr>
            </w:pPr>
            <w:r>
              <w:rPr>
                <w:rFonts w:cs="Arial"/>
                <w:color w:val="000000"/>
              </w:rPr>
              <w:t>0.29</w:t>
            </w:r>
          </w:p>
        </w:tc>
        <w:tc>
          <w:tcPr>
            <w:tcW w:w="1660" w:type="dxa"/>
            <w:tcBorders>
              <w:top w:val="nil"/>
              <w:left w:val="nil"/>
              <w:bottom w:val="single" w:sz="4" w:space="0" w:color="auto"/>
              <w:right w:val="single" w:sz="4" w:space="0" w:color="auto"/>
            </w:tcBorders>
            <w:vAlign w:val="bottom"/>
          </w:tcPr>
          <w:p w:rsidR="00DB4334" w:rsidRDefault="00DB4334" w:rsidP="00DB4334">
            <w:pPr>
              <w:spacing w:line="240" w:lineRule="auto"/>
              <w:jc w:val="center"/>
              <w:rPr>
                <w:rFonts w:cs="Arial"/>
                <w:color w:val="000000"/>
                <w:szCs w:val="24"/>
              </w:rPr>
            </w:pPr>
            <w:r>
              <w:rPr>
                <w:rFonts w:cs="Arial"/>
                <w:color w:val="000000"/>
              </w:rPr>
              <w:t>0.173</w:t>
            </w:r>
          </w:p>
        </w:tc>
        <w:tc>
          <w:tcPr>
            <w:tcW w:w="1381" w:type="dxa"/>
            <w:tcBorders>
              <w:top w:val="nil"/>
              <w:left w:val="nil"/>
              <w:bottom w:val="single" w:sz="4" w:space="0" w:color="auto"/>
              <w:right w:val="single" w:sz="4" w:space="0" w:color="auto"/>
            </w:tcBorders>
            <w:vAlign w:val="bottom"/>
          </w:tcPr>
          <w:p w:rsidR="00DB4334" w:rsidRDefault="00DB4334" w:rsidP="00DB4334">
            <w:pPr>
              <w:spacing w:line="240" w:lineRule="auto"/>
              <w:jc w:val="center"/>
              <w:rPr>
                <w:rFonts w:cs="Arial"/>
                <w:color w:val="000000"/>
                <w:szCs w:val="24"/>
              </w:rPr>
            </w:pPr>
            <w:r>
              <w:rPr>
                <w:rFonts w:cs="Arial"/>
                <w:color w:val="000000"/>
              </w:rPr>
              <w:t>1.74</w:t>
            </w:r>
          </w:p>
        </w:tc>
      </w:tr>
      <w:tr w:rsidR="00DB4334" w:rsidTr="00516E16">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DB4334" w:rsidRPr="00CB42CF" w:rsidRDefault="00DB4334" w:rsidP="00DB433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8</w:t>
            </w:r>
          </w:p>
        </w:tc>
        <w:tc>
          <w:tcPr>
            <w:tcW w:w="3236" w:type="dxa"/>
            <w:tcBorders>
              <w:top w:val="single" w:sz="4" w:space="0" w:color="auto"/>
              <w:left w:val="nil"/>
              <w:bottom w:val="single" w:sz="4" w:space="0" w:color="auto"/>
              <w:right w:val="single" w:sz="4" w:space="0" w:color="auto"/>
            </w:tcBorders>
            <w:shd w:val="clear" w:color="auto" w:fill="auto"/>
            <w:noWrap/>
            <w:vAlign w:val="center"/>
            <w:hideMark/>
          </w:tcPr>
          <w:p w:rsidR="00DB4334" w:rsidRPr="00CB42CF" w:rsidRDefault="00DB4334" w:rsidP="00DB433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 xml:space="preserve">4 Esquinas </w:t>
            </w:r>
            <w:r>
              <w:rPr>
                <w:rFonts w:eastAsia="Times New Roman" w:cs="Arial"/>
                <w:color w:val="000000"/>
                <w:szCs w:val="24"/>
                <w:lang w:val="es-EC" w:eastAsia="es-EC"/>
              </w:rPr>
              <w:t>–</w:t>
            </w:r>
            <w:r w:rsidRPr="00CB42CF">
              <w:rPr>
                <w:rFonts w:eastAsia="Times New Roman" w:cs="Arial"/>
                <w:color w:val="000000"/>
                <w:szCs w:val="24"/>
                <w:lang w:val="es-EC" w:eastAsia="es-EC"/>
              </w:rPr>
              <w:t xml:space="preserve"> Lodana</w:t>
            </w:r>
          </w:p>
        </w:tc>
        <w:tc>
          <w:tcPr>
            <w:tcW w:w="1410" w:type="dxa"/>
            <w:tcBorders>
              <w:top w:val="nil"/>
              <w:left w:val="nil"/>
              <w:bottom w:val="single" w:sz="4" w:space="0" w:color="auto"/>
              <w:right w:val="single" w:sz="4" w:space="0" w:color="auto"/>
            </w:tcBorders>
            <w:shd w:val="clear" w:color="auto" w:fill="auto"/>
            <w:noWrap/>
            <w:vAlign w:val="bottom"/>
            <w:hideMark/>
          </w:tcPr>
          <w:p w:rsidR="00DB4334" w:rsidRDefault="00DB4334" w:rsidP="00DB4334">
            <w:pPr>
              <w:spacing w:line="240" w:lineRule="auto"/>
              <w:jc w:val="center"/>
              <w:rPr>
                <w:rFonts w:cs="Arial"/>
                <w:color w:val="000000"/>
                <w:szCs w:val="24"/>
              </w:rPr>
            </w:pPr>
            <w:r>
              <w:rPr>
                <w:rFonts w:cs="Arial"/>
                <w:color w:val="000000"/>
              </w:rPr>
              <w:t>0.29</w:t>
            </w:r>
          </w:p>
        </w:tc>
        <w:tc>
          <w:tcPr>
            <w:tcW w:w="1660" w:type="dxa"/>
            <w:tcBorders>
              <w:top w:val="nil"/>
              <w:left w:val="nil"/>
              <w:bottom w:val="single" w:sz="4" w:space="0" w:color="auto"/>
              <w:right w:val="single" w:sz="4" w:space="0" w:color="auto"/>
            </w:tcBorders>
            <w:vAlign w:val="bottom"/>
          </w:tcPr>
          <w:p w:rsidR="00DB4334" w:rsidRDefault="00DB4334" w:rsidP="00DB4334">
            <w:pPr>
              <w:spacing w:line="240" w:lineRule="auto"/>
              <w:jc w:val="center"/>
              <w:rPr>
                <w:rFonts w:cs="Arial"/>
                <w:color w:val="000000"/>
                <w:szCs w:val="24"/>
              </w:rPr>
            </w:pPr>
            <w:r>
              <w:rPr>
                <w:rFonts w:cs="Arial"/>
                <w:color w:val="000000"/>
              </w:rPr>
              <w:t>0.173</w:t>
            </w:r>
          </w:p>
        </w:tc>
        <w:tc>
          <w:tcPr>
            <w:tcW w:w="1381" w:type="dxa"/>
            <w:tcBorders>
              <w:top w:val="nil"/>
              <w:left w:val="nil"/>
              <w:bottom w:val="single" w:sz="4" w:space="0" w:color="auto"/>
              <w:right w:val="single" w:sz="4" w:space="0" w:color="auto"/>
            </w:tcBorders>
            <w:vAlign w:val="bottom"/>
          </w:tcPr>
          <w:p w:rsidR="00DB4334" w:rsidRDefault="00DB4334" w:rsidP="00DB4334">
            <w:pPr>
              <w:spacing w:line="240" w:lineRule="auto"/>
              <w:jc w:val="center"/>
              <w:rPr>
                <w:rFonts w:cs="Arial"/>
                <w:color w:val="000000"/>
                <w:szCs w:val="24"/>
              </w:rPr>
            </w:pPr>
            <w:r>
              <w:rPr>
                <w:rFonts w:cs="Arial"/>
                <w:color w:val="000000"/>
              </w:rPr>
              <w:t>3.08</w:t>
            </w:r>
          </w:p>
        </w:tc>
      </w:tr>
      <w:tr w:rsidR="00DB4334" w:rsidTr="00516E16">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DB4334" w:rsidRPr="00CB42CF" w:rsidRDefault="00DB4334" w:rsidP="00DB433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9</w:t>
            </w: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DB4334" w:rsidRPr="00CB42CF" w:rsidRDefault="00DB4334" w:rsidP="00DB433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 xml:space="preserve">Portoviejo 1 </w:t>
            </w:r>
            <w:r>
              <w:rPr>
                <w:rFonts w:eastAsia="Times New Roman" w:cs="Arial"/>
                <w:color w:val="000000"/>
                <w:szCs w:val="24"/>
                <w:lang w:val="es-EC" w:eastAsia="es-EC"/>
              </w:rPr>
              <w:t>–</w:t>
            </w:r>
            <w:r w:rsidRPr="00CB42CF">
              <w:rPr>
                <w:rFonts w:eastAsia="Times New Roman" w:cs="Arial"/>
                <w:color w:val="000000"/>
                <w:szCs w:val="24"/>
                <w:lang w:val="es-EC" w:eastAsia="es-EC"/>
              </w:rPr>
              <w:t xml:space="preserve"> Manta 1</w:t>
            </w:r>
          </w:p>
        </w:tc>
        <w:tc>
          <w:tcPr>
            <w:tcW w:w="1410" w:type="dxa"/>
            <w:tcBorders>
              <w:top w:val="nil"/>
              <w:left w:val="nil"/>
              <w:bottom w:val="single" w:sz="4" w:space="0" w:color="auto"/>
              <w:right w:val="single" w:sz="4" w:space="0" w:color="auto"/>
            </w:tcBorders>
            <w:shd w:val="clear" w:color="auto" w:fill="auto"/>
            <w:noWrap/>
            <w:vAlign w:val="bottom"/>
            <w:hideMark/>
          </w:tcPr>
          <w:p w:rsidR="00DB4334" w:rsidRDefault="00DB4334" w:rsidP="00DB4334">
            <w:pPr>
              <w:spacing w:line="240" w:lineRule="auto"/>
              <w:jc w:val="center"/>
              <w:rPr>
                <w:rFonts w:cs="Arial"/>
                <w:color w:val="000000"/>
                <w:szCs w:val="24"/>
              </w:rPr>
            </w:pPr>
            <w:r>
              <w:rPr>
                <w:rFonts w:cs="Arial"/>
                <w:color w:val="000000"/>
              </w:rPr>
              <w:t>0.29</w:t>
            </w:r>
          </w:p>
        </w:tc>
        <w:tc>
          <w:tcPr>
            <w:tcW w:w="1660" w:type="dxa"/>
            <w:tcBorders>
              <w:top w:val="nil"/>
              <w:left w:val="nil"/>
              <w:bottom w:val="single" w:sz="4" w:space="0" w:color="auto"/>
              <w:right w:val="single" w:sz="4" w:space="0" w:color="auto"/>
            </w:tcBorders>
            <w:vAlign w:val="bottom"/>
          </w:tcPr>
          <w:p w:rsidR="00DB4334" w:rsidRDefault="00DB4334" w:rsidP="00DB4334">
            <w:pPr>
              <w:spacing w:line="240" w:lineRule="auto"/>
              <w:jc w:val="center"/>
              <w:rPr>
                <w:rFonts w:cs="Arial"/>
                <w:color w:val="000000"/>
                <w:szCs w:val="24"/>
              </w:rPr>
            </w:pPr>
            <w:r>
              <w:rPr>
                <w:rFonts w:cs="Arial"/>
                <w:color w:val="000000"/>
              </w:rPr>
              <w:t>0.173</w:t>
            </w:r>
          </w:p>
        </w:tc>
        <w:tc>
          <w:tcPr>
            <w:tcW w:w="1381" w:type="dxa"/>
            <w:tcBorders>
              <w:top w:val="nil"/>
              <w:left w:val="nil"/>
              <w:bottom w:val="single" w:sz="4" w:space="0" w:color="auto"/>
              <w:right w:val="single" w:sz="4" w:space="0" w:color="auto"/>
            </w:tcBorders>
            <w:vAlign w:val="bottom"/>
          </w:tcPr>
          <w:p w:rsidR="00DB4334" w:rsidRDefault="00DB4334" w:rsidP="00DB4334">
            <w:pPr>
              <w:spacing w:line="240" w:lineRule="auto"/>
              <w:jc w:val="center"/>
              <w:rPr>
                <w:rFonts w:cs="Arial"/>
                <w:color w:val="000000"/>
                <w:szCs w:val="24"/>
              </w:rPr>
            </w:pPr>
            <w:r>
              <w:rPr>
                <w:rFonts w:cs="Arial"/>
                <w:color w:val="000000"/>
              </w:rPr>
              <w:t>8.42</w:t>
            </w:r>
          </w:p>
        </w:tc>
      </w:tr>
      <w:tr w:rsidR="00DB4334" w:rsidTr="00516E16">
        <w:trPr>
          <w:trHeight w:val="315"/>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DB4334" w:rsidRPr="00CB42CF" w:rsidRDefault="00DB4334" w:rsidP="00DB433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10</w:t>
            </w:r>
          </w:p>
        </w:tc>
        <w:tc>
          <w:tcPr>
            <w:tcW w:w="3236" w:type="dxa"/>
            <w:tcBorders>
              <w:top w:val="single" w:sz="4" w:space="0" w:color="auto"/>
              <w:left w:val="nil"/>
              <w:bottom w:val="single" w:sz="4" w:space="0" w:color="auto"/>
              <w:right w:val="single" w:sz="4" w:space="0" w:color="auto"/>
            </w:tcBorders>
            <w:shd w:val="clear" w:color="auto" w:fill="auto"/>
            <w:noWrap/>
            <w:vAlign w:val="center"/>
            <w:hideMark/>
          </w:tcPr>
          <w:p w:rsidR="00DB4334" w:rsidRPr="00CB42CF" w:rsidRDefault="00DB4334" w:rsidP="00DB433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 xml:space="preserve">Portoviejo 3 </w:t>
            </w:r>
            <w:r>
              <w:rPr>
                <w:rFonts w:eastAsia="Times New Roman" w:cs="Arial"/>
                <w:color w:val="000000"/>
                <w:szCs w:val="24"/>
                <w:lang w:val="es-EC" w:eastAsia="es-EC"/>
              </w:rPr>
              <w:t>–</w:t>
            </w:r>
            <w:r w:rsidRPr="00CB42CF">
              <w:rPr>
                <w:rFonts w:eastAsia="Times New Roman" w:cs="Arial"/>
                <w:color w:val="000000"/>
                <w:szCs w:val="24"/>
                <w:lang w:val="es-EC" w:eastAsia="es-EC"/>
              </w:rPr>
              <w:t xml:space="preserve"> Manta 2</w:t>
            </w:r>
          </w:p>
        </w:tc>
        <w:tc>
          <w:tcPr>
            <w:tcW w:w="1410" w:type="dxa"/>
            <w:tcBorders>
              <w:top w:val="nil"/>
              <w:left w:val="nil"/>
              <w:bottom w:val="single" w:sz="4" w:space="0" w:color="auto"/>
              <w:right w:val="single" w:sz="4" w:space="0" w:color="auto"/>
            </w:tcBorders>
            <w:shd w:val="clear" w:color="auto" w:fill="auto"/>
            <w:noWrap/>
            <w:vAlign w:val="bottom"/>
            <w:hideMark/>
          </w:tcPr>
          <w:p w:rsidR="00DB4334" w:rsidRDefault="00DB4334" w:rsidP="00DB4334">
            <w:pPr>
              <w:spacing w:line="240" w:lineRule="auto"/>
              <w:jc w:val="center"/>
              <w:rPr>
                <w:rFonts w:cs="Arial"/>
                <w:color w:val="000000"/>
                <w:szCs w:val="24"/>
              </w:rPr>
            </w:pPr>
            <w:r>
              <w:rPr>
                <w:rFonts w:cs="Arial"/>
                <w:color w:val="000000"/>
              </w:rPr>
              <w:t>0.27</w:t>
            </w:r>
          </w:p>
        </w:tc>
        <w:tc>
          <w:tcPr>
            <w:tcW w:w="1660" w:type="dxa"/>
            <w:tcBorders>
              <w:top w:val="nil"/>
              <w:left w:val="nil"/>
              <w:bottom w:val="single" w:sz="4" w:space="0" w:color="auto"/>
              <w:right w:val="single" w:sz="4" w:space="0" w:color="auto"/>
            </w:tcBorders>
            <w:vAlign w:val="bottom"/>
          </w:tcPr>
          <w:p w:rsidR="00DB4334" w:rsidRDefault="00DB4334" w:rsidP="00DB4334">
            <w:pPr>
              <w:spacing w:line="240" w:lineRule="auto"/>
              <w:jc w:val="center"/>
              <w:rPr>
                <w:rFonts w:cs="Arial"/>
                <w:color w:val="000000"/>
                <w:szCs w:val="24"/>
              </w:rPr>
            </w:pPr>
            <w:r>
              <w:rPr>
                <w:rFonts w:cs="Arial"/>
                <w:color w:val="000000"/>
              </w:rPr>
              <w:t>0.159</w:t>
            </w:r>
          </w:p>
        </w:tc>
        <w:tc>
          <w:tcPr>
            <w:tcW w:w="1381" w:type="dxa"/>
            <w:tcBorders>
              <w:top w:val="nil"/>
              <w:left w:val="nil"/>
              <w:bottom w:val="single" w:sz="4" w:space="0" w:color="auto"/>
              <w:right w:val="single" w:sz="4" w:space="0" w:color="auto"/>
            </w:tcBorders>
            <w:vAlign w:val="bottom"/>
          </w:tcPr>
          <w:p w:rsidR="00DB4334" w:rsidRDefault="00DB4334" w:rsidP="00DB4334">
            <w:pPr>
              <w:spacing w:line="240" w:lineRule="auto"/>
              <w:jc w:val="center"/>
              <w:rPr>
                <w:rFonts w:cs="Arial"/>
                <w:color w:val="000000"/>
                <w:szCs w:val="24"/>
              </w:rPr>
            </w:pPr>
            <w:r>
              <w:rPr>
                <w:rFonts w:cs="Arial"/>
                <w:color w:val="000000"/>
              </w:rPr>
              <w:t>4.68</w:t>
            </w:r>
          </w:p>
        </w:tc>
      </w:tr>
      <w:tr w:rsidR="00DB4334" w:rsidTr="00516E16">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DB4334" w:rsidRPr="00CB42CF" w:rsidRDefault="00DB4334" w:rsidP="00DB433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11</w:t>
            </w:r>
          </w:p>
        </w:tc>
        <w:tc>
          <w:tcPr>
            <w:tcW w:w="3236" w:type="dxa"/>
            <w:tcBorders>
              <w:top w:val="single" w:sz="4" w:space="0" w:color="auto"/>
              <w:left w:val="nil"/>
              <w:bottom w:val="single" w:sz="4" w:space="0" w:color="auto"/>
              <w:right w:val="single" w:sz="4" w:space="0" w:color="auto"/>
            </w:tcBorders>
            <w:shd w:val="clear" w:color="auto" w:fill="auto"/>
            <w:noWrap/>
            <w:vAlign w:val="center"/>
            <w:hideMark/>
          </w:tcPr>
          <w:p w:rsidR="00DB4334" w:rsidRPr="00CB42CF" w:rsidRDefault="00DB4334" w:rsidP="00DB4334">
            <w:pPr>
              <w:spacing w:line="240" w:lineRule="auto"/>
              <w:jc w:val="center"/>
              <w:rPr>
                <w:rFonts w:eastAsia="Times New Roman" w:cs="Arial"/>
                <w:color w:val="000000"/>
                <w:szCs w:val="24"/>
                <w:lang w:val="es-EC" w:eastAsia="es-EC"/>
              </w:rPr>
            </w:pPr>
            <w:r w:rsidRPr="00CB42CF">
              <w:rPr>
                <w:rFonts w:eastAsia="Times New Roman" w:cs="Arial"/>
                <w:color w:val="000000"/>
                <w:szCs w:val="24"/>
                <w:lang w:val="es-EC" w:eastAsia="es-EC"/>
              </w:rPr>
              <w:t>4 Esquinas -  Portoviejo 3</w:t>
            </w:r>
          </w:p>
        </w:tc>
        <w:tc>
          <w:tcPr>
            <w:tcW w:w="1410" w:type="dxa"/>
            <w:tcBorders>
              <w:top w:val="nil"/>
              <w:left w:val="nil"/>
              <w:bottom w:val="single" w:sz="4" w:space="0" w:color="auto"/>
              <w:right w:val="single" w:sz="4" w:space="0" w:color="auto"/>
            </w:tcBorders>
            <w:shd w:val="clear" w:color="auto" w:fill="auto"/>
            <w:noWrap/>
            <w:vAlign w:val="bottom"/>
            <w:hideMark/>
          </w:tcPr>
          <w:p w:rsidR="00DB4334" w:rsidRDefault="00DB4334" w:rsidP="00DB4334">
            <w:pPr>
              <w:spacing w:line="240" w:lineRule="auto"/>
              <w:jc w:val="center"/>
              <w:rPr>
                <w:rFonts w:cs="Arial"/>
                <w:color w:val="000000"/>
                <w:szCs w:val="24"/>
              </w:rPr>
            </w:pPr>
            <w:r>
              <w:rPr>
                <w:rFonts w:cs="Arial"/>
                <w:color w:val="000000"/>
              </w:rPr>
              <w:t>0.29</w:t>
            </w:r>
          </w:p>
        </w:tc>
        <w:tc>
          <w:tcPr>
            <w:tcW w:w="1660" w:type="dxa"/>
            <w:tcBorders>
              <w:top w:val="nil"/>
              <w:left w:val="nil"/>
              <w:bottom w:val="single" w:sz="4" w:space="0" w:color="auto"/>
              <w:right w:val="single" w:sz="4" w:space="0" w:color="auto"/>
            </w:tcBorders>
            <w:vAlign w:val="bottom"/>
          </w:tcPr>
          <w:p w:rsidR="00DB4334" w:rsidRDefault="00DB4334" w:rsidP="00DB4334">
            <w:pPr>
              <w:spacing w:line="240" w:lineRule="auto"/>
              <w:jc w:val="center"/>
              <w:rPr>
                <w:rFonts w:cs="Arial"/>
                <w:color w:val="000000"/>
                <w:szCs w:val="24"/>
              </w:rPr>
            </w:pPr>
            <w:r>
              <w:rPr>
                <w:rFonts w:cs="Arial"/>
                <w:color w:val="000000"/>
              </w:rPr>
              <w:t>0.173</w:t>
            </w:r>
          </w:p>
        </w:tc>
        <w:tc>
          <w:tcPr>
            <w:tcW w:w="1381" w:type="dxa"/>
            <w:tcBorders>
              <w:top w:val="nil"/>
              <w:left w:val="nil"/>
              <w:bottom w:val="single" w:sz="4" w:space="0" w:color="auto"/>
              <w:right w:val="single" w:sz="4" w:space="0" w:color="auto"/>
            </w:tcBorders>
            <w:vAlign w:val="bottom"/>
          </w:tcPr>
          <w:p w:rsidR="00DB4334" w:rsidRDefault="00DB4334" w:rsidP="00DB4334">
            <w:pPr>
              <w:spacing w:line="240" w:lineRule="auto"/>
              <w:jc w:val="center"/>
              <w:rPr>
                <w:rFonts w:cs="Arial"/>
                <w:color w:val="000000"/>
                <w:szCs w:val="24"/>
              </w:rPr>
            </w:pPr>
            <w:r>
              <w:rPr>
                <w:rFonts w:cs="Arial"/>
                <w:color w:val="000000"/>
              </w:rPr>
              <w:t>0.02</w:t>
            </w:r>
          </w:p>
        </w:tc>
      </w:tr>
    </w:tbl>
    <w:p w:rsidR="001E3864" w:rsidRDefault="001E3864" w:rsidP="009B28D1">
      <w:pPr>
        <w:jc w:val="center"/>
      </w:pPr>
    </w:p>
    <w:p w:rsidR="009D58F7" w:rsidRDefault="009B28D1" w:rsidP="009B28D1">
      <w:pPr>
        <w:jc w:val="center"/>
      </w:pPr>
      <w:r>
        <w:lastRenderedPageBreak/>
        <w:t>Pág. 2/</w:t>
      </w:r>
      <w:r w:rsidR="008F7B7D">
        <w:t>5</w:t>
      </w:r>
    </w:p>
    <w:tbl>
      <w:tblPr>
        <w:tblW w:w="7856" w:type="dxa"/>
        <w:jc w:val="center"/>
        <w:tblInd w:w="51" w:type="dxa"/>
        <w:tblCellMar>
          <w:left w:w="70" w:type="dxa"/>
          <w:right w:w="70" w:type="dxa"/>
        </w:tblCellMar>
        <w:tblLook w:val="04A0"/>
      </w:tblPr>
      <w:tblGrid>
        <w:gridCol w:w="407"/>
        <w:gridCol w:w="3182"/>
        <w:gridCol w:w="1482"/>
        <w:gridCol w:w="1408"/>
        <w:gridCol w:w="1377"/>
      </w:tblGrid>
      <w:tr w:rsidR="003D2A0B" w:rsidRPr="009B28D1" w:rsidTr="003D2A0B">
        <w:trPr>
          <w:trHeight w:val="600"/>
          <w:jc w:val="center"/>
        </w:trPr>
        <w:tc>
          <w:tcPr>
            <w:tcW w:w="407" w:type="dxa"/>
            <w:tcBorders>
              <w:top w:val="nil"/>
              <w:left w:val="nil"/>
              <w:bottom w:val="nil"/>
              <w:right w:val="nil"/>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p>
        </w:tc>
        <w:tc>
          <w:tcPr>
            <w:tcW w:w="3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LÍNEA</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Pr>
                <w:rFonts w:eastAsia="Times New Roman" w:cs="Arial"/>
                <w:color w:val="000000"/>
                <w:szCs w:val="24"/>
                <w:lang w:val="es-EC" w:eastAsia="es-EC"/>
              </w:rPr>
              <w:t>Reactancia Serie</w:t>
            </w:r>
            <w:r w:rsidRPr="009B28D1">
              <w:rPr>
                <w:rFonts w:eastAsia="Times New Roman" w:cs="Arial"/>
                <w:color w:val="000000"/>
                <w:szCs w:val="24"/>
                <w:lang w:val="es-EC" w:eastAsia="es-EC"/>
              </w:rPr>
              <w:t xml:space="preserve"> (Ohm)</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Pr>
                <w:rFonts w:eastAsia="Times New Roman" w:cs="Arial"/>
                <w:color w:val="000000"/>
                <w:szCs w:val="24"/>
                <w:lang w:val="es-EC" w:eastAsia="es-EC"/>
              </w:rPr>
              <w:t>Reactancia Derivación</w:t>
            </w:r>
            <w:r w:rsidRPr="009B28D1">
              <w:rPr>
                <w:rFonts w:eastAsia="Times New Roman" w:cs="Arial"/>
                <w:color w:val="000000"/>
                <w:szCs w:val="24"/>
                <w:lang w:val="es-EC" w:eastAsia="es-EC"/>
              </w:rPr>
              <w:t xml:space="preserve"> (Ohm)</w:t>
            </w:r>
          </w:p>
        </w:tc>
        <w:tc>
          <w:tcPr>
            <w:tcW w:w="1377" w:type="dxa"/>
            <w:tcBorders>
              <w:top w:val="single" w:sz="4" w:space="0" w:color="auto"/>
              <w:left w:val="nil"/>
              <w:bottom w:val="single" w:sz="4" w:space="0" w:color="auto"/>
              <w:right w:val="single" w:sz="4" w:space="0" w:color="auto"/>
            </w:tcBorders>
            <w:vAlign w:val="center"/>
          </w:tcPr>
          <w:p w:rsidR="003D2A0B" w:rsidRDefault="003D2A0B" w:rsidP="003D2A0B">
            <w:pPr>
              <w:spacing w:line="240" w:lineRule="auto"/>
              <w:jc w:val="center"/>
              <w:rPr>
                <w:rFonts w:cs="Arial"/>
                <w:color w:val="000000"/>
                <w:szCs w:val="24"/>
              </w:rPr>
            </w:pPr>
            <w:r>
              <w:rPr>
                <w:rFonts w:cs="Arial"/>
                <w:color w:val="000000"/>
              </w:rPr>
              <w:t>Reactancia Derivación (p.u.)</w:t>
            </w:r>
          </w:p>
        </w:tc>
      </w:tr>
      <w:tr w:rsidR="003D2A0B" w:rsidRPr="009B28D1" w:rsidTr="003D2A0B">
        <w:trPr>
          <w:trHeight w:val="30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1</w:t>
            </w:r>
          </w:p>
        </w:tc>
        <w:tc>
          <w:tcPr>
            <w:tcW w:w="3182" w:type="dxa"/>
            <w:tcBorders>
              <w:top w:val="single" w:sz="4" w:space="0" w:color="auto"/>
              <w:left w:val="nil"/>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4 Esquinas - Portoviejo 1 C1</w:t>
            </w:r>
          </w:p>
        </w:tc>
        <w:tc>
          <w:tcPr>
            <w:tcW w:w="1482"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1.44</w:t>
            </w:r>
          </w:p>
        </w:tc>
        <w:tc>
          <w:tcPr>
            <w:tcW w:w="1408"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26807.09</w:t>
            </w:r>
          </w:p>
        </w:tc>
        <w:tc>
          <w:tcPr>
            <w:tcW w:w="1377" w:type="dxa"/>
            <w:tcBorders>
              <w:top w:val="single" w:sz="4" w:space="0" w:color="auto"/>
              <w:left w:val="nil"/>
              <w:bottom w:val="single" w:sz="4" w:space="0" w:color="auto"/>
              <w:right w:val="single" w:sz="4" w:space="0" w:color="auto"/>
            </w:tcBorders>
            <w:vAlign w:val="bottom"/>
          </w:tcPr>
          <w:p w:rsidR="003D2A0B" w:rsidRDefault="003D2A0B" w:rsidP="003D2A0B">
            <w:pPr>
              <w:spacing w:line="240" w:lineRule="auto"/>
              <w:jc w:val="center"/>
              <w:rPr>
                <w:rFonts w:cs="Arial"/>
                <w:color w:val="000000"/>
                <w:szCs w:val="24"/>
              </w:rPr>
            </w:pPr>
            <w:r>
              <w:rPr>
                <w:rFonts w:cs="Arial"/>
                <w:color w:val="000000"/>
              </w:rPr>
              <w:t>563.06</w:t>
            </w:r>
          </w:p>
        </w:tc>
      </w:tr>
      <w:tr w:rsidR="003D2A0B" w:rsidRPr="009B28D1" w:rsidTr="003D2A0B">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2</w:t>
            </w:r>
          </w:p>
        </w:tc>
        <w:tc>
          <w:tcPr>
            <w:tcW w:w="3182" w:type="dxa"/>
            <w:tcBorders>
              <w:top w:val="single" w:sz="4" w:space="0" w:color="auto"/>
              <w:left w:val="nil"/>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4 Esquinas - Portoviejo 1 C2</w:t>
            </w:r>
          </w:p>
        </w:tc>
        <w:tc>
          <w:tcPr>
            <w:tcW w:w="1482"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1.44</w:t>
            </w:r>
          </w:p>
        </w:tc>
        <w:tc>
          <w:tcPr>
            <w:tcW w:w="1408"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26807.09</w:t>
            </w:r>
          </w:p>
        </w:tc>
        <w:tc>
          <w:tcPr>
            <w:tcW w:w="1377" w:type="dxa"/>
            <w:tcBorders>
              <w:top w:val="single" w:sz="4" w:space="0" w:color="auto"/>
              <w:left w:val="nil"/>
              <w:bottom w:val="single" w:sz="4" w:space="0" w:color="auto"/>
              <w:right w:val="single" w:sz="4" w:space="0" w:color="auto"/>
            </w:tcBorders>
            <w:vAlign w:val="bottom"/>
          </w:tcPr>
          <w:p w:rsidR="003D2A0B" w:rsidRDefault="003D2A0B" w:rsidP="003D2A0B">
            <w:pPr>
              <w:spacing w:line="240" w:lineRule="auto"/>
              <w:jc w:val="center"/>
              <w:rPr>
                <w:rFonts w:cs="Arial"/>
                <w:color w:val="000000"/>
                <w:szCs w:val="24"/>
              </w:rPr>
            </w:pPr>
            <w:r>
              <w:rPr>
                <w:rFonts w:cs="Arial"/>
                <w:color w:val="000000"/>
              </w:rPr>
              <w:t>563.06</w:t>
            </w:r>
          </w:p>
        </w:tc>
      </w:tr>
      <w:tr w:rsidR="003D2A0B" w:rsidRPr="009B28D1" w:rsidTr="003D2A0B">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3</w:t>
            </w:r>
          </w:p>
        </w:tc>
        <w:tc>
          <w:tcPr>
            <w:tcW w:w="3182" w:type="dxa"/>
            <w:tcBorders>
              <w:top w:val="single" w:sz="4" w:space="0" w:color="auto"/>
              <w:left w:val="nil"/>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Portoviejo 1 - Rio de Oro</w:t>
            </w:r>
          </w:p>
        </w:tc>
        <w:tc>
          <w:tcPr>
            <w:tcW w:w="1482"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2.68</w:t>
            </w:r>
          </w:p>
        </w:tc>
        <w:tc>
          <w:tcPr>
            <w:tcW w:w="1408"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19468.90</w:t>
            </w:r>
          </w:p>
        </w:tc>
        <w:tc>
          <w:tcPr>
            <w:tcW w:w="1377" w:type="dxa"/>
            <w:tcBorders>
              <w:top w:val="single" w:sz="4" w:space="0" w:color="auto"/>
              <w:left w:val="nil"/>
              <w:bottom w:val="single" w:sz="4" w:space="0" w:color="auto"/>
              <w:right w:val="single" w:sz="4" w:space="0" w:color="auto"/>
            </w:tcBorders>
            <w:vAlign w:val="bottom"/>
          </w:tcPr>
          <w:p w:rsidR="003D2A0B" w:rsidRDefault="003D2A0B" w:rsidP="003D2A0B">
            <w:pPr>
              <w:spacing w:line="240" w:lineRule="auto"/>
              <w:jc w:val="center"/>
              <w:rPr>
                <w:rFonts w:cs="Arial"/>
                <w:color w:val="000000"/>
                <w:szCs w:val="24"/>
              </w:rPr>
            </w:pPr>
            <w:r>
              <w:rPr>
                <w:rFonts w:cs="Arial"/>
                <w:color w:val="000000"/>
              </w:rPr>
              <w:t>408.92</w:t>
            </w:r>
          </w:p>
        </w:tc>
      </w:tr>
      <w:tr w:rsidR="003D2A0B" w:rsidRPr="009B28D1" w:rsidTr="003D2A0B">
        <w:trPr>
          <w:trHeight w:val="315"/>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4</w:t>
            </w:r>
          </w:p>
        </w:tc>
        <w:tc>
          <w:tcPr>
            <w:tcW w:w="3182" w:type="dxa"/>
            <w:tcBorders>
              <w:top w:val="single" w:sz="4" w:space="0" w:color="auto"/>
              <w:left w:val="nil"/>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Rio de Oro - Manta 3</w:t>
            </w:r>
          </w:p>
        </w:tc>
        <w:tc>
          <w:tcPr>
            <w:tcW w:w="1482"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6.80</w:t>
            </w:r>
          </w:p>
        </w:tc>
        <w:tc>
          <w:tcPr>
            <w:tcW w:w="1408"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7685.09</w:t>
            </w:r>
          </w:p>
        </w:tc>
        <w:tc>
          <w:tcPr>
            <w:tcW w:w="1377" w:type="dxa"/>
            <w:tcBorders>
              <w:top w:val="single" w:sz="4" w:space="0" w:color="auto"/>
              <w:left w:val="nil"/>
              <w:bottom w:val="single" w:sz="4" w:space="0" w:color="auto"/>
              <w:right w:val="single" w:sz="4" w:space="0" w:color="auto"/>
            </w:tcBorders>
            <w:vAlign w:val="bottom"/>
          </w:tcPr>
          <w:p w:rsidR="003D2A0B" w:rsidRDefault="003D2A0B" w:rsidP="003D2A0B">
            <w:pPr>
              <w:spacing w:line="240" w:lineRule="auto"/>
              <w:jc w:val="center"/>
              <w:rPr>
                <w:rFonts w:cs="Arial"/>
                <w:color w:val="000000"/>
                <w:szCs w:val="24"/>
              </w:rPr>
            </w:pPr>
            <w:r>
              <w:rPr>
                <w:rFonts w:cs="Arial"/>
                <w:color w:val="000000"/>
              </w:rPr>
              <w:t>161.42</w:t>
            </w:r>
          </w:p>
        </w:tc>
      </w:tr>
      <w:tr w:rsidR="003D2A0B" w:rsidRPr="009B28D1" w:rsidTr="003D2A0B">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5</w:t>
            </w:r>
          </w:p>
        </w:tc>
        <w:tc>
          <w:tcPr>
            <w:tcW w:w="3182" w:type="dxa"/>
            <w:tcBorders>
              <w:top w:val="single" w:sz="4" w:space="0" w:color="auto"/>
              <w:left w:val="nil"/>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Manta 3 - Manta 1</w:t>
            </w:r>
          </w:p>
        </w:tc>
        <w:tc>
          <w:tcPr>
            <w:tcW w:w="1482"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0.60</w:t>
            </w:r>
          </w:p>
        </w:tc>
        <w:tc>
          <w:tcPr>
            <w:tcW w:w="1408"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87610.05</w:t>
            </w:r>
          </w:p>
        </w:tc>
        <w:tc>
          <w:tcPr>
            <w:tcW w:w="1377" w:type="dxa"/>
            <w:tcBorders>
              <w:top w:val="single" w:sz="4" w:space="0" w:color="auto"/>
              <w:left w:val="nil"/>
              <w:bottom w:val="single" w:sz="4" w:space="0" w:color="auto"/>
              <w:right w:val="single" w:sz="4" w:space="0" w:color="auto"/>
            </w:tcBorders>
            <w:vAlign w:val="bottom"/>
          </w:tcPr>
          <w:p w:rsidR="003D2A0B" w:rsidRDefault="003D2A0B" w:rsidP="003D2A0B">
            <w:pPr>
              <w:spacing w:line="240" w:lineRule="auto"/>
              <w:jc w:val="center"/>
              <w:rPr>
                <w:rFonts w:cs="Arial"/>
                <w:color w:val="000000"/>
                <w:szCs w:val="24"/>
              </w:rPr>
            </w:pPr>
            <w:r>
              <w:rPr>
                <w:rFonts w:cs="Arial"/>
                <w:color w:val="000000"/>
              </w:rPr>
              <w:t>1840.16</w:t>
            </w:r>
          </w:p>
        </w:tc>
      </w:tr>
      <w:tr w:rsidR="003D2A0B" w:rsidRPr="009B28D1" w:rsidTr="003D2A0B">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6</w:t>
            </w:r>
          </w:p>
        </w:tc>
        <w:tc>
          <w:tcPr>
            <w:tcW w:w="3182" w:type="dxa"/>
            <w:tcBorders>
              <w:top w:val="single" w:sz="4" w:space="0" w:color="auto"/>
              <w:left w:val="nil"/>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Manta 2 - La Fabril</w:t>
            </w:r>
          </w:p>
        </w:tc>
        <w:tc>
          <w:tcPr>
            <w:tcW w:w="1482"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1.52</w:t>
            </w:r>
          </w:p>
        </w:tc>
        <w:tc>
          <w:tcPr>
            <w:tcW w:w="1408"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32884.90</w:t>
            </w:r>
          </w:p>
        </w:tc>
        <w:tc>
          <w:tcPr>
            <w:tcW w:w="1377" w:type="dxa"/>
            <w:tcBorders>
              <w:top w:val="single" w:sz="4" w:space="0" w:color="auto"/>
              <w:left w:val="nil"/>
              <w:bottom w:val="single" w:sz="4" w:space="0" w:color="auto"/>
              <w:right w:val="single" w:sz="4" w:space="0" w:color="auto"/>
            </w:tcBorders>
            <w:vAlign w:val="bottom"/>
          </w:tcPr>
          <w:p w:rsidR="003D2A0B" w:rsidRDefault="003D2A0B" w:rsidP="003D2A0B">
            <w:pPr>
              <w:spacing w:line="240" w:lineRule="auto"/>
              <w:jc w:val="center"/>
              <w:rPr>
                <w:rFonts w:cs="Arial"/>
                <w:color w:val="000000"/>
                <w:szCs w:val="24"/>
              </w:rPr>
            </w:pPr>
            <w:r>
              <w:rPr>
                <w:rFonts w:cs="Arial"/>
                <w:color w:val="000000"/>
              </w:rPr>
              <w:t>690.71</w:t>
            </w:r>
          </w:p>
        </w:tc>
      </w:tr>
      <w:tr w:rsidR="003D2A0B" w:rsidRPr="009B28D1" w:rsidTr="003D2A0B">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7</w:t>
            </w:r>
          </w:p>
        </w:tc>
        <w:tc>
          <w:tcPr>
            <w:tcW w:w="3182" w:type="dxa"/>
            <w:tcBorders>
              <w:top w:val="single" w:sz="4" w:space="0" w:color="auto"/>
              <w:left w:val="nil"/>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Manta 2 - Montecristi</w:t>
            </w:r>
          </w:p>
        </w:tc>
        <w:tc>
          <w:tcPr>
            <w:tcW w:w="1482"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2.10</w:t>
            </w:r>
          </w:p>
        </w:tc>
        <w:tc>
          <w:tcPr>
            <w:tcW w:w="1408"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23813.20</w:t>
            </w:r>
          </w:p>
        </w:tc>
        <w:tc>
          <w:tcPr>
            <w:tcW w:w="1377" w:type="dxa"/>
            <w:tcBorders>
              <w:top w:val="single" w:sz="4" w:space="0" w:color="auto"/>
              <w:left w:val="nil"/>
              <w:bottom w:val="single" w:sz="4" w:space="0" w:color="auto"/>
              <w:right w:val="single" w:sz="4" w:space="0" w:color="auto"/>
            </w:tcBorders>
            <w:vAlign w:val="bottom"/>
          </w:tcPr>
          <w:p w:rsidR="003D2A0B" w:rsidRDefault="003D2A0B" w:rsidP="003D2A0B">
            <w:pPr>
              <w:spacing w:line="240" w:lineRule="auto"/>
              <w:jc w:val="center"/>
              <w:rPr>
                <w:rFonts w:cs="Arial"/>
                <w:color w:val="000000"/>
                <w:szCs w:val="24"/>
              </w:rPr>
            </w:pPr>
            <w:r>
              <w:rPr>
                <w:rFonts w:cs="Arial"/>
                <w:color w:val="000000"/>
              </w:rPr>
              <w:t>500.17</w:t>
            </w:r>
          </w:p>
        </w:tc>
      </w:tr>
      <w:tr w:rsidR="003D2A0B" w:rsidRPr="009B28D1" w:rsidTr="003D2A0B">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8</w:t>
            </w:r>
          </w:p>
        </w:tc>
        <w:tc>
          <w:tcPr>
            <w:tcW w:w="3182" w:type="dxa"/>
            <w:tcBorders>
              <w:top w:val="single" w:sz="4" w:space="0" w:color="auto"/>
              <w:left w:val="nil"/>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4 Esquinas - Lodana</w:t>
            </w:r>
          </w:p>
        </w:tc>
        <w:tc>
          <w:tcPr>
            <w:tcW w:w="1482"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3.70</w:t>
            </w:r>
          </w:p>
        </w:tc>
        <w:tc>
          <w:tcPr>
            <w:tcW w:w="1408"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13487.95</w:t>
            </w:r>
          </w:p>
        </w:tc>
        <w:tc>
          <w:tcPr>
            <w:tcW w:w="1377" w:type="dxa"/>
            <w:tcBorders>
              <w:top w:val="single" w:sz="4" w:space="0" w:color="auto"/>
              <w:left w:val="nil"/>
              <w:bottom w:val="single" w:sz="4" w:space="0" w:color="auto"/>
              <w:right w:val="single" w:sz="4" w:space="0" w:color="auto"/>
            </w:tcBorders>
            <w:vAlign w:val="bottom"/>
          </w:tcPr>
          <w:p w:rsidR="003D2A0B" w:rsidRDefault="003D2A0B" w:rsidP="003D2A0B">
            <w:pPr>
              <w:spacing w:line="240" w:lineRule="auto"/>
              <w:jc w:val="center"/>
              <w:rPr>
                <w:rFonts w:cs="Arial"/>
                <w:color w:val="000000"/>
                <w:szCs w:val="24"/>
              </w:rPr>
            </w:pPr>
            <w:r>
              <w:rPr>
                <w:rFonts w:cs="Arial"/>
                <w:color w:val="000000"/>
              </w:rPr>
              <w:t>283.30</w:t>
            </w:r>
          </w:p>
        </w:tc>
      </w:tr>
      <w:tr w:rsidR="003D2A0B" w:rsidRPr="009B28D1" w:rsidTr="003D2A0B">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9</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Portoviejo 1 - Manta 1</w:t>
            </w:r>
          </w:p>
        </w:tc>
        <w:tc>
          <w:tcPr>
            <w:tcW w:w="1482"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10.11</w:t>
            </w:r>
          </w:p>
        </w:tc>
        <w:tc>
          <w:tcPr>
            <w:tcW w:w="1408"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4932.73</w:t>
            </w:r>
          </w:p>
        </w:tc>
        <w:tc>
          <w:tcPr>
            <w:tcW w:w="1377" w:type="dxa"/>
            <w:tcBorders>
              <w:top w:val="single" w:sz="4" w:space="0" w:color="auto"/>
              <w:left w:val="nil"/>
              <w:bottom w:val="single" w:sz="4" w:space="0" w:color="auto"/>
              <w:right w:val="single" w:sz="4" w:space="0" w:color="auto"/>
            </w:tcBorders>
            <w:vAlign w:val="bottom"/>
          </w:tcPr>
          <w:p w:rsidR="003D2A0B" w:rsidRDefault="003D2A0B" w:rsidP="003D2A0B">
            <w:pPr>
              <w:spacing w:line="240" w:lineRule="auto"/>
              <w:jc w:val="center"/>
              <w:rPr>
                <w:rFonts w:cs="Arial"/>
                <w:color w:val="000000"/>
                <w:szCs w:val="24"/>
              </w:rPr>
            </w:pPr>
            <w:r>
              <w:rPr>
                <w:rFonts w:cs="Arial"/>
                <w:color w:val="000000"/>
              </w:rPr>
              <w:t>103.61</w:t>
            </w:r>
          </w:p>
        </w:tc>
      </w:tr>
      <w:tr w:rsidR="003D2A0B" w:rsidRPr="009B28D1" w:rsidTr="003D2A0B">
        <w:trPr>
          <w:trHeight w:val="315"/>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10</w:t>
            </w:r>
          </w:p>
        </w:tc>
        <w:tc>
          <w:tcPr>
            <w:tcW w:w="3182" w:type="dxa"/>
            <w:tcBorders>
              <w:top w:val="single" w:sz="4" w:space="0" w:color="auto"/>
              <w:left w:val="nil"/>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Portoviejo 3 - Manta 2</w:t>
            </w:r>
          </w:p>
        </w:tc>
        <w:tc>
          <w:tcPr>
            <w:tcW w:w="1482"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9.32</w:t>
            </w:r>
          </w:p>
        </w:tc>
        <w:tc>
          <w:tcPr>
            <w:tcW w:w="1408"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4595.16</w:t>
            </w:r>
          </w:p>
        </w:tc>
        <w:tc>
          <w:tcPr>
            <w:tcW w:w="1377" w:type="dxa"/>
            <w:tcBorders>
              <w:top w:val="single" w:sz="4" w:space="0" w:color="auto"/>
              <w:left w:val="nil"/>
              <w:bottom w:val="single" w:sz="4" w:space="0" w:color="auto"/>
              <w:right w:val="single" w:sz="4" w:space="0" w:color="auto"/>
            </w:tcBorders>
            <w:vAlign w:val="bottom"/>
          </w:tcPr>
          <w:p w:rsidR="003D2A0B" w:rsidRDefault="003D2A0B" w:rsidP="003D2A0B">
            <w:pPr>
              <w:spacing w:line="240" w:lineRule="auto"/>
              <w:jc w:val="center"/>
              <w:rPr>
                <w:rFonts w:cs="Arial"/>
                <w:color w:val="000000"/>
                <w:szCs w:val="24"/>
              </w:rPr>
            </w:pPr>
            <w:r>
              <w:rPr>
                <w:rFonts w:cs="Arial"/>
                <w:color w:val="000000"/>
              </w:rPr>
              <w:t>96.52</w:t>
            </w:r>
          </w:p>
        </w:tc>
      </w:tr>
      <w:tr w:rsidR="003D2A0B" w:rsidRPr="009B28D1" w:rsidTr="003D2A0B">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11</w:t>
            </w:r>
          </w:p>
        </w:tc>
        <w:tc>
          <w:tcPr>
            <w:tcW w:w="3182" w:type="dxa"/>
            <w:tcBorders>
              <w:top w:val="single" w:sz="4" w:space="0" w:color="auto"/>
              <w:left w:val="nil"/>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4 Esquinas -  Portoviejo 3</w:t>
            </w:r>
          </w:p>
        </w:tc>
        <w:tc>
          <w:tcPr>
            <w:tcW w:w="1482"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0.03</w:t>
            </w:r>
          </w:p>
        </w:tc>
        <w:tc>
          <w:tcPr>
            <w:tcW w:w="1408"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1726457.00</w:t>
            </w:r>
          </w:p>
        </w:tc>
        <w:tc>
          <w:tcPr>
            <w:tcW w:w="1377" w:type="dxa"/>
            <w:tcBorders>
              <w:top w:val="single" w:sz="4" w:space="0" w:color="auto"/>
              <w:left w:val="nil"/>
              <w:bottom w:val="single" w:sz="4" w:space="0" w:color="auto"/>
              <w:right w:val="single" w:sz="4" w:space="0" w:color="auto"/>
            </w:tcBorders>
            <w:vAlign w:val="bottom"/>
          </w:tcPr>
          <w:p w:rsidR="003D2A0B" w:rsidRDefault="003D2A0B" w:rsidP="003D2A0B">
            <w:pPr>
              <w:spacing w:line="240" w:lineRule="auto"/>
              <w:jc w:val="center"/>
              <w:rPr>
                <w:rFonts w:cs="Arial"/>
                <w:color w:val="000000"/>
                <w:szCs w:val="24"/>
              </w:rPr>
            </w:pPr>
            <w:r>
              <w:rPr>
                <w:rFonts w:cs="Arial"/>
                <w:color w:val="000000"/>
              </w:rPr>
              <w:t>36262.49</w:t>
            </w:r>
          </w:p>
        </w:tc>
      </w:tr>
    </w:tbl>
    <w:p w:rsidR="009B28D1" w:rsidRDefault="009B28D1" w:rsidP="009B28D1">
      <w:pPr>
        <w:jc w:val="center"/>
      </w:pPr>
    </w:p>
    <w:tbl>
      <w:tblPr>
        <w:tblW w:w="6897" w:type="dxa"/>
        <w:jc w:val="center"/>
        <w:tblInd w:w="51" w:type="dxa"/>
        <w:tblCellMar>
          <w:left w:w="70" w:type="dxa"/>
          <w:right w:w="70" w:type="dxa"/>
        </w:tblCellMar>
        <w:tblLook w:val="04A0"/>
      </w:tblPr>
      <w:tblGrid>
        <w:gridCol w:w="407"/>
        <w:gridCol w:w="1954"/>
        <w:gridCol w:w="1417"/>
        <w:gridCol w:w="1341"/>
        <w:gridCol w:w="875"/>
        <w:gridCol w:w="1288"/>
      </w:tblGrid>
      <w:tr w:rsidR="003D2A0B" w:rsidRPr="009B28D1" w:rsidTr="003D2A0B">
        <w:trPr>
          <w:trHeight w:val="600"/>
          <w:jc w:val="center"/>
        </w:trPr>
        <w:tc>
          <w:tcPr>
            <w:tcW w:w="407" w:type="dxa"/>
            <w:tcBorders>
              <w:top w:val="nil"/>
              <w:left w:val="nil"/>
              <w:bottom w:val="nil"/>
              <w:right w:val="nil"/>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LÍNEA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Pr>
                <w:rFonts w:eastAsia="Times New Roman" w:cs="Arial"/>
                <w:color w:val="000000"/>
                <w:szCs w:val="24"/>
                <w:lang w:val="es-EC" w:eastAsia="es-EC"/>
              </w:rPr>
              <w:t>Resistencia Serie</w:t>
            </w:r>
            <w:r w:rsidRPr="009B28D1">
              <w:rPr>
                <w:rFonts w:eastAsia="Times New Roman" w:cs="Arial"/>
                <w:color w:val="000000"/>
                <w:szCs w:val="24"/>
                <w:lang w:val="es-EC" w:eastAsia="es-EC"/>
              </w:rPr>
              <w:t xml:space="preserve"> (p</w:t>
            </w:r>
            <w:r>
              <w:rPr>
                <w:rFonts w:eastAsia="Times New Roman" w:cs="Arial"/>
                <w:color w:val="000000"/>
                <w:szCs w:val="24"/>
                <w:lang w:val="es-EC" w:eastAsia="es-EC"/>
              </w:rPr>
              <w:t>.</w:t>
            </w:r>
            <w:r w:rsidRPr="009B28D1">
              <w:rPr>
                <w:rFonts w:eastAsia="Times New Roman" w:cs="Arial"/>
                <w:color w:val="000000"/>
                <w:szCs w:val="24"/>
                <w:lang w:val="es-EC" w:eastAsia="es-EC"/>
              </w:rPr>
              <w:t>u</w:t>
            </w:r>
            <w:r>
              <w:rPr>
                <w:rFonts w:eastAsia="Times New Roman" w:cs="Arial"/>
                <w:color w:val="000000"/>
                <w:szCs w:val="24"/>
                <w:lang w:val="es-EC" w:eastAsia="es-EC"/>
              </w:rPr>
              <w:t>.</w:t>
            </w:r>
            <w:r w:rsidRPr="009B28D1">
              <w:rPr>
                <w:rFonts w:eastAsia="Times New Roman" w:cs="Arial"/>
                <w:color w:val="000000"/>
                <w:szCs w:val="24"/>
                <w:lang w:val="es-EC" w:eastAsia="es-EC"/>
              </w:rPr>
              <w:t>)</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Pr>
                <w:rFonts w:eastAsia="Times New Roman" w:cs="Arial"/>
                <w:color w:val="000000"/>
                <w:szCs w:val="24"/>
                <w:lang w:val="es-EC" w:eastAsia="es-EC"/>
              </w:rPr>
              <w:t>Reactancia Serie</w:t>
            </w:r>
            <w:r w:rsidRPr="009B28D1">
              <w:rPr>
                <w:rFonts w:eastAsia="Times New Roman" w:cs="Arial"/>
                <w:color w:val="000000"/>
                <w:szCs w:val="24"/>
                <w:lang w:val="es-EC" w:eastAsia="es-EC"/>
              </w:rPr>
              <w:t xml:space="preserve"> (p</w:t>
            </w:r>
            <w:r>
              <w:rPr>
                <w:rFonts w:eastAsia="Times New Roman" w:cs="Arial"/>
                <w:color w:val="000000"/>
                <w:szCs w:val="24"/>
                <w:lang w:val="es-EC" w:eastAsia="es-EC"/>
              </w:rPr>
              <w:t>.</w:t>
            </w:r>
            <w:r w:rsidRPr="009B28D1">
              <w:rPr>
                <w:rFonts w:eastAsia="Times New Roman" w:cs="Arial"/>
                <w:color w:val="000000"/>
                <w:szCs w:val="24"/>
                <w:lang w:val="es-EC" w:eastAsia="es-EC"/>
              </w:rPr>
              <w:t>u</w:t>
            </w:r>
            <w:r>
              <w:rPr>
                <w:rFonts w:eastAsia="Times New Roman" w:cs="Arial"/>
                <w:color w:val="000000"/>
                <w:szCs w:val="24"/>
                <w:lang w:val="es-EC" w:eastAsia="es-EC"/>
              </w:rPr>
              <w:t>.</w:t>
            </w:r>
            <w:r w:rsidRPr="009B28D1">
              <w:rPr>
                <w:rFonts w:eastAsia="Times New Roman" w:cs="Arial"/>
                <w:color w:val="000000"/>
                <w:szCs w:val="24"/>
                <w:lang w:val="es-EC" w:eastAsia="es-EC"/>
              </w:rPr>
              <w:t>)</w:t>
            </w:r>
          </w:p>
        </w:tc>
        <w:tc>
          <w:tcPr>
            <w:tcW w:w="1211" w:type="dxa"/>
            <w:tcBorders>
              <w:top w:val="single" w:sz="4" w:space="0" w:color="auto"/>
              <w:left w:val="nil"/>
              <w:bottom w:val="single" w:sz="4" w:space="0" w:color="auto"/>
              <w:right w:val="single" w:sz="4" w:space="0" w:color="auto"/>
            </w:tcBorders>
            <w:vAlign w:val="center"/>
          </w:tcPr>
          <w:p w:rsidR="003D2A0B" w:rsidRDefault="003D2A0B" w:rsidP="003D2A0B">
            <w:pPr>
              <w:spacing w:line="240" w:lineRule="auto"/>
              <w:jc w:val="center"/>
              <w:rPr>
                <w:rFonts w:cs="Arial"/>
                <w:color w:val="000000"/>
                <w:szCs w:val="24"/>
              </w:rPr>
            </w:pPr>
            <w:r>
              <w:rPr>
                <w:rFonts w:cs="Arial"/>
                <w:color w:val="000000"/>
              </w:rPr>
              <w:t>B (p.u.)</w:t>
            </w:r>
          </w:p>
        </w:tc>
        <w:tc>
          <w:tcPr>
            <w:tcW w:w="567" w:type="dxa"/>
            <w:tcBorders>
              <w:top w:val="single" w:sz="4" w:space="0" w:color="auto"/>
              <w:left w:val="nil"/>
              <w:bottom w:val="single" w:sz="4" w:space="0" w:color="auto"/>
              <w:right w:val="single" w:sz="4" w:space="0" w:color="auto"/>
            </w:tcBorders>
            <w:vAlign w:val="center"/>
          </w:tcPr>
          <w:p w:rsidR="003D2A0B" w:rsidRDefault="003D2A0B" w:rsidP="003D2A0B">
            <w:pPr>
              <w:spacing w:line="240" w:lineRule="auto"/>
              <w:jc w:val="center"/>
              <w:rPr>
                <w:rFonts w:cs="Arial"/>
                <w:color w:val="000000"/>
                <w:szCs w:val="24"/>
              </w:rPr>
            </w:pPr>
            <w:r>
              <w:rPr>
                <w:rFonts w:cs="Arial"/>
                <w:color w:val="000000"/>
              </w:rPr>
              <w:t>Capacidad (</w:t>
            </w:r>
            <w:proofErr w:type="spellStart"/>
            <w:r>
              <w:rPr>
                <w:rFonts w:cs="Arial"/>
                <w:color w:val="000000"/>
              </w:rPr>
              <w:t>Mva</w:t>
            </w:r>
            <w:proofErr w:type="spellEnd"/>
            <w:r>
              <w:rPr>
                <w:rFonts w:cs="Arial"/>
                <w:color w:val="000000"/>
              </w:rPr>
              <w:t>)</w:t>
            </w:r>
          </w:p>
        </w:tc>
      </w:tr>
      <w:tr w:rsidR="003D2A0B" w:rsidRPr="009B28D1" w:rsidTr="003D2A0B">
        <w:trPr>
          <w:trHeight w:val="30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1</w:t>
            </w:r>
          </w:p>
        </w:tc>
        <w:tc>
          <w:tcPr>
            <w:tcW w:w="1954" w:type="dxa"/>
            <w:tcBorders>
              <w:top w:val="single" w:sz="4" w:space="0" w:color="auto"/>
              <w:left w:val="nil"/>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4 Esquinas - Portoviejo 1 C1</w:t>
            </w:r>
          </w:p>
        </w:tc>
        <w:tc>
          <w:tcPr>
            <w:tcW w:w="1417"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0.011</w:t>
            </w:r>
          </w:p>
        </w:tc>
        <w:tc>
          <w:tcPr>
            <w:tcW w:w="1341"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0.030</w:t>
            </w:r>
          </w:p>
        </w:tc>
        <w:tc>
          <w:tcPr>
            <w:tcW w:w="1211" w:type="dxa"/>
            <w:tcBorders>
              <w:top w:val="nil"/>
              <w:left w:val="nil"/>
              <w:bottom w:val="single" w:sz="4" w:space="0" w:color="auto"/>
              <w:right w:val="single" w:sz="4" w:space="0" w:color="auto"/>
            </w:tcBorders>
            <w:vAlign w:val="center"/>
          </w:tcPr>
          <w:p w:rsidR="003D2A0B" w:rsidRDefault="003D2A0B" w:rsidP="003D2A0B">
            <w:pPr>
              <w:spacing w:line="240" w:lineRule="auto"/>
              <w:jc w:val="center"/>
              <w:rPr>
                <w:rFonts w:cs="Arial"/>
                <w:color w:val="000000"/>
                <w:szCs w:val="24"/>
              </w:rPr>
            </w:pPr>
            <w:r>
              <w:rPr>
                <w:rFonts w:cs="Arial"/>
                <w:color w:val="000000"/>
              </w:rPr>
              <w:t>0.0018</w:t>
            </w:r>
          </w:p>
        </w:tc>
        <w:tc>
          <w:tcPr>
            <w:tcW w:w="567" w:type="dxa"/>
            <w:tcBorders>
              <w:top w:val="nil"/>
              <w:left w:val="nil"/>
              <w:bottom w:val="single" w:sz="4" w:space="0" w:color="auto"/>
              <w:right w:val="single" w:sz="4" w:space="0" w:color="auto"/>
            </w:tcBorders>
            <w:vAlign w:val="center"/>
          </w:tcPr>
          <w:p w:rsidR="003D2A0B" w:rsidRDefault="003D2A0B" w:rsidP="003D2A0B">
            <w:pPr>
              <w:spacing w:line="240" w:lineRule="auto"/>
              <w:jc w:val="center"/>
              <w:rPr>
                <w:rFonts w:cs="Arial"/>
                <w:color w:val="000000"/>
                <w:szCs w:val="24"/>
              </w:rPr>
            </w:pPr>
            <w:r>
              <w:rPr>
                <w:rFonts w:cs="Arial"/>
                <w:color w:val="000000"/>
              </w:rPr>
              <w:t>75</w:t>
            </w:r>
          </w:p>
        </w:tc>
      </w:tr>
      <w:tr w:rsidR="003D2A0B" w:rsidRPr="009B28D1" w:rsidTr="003D2A0B">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2</w:t>
            </w:r>
          </w:p>
        </w:tc>
        <w:tc>
          <w:tcPr>
            <w:tcW w:w="1954" w:type="dxa"/>
            <w:tcBorders>
              <w:top w:val="single" w:sz="4" w:space="0" w:color="auto"/>
              <w:left w:val="nil"/>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4 Esquinas - Portoviejo 1 C2</w:t>
            </w:r>
          </w:p>
        </w:tc>
        <w:tc>
          <w:tcPr>
            <w:tcW w:w="1417"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0.011</w:t>
            </w:r>
          </w:p>
        </w:tc>
        <w:tc>
          <w:tcPr>
            <w:tcW w:w="1341"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0.030</w:t>
            </w:r>
          </w:p>
        </w:tc>
        <w:tc>
          <w:tcPr>
            <w:tcW w:w="1211" w:type="dxa"/>
            <w:tcBorders>
              <w:top w:val="nil"/>
              <w:left w:val="nil"/>
              <w:bottom w:val="single" w:sz="4" w:space="0" w:color="auto"/>
              <w:right w:val="single" w:sz="4" w:space="0" w:color="auto"/>
            </w:tcBorders>
            <w:vAlign w:val="center"/>
          </w:tcPr>
          <w:p w:rsidR="003D2A0B" w:rsidRDefault="003D2A0B" w:rsidP="003D2A0B">
            <w:pPr>
              <w:spacing w:line="240" w:lineRule="auto"/>
              <w:jc w:val="center"/>
              <w:rPr>
                <w:rFonts w:cs="Arial"/>
                <w:color w:val="000000"/>
                <w:szCs w:val="24"/>
              </w:rPr>
            </w:pPr>
            <w:r>
              <w:rPr>
                <w:rFonts w:cs="Arial"/>
                <w:color w:val="000000"/>
              </w:rPr>
              <w:t>0.0018</w:t>
            </w:r>
          </w:p>
        </w:tc>
        <w:tc>
          <w:tcPr>
            <w:tcW w:w="567" w:type="dxa"/>
            <w:tcBorders>
              <w:top w:val="nil"/>
              <w:left w:val="nil"/>
              <w:bottom w:val="single" w:sz="4" w:space="0" w:color="auto"/>
              <w:right w:val="single" w:sz="4" w:space="0" w:color="auto"/>
            </w:tcBorders>
            <w:vAlign w:val="center"/>
          </w:tcPr>
          <w:p w:rsidR="003D2A0B" w:rsidRDefault="003D2A0B" w:rsidP="003D2A0B">
            <w:pPr>
              <w:spacing w:line="240" w:lineRule="auto"/>
              <w:jc w:val="center"/>
              <w:rPr>
                <w:rFonts w:cs="Arial"/>
                <w:color w:val="000000"/>
                <w:szCs w:val="24"/>
              </w:rPr>
            </w:pPr>
            <w:r>
              <w:rPr>
                <w:rFonts w:cs="Arial"/>
                <w:color w:val="000000"/>
              </w:rPr>
              <w:t>75</w:t>
            </w:r>
          </w:p>
        </w:tc>
      </w:tr>
      <w:tr w:rsidR="003D2A0B" w:rsidRPr="009B28D1" w:rsidTr="003D2A0B">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3</w:t>
            </w:r>
          </w:p>
        </w:tc>
        <w:tc>
          <w:tcPr>
            <w:tcW w:w="1954" w:type="dxa"/>
            <w:tcBorders>
              <w:top w:val="single" w:sz="4" w:space="0" w:color="auto"/>
              <w:left w:val="nil"/>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Portoviejo 1 - Rio de Oro</w:t>
            </w:r>
          </w:p>
        </w:tc>
        <w:tc>
          <w:tcPr>
            <w:tcW w:w="1417"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0.049</w:t>
            </w:r>
          </w:p>
        </w:tc>
        <w:tc>
          <w:tcPr>
            <w:tcW w:w="1341"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0.056</w:t>
            </w:r>
          </w:p>
        </w:tc>
        <w:tc>
          <w:tcPr>
            <w:tcW w:w="1211" w:type="dxa"/>
            <w:tcBorders>
              <w:top w:val="nil"/>
              <w:left w:val="nil"/>
              <w:bottom w:val="single" w:sz="4" w:space="0" w:color="auto"/>
              <w:right w:val="single" w:sz="4" w:space="0" w:color="auto"/>
            </w:tcBorders>
            <w:vAlign w:val="center"/>
          </w:tcPr>
          <w:p w:rsidR="003D2A0B" w:rsidRDefault="003D2A0B" w:rsidP="003D2A0B">
            <w:pPr>
              <w:spacing w:line="240" w:lineRule="auto"/>
              <w:jc w:val="center"/>
              <w:rPr>
                <w:rFonts w:cs="Arial"/>
                <w:color w:val="000000"/>
                <w:szCs w:val="24"/>
              </w:rPr>
            </w:pPr>
            <w:r>
              <w:rPr>
                <w:rFonts w:cs="Arial"/>
                <w:color w:val="000000"/>
              </w:rPr>
              <w:t>0.0024</w:t>
            </w:r>
          </w:p>
        </w:tc>
        <w:tc>
          <w:tcPr>
            <w:tcW w:w="567" w:type="dxa"/>
            <w:tcBorders>
              <w:top w:val="nil"/>
              <w:left w:val="nil"/>
              <w:bottom w:val="single" w:sz="4" w:space="0" w:color="auto"/>
              <w:right w:val="single" w:sz="4" w:space="0" w:color="auto"/>
            </w:tcBorders>
            <w:vAlign w:val="center"/>
          </w:tcPr>
          <w:p w:rsidR="003D2A0B" w:rsidRDefault="003D2A0B" w:rsidP="003D2A0B">
            <w:pPr>
              <w:spacing w:line="240" w:lineRule="auto"/>
              <w:jc w:val="center"/>
              <w:rPr>
                <w:rFonts w:cs="Arial"/>
                <w:color w:val="000000"/>
                <w:szCs w:val="24"/>
              </w:rPr>
            </w:pPr>
            <w:r>
              <w:rPr>
                <w:rFonts w:cs="Arial"/>
                <w:color w:val="000000"/>
              </w:rPr>
              <w:t>38</w:t>
            </w:r>
          </w:p>
        </w:tc>
      </w:tr>
      <w:tr w:rsidR="003D2A0B" w:rsidRPr="009B28D1" w:rsidTr="003D2A0B">
        <w:trPr>
          <w:trHeight w:val="315"/>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4</w:t>
            </w:r>
          </w:p>
        </w:tc>
        <w:tc>
          <w:tcPr>
            <w:tcW w:w="1954" w:type="dxa"/>
            <w:tcBorders>
              <w:top w:val="single" w:sz="4" w:space="0" w:color="auto"/>
              <w:left w:val="nil"/>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Rio de Oro - Manta 3</w:t>
            </w:r>
          </w:p>
        </w:tc>
        <w:tc>
          <w:tcPr>
            <w:tcW w:w="1417"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0.125</w:t>
            </w:r>
          </w:p>
        </w:tc>
        <w:tc>
          <w:tcPr>
            <w:tcW w:w="1341"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0.143</w:t>
            </w:r>
          </w:p>
        </w:tc>
        <w:tc>
          <w:tcPr>
            <w:tcW w:w="1211" w:type="dxa"/>
            <w:tcBorders>
              <w:top w:val="nil"/>
              <w:left w:val="nil"/>
              <w:bottom w:val="single" w:sz="4" w:space="0" w:color="auto"/>
              <w:right w:val="single" w:sz="4" w:space="0" w:color="auto"/>
            </w:tcBorders>
            <w:vAlign w:val="center"/>
          </w:tcPr>
          <w:p w:rsidR="003D2A0B" w:rsidRDefault="003D2A0B" w:rsidP="003D2A0B">
            <w:pPr>
              <w:spacing w:line="240" w:lineRule="auto"/>
              <w:jc w:val="center"/>
              <w:rPr>
                <w:rFonts w:cs="Arial"/>
                <w:color w:val="000000"/>
                <w:szCs w:val="24"/>
              </w:rPr>
            </w:pPr>
            <w:r>
              <w:rPr>
                <w:rFonts w:cs="Arial"/>
                <w:color w:val="000000"/>
              </w:rPr>
              <w:t>0.0062</w:t>
            </w:r>
          </w:p>
        </w:tc>
        <w:tc>
          <w:tcPr>
            <w:tcW w:w="567" w:type="dxa"/>
            <w:tcBorders>
              <w:top w:val="nil"/>
              <w:left w:val="nil"/>
              <w:bottom w:val="single" w:sz="4" w:space="0" w:color="auto"/>
              <w:right w:val="single" w:sz="4" w:space="0" w:color="auto"/>
            </w:tcBorders>
            <w:vAlign w:val="center"/>
          </w:tcPr>
          <w:p w:rsidR="003D2A0B" w:rsidRDefault="003D2A0B" w:rsidP="003D2A0B">
            <w:pPr>
              <w:spacing w:line="240" w:lineRule="auto"/>
              <w:jc w:val="center"/>
              <w:rPr>
                <w:rFonts w:cs="Arial"/>
                <w:color w:val="000000"/>
                <w:szCs w:val="24"/>
              </w:rPr>
            </w:pPr>
            <w:r>
              <w:rPr>
                <w:rFonts w:cs="Arial"/>
                <w:color w:val="000000"/>
              </w:rPr>
              <w:t>38</w:t>
            </w:r>
          </w:p>
        </w:tc>
      </w:tr>
      <w:tr w:rsidR="003D2A0B" w:rsidRPr="009B28D1" w:rsidTr="003D2A0B">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5</w:t>
            </w:r>
          </w:p>
        </w:tc>
        <w:tc>
          <w:tcPr>
            <w:tcW w:w="1954" w:type="dxa"/>
            <w:tcBorders>
              <w:top w:val="single" w:sz="4" w:space="0" w:color="auto"/>
              <w:left w:val="nil"/>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Manta 3 - Manta 1</w:t>
            </w:r>
          </w:p>
        </w:tc>
        <w:tc>
          <w:tcPr>
            <w:tcW w:w="1417"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0.011</w:t>
            </w:r>
          </w:p>
        </w:tc>
        <w:tc>
          <w:tcPr>
            <w:tcW w:w="1341"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0.013</w:t>
            </w:r>
          </w:p>
        </w:tc>
        <w:tc>
          <w:tcPr>
            <w:tcW w:w="1211" w:type="dxa"/>
            <w:tcBorders>
              <w:top w:val="nil"/>
              <w:left w:val="nil"/>
              <w:bottom w:val="single" w:sz="4" w:space="0" w:color="auto"/>
              <w:right w:val="single" w:sz="4" w:space="0" w:color="auto"/>
            </w:tcBorders>
            <w:vAlign w:val="center"/>
          </w:tcPr>
          <w:p w:rsidR="003D2A0B" w:rsidRDefault="003D2A0B" w:rsidP="003D2A0B">
            <w:pPr>
              <w:spacing w:line="240" w:lineRule="auto"/>
              <w:jc w:val="center"/>
              <w:rPr>
                <w:rFonts w:cs="Arial"/>
                <w:color w:val="000000"/>
                <w:szCs w:val="24"/>
              </w:rPr>
            </w:pPr>
            <w:r>
              <w:rPr>
                <w:rFonts w:cs="Arial"/>
                <w:color w:val="000000"/>
              </w:rPr>
              <w:t>0.0005</w:t>
            </w:r>
          </w:p>
        </w:tc>
        <w:tc>
          <w:tcPr>
            <w:tcW w:w="567" w:type="dxa"/>
            <w:tcBorders>
              <w:top w:val="nil"/>
              <w:left w:val="nil"/>
              <w:bottom w:val="single" w:sz="4" w:space="0" w:color="auto"/>
              <w:right w:val="single" w:sz="4" w:space="0" w:color="auto"/>
            </w:tcBorders>
            <w:vAlign w:val="center"/>
          </w:tcPr>
          <w:p w:rsidR="003D2A0B" w:rsidRDefault="003D2A0B" w:rsidP="003D2A0B">
            <w:pPr>
              <w:spacing w:line="240" w:lineRule="auto"/>
              <w:jc w:val="center"/>
              <w:rPr>
                <w:rFonts w:cs="Arial"/>
                <w:color w:val="000000"/>
                <w:szCs w:val="24"/>
              </w:rPr>
            </w:pPr>
            <w:r>
              <w:rPr>
                <w:rFonts w:cs="Arial"/>
                <w:color w:val="000000"/>
              </w:rPr>
              <w:t>38</w:t>
            </w:r>
          </w:p>
        </w:tc>
      </w:tr>
      <w:tr w:rsidR="003D2A0B" w:rsidRPr="009B28D1" w:rsidTr="003D2A0B">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6</w:t>
            </w:r>
          </w:p>
        </w:tc>
        <w:tc>
          <w:tcPr>
            <w:tcW w:w="1954" w:type="dxa"/>
            <w:tcBorders>
              <w:top w:val="single" w:sz="4" w:space="0" w:color="auto"/>
              <w:left w:val="nil"/>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Manta 2 - La Fabril</w:t>
            </w:r>
          </w:p>
        </w:tc>
        <w:tc>
          <w:tcPr>
            <w:tcW w:w="1417"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0.027</w:t>
            </w:r>
          </w:p>
        </w:tc>
        <w:tc>
          <w:tcPr>
            <w:tcW w:w="1341"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0.032</w:t>
            </w:r>
          </w:p>
        </w:tc>
        <w:tc>
          <w:tcPr>
            <w:tcW w:w="1211" w:type="dxa"/>
            <w:tcBorders>
              <w:top w:val="nil"/>
              <w:left w:val="nil"/>
              <w:bottom w:val="single" w:sz="4" w:space="0" w:color="auto"/>
              <w:right w:val="single" w:sz="4" w:space="0" w:color="auto"/>
            </w:tcBorders>
            <w:vAlign w:val="center"/>
          </w:tcPr>
          <w:p w:rsidR="003D2A0B" w:rsidRDefault="003D2A0B" w:rsidP="003D2A0B">
            <w:pPr>
              <w:spacing w:line="240" w:lineRule="auto"/>
              <w:jc w:val="center"/>
              <w:rPr>
                <w:rFonts w:cs="Arial"/>
                <w:color w:val="000000"/>
                <w:szCs w:val="24"/>
              </w:rPr>
            </w:pPr>
            <w:r>
              <w:rPr>
                <w:rFonts w:cs="Arial"/>
                <w:color w:val="000000"/>
              </w:rPr>
              <w:t>0.0014</w:t>
            </w:r>
          </w:p>
        </w:tc>
        <w:tc>
          <w:tcPr>
            <w:tcW w:w="567" w:type="dxa"/>
            <w:tcBorders>
              <w:top w:val="nil"/>
              <w:left w:val="nil"/>
              <w:bottom w:val="single" w:sz="4" w:space="0" w:color="auto"/>
              <w:right w:val="single" w:sz="4" w:space="0" w:color="auto"/>
            </w:tcBorders>
            <w:vAlign w:val="center"/>
          </w:tcPr>
          <w:p w:rsidR="003D2A0B" w:rsidRDefault="003D2A0B" w:rsidP="003D2A0B">
            <w:pPr>
              <w:spacing w:line="240" w:lineRule="auto"/>
              <w:jc w:val="center"/>
              <w:rPr>
                <w:rFonts w:cs="Arial"/>
                <w:color w:val="000000"/>
                <w:szCs w:val="24"/>
              </w:rPr>
            </w:pPr>
            <w:r>
              <w:rPr>
                <w:rFonts w:cs="Arial"/>
                <w:color w:val="000000"/>
              </w:rPr>
              <w:t>41</w:t>
            </w:r>
          </w:p>
        </w:tc>
      </w:tr>
      <w:tr w:rsidR="003D2A0B" w:rsidRPr="009B28D1" w:rsidTr="003D2A0B">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7</w:t>
            </w:r>
          </w:p>
        </w:tc>
        <w:tc>
          <w:tcPr>
            <w:tcW w:w="1954" w:type="dxa"/>
            <w:tcBorders>
              <w:top w:val="single" w:sz="4" w:space="0" w:color="auto"/>
              <w:left w:val="nil"/>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Manta 2 - Montecristi</w:t>
            </w:r>
          </w:p>
        </w:tc>
        <w:tc>
          <w:tcPr>
            <w:tcW w:w="1417"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0.037</w:t>
            </w:r>
          </w:p>
        </w:tc>
        <w:tc>
          <w:tcPr>
            <w:tcW w:w="1341"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0.044</w:t>
            </w:r>
          </w:p>
        </w:tc>
        <w:tc>
          <w:tcPr>
            <w:tcW w:w="1211" w:type="dxa"/>
            <w:tcBorders>
              <w:top w:val="nil"/>
              <w:left w:val="nil"/>
              <w:bottom w:val="single" w:sz="4" w:space="0" w:color="auto"/>
              <w:right w:val="single" w:sz="4" w:space="0" w:color="auto"/>
            </w:tcBorders>
            <w:vAlign w:val="center"/>
          </w:tcPr>
          <w:p w:rsidR="003D2A0B" w:rsidRDefault="003D2A0B" w:rsidP="003D2A0B">
            <w:pPr>
              <w:spacing w:line="240" w:lineRule="auto"/>
              <w:jc w:val="center"/>
              <w:rPr>
                <w:rFonts w:cs="Arial"/>
                <w:color w:val="000000"/>
                <w:szCs w:val="24"/>
              </w:rPr>
            </w:pPr>
            <w:r>
              <w:rPr>
                <w:rFonts w:cs="Arial"/>
                <w:color w:val="000000"/>
              </w:rPr>
              <w:t>0.0020</w:t>
            </w:r>
          </w:p>
        </w:tc>
        <w:tc>
          <w:tcPr>
            <w:tcW w:w="567" w:type="dxa"/>
            <w:tcBorders>
              <w:top w:val="nil"/>
              <w:left w:val="nil"/>
              <w:bottom w:val="single" w:sz="4" w:space="0" w:color="auto"/>
              <w:right w:val="single" w:sz="4" w:space="0" w:color="auto"/>
            </w:tcBorders>
            <w:vAlign w:val="center"/>
          </w:tcPr>
          <w:p w:rsidR="003D2A0B" w:rsidRDefault="003D2A0B" w:rsidP="003D2A0B">
            <w:pPr>
              <w:spacing w:line="240" w:lineRule="auto"/>
              <w:jc w:val="center"/>
              <w:rPr>
                <w:rFonts w:cs="Arial"/>
                <w:color w:val="000000"/>
                <w:szCs w:val="24"/>
              </w:rPr>
            </w:pPr>
            <w:r>
              <w:rPr>
                <w:rFonts w:cs="Arial"/>
                <w:color w:val="000000"/>
              </w:rPr>
              <w:t>41</w:t>
            </w:r>
          </w:p>
        </w:tc>
      </w:tr>
      <w:tr w:rsidR="003D2A0B" w:rsidRPr="009B28D1" w:rsidTr="003D2A0B">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8</w:t>
            </w:r>
          </w:p>
        </w:tc>
        <w:tc>
          <w:tcPr>
            <w:tcW w:w="1954" w:type="dxa"/>
            <w:tcBorders>
              <w:top w:val="single" w:sz="4" w:space="0" w:color="auto"/>
              <w:left w:val="nil"/>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4 Esquinas - Lodana</w:t>
            </w:r>
          </w:p>
        </w:tc>
        <w:tc>
          <w:tcPr>
            <w:tcW w:w="1417"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0.065</w:t>
            </w:r>
          </w:p>
        </w:tc>
        <w:tc>
          <w:tcPr>
            <w:tcW w:w="1341"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0.078</w:t>
            </w:r>
          </w:p>
        </w:tc>
        <w:tc>
          <w:tcPr>
            <w:tcW w:w="1211" w:type="dxa"/>
            <w:tcBorders>
              <w:top w:val="nil"/>
              <w:left w:val="nil"/>
              <w:bottom w:val="single" w:sz="4" w:space="0" w:color="auto"/>
              <w:right w:val="single" w:sz="4" w:space="0" w:color="auto"/>
            </w:tcBorders>
            <w:vAlign w:val="center"/>
          </w:tcPr>
          <w:p w:rsidR="003D2A0B" w:rsidRDefault="003D2A0B" w:rsidP="003D2A0B">
            <w:pPr>
              <w:spacing w:line="240" w:lineRule="auto"/>
              <w:jc w:val="center"/>
              <w:rPr>
                <w:rFonts w:cs="Arial"/>
                <w:color w:val="000000"/>
                <w:szCs w:val="24"/>
              </w:rPr>
            </w:pPr>
            <w:r>
              <w:rPr>
                <w:rFonts w:cs="Arial"/>
                <w:color w:val="000000"/>
              </w:rPr>
              <w:t>0.0035</w:t>
            </w:r>
          </w:p>
        </w:tc>
        <w:tc>
          <w:tcPr>
            <w:tcW w:w="567" w:type="dxa"/>
            <w:tcBorders>
              <w:top w:val="nil"/>
              <w:left w:val="nil"/>
              <w:bottom w:val="single" w:sz="4" w:space="0" w:color="auto"/>
              <w:right w:val="single" w:sz="4" w:space="0" w:color="auto"/>
            </w:tcBorders>
            <w:vAlign w:val="center"/>
          </w:tcPr>
          <w:p w:rsidR="003D2A0B" w:rsidRDefault="003D2A0B" w:rsidP="003D2A0B">
            <w:pPr>
              <w:spacing w:line="240" w:lineRule="auto"/>
              <w:jc w:val="center"/>
              <w:rPr>
                <w:rFonts w:cs="Arial"/>
                <w:color w:val="000000"/>
                <w:szCs w:val="24"/>
              </w:rPr>
            </w:pPr>
            <w:r>
              <w:rPr>
                <w:rFonts w:cs="Arial"/>
                <w:color w:val="000000"/>
              </w:rPr>
              <w:t>41</w:t>
            </w:r>
          </w:p>
        </w:tc>
      </w:tr>
      <w:tr w:rsidR="003D2A0B" w:rsidRPr="009B28D1" w:rsidTr="003D2A0B">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9</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Portoviejo 1 - Manta 1</w:t>
            </w:r>
          </w:p>
        </w:tc>
        <w:tc>
          <w:tcPr>
            <w:tcW w:w="1417"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0.177</w:t>
            </w:r>
          </w:p>
        </w:tc>
        <w:tc>
          <w:tcPr>
            <w:tcW w:w="1341"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0.212</w:t>
            </w:r>
          </w:p>
        </w:tc>
        <w:tc>
          <w:tcPr>
            <w:tcW w:w="1211" w:type="dxa"/>
            <w:tcBorders>
              <w:top w:val="nil"/>
              <w:left w:val="nil"/>
              <w:bottom w:val="single" w:sz="4" w:space="0" w:color="auto"/>
              <w:right w:val="single" w:sz="4" w:space="0" w:color="auto"/>
            </w:tcBorders>
            <w:vAlign w:val="center"/>
          </w:tcPr>
          <w:p w:rsidR="003D2A0B" w:rsidRDefault="003D2A0B" w:rsidP="003D2A0B">
            <w:pPr>
              <w:spacing w:line="240" w:lineRule="auto"/>
              <w:jc w:val="center"/>
              <w:rPr>
                <w:rFonts w:cs="Arial"/>
                <w:color w:val="000000"/>
                <w:szCs w:val="24"/>
              </w:rPr>
            </w:pPr>
            <w:r>
              <w:rPr>
                <w:rFonts w:cs="Arial"/>
                <w:color w:val="000000"/>
              </w:rPr>
              <w:t>0.0097</w:t>
            </w:r>
          </w:p>
        </w:tc>
        <w:tc>
          <w:tcPr>
            <w:tcW w:w="567" w:type="dxa"/>
            <w:tcBorders>
              <w:top w:val="nil"/>
              <w:left w:val="nil"/>
              <w:bottom w:val="single" w:sz="4" w:space="0" w:color="auto"/>
              <w:right w:val="single" w:sz="4" w:space="0" w:color="auto"/>
            </w:tcBorders>
            <w:vAlign w:val="center"/>
          </w:tcPr>
          <w:p w:rsidR="003D2A0B" w:rsidRDefault="003D2A0B" w:rsidP="003D2A0B">
            <w:pPr>
              <w:spacing w:line="240" w:lineRule="auto"/>
              <w:jc w:val="center"/>
              <w:rPr>
                <w:rFonts w:cs="Arial"/>
                <w:color w:val="000000"/>
                <w:szCs w:val="24"/>
              </w:rPr>
            </w:pPr>
            <w:r>
              <w:rPr>
                <w:rFonts w:cs="Arial"/>
                <w:color w:val="000000"/>
              </w:rPr>
              <w:t>41</w:t>
            </w:r>
          </w:p>
        </w:tc>
      </w:tr>
      <w:tr w:rsidR="003D2A0B" w:rsidRPr="009B28D1" w:rsidTr="003D2A0B">
        <w:trPr>
          <w:trHeight w:val="315"/>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10</w:t>
            </w:r>
          </w:p>
        </w:tc>
        <w:tc>
          <w:tcPr>
            <w:tcW w:w="1954" w:type="dxa"/>
            <w:tcBorders>
              <w:top w:val="single" w:sz="4" w:space="0" w:color="auto"/>
              <w:left w:val="nil"/>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Portoviejo 3 - Manta 2</w:t>
            </w:r>
          </w:p>
        </w:tc>
        <w:tc>
          <w:tcPr>
            <w:tcW w:w="1417"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0.098</w:t>
            </w:r>
          </w:p>
        </w:tc>
        <w:tc>
          <w:tcPr>
            <w:tcW w:w="1341"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0.196</w:t>
            </w:r>
          </w:p>
        </w:tc>
        <w:tc>
          <w:tcPr>
            <w:tcW w:w="1211" w:type="dxa"/>
            <w:tcBorders>
              <w:top w:val="nil"/>
              <w:left w:val="nil"/>
              <w:bottom w:val="single" w:sz="4" w:space="0" w:color="auto"/>
              <w:right w:val="single" w:sz="4" w:space="0" w:color="auto"/>
            </w:tcBorders>
            <w:vAlign w:val="center"/>
          </w:tcPr>
          <w:p w:rsidR="003D2A0B" w:rsidRDefault="003D2A0B" w:rsidP="003D2A0B">
            <w:pPr>
              <w:spacing w:line="240" w:lineRule="auto"/>
              <w:jc w:val="center"/>
              <w:rPr>
                <w:rFonts w:cs="Arial"/>
                <w:color w:val="000000"/>
                <w:szCs w:val="24"/>
              </w:rPr>
            </w:pPr>
            <w:r>
              <w:rPr>
                <w:rFonts w:cs="Arial"/>
                <w:color w:val="000000"/>
              </w:rPr>
              <w:t>0.0104</w:t>
            </w:r>
          </w:p>
        </w:tc>
        <w:tc>
          <w:tcPr>
            <w:tcW w:w="567" w:type="dxa"/>
            <w:tcBorders>
              <w:top w:val="nil"/>
              <w:left w:val="nil"/>
              <w:bottom w:val="single" w:sz="4" w:space="0" w:color="auto"/>
              <w:right w:val="single" w:sz="4" w:space="0" w:color="auto"/>
            </w:tcBorders>
            <w:vAlign w:val="center"/>
          </w:tcPr>
          <w:p w:rsidR="003D2A0B" w:rsidRDefault="003D2A0B" w:rsidP="003D2A0B">
            <w:pPr>
              <w:spacing w:line="240" w:lineRule="auto"/>
              <w:jc w:val="center"/>
              <w:rPr>
                <w:rFonts w:cs="Arial"/>
                <w:color w:val="000000"/>
                <w:szCs w:val="24"/>
              </w:rPr>
            </w:pPr>
            <w:r>
              <w:rPr>
                <w:rFonts w:cs="Arial"/>
                <w:color w:val="000000"/>
              </w:rPr>
              <w:t>110</w:t>
            </w:r>
          </w:p>
        </w:tc>
      </w:tr>
      <w:tr w:rsidR="003D2A0B" w:rsidRPr="009B28D1" w:rsidTr="003D2A0B">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11</w:t>
            </w:r>
          </w:p>
        </w:tc>
        <w:tc>
          <w:tcPr>
            <w:tcW w:w="1954" w:type="dxa"/>
            <w:tcBorders>
              <w:top w:val="single" w:sz="4" w:space="0" w:color="auto"/>
              <w:left w:val="nil"/>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4 Esquinas -  Portoviejo 3</w:t>
            </w:r>
          </w:p>
        </w:tc>
        <w:tc>
          <w:tcPr>
            <w:tcW w:w="1417"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0.001</w:t>
            </w:r>
          </w:p>
        </w:tc>
        <w:tc>
          <w:tcPr>
            <w:tcW w:w="1341" w:type="dxa"/>
            <w:tcBorders>
              <w:top w:val="nil"/>
              <w:left w:val="nil"/>
              <w:bottom w:val="single" w:sz="4" w:space="0" w:color="auto"/>
              <w:right w:val="single" w:sz="4" w:space="0" w:color="auto"/>
            </w:tcBorders>
            <w:shd w:val="clear" w:color="auto" w:fill="auto"/>
            <w:noWrap/>
            <w:vAlign w:val="center"/>
            <w:hideMark/>
          </w:tcPr>
          <w:p w:rsidR="003D2A0B" w:rsidRPr="009B28D1" w:rsidRDefault="003D2A0B" w:rsidP="003D2A0B">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0.001</w:t>
            </w:r>
          </w:p>
        </w:tc>
        <w:tc>
          <w:tcPr>
            <w:tcW w:w="1211" w:type="dxa"/>
            <w:tcBorders>
              <w:top w:val="nil"/>
              <w:left w:val="nil"/>
              <w:bottom w:val="single" w:sz="4" w:space="0" w:color="auto"/>
              <w:right w:val="single" w:sz="4" w:space="0" w:color="auto"/>
            </w:tcBorders>
            <w:vAlign w:val="center"/>
          </w:tcPr>
          <w:p w:rsidR="003D2A0B" w:rsidRDefault="003D2A0B" w:rsidP="003D2A0B">
            <w:pPr>
              <w:spacing w:line="240" w:lineRule="auto"/>
              <w:jc w:val="center"/>
              <w:rPr>
                <w:rFonts w:cs="Arial"/>
                <w:color w:val="000000"/>
                <w:szCs w:val="24"/>
              </w:rPr>
            </w:pPr>
            <w:r>
              <w:rPr>
                <w:rFonts w:cs="Arial"/>
                <w:color w:val="000000"/>
              </w:rPr>
              <w:t>0.0000</w:t>
            </w:r>
          </w:p>
        </w:tc>
        <w:tc>
          <w:tcPr>
            <w:tcW w:w="567" w:type="dxa"/>
            <w:tcBorders>
              <w:top w:val="nil"/>
              <w:left w:val="nil"/>
              <w:bottom w:val="single" w:sz="4" w:space="0" w:color="auto"/>
              <w:right w:val="single" w:sz="4" w:space="0" w:color="auto"/>
            </w:tcBorders>
            <w:vAlign w:val="center"/>
          </w:tcPr>
          <w:p w:rsidR="003D2A0B" w:rsidRDefault="003D2A0B" w:rsidP="003D2A0B">
            <w:pPr>
              <w:spacing w:line="240" w:lineRule="auto"/>
              <w:jc w:val="center"/>
              <w:rPr>
                <w:rFonts w:cs="Arial"/>
                <w:color w:val="000000"/>
                <w:szCs w:val="24"/>
              </w:rPr>
            </w:pPr>
            <w:r>
              <w:rPr>
                <w:rFonts w:cs="Arial"/>
                <w:color w:val="000000"/>
              </w:rPr>
              <w:t>41</w:t>
            </w:r>
          </w:p>
        </w:tc>
      </w:tr>
    </w:tbl>
    <w:p w:rsidR="009D58F7" w:rsidRDefault="009B28D1" w:rsidP="009B28D1">
      <w:pPr>
        <w:jc w:val="center"/>
      </w:pPr>
      <w:r>
        <w:lastRenderedPageBreak/>
        <w:t xml:space="preserve">Pág. </w:t>
      </w:r>
      <w:r w:rsidR="00DB4334">
        <w:t>3</w:t>
      </w:r>
      <w:r>
        <w:t>/</w:t>
      </w:r>
      <w:r w:rsidR="008F7B7D">
        <w:t>5</w:t>
      </w:r>
    </w:p>
    <w:p w:rsidR="009B28D1" w:rsidRDefault="009B28D1" w:rsidP="009B28D1">
      <w:pPr>
        <w:jc w:val="center"/>
      </w:pPr>
      <w:r w:rsidRPr="009B28D1">
        <w:t>PARÁMETROS DE TRANSFORMADORES UTILIZADOS EN LA SIMULACIÓN DEL AÑO 2009</w:t>
      </w:r>
    </w:p>
    <w:tbl>
      <w:tblPr>
        <w:tblW w:w="0" w:type="auto"/>
        <w:jc w:val="center"/>
        <w:tblInd w:w="51" w:type="dxa"/>
        <w:tblCellMar>
          <w:left w:w="70" w:type="dxa"/>
          <w:right w:w="70" w:type="dxa"/>
        </w:tblCellMar>
        <w:tblLook w:val="04A0"/>
      </w:tblPr>
      <w:tblGrid>
        <w:gridCol w:w="1915"/>
        <w:gridCol w:w="2354"/>
        <w:gridCol w:w="587"/>
        <w:gridCol w:w="954"/>
        <w:gridCol w:w="1074"/>
        <w:gridCol w:w="1276"/>
      </w:tblGrid>
      <w:tr w:rsidR="008C422D" w:rsidRPr="009B28D1" w:rsidTr="008C422D">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422D" w:rsidRPr="009B28D1" w:rsidRDefault="008C422D"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SUBESTACIÓN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422D" w:rsidRPr="009B28D1" w:rsidRDefault="008C422D"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TRANSFORMADOR</w:t>
            </w:r>
          </w:p>
        </w:tc>
        <w:tc>
          <w:tcPr>
            <w:tcW w:w="0" w:type="auto"/>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8C422D" w:rsidRPr="009B28D1" w:rsidRDefault="008C422D"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CAPACIDAD</w:t>
            </w:r>
          </w:p>
        </w:tc>
        <w:tc>
          <w:tcPr>
            <w:tcW w:w="2350" w:type="dxa"/>
            <w:gridSpan w:val="2"/>
            <w:tcBorders>
              <w:top w:val="single" w:sz="4" w:space="0" w:color="auto"/>
              <w:left w:val="single" w:sz="4" w:space="0" w:color="auto"/>
              <w:bottom w:val="nil"/>
              <w:right w:val="single" w:sz="4" w:space="0" w:color="000000"/>
            </w:tcBorders>
            <w:vAlign w:val="center"/>
          </w:tcPr>
          <w:p w:rsidR="008C422D" w:rsidRPr="009B28D1" w:rsidRDefault="008C422D" w:rsidP="001343CC">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%X</w:t>
            </w:r>
          </w:p>
        </w:tc>
      </w:tr>
      <w:tr w:rsidR="008C422D" w:rsidRPr="009B28D1" w:rsidTr="008C422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422D" w:rsidRPr="009B28D1" w:rsidRDefault="008C422D" w:rsidP="009B28D1">
            <w:pPr>
              <w:spacing w:line="240" w:lineRule="auto"/>
              <w:jc w:val="center"/>
              <w:rPr>
                <w:rFonts w:eastAsia="Times New Roman" w:cs="Arial"/>
                <w:color w:val="000000"/>
                <w:szCs w:val="24"/>
                <w:lang w:val="es-EC" w:eastAsia="es-EC"/>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422D" w:rsidRPr="009B28D1" w:rsidRDefault="008C422D" w:rsidP="009B28D1">
            <w:pPr>
              <w:spacing w:line="240" w:lineRule="auto"/>
              <w:jc w:val="center"/>
              <w:rPr>
                <w:rFonts w:eastAsia="Times New Roman" w:cs="Arial"/>
                <w:color w:val="000000"/>
                <w:szCs w:val="24"/>
                <w:lang w:val="es-EC" w:eastAsia="es-EC"/>
              </w:rPr>
            </w:pPr>
          </w:p>
        </w:tc>
        <w:tc>
          <w:tcPr>
            <w:tcW w:w="0" w:type="auto"/>
            <w:gridSpan w:val="2"/>
            <w:vMerge/>
            <w:tcBorders>
              <w:top w:val="single" w:sz="4" w:space="0" w:color="auto"/>
              <w:left w:val="single" w:sz="4" w:space="0" w:color="auto"/>
              <w:bottom w:val="nil"/>
              <w:right w:val="single" w:sz="4" w:space="0" w:color="000000"/>
            </w:tcBorders>
            <w:vAlign w:val="center"/>
            <w:hideMark/>
          </w:tcPr>
          <w:p w:rsidR="008C422D" w:rsidRPr="009B28D1" w:rsidRDefault="008C422D" w:rsidP="009B28D1">
            <w:pPr>
              <w:spacing w:line="240" w:lineRule="auto"/>
              <w:jc w:val="center"/>
              <w:rPr>
                <w:rFonts w:eastAsia="Times New Roman" w:cs="Arial"/>
                <w:color w:val="000000"/>
                <w:szCs w:val="24"/>
                <w:lang w:val="es-EC" w:eastAsia="es-EC"/>
              </w:rPr>
            </w:pPr>
          </w:p>
        </w:tc>
        <w:tc>
          <w:tcPr>
            <w:tcW w:w="1074" w:type="dxa"/>
            <w:tcBorders>
              <w:top w:val="single" w:sz="4" w:space="0" w:color="auto"/>
              <w:left w:val="single" w:sz="4" w:space="0" w:color="auto"/>
              <w:bottom w:val="nil"/>
              <w:right w:val="single" w:sz="4" w:space="0" w:color="000000"/>
            </w:tcBorders>
            <w:vAlign w:val="center"/>
          </w:tcPr>
          <w:p w:rsidR="008C422D" w:rsidRPr="009B28D1" w:rsidRDefault="008C422D" w:rsidP="001343CC">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BASE PROPIA</w:t>
            </w:r>
          </w:p>
        </w:tc>
        <w:tc>
          <w:tcPr>
            <w:tcW w:w="1276" w:type="dxa"/>
            <w:tcBorders>
              <w:top w:val="single" w:sz="4" w:space="0" w:color="auto"/>
              <w:left w:val="single" w:sz="4" w:space="0" w:color="auto"/>
              <w:bottom w:val="nil"/>
              <w:right w:val="single" w:sz="4" w:space="0" w:color="000000"/>
            </w:tcBorders>
            <w:vAlign w:val="center"/>
          </w:tcPr>
          <w:p w:rsidR="008C422D" w:rsidRPr="009B28D1" w:rsidRDefault="008C422D" w:rsidP="001343CC">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BASE PROPIA</w:t>
            </w:r>
          </w:p>
        </w:tc>
      </w:tr>
      <w:tr w:rsidR="008C422D" w:rsidRPr="009B28D1" w:rsidTr="008C422D">
        <w:trPr>
          <w:trHeight w:val="30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C422D" w:rsidRPr="009B28D1" w:rsidRDefault="008C422D"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Cuatro Esquinas</w:t>
            </w:r>
          </w:p>
        </w:tc>
        <w:tc>
          <w:tcPr>
            <w:tcW w:w="0" w:type="auto"/>
            <w:tcBorders>
              <w:top w:val="nil"/>
              <w:left w:val="nil"/>
              <w:bottom w:val="single" w:sz="4" w:space="0" w:color="auto"/>
              <w:right w:val="nil"/>
            </w:tcBorders>
            <w:shd w:val="clear" w:color="auto" w:fill="auto"/>
            <w:noWrap/>
            <w:vAlign w:val="center"/>
            <w:hideMark/>
          </w:tcPr>
          <w:p w:rsidR="008C422D" w:rsidRPr="009B28D1" w:rsidRDefault="008C422D"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AA1 - 138/69kV</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8C422D" w:rsidRPr="009B28D1" w:rsidRDefault="008C422D" w:rsidP="008577E0">
            <w:pPr>
              <w:spacing w:line="240" w:lineRule="auto"/>
              <w:jc w:val="right"/>
              <w:rPr>
                <w:rFonts w:eastAsia="Times New Roman" w:cs="Arial"/>
                <w:color w:val="000000"/>
                <w:szCs w:val="24"/>
                <w:lang w:val="es-EC" w:eastAsia="es-EC"/>
              </w:rPr>
            </w:pPr>
            <w:r w:rsidRPr="009B28D1">
              <w:rPr>
                <w:rFonts w:eastAsia="Times New Roman" w:cs="Arial"/>
                <w:color w:val="000000"/>
                <w:szCs w:val="24"/>
                <w:lang w:val="es-EC" w:eastAsia="es-EC"/>
              </w:rPr>
              <w:t>75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C422D" w:rsidRPr="009B28D1" w:rsidRDefault="008C422D" w:rsidP="008C422D">
            <w:pPr>
              <w:spacing w:line="240" w:lineRule="auto"/>
              <w:jc w:val="left"/>
              <w:rPr>
                <w:rFonts w:eastAsia="Times New Roman" w:cs="Arial"/>
                <w:color w:val="000000"/>
                <w:szCs w:val="24"/>
                <w:lang w:val="es-EC" w:eastAsia="es-EC"/>
              </w:rPr>
            </w:pPr>
            <w:r>
              <w:rPr>
                <w:rFonts w:eastAsia="Times New Roman" w:cs="Arial"/>
                <w:color w:val="000000"/>
                <w:szCs w:val="24"/>
                <w:lang w:val="es-EC" w:eastAsia="es-EC"/>
              </w:rPr>
              <w:t>MVA</w:t>
            </w:r>
          </w:p>
        </w:tc>
        <w:tc>
          <w:tcPr>
            <w:tcW w:w="1074" w:type="dxa"/>
            <w:tcBorders>
              <w:top w:val="single" w:sz="4" w:space="0" w:color="auto"/>
              <w:left w:val="nil"/>
              <w:bottom w:val="single" w:sz="4" w:space="0" w:color="auto"/>
              <w:right w:val="single" w:sz="4" w:space="0" w:color="auto"/>
            </w:tcBorders>
            <w:vAlign w:val="center"/>
          </w:tcPr>
          <w:p w:rsidR="008C422D" w:rsidRPr="009B28D1" w:rsidRDefault="008C422D" w:rsidP="001343CC">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10.0</w:t>
            </w:r>
          </w:p>
        </w:tc>
        <w:tc>
          <w:tcPr>
            <w:tcW w:w="1276" w:type="dxa"/>
            <w:tcBorders>
              <w:top w:val="single" w:sz="4" w:space="0" w:color="auto"/>
              <w:left w:val="nil"/>
              <w:bottom w:val="single" w:sz="4" w:space="0" w:color="auto"/>
              <w:right w:val="single" w:sz="4" w:space="0" w:color="auto"/>
            </w:tcBorders>
            <w:vAlign w:val="center"/>
          </w:tcPr>
          <w:p w:rsidR="008C422D" w:rsidRPr="009B28D1" w:rsidRDefault="008C422D" w:rsidP="001343CC">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22.22</w:t>
            </w:r>
          </w:p>
        </w:tc>
      </w:tr>
      <w:tr w:rsidR="008C422D" w:rsidRPr="009B28D1" w:rsidTr="008C422D">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8C422D" w:rsidRPr="009B28D1" w:rsidRDefault="008C422D" w:rsidP="009B28D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nil"/>
            </w:tcBorders>
            <w:shd w:val="clear" w:color="auto" w:fill="auto"/>
            <w:noWrap/>
            <w:vAlign w:val="center"/>
            <w:hideMark/>
          </w:tcPr>
          <w:p w:rsidR="008C422D" w:rsidRPr="009B28D1" w:rsidRDefault="008C422D" w:rsidP="009B28D1">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AA2 - 138/69 kV</w:t>
            </w:r>
          </w:p>
        </w:tc>
        <w:tc>
          <w:tcPr>
            <w:tcW w:w="0" w:type="auto"/>
            <w:tcBorders>
              <w:top w:val="nil"/>
              <w:left w:val="single" w:sz="4" w:space="0" w:color="auto"/>
              <w:bottom w:val="single" w:sz="4" w:space="0" w:color="auto"/>
              <w:right w:val="nil"/>
            </w:tcBorders>
            <w:shd w:val="clear" w:color="auto" w:fill="auto"/>
            <w:noWrap/>
            <w:vAlign w:val="center"/>
            <w:hideMark/>
          </w:tcPr>
          <w:p w:rsidR="008C422D" w:rsidRPr="009B28D1" w:rsidRDefault="008C422D" w:rsidP="008577E0">
            <w:pPr>
              <w:spacing w:line="240" w:lineRule="auto"/>
              <w:jc w:val="right"/>
              <w:rPr>
                <w:rFonts w:eastAsia="Times New Roman" w:cs="Arial"/>
                <w:color w:val="000000"/>
                <w:szCs w:val="24"/>
                <w:lang w:val="es-EC" w:eastAsia="es-EC"/>
              </w:rPr>
            </w:pPr>
            <w:r w:rsidRPr="009B28D1">
              <w:rPr>
                <w:rFonts w:eastAsia="Times New Roman" w:cs="Arial"/>
                <w:color w:val="000000"/>
                <w:szCs w:val="24"/>
                <w:lang w:val="es-EC" w:eastAsia="es-EC"/>
              </w:rPr>
              <w:t>75</w:t>
            </w:r>
          </w:p>
        </w:tc>
        <w:tc>
          <w:tcPr>
            <w:tcW w:w="0" w:type="auto"/>
            <w:tcBorders>
              <w:top w:val="nil"/>
              <w:left w:val="nil"/>
              <w:bottom w:val="single" w:sz="4" w:space="0" w:color="auto"/>
              <w:right w:val="single" w:sz="4" w:space="0" w:color="auto"/>
            </w:tcBorders>
            <w:shd w:val="clear" w:color="auto" w:fill="auto"/>
            <w:noWrap/>
            <w:vAlign w:val="center"/>
            <w:hideMark/>
          </w:tcPr>
          <w:p w:rsidR="008C422D" w:rsidRPr="009B28D1" w:rsidRDefault="008C422D" w:rsidP="008C422D">
            <w:pPr>
              <w:spacing w:line="240" w:lineRule="auto"/>
              <w:jc w:val="left"/>
              <w:rPr>
                <w:rFonts w:eastAsia="Times New Roman" w:cs="Arial"/>
                <w:color w:val="000000"/>
                <w:szCs w:val="24"/>
                <w:lang w:val="es-EC" w:eastAsia="es-EC"/>
              </w:rPr>
            </w:pPr>
            <w:r>
              <w:rPr>
                <w:rFonts w:eastAsia="Times New Roman" w:cs="Arial"/>
                <w:color w:val="000000"/>
                <w:szCs w:val="24"/>
                <w:lang w:val="es-EC" w:eastAsia="es-EC"/>
              </w:rPr>
              <w:t>MVA</w:t>
            </w:r>
          </w:p>
        </w:tc>
        <w:tc>
          <w:tcPr>
            <w:tcW w:w="1074" w:type="dxa"/>
            <w:tcBorders>
              <w:top w:val="nil"/>
              <w:left w:val="nil"/>
              <w:bottom w:val="single" w:sz="4" w:space="0" w:color="auto"/>
              <w:right w:val="single" w:sz="4" w:space="0" w:color="auto"/>
            </w:tcBorders>
            <w:vAlign w:val="center"/>
          </w:tcPr>
          <w:p w:rsidR="008C422D" w:rsidRPr="009B28D1" w:rsidRDefault="008C422D" w:rsidP="001343CC">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10.0</w:t>
            </w:r>
          </w:p>
        </w:tc>
        <w:tc>
          <w:tcPr>
            <w:tcW w:w="1276" w:type="dxa"/>
            <w:tcBorders>
              <w:top w:val="nil"/>
              <w:left w:val="nil"/>
              <w:bottom w:val="single" w:sz="4" w:space="0" w:color="auto"/>
              <w:right w:val="single" w:sz="4" w:space="0" w:color="auto"/>
            </w:tcBorders>
            <w:vAlign w:val="center"/>
          </w:tcPr>
          <w:p w:rsidR="008C422D" w:rsidRPr="009B28D1" w:rsidRDefault="008C422D" w:rsidP="001343CC">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22.22</w:t>
            </w:r>
          </w:p>
        </w:tc>
      </w:tr>
    </w:tbl>
    <w:p w:rsidR="009B28D1" w:rsidRDefault="009B28D1" w:rsidP="009B28D1">
      <w:pPr>
        <w:jc w:val="center"/>
      </w:pPr>
    </w:p>
    <w:tbl>
      <w:tblPr>
        <w:tblW w:w="0" w:type="auto"/>
        <w:jc w:val="center"/>
        <w:tblInd w:w="51" w:type="dxa"/>
        <w:tblCellMar>
          <w:left w:w="70" w:type="dxa"/>
          <w:right w:w="70" w:type="dxa"/>
        </w:tblCellMar>
        <w:tblLook w:val="04A0"/>
      </w:tblPr>
      <w:tblGrid>
        <w:gridCol w:w="964"/>
        <w:gridCol w:w="1177"/>
        <w:gridCol w:w="2685"/>
      </w:tblGrid>
      <w:tr w:rsidR="008C422D" w:rsidRPr="009B28D1" w:rsidTr="001343CC">
        <w:trPr>
          <w:trHeight w:val="300"/>
          <w:jc w:val="center"/>
        </w:trPr>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rsidR="008C422D" w:rsidRPr="009B28D1" w:rsidRDefault="008C422D" w:rsidP="001343CC">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VALORES BASES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C422D" w:rsidRPr="009B28D1" w:rsidRDefault="008C422D" w:rsidP="001343CC">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IMPEDANCIA BASE(Ω)</w:t>
            </w:r>
          </w:p>
        </w:tc>
      </w:tr>
      <w:tr w:rsidR="008C422D" w:rsidRPr="009B28D1" w:rsidTr="001343CC">
        <w:trPr>
          <w:trHeight w:val="300"/>
          <w:jc w:val="center"/>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8C422D" w:rsidRPr="009B28D1" w:rsidRDefault="008C422D" w:rsidP="001343CC">
            <w:pPr>
              <w:spacing w:line="240" w:lineRule="auto"/>
              <w:jc w:val="right"/>
              <w:rPr>
                <w:rFonts w:eastAsia="Times New Roman" w:cs="Arial"/>
                <w:color w:val="000000"/>
                <w:szCs w:val="24"/>
                <w:lang w:val="es-EC" w:eastAsia="es-EC"/>
              </w:rPr>
            </w:pPr>
            <w:r w:rsidRPr="009B28D1">
              <w:rPr>
                <w:rFonts w:eastAsia="Times New Roman" w:cs="Arial"/>
                <w:color w:val="000000"/>
                <w:szCs w:val="24"/>
                <w:lang w:val="es-EC" w:eastAsia="es-EC"/>
              </w:rPr>
              <w:t>138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C422D" w:rsidRPr="009B28D1" w:rsidRDefault="008C422D" w:rsidP="001343CC">
            <w:pPr>
              <w:spacing w:line="240" w:lineRule="auto"/>
              <w:jc w:val="left"/>
              <w:rPr>
                <w:rFonts w:eastAsia="Times New Roman" w:cs="Arial"/>
                <w:color w:val="000000"/>
                <w:szCs w:val="24"/>
                <w:lang w:val="es-EC" w:eastAsia="es-EC"/>
              </w:rPr>
            </w:pPr>
            <w:r w:rsidRPr="009B28D1">
              <w:rPr>
                <w:rFonts w:eastAsia="Times New Roman" w:cs="Arial"/>
                <w:color w:val="000000"/>
                <w:szCs w:val="24"/>
                <w:lang w:val="es-EC" w:eastAsia="es-EC"/>
              </w:rPr>
              <w:t>KV</w:t>
            </w: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rsidR="008C422D" w:rsidRPr="009B28D1" w:rsidRDefault="008C422D" w:rsidP="001343CC">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190.44</w:t>
            </w:r>
          </w:p>
        </w:tc>
      </w:tr>
      <w:tr w:rsidR="008C422D" w:rsidRPr="009B28D1" w:rsidTr="001343CC">
        <w:trPr>
          <w:trHeight w:val="300"/>
          <w:jc w:val="center"/>
        </w:trPr>
        <w:tc>
          <w:tcPr>
            <w:tcW w:w="0" w:type="auto"/>
            <w:tcBorders>
              <w:top w:val="nil"/>
              <w:left w:val="single" w:sz="4" w:space="0" w:color="auto"/>
              <w:bottom w:val="single" w:sz="4" w:space="0" w:color="auto"/>
              <w:right w:val="nil"/>
            </w:tcBorders>
            <w:shd w:val="clear" w:color="auto" w:fill="auto"/>
            <w:noWrap/>
            <w:vAlign w:val="center"/>
            <w:hideMark/>
          </w:tcPr>
          <w:p w:rsidR="008C422D" w:rsidRPr="009B28D1" w:rsidRDefault="008C422D" w:rsidP="001343CC">
            <w:pPr>
              <w:spacing w:line="240" w:lineRule="auto"/>
              <w:jc w:val="right"/>
              <w:rPr>
                <w:rFonts w:eastAsia="Times New Roman" w:cs="Arial"/>
                <w:color w:val="000000"/>
                <w:szCs w:val="24"/>
                <w:lang w:val="es-EC" w:eastAsia="es-EC"/>
              </w:rPr>
            </w:pPr>
            <w:r w:rsidRPr="009B28D1">
              <w:rPr>
                <w:rFonts w:eastAsia="Times New Roman" w:cs="Arial"/>
                <w:color w:val="000000"/>
                <w:szCs w:val="24"/>
                <w:lang w:val="es-EC" w:eastAsia="es-EC"/>
              </w:rPr>
              <w:t>100</w:t>
            </w:r>
          </w:p>
        </w:tc>
        <w:tc>
          <w:tcPr>
            <w:tcW w:w="0" w:type="auto"/>
            <w:tcBorders>
              <w:top w:val="nil"/>
              <w:left w:val="nil"/>
              <w:bottom w:val="single" w:sz="4" w:space="0" w:color="auto"/>
              <w:right w:val="single" w:sz="4" w:space="0" w:color="auto"/>
            </w:tcBorders>
            <w:shd w:val="clear" w:color="auto" w:fill="auto"/>
            <w:noWrap/>
            <w:vAlign w:val="center"/>
            <w:hideMark/>
          </w:tcPr>
          <w:p w:rsidR="008C422D" w:rsidRPr="009B28D1" w:rsidRDefault="008C422D" w:rsidP="001343CC">
            <w:pPr>
              <w:spacing w:line="240" w:lineRule="auto"/>
              <w:jc w:val="left"/>
              <w:rPr>
                <w:rFonts w:eastAsia="Times New Roman" w:cs="Arial"/>
                <w:color w:val="000000"/>
                <w:szCs w:val="24"/>
                <w:lang w:val="es-EC" w:eastAsia="es-EC"/>
              </w:rPr>
            </w:pPr>
            <w:r w:rsidRPr="009B28D1">
              <w:rPr>
                <w:rFonts w:eastAsia="Times New Roman" w:cs="Arial"/>
                <w:color w:val="000000"/>
                <w:szCs w:val="24"/>
                <w:lang w:val="es-EC" w:eastAsia="es-EC"/>
              </w:rPr>
              <w:t>MVA</w:t>
            </w:r>
          </w:p>
        </w:tc>
        <w:tc>
          <w:tcPr>
            <w:tcW w:w="0" w:type="auto"/>
            <w:vMerge/>
            <w:tcBorders>
              <w:top w:val="nil"/>
              <w:left w:val="nil"/>
              <w:bottom w:val="single" w:sz="4" w:space="0" w:color="auto"/>
              <w:right w:val="single" w:sz="4" w:space="0" w:color="auto"/>
            </w:tcBorders>
            <w:vAlign w:val="center"/>
            <w:hideMark/>
          </w:tcPr>
          <w:p w:rsidR="008C422D" w:rsidRPr="009B28D1" w:rsidRDefault="008C422D" w:rsidP="001343CC">
            <w:pPr>
              <w:spacing w:line="240" w:lineRule="auto"/>
              <w:jc w:val="left"/>
              <w:rPr>
                <w:rFonts w:eastAsia="Times New Roman" w:cs="Arial"/>
                <w:color w:val="000000"/>
                <w:szCs w:val="24"/>
                <w:lang w:val="es-EC" w:eastAsia="es-EC"/>
              </w:rPr>
            </w:pPr>
          </w:p>
        </w:tc>
      </w:tr>
      <w:tr w:rsidR="008C422D" w:rsidRPr="009B28D1" w:rsidTr="001343CC">
        <w:trPr>
          <w:trHeight w:val="300"/>
          <w:jc w:val="center"/>
        </w:trPr>
        <w:tc>
          <w:tcPr>
            <w:tcW w:w="0" w:type="auto"/>
            <w:tcBorders>
              <w:top w:val="nil"/>
              <w:left w:val="single" w:sz="4" w:space="0" w:color="auto"/>
              <w:bottom w:val="single" w:sz="4" w:space="0" w:color="auto"/>
              <w:right w:val="nil"/>
            </w:tcBorders>
            <w:shd w:val="clear" w:color="auto" w:fill="auto"/>
            <w:noWrap/>
            <w:vAlign w:val="center"/>
            <w:hideMark/>
          </w:tcPr>
          <w:p w:rsidR="008C422D" w:rsidRPr="009B28D1" w:rsidRDefault="008C422D" w:rsidP="001343CC">
            <w:pPr>
              <w:spacing w:line="240" w:lineRule="auto"/>
              <w:jc w:val="right"/>
              <w:rPr>
                <w:rFonts w:eastAsia="Times New Roman" w:cs="Arial"/>
                <w:color w:val="000000"/>
                <w:szCs w:val="24"/>
                <w:lang w:val="es-EC" w:eastAsia="es-EC"/>
              </w:rPr>
            </w:pPr>
            <w:r w:rsidRPr="009B28D1">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8C422D" w:rsidRPr="009B28D1" w:rsidRDefault="008C422D" w:rsidP="001343CC">
            <w:pPr>
              <w:spacing w:line="240" w:lineRule="auto"/>
              <w:jc w:val="left"/>
              <w:rPr>
                <w:rFonts w:eastAsia="Times New Roman" w:cs="Arial"/>
                <w:color w:val="000000"/>
                <w:szCs w:val="24"/>
                <w:lang w:val="es-EC" w:eastAsia="es-EC"/>
              </w:rPr>
            </w:pPr>
            <w:r w:rsidRPr="009B28D1">
              <w:rPr>
                <w:rFonts w:eastAsia="Times New Roman" w:cs="Arial"/>
                <w:color w:val="000000"/>
                <w:szCs w:val="24"/>
                <w:lang w:val="es-EC" w:eastAsia="es-EC"/>
              </w:rPr>
              <w:t>KV</w:t>
            </w: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rsidR="008C422D" w:rsidRPr="009B28D1" w:rsidRDefault="008C422D" w:rsidP="001343CC">
            <w:pPr>
              <w:spacing w:line="240" w:lineRule="auto"/>
              <w:jc w:val="center"/>
              <w:rPr>
                <w:rFonts w:eastAsia="Times New Roman" w:cs="Arial"/>
                <w:color w:val="000000"/>
                <w:szCs w:val="24"/>
                <w:lang w:val="es-EC" w:eastAsia="es-EC"/>
              </w:rPr>
            </w:pPr>
            <w:r w:rsidRPr="009B28D1">
              <w:rPr>
                <w:rFonts w:eastAsia="Times New Roman" w:cs="Arial"/>
                <w:color w:val="000000"/>
                <w:szCs w:val="24"/>
                <w:lang w:val="es-EC" w:eastAsia="es-EC"/>
              </w:rPr>
              <w:t>47.61</w:t>
            </w:r>
          </w:p>
        </w:tc>
      </w:tr>
      <w:tr w:rsidR="008C422D" w:rsidRPr="009B28D1" w:rsidTr="001343CC">
        <w:trPr>
          <w:trHeight w:val="300"/>
          <w:jc w:val="center"/>
        </w:trPr>
        <w:tc>
          <w:tcPr>
            <w:tcW w:w="0" w:type="auto"/>
            <w:tcBorders>
              <w:top w:val="nil"/>
              <w:left w:val="single" w:sz="4" w:space="0" w:color="auto"/>
              <w:bottom w:val="single" w:sz="4" w:space="0" w:color="auto"/>
              <w:right w:val="nil"/>
            </w:tcBorders>
            <w:shd w:val="clear" w:color="auto" w:fill="auto"/>
            <w:noWrap/>
            <w:vAlign w:val="center"/>
            <w:hideMark/>
          </w:tcPr>
          <w:p w:rsidR="008C422D" w:rsidRPr="009B28D1" w:rsidRDefault="008C422D" w:rsidP="001343CC">
            <w:pPr>
              <w:spacing w:line="240" w:lineRule="auto"/>
              <w:jc w:val="right"/>
              <w:rPr>
                <w:rFonts w:eastAsia="Times New Roman" w:cs="Arial"/>
                <w:color w:val="000000"/>
                <w:szCs w:val="24"/>
                <w:lang w:val="es-EC" w:eastAsia="es-EC"/>
              </w:rPr>
            </w:pPr>
            <w:r w:rsidRPr="009B28D1">
              <w:rPr>
                <w:rFonts w:eastAsia="Times New Roman" w:cs="Arial"/>
                <w:color w:val="000000"/>
                <w:szCs w:val="24"/>
                <w:lang w:val="es-EC" w:eastAsia="es-EC"/>
              </w:rPr>
              <w:t>100</w:t>
            </w:r>
          </w:p>
        </w:tc>
        <w:tc>
          <w:tcPr>
            <w:tcW w:w="0" w:type="auto"/>
            <w:tcBorders>
              <w:top w:val="nil"/>
              <w:left w:val="nil"/>
              <w:bottom w:val="single" w:sz="4" w:space="0" w:color="auto"/>
              <w:right w:val="single" w:sz="4" w:space="0" w:color="auto"/>
            </w:tcBorders>
            <w:shd w:val="clear" w:color="auto" w:fill="auto"/>
            <w:noWrap/>
            <w:vAlign w:val="center"/>
            <w:hideMark/>
          </w:tcPr>
          <w:p w:rsidR="008C422D" w:rsidRPr="009B28D1" w:rsidRDefault="008C422D" w:rsidP="001343CC">
            <w:pPr>
              <w:spacing w:line="240" w:lineRule="auto"/>
              <w:jc w:val="left"/>
              <w:rPr>
                <w:rFonts w:eastAsia="Times New Roman" w:cs="Arial"/>
                <w:color w:val="000000"/>
                <w:szCs w:val="24"/>
                <w:lang w:val="es-EC" w:eastAsia="es-EC"/>
              </w:rPr>
            </w:pPr>
            <w:r w:rsidRPr="009B28D1">
              <w:rPr>
                <w:rFonts w:eastAsia="Times New Roman" w:cs="Arial"/>
                <w:color w:val="000000"/>
                <w:szCs w:val="24"/>
                <w:lang w:val="es-EC" w:eastAsia="es-EC"/>
              </w:rPr>
              <w:t>MVA</w:t>
            </w:r>
          </w:p>
        </w:tc>
        <w:tc>
          <w:tcPr>
            <w:tcW w:w="0" w:type="auto"/>
            <w:vMerge/>
            <w:tcBorders>
              <w:top w:val="nil"/>
              <w:left w:val="nil"/>
              <w:bottom w:val="single" w:sz="4" w:space="0" w:color="auto"/>
              <w:right w:val="single" w:sz="4" w:space="0" w:color="auto"/>
            </w:tcBorders>
            <w:vAlign w:val="center"/>
            <w:hideMark/>
          </w:tcPr>
          <w:p w:rsidR="008C422D" w:rsidRPr="009B28D1" w:rsidRDefault="008C422D" w:rsidP="001343CC">
            <w:pPr>
              <w:spacing w:line="240" w:lineRule="auto"/>
              <w:jc w:val="left"/>
              <w:rPr>
                <w:rFonts w:eastAsia="Times New Roman" w:cs="Arial"/>
                <w:color w:val="000000"/>
                <w:szCs w:val="24"/>
                <w:lang w:val="es-EC" w:eastAsia="es-EC"/>
              </w:rPr>
            </w:pPr>
          </w:p>
        </w:tc>
      </w:tr>
    </w:tbl>
    <w:p w:rsidR="008C422D" w:rsidRDefault="008C422D" w:rsidP="009B28D1">
      <w:pPr>
        <w:jc w:val="center"/>
      </w:pPr>
    </w:p>
    <w:p w:rsidR="00503A66" w:rsidRDefault="00503A66" w:rsidP="009B28D1">
      <w:pPr>
        <w:jc w:val="center"/>
      </w:pPr>
    </w:p>
    <w:p w:rsidR="009D58F7" w:rsidRDefault="009D58F7">
      <w:r>
        <w:br w:type="page"/>
      </w:r>
    </w:p>
    <w:p w:rsidR="009D58F7" w:rsidRDefault="00F81D4E" w:rsidP="00F81D4E">
      <w:pPr>
        <w:jc w:val="center"/>
      </w:pPr>
      <w:r>
        <w:lastRenderedPageBreak/>
        <w:t xml:space="preserve">Pág. </w:t>
      </w:r>
      <w:r w:rsidR="00DB4334">
        <w:t>4</w:t>
      </w:r>
      <w:r>
        <w:t>/</w:t>
      </w:r>
      <w:r w:rsidR="00B30555">
        <w:t>5</w:t>
      </w:r>
    </w:p>
    <w:p w:rsidR="00F81D4E" w:rsidRDefault="00F81D4E" w:rsidP="00F81D4E">
      <w:pPr>
        <w:jc w:val="center"/>
      </w:pPr>
      <w:r w:rsidRPr="00F81D4E">
        <w:t>FLUJO EN TRANSFORMADORES DE SUBTRANSMISIÓN UTILIZADOS EN LA SIMULACIÓN DEL AÑO 2009</w:t>
      </w:r>
    </w:p>
    <w:tbl>
      <w:tblPr>
        <w:tblW w:w="7855" w:type="dxa"/>
        <w:jc w:val="center"/>
        <w:tblInd w:w="51" w:type="dxa"/>
        <w:tblCellMar>
          <w:left w:w="70" w:type="dxa"/>
          <w:right w:w="70" w:type="dxa"/>
        </w:tblCellMar>
        <w:tblLook w:val="04A0"/>
      </w:tblPr>
      <w:tblGrid>
        <w:gridCol w:w="407"/>
        <w:gridCol w:w="2568"/>
        <w:gridCol w:w="1600"/>
        <w:gridCol w:w="1500"/>
        <w:gridCol w:w="1020"/>
        <w:gridCol w:w="760"/>
      </w:tblGrid>
      <w:tr w:rsidR="00F81D4E" w:rsidRPr="00F81D4E" w:rsidTr="00170CF6">
        <w:trPr>
          <w:trHeight w:val="300"/>
          <w:jc w:val="center"/>
        </w:trPr>
        <w:tc>
          <w:tcPr>
            <w:tcW w:w="407" w:type="dxa"/>
            <w:tcBorders>
              <w:top w:val="nil"/>
              <w:left w:val="nil"/>
              <w:bottom w:val="nil"/>
              <w:right w:val="nil"/>
            </w:tcBorders>
            <w:shd w:val="clear" w:color="auto" w:fill="auto"/>
            <w:noWrap/>
            <w:vAlign w:val="bottom"/>
            <w:hideMark/>
          </w:tcPr>
          <w:p w:rsidR="00F81D4E" w:rsidRPr="00F81D4E" w:rsidRDefault="00F81D4E" w:rsidP="00F81D4E">
            <w:pPr>
              <w:spacing w:line="240" w:lineRule="auto"/>
              <w:jc w:val="left"/>
              <w:rPr>
                <w:rFonts w:eastAsia="Times New Roman" w:cs="Arial"/>
                <w:color w:val="000000"/>
                <w:szCs w:val="24"/>
                <w:lang w:val="es-EC" w:eastAsia="es-EC"/>
              </w:rPr>
            </w:pPr>
          </w:p>
        </w:tc>
        <w:tc>
          <w:tcPr>
            <w:tcW w:w="2568" w:type="dxa"/>
            <w:tcBorders>
              <w:top w:val="nil"/>
              <w:left w:val="nil"/>
              <w:bottom w:val="nil"/>
              <w:right w:val="nil"/>
            </w:tcBorders>
            <w:shd w:val="clear" w:color="auto" w:fill="auto"/>
            <w:noWrap/>
            <w:vAlign w:val="bottom"/>
            <w:hideMark/>
          </w:tcPr>
          <w:p w:rsidR="00F81D4E" w:rsidRPr="00F81D4E" w:rsidRDefault="00F81D4E" w:rsidP="00F81D4E">
            <w:pPr>
              <w:spacing w:line="240" w:lineRule="auto"/>
              <w:jc w:val="left"/>
              <w:rPr>
                <w:rFonts w:eastAsia="Times New Roman" w:cs="Arial"/>
                <w:color w:val="000000"/>
                <w:szCs w:val="24"/>
                <w:lang w:val="es-EC" w:eastAsia="es-EC"/>
              </w:rPr>
            </w:pPr>
          </w:p>
        </w:tc>
        <w:tc>
          <w:tcPr>
            <w:tcW w:w="48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b/>
                <w:bCs/>
                <w:color w:val="000000"/>
                <w:szCs w:val="24"/>
                <w:lang w:val="es-EC" w:eastAsia="es-EC"/>
              </w:rPr>
              <w:t>Datos Reales</w:t>
            </w:r>
          </w:p>
        </w:tc>
      </w:tr>
      <w:tr w:rsidR="00F81D4E" w:rsidRPr="00F81D4E" w:rsidTr="00F81D4E">
        <w:trPr>
          <w:trHeight w:val="30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b/>
                <w:bCs/>
                <w:color w:val="000000"/>
                <w:szCs w:val="24"/>
                <w:lang w:val="es-EC" w:eastAsia="es-EC"/>
              </w:rPr>
            </w:pPr>
            <w:r w:rsidRPr="00F81D4E">
              <w:rPr>
                <w:rFonts w:eastAsia="Times New Roman" w:cs="Arial"/>
                <w:b/>
                <w:bCs/>
                <w:color w:val="000000"/>
                <w:szCs w:val="24"/>
                <w:lang w:val="es-EC" w:eastAsia="es-EC"/>
              </w:rPr>
              <w:t>Nº</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b/>
                <w:bCs/>
                <w:color w:val="000000"/>
                <w:szCs w:val="24"/>
                <w:lang w:val="es-EC" w:eastAsia="es-EC"/>
              </w:rPr>
            </w:pPr>
            <w:r w:rsidRPr="00F81D4E">
              <w:rPr>
                <w:rFonts w:eastAsia="Times New Roman" w:cs="Arial"/>
                <w:b/>
                <w:bCs/>
                <w:color w:val="000000"/>
                <w:szCs w:val="24"/>
                <w:lang w:val="es-EC" w:eastAsia="es-EC"/>
              </w:rPr>
              <w:t>Transformador</w:t>
            </w:r>
          </w:p>
        </w:tc>
        <w:tc>
          <w:tcPr>
            <w:tcW w:w="16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b/>
                <w:bCs/>
                <w:color w:val="000000"/>
                <w:szCs w:val="24"/>
                <w:lang w:val="es-EC" w:eastAsia="es-EC"/>
              </w:rPr>
            </w:pPr>
            <w:proofErr w:type="spellStart"/>
            <w:r w:rsidRPr="00F81D4E">
              <w:rPr>
                <w:rFonts w:eastAsia="Times New Roman" w:cs="Arial"/>
                <w:b/>
                <w:bCs/>
                <w:color w:val="000000"/>
                <w:szCs w:val="24"/>
                <w:lang w:val="es-EC" w:eastAsia="es-EC"/>
              </w:rPr>
              <w:t>Mw</w:t>
            </w:r>
            <w:proofErr w:type="spellEnd"/>
          </w:p>
        </w:tc>
        <w:tc>
          <w:tcPr>
            <w:tcW w:w="15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b/>
                <w:bCs/>
                <w:color w:val="000000"/>
                <w:szCs w:val="24"/>
                <w:lang w:val="es-EC" w:eastAsia="es-EC"/>
              </w:rPr>
            </w:pPr>
            <w:r w:rsidRPr="00F81D4E">
              <w:rPr>
                <w:rFonts w:eastAsia="Times New Roman" w:cs="Arial"/>
                <w:b/>
                <w:bCs/>
                <w:color w:val="000000"/>
                <w:szCs w:val="24"/>
                <w:lang w:val="es-EC" w:eastAsia="es-EC"/>
              </w:rPr>
              <w:t>Mvar</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b/>
                <w:bCs/>
                <w:color w:val="000000"/>
                <w:szCs w:val="24"/>
                <w:lang w:val="es-EC" w:eastAsia="es-EC"/>
              </w:rPr>
            </w:pPr>
            <w:proofErr w:type="spellStart"/>
            <w:r w:rsidRPr="00F81D4E">
              <w:rPr>
                <w:rFonts w:eastAsia="Times New Roman" w:cs="Arial"/>
                <w:b/>
                <w:bCs/>
                <w:color w:val="000000"/>
                <w:szCs w:val="24"/>
                <w:lang w:val="es-EC" w:eastAsia="es-EC"/>
              </w:rPr>
              <w:t>Mva</w:t>
            </w:r>
            <w:proofErr w:type="spellEnd"/>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b/>
                <w:bCs/>
                <w:color w:val="000000"/>
                <w:szCs w:val="24"/>
                <w:lang w:val="es-EC" w:eastAsia="es-EC"/>
              </w:rPr>
            </w:pPr>
            <w:r w:rsidRPr="00F81D4E">
              <w:rPr>
                <w:rFonts w:eastAsia="Times New Roman" w:cs="Arial"/>
                <w:b/>
                <w:bCs/>
                <w:color w:val="000000"/>
                <w:szCs w:val="24"/>
                <w:lang w:val="es-EC" w:eastAsia="es-EC"/>
              </w:rPr>
              <w:t>fp</w:t>
            </w:r>
          </w:p>
        </w:tc>
      </w:tr>
      <w:tr w:rsidR="00F81D4E" w:rsidRPr="00F81D4E" w:rsidTr="00F81D4E">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Lodana - T1</w:t>
            </w:r>
          </w:p>
        </w:tc>
        <w:tc>
          <w:tcPr>
            <w:tcW w:w="16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2.08</w:t>
            </w:r>
          </w:p>
        </w:tc>
        <w:tc>
          <w:tcPr>
            <w:tcW w:w="15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0.38</w:t>
            </w:r>
          </w:p>
        </w:tc>
        <w:tc>
          <w:tcPr>
            <w:tcW w:w="102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2.11</w:t>
            </w:r>
          </w:p>
        </w:tc>
        <w:tc>
          <w:tcPr>
            <w:tcW w:w="76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0.98</w:t>
            </w:r>
          </w:p>
        </w:tc>
      </w:tr>
      <w:tr w:rsidR="00F81D4E" w:rsidRPr="00F81D4E" w:rsidTr="00F81D4E">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2</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Lodana - T2</w:t>
            </w:r>
          </w:p>
        </w:tc>
        <w:tc>
          <w:tcPr>
            <w:tcW w:w="16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1.49</w:t>
            </w:r>
          </w:p>
        </w:tc>
        <w:tc>
          <w:tcPr>
            <w:tcW w:w="15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0.28</w:t>
            </w:r>
          </w:p>
        </w:tc>
        <w:tc>
          <w:tcPr>
            <w:tcW w:w="102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1.51</w:t>
            </w:r>
          </w:p>
        </w:tc>
        <w:tc>
          <w:tcPr>
            <w:tcW w:w="76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0.98</w:t>
            </w:r>
          </w:p>
        </w:tc>
      </w:tr>
      <w:tr w:rsidR="00F81D4E" w:rsidRPr="00F81D4E" w:rsidTr="00F81D4E">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3</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CRM</w:t>
            </w:r>
          </w:p>
        </w:tc>
        <w:tc>
          <w:tcPr>
            <w:tcW w:w="16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0.60</w:t>
            </w:r>
          </w:p>
        </w:tc>
        <w:tc>
          <w:tcPr>
            <w:tcW w:w="1500" w:type="dxa"/>
            <w:tcBorders>
              <w:top w:val="nil"/>
              <w:left w:val="nil"/>
              <w:bottom w:val="single" w:sz="4" w:space="0" w:color="auto"/>
              <w:right w:val="single" w:sz="4" w:space="0" w:color="auto"/>
            </w:tcBorders>
            <w:shd w:val="clear" w:color="000000" w:fill="FFFFFF"/>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0.10</w:t>
            </w:r>
          </w:p>
        </w:tc>
        <w:tc>
          <w:tcPr>
            <w:tcW w:w="102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0.61</w:t>
            </w:r>
          </w:p>
        </w:tc>
        <w:tc>
          <w:tcPr>
            <w:tcW w:w="76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0.99</w:t>
            </w:r>
          </w:p>
        </w:tc>
      </w:tr>
      <w:tr w:rsidR="00F81D4E" w:rsidRPr="00F81D4E" w:rsidTr="00F81D4E">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4</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24 de Mayo</w:t>
            </w:r>
          </w:p>
        </w:tc>
        <w:tc>
          <w:tcPr>
            <w:tcW w:w="16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3.27</w:t>
            </w:r>
          </w:p>
        </w:tc>
        <w:tc>
          <w:tcPr>
            <w:tcW w:w="1500" w:type="dxa"/>
            <w:tcBorders>
              <w:top w:val="nil"/>
              <w:left w:val="nil"/>
              <w:bottom w:val="single" w:sz="4" w:space="0" w:color="auto"/>
              <w:right w:val="single" w:sz="4" w:space="0" w:color="auto"/>
            </w:tcBorders>
            <w:shd w:val="clear" w:color="000000" w:fill="FFFFFF"/>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0.81</w:t>
            </w:r>
          </w:p>
        </w:tc>
        <w:tc>
          <w:tcPr>
            <w:tcW w:w="102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3.37</w:t>
            </w:r>
          </w:p>
        </w:tc>
        <w:tc>
          <w:tcPr>
            <w:tcW w:w="76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0.97</w:t>
            </w:r>
          </w:p>
        </w:tc>
      </w:tr>
      <w:tr w:rsidR="00F81D4E" w:rsidRPr="00F81D4E" w:rsidTr="00F81D4E">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5</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Naranjal</w:t>
            </w:r>
          </w:p>
        </w:tc>
        <w:tc>
          <w:tcPr>
            <w:tcW w:w="16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0.60</w:t>
            </w:r>
          </w:p>
        </w:tc>
        <w:tc>
          <w:tcPr>
            <w:tcW w:w="1500" w:type="dxa"/>
            <w:tcBorders>
              <w:top w:val="nil"/>
              <w:left w:val="nil"/>
              <w:bottom w:val="single" w:sz="4" w:space="0" w:color="auto"/>
              <w:right w:val="single" w:sz="4" w:space="0" w:color="auto"/>
            </w:tcBorders>
            <w:shd w:val="clear" w:color="000000" w:fill="FFFFFF"/>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0.11</w:t>
            </w:r>
          </w:p>
        </w:tc>
        <w:tc>
          <w:tcPr>
            <w:tcW w:w="102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0.61</w:t>
            </w:r>
          </w:p>
        </w:tc>
        <w:tc>
          <w:tcPr>
            <w:tcW w:w="76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0.98</w:t>
            </w:r>
          </w:p>
        </w:tc>
      </w:tr>
      <w:tr w:rsidR="00F81D4E" w:rsidRPr="00F81D4E" w:rsidTr="00F81D4E">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6</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San Miguel</w:t>
            </w:r>
          </w:p>
        </w:tc>
        <w:tc>
          <w:tcPr>
            <w:tcW w:w="16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0.60</w:t>
            </w:r>
          </w:p>
        </w:tc>
        <w:tc>
          <w:tcPr>
            <w:tcW w:w="15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0.11</w:t>
            </w:r>
          </w:p>
        </w:tc>
        <w:tc>
          <w:tcPr>
            <w:tcW w:w="102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0.61</w:t>
            </w:r>
          </w:p>
        </w:tc>
        <w:tc>
          <w:tcPr>
            <w:tcW w:w="76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0.98</w:t>
            </w:r>
          </w:p>
        </w:tc>
      </w:tr>
      <w:tr w:rsidR="00F81D4E" w:rsidRPr="00F81D4E" w:rsidTr="00F81D4E">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7</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Jipijapa</w:t>
            </w:r>
          </w:p>
        </w:tc>
        <w:tc>
          <w:tcPr>
            <w:tcW w:w="16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3.54</w:t>
            </w:r>
          </w:p>
        </w:tc>
        <w:tc>
          <w:tcPr>
            <w:tcW w:w="15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0.97</w:t>
            </w:r>
          </w:p>
        </w:tc>
        <w:tc>
          <w:tcPr>
            <w:tcW w:w="102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3.67</w:t>
            </w:r>
          </w:p>
        </w:tc>
        <w:tc>
          <w:tcPr>
            <w:tcW w:w="76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0.96</w:t>
            </w:r>
          </w:p>
        </w:tc>
      </w:tr>
      <w:tr w:rsidR="00F81D4E" w:rsidRPr="00F81D4E" w:rsidTr="00F81D4E">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8</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Colimes</w:t>
            </w:r>
          </w:p>
        </w:tc>
        <w:tc>
          <w:tcPr>
            <w:tcW w:w="16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3.42</w:t>
            </w:r>
          </w:p>
        </w:tc>
        <w:tc>
          <w:tcPr>
            <w:tcW w:w="15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0.86</w:t>
            </w:r>
          </w:p>
        </w:tc>
        <w:tc>
          <w:tcPr>
            <w:tcW w:w="102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3.53</w:t>
            </w:r>
          </w:p>
        </w:tc>
        <w:tc>
          <w:tcPr>
            <w:tcW w:w="76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0.97</w:t>
            </w:r>
          </w:p>
        </w:tc>
      </w:tr>
      <w:tr w:rsidR="00F81D4E" w:rsidRPr="00F81D4E" w:rsidTr="00F81D4E">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9</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Puerto Cayo</w:t>
            </w:r>
          </w:p>
        </w:tc>
        <w:tc>
          <w:tcPr>
            <w:tcW w:w="16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0.85</w:t>
            </w:r>
          </w:p>
        </w:tc>
        <w:tc>
          <w:tcPr>
            <w:tcW w:w="15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0.14</w:t>
            </w:r>
          </w:p>
        </w:tc>
        <w:tc>
          <w:tcPr>
            <w:tcW w:w="102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0.86</w:t>
            </w:r>
          </w:p>
        </w:tc>
        <w:tc>
          <w:tcPr>
            <w:tcW w:w="76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0.99</w:t>
            </w:r>
          </w:p>
        </w:tc>
      </w:tr>
      <w:tr w:rsidR="00F81D4E" w:rsidRPr="00F81D4E" w:rsidTr="00F81D4E">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10</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proofErr w:type="spellStart"/>
            <w:r w:rsidRPr="00F81D4E">
              <w:rPr>
                <w:rFonts w:eastAsia="Times New Roman" w:cs="Arial"/>
                <w:color w:val="000000"/>
                <w:szCs w:val="24"/>
                <w:lang w:val="es-EC" w:eastAsia="es-EC"/>
              </w:rPr>
              <w:t>Machalilla</w:t>
            </w:r>
            <w:proofErr w:type="spellEnd"/>
          </w:p>
        </w:tc>
        <w:tc>
          <w:tcPr>
            <w:tcW w:w="16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2.74</w:t>
            </w:r>
          </w:p>
        </w:tc>
        <w:tc>
          <w:tcPr>
            <w:tcW w:w="15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0.50</w:t>
            </w:r>
          </w:p>
        </w:tc>
        <w:tc>
          <w:tcPr>
            <w:tcW w:w="102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2.78</w:t>
            </w:r>
          </w:p>
        </w:tc>
        <w:tc>
          <w:tcPr>
            <w:tcW w:w="76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0.98</w:t>
            </w:r>
          </w:p>
        </w:tc>
      </w:tr>
      <w:tr w:rsidR="00F81D4E" w:rsidRPr="00F81D4E" w:rsidTr="00F81D4E">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11</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Portoviejo 2</w:t>
            </w:r>
          </w:p>
        </w:tc>
        <w:tc>
          <w:tcPr>
            <w:tcW w:w="16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7.10</w:t>
            </w:r>
          </w:p>
        </w:tc>
        <w:tc>
          <w:tcPr>
            <w:tcW w:w="15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1.81</w:t>
            </w:r>
          </w:p>
        </w:tc>
        <w:tc>
          <w:tcPr>
            <w:tcW w:w="102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7.33</w:t>
            </w:r>
          </w:p>
        </w:tc>
        <w:tc>
          <w:tcPr>
            <w:tcW w:w="76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0.97</w:t>
            </w:r>
          </w:p>
        </w:tc>
      </w:tr>
      <w:tr w:rsidR="00F81D4E" w:rsidRPr="00F81D4E" w:rsidTr="00F81D4E">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12</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Portoviejo 3</w:t>
            </w:r>
          </w:p>
        </w:tc>
        <w:tc>
          <w:tcPr>
            <w:tcW w:w="16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7.90</w:t>
            </w:r>
          </w:p>
        </w:tc>
        <w:tc>
          <w:tcPr>
            <w:tcW w:w="15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1.54</w:t>
            </w:r>
          </w:p>
        </w:tc>
        <w:tc>
          <w:tcPr>
            <w:tcW w:w="102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8.05</w:t>
            </w:r>
          </w:p>
        </w:tc>
        <w:tc>
          <w:tcPr>
            <w:tcW w:w="76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0.98</w:t>
            </w:r>
          </w:p>
        </w:tc>
      </w:tr>
      <w:tr w:rsidR="00F81D4E" w:rsidRPr="00F81D4E" w:rsidTr="00F81D4E">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13</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Portoviejo 1 - T1 y T2</w:t>
            </w:r>
          </w:p>
        </w:tc>
        <w:tc>
          <w:tcPr>
            <w:tcW w:w="16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21.43</w:t>
            </w:r>
          </w:p>
        </w:tc>
        <w:tc>
          <w:tcPr>
            <w:tcW w:w="15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3.84</w:t>
            </w:r>
          </w:p>
        </w:tc>
        <w:tc>
          <w:tcPr>
            <w:tcW w:w="102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21.77</w:t>
            </w:r>
          </w:p>
        </w:tc>
        <w:tc>
          <w:tcPr>
            <w:tcW w:w="76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0.98</w:t>
            </w:r>
          </w:p>
        </w:tc>
      </w:tr>
      <w:tr w:rsidR="00F81D4E" w:rsidRPr="00F81D4E" w:rsidTr="00F81D4E">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14</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Portoviejo 1 - T3</w:t>
            </w:r>
          </w:p>
        </w:tc>
        <w:tc>
          <w:tcPr>
            <w:tcW w:w="16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3.82</w:t>
            </w:r>
          </w:p>
        </w:tc>
        <w:tc>
          <w:tcPr>
            <w:tcW w:w="15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1.02</w:t>
            </w:r>
          </w:p>
        </w:tc>
        <w:tc>
          <w:tcPr>
            <w:tcW w:w="102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3.95</w:t>
            </w:r>
          </w:p>
        </w:tc>
        <w:tc>
          <w:tcPr>
            <w:tcW w:w="76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0.97</w:t>
            </w:r>
          </w:p>
        </w:tc>
      </w:tr>
      <w:tr w:rsidR="00F81D4E" w:rsidRPr="00F81D4E" w:rsidTr="00F81D4E">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15</w:t>
            </w:r>
          </w:p>
        </w:tc>
        <w:tc>
          <w:tcPr>
            <w:tcW w:w="2568" w:type="dxa"/>
            <w:tcBorders>
              <w:top w:val="single" w:sz="4" w:space="0" w:color="auto"/>
              <w:left w:val="nil"/>
              <w:bottom w:val="single" w:sz="4" w:space="0" w:color="auto"/>
              <w:right w:val="single" w:sz="4" w:space="0" w:color="000000"/>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Playa Prieta</w:t>
            </w:r>
          </w:p>
        </w:tc>
        <w:tc>
          <w:tcPr>
            <w:tcW w:w="16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6.81</w:t>
            </w:r>
          </w:p>
        </w:tc>
        <w:tc>
          <w:tcPr>
            <w:tcW w:w="15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1.79</w:t>
            </w:r>
          </w:p>
        </w:tc>
        <w:tc>
          <w:tcPr>
            <w:tcW w:w="102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7.04</w:t>
            </w:r>
          </w:p>
        </w:tc>
        <w:tc>
          <w:tcPr>
            <w:tcW w:w="76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0.97</w:t>
            </w:r>
          </w:p>
        </w:tc>
      </w:tr>
      <w:tr w:rsidR="00F81D4E" w:rsidRPr="00F81D4E" w:rsidTr="00F81D4E">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16</w:t>
            </w:r>
          </w:p>
        </w:tc>
        <w:tc>
          <w:tcPr>
            <w:tcW w:w="2568" w:type="dxa"/>
            <w:tcBorders>
              <w:top w:val="single" w:sz="4" w:space="0" w:color="auto"/>
              <w:left w:val="nil"/>
              <w:bottom w:val="single" w:sz="4" w:space="0" w:color="auto"/>
              <w:right w:val="single" w:sz="4" w:space="0" w:color="000000"/>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proofErr w:type="spellStart"/>
            <w:r w:rsidRPr="00F81D4E">
              <w:rPr>
                <w:rFonts w:eastAsia="Times New Roman" w:cs="Arial"/>
                <w:color w:val="000000"/>
                <w:szCs w:val="24"/>
                <w:lang w:val="es-EC" w:eastAsia="es-EC"/>
              </w:rPr>
              <w:t>Rocafuerte</w:t>
            </w:r>
            <w:proofErr w:type="spellEnd"/>
          </w:p>
        </w:tc>
        <w:tc>
          <w:tcPr>
            <w:tcW w:w="16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3.28</w:t>
            </w:r>
          </w:p>
        </w:tc>
        <w:tc>
          <w:tcPr>
            <w:tcW w:w="15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2.03</w:t>
            </w:r>
          </w:p>
        </w:tc>
        <w:tc>
          <w:tcPr>
            <w:tcW w:w="102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3.86</w:t>
            </w:r>
          </w:p>
        </w:tc>
        <w:tc>
          <w:tcPr>
            <w:tcW w:w="76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0.85</w:t>
            </w:r>
          </w:p>
        </w:tc>
      </w:tr>
      <w:tr w:rsidR="00F81D4E" w:rsidRPr="00F81D4E" w:rsidTr="00F81D4E">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17</w:t>
            </w:r>
          </w:p>
        </w:tc>
        <w:tc>
          <w:tcPr>
            <w:tcW w:w="2568" w:type="dxa"/>
            <w:tcBorders>
              <w:top w:val="single" w:sz="4" w:space="0" w:color="auto"/>
              <w:left w:val="nil"/>
              <w:bottom w:val="single" w:sz="4" w:space="0" w:color="auto"/>
              <w:right w:val="single" w:sz="4" w:space="0" w:color="000000"/>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El Ceibal - CRM</w:t>
            </w:r>
          </w:p>
        </w:tc>
        <w:tc>
          <w:tcPr>
            <w:tcW w:w="16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2.21</w:t>
            </w:r>
          </w:p>
        </w:tc>
        <w:tc>
          <w:tcPr>
            <w:tcW w:w="15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0.75</w:t>
            </w:r>
          </w:p>
        </w:tc>
        <w:tc>
          <w:tcPr>
            <w:tcW w:w="102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2.33</w:t>
            </w:r>
          </w:p>
        </w:tc>
        <w:tc>
          <w:tcPr>
            <w:tcW w:w="76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0.95</w:t>
            </w:r>
          </w:p>
        </w:tc>
      </w:tr>
      <w:tr w:rsidR="00F81D4E" w:rsidRPr="00F81D4E" w:rsidTr="00F81D4E">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18</w:t>
            </w:r>
          </w:p>
        </w:tc>
        <w:tc>
          <w:tcPr>
            <w:tcW w:w="2568" w:type="dxa"/>
            <w:tcBorders>
              <w:top w:val="single" w:sz="4" w:space="0" w:color="auto"/>
              <w:left w:val="nil"/>
              <w:bottom w:val="single" w:sz="4" w:space="0" w:color="auto"/>
              <w:right w:val="single" w:sz="4" w:space="0" w:color="000000"/>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El Ceibal - Crucita</w:t>
            </w:r>
          </w:p>
        </w:tc>
        <w:tc>
          <w:tcPr>
            <w:tcW w:w="16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3.52</w:t>
            </w:r>
          </w:p>
        </w:tc>
        <w:tc>
          <w:tcPr>
            <w:tcW w:w="15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0.68</w:t>
            </w:r>
          </w:p>
        </w:tc>
        <w:tc>
          <w:tcPr>
            <w:tcW w:w="102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3.58</w:t>
            </w:r>
          </w:p>
        </w:tc>
        <w:tc>
          <w:tcPr>
            <w:tcW w:w="76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0.98</w:t>
            </w:r>
          </w:p>
        </w:tc>
      </w:tr>
      <w:tr w:rsidR="00F81D4E" w:rsidRPr="00F81D4E" w:rsidTr="00F81D4E">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19</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Rio de Oro</w:t>
            </w:r>
          </w:p>
        </w:tc>
        <w:tc>
          <w:tcPr>
            <w:tcW w:w="16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2.67</w:t>
            </w:r>
          </w:p>
        </w:tc>
        <w:tc>
          <w:tcPr>
            <w:tcW w:w="15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0.61</w:t>
            </w:r>
          </w:p>
        </w:tc>
        <w:tc>
          <w:tcPr>
            <w:tcW w:w="102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2.74</w:t>
            </w:r>
          </w:p>
        </w:tc>
        <w:tc>
          <w:tcPr>
            <w:tcW w:w="76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0.98</w:t>
            </w:r>
          </w:p>
        </w:tc>
      </w:tr>
      <w:tr w:rsidR="00F81D4E" w:rsidRPr="00F81D4E" w:rsidTr="00F81D4E">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20</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Manta 3</w:t>
            </w:r>
          </w:p>
        </w:tc>
        <w:tc>
          <w:tcPr>
            <w:tcW w:w="16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12.89</w:t>
            </w:r>
          </w:p>
        </w:tc>
        <w:tc>
          <w:tcPr>
            <w:tcW w:w="15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2.17</w:t>
            </w:r>
          </w:p>
        </w:tc>
        <w:tc>
          <w:tcPr>
            <w:tcW w:w="102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13.07</w:t>
            </w:r>
          </w:p>
        </w:tc>
        <w:tc>
          <w:tcPr>
            <w:tcW w:w="76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0.99</w:t>
            </w:r>
          </w:p>
        </w:tc>
      </w:tr>
      <w:tr w:rsidR="00F81D4E" w:rsidRPr="00F81D4E" w:rsidTr="00F81D4E">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21</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Manta 1 - T1 y T2</w:t>
            </w:r>
          </w:p>
        </w:tc>
        <w:tc>
          <w:tcPr>
            <w:tcW w:w="16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17.43</w:t>
            </w:r>
          </w:p>
        </w:tc>
        <w:tc>
          <w:tcPr>
            <w:tcW w:w="15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3.42</w:t>
            </w:r>
          </w:p>
        </w:tc>
        <w:tc>
          <w:tcPr>
            <w:tcW w:w="102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17.76</w:t>
            </w:r>
          </w:p>
        </w:tc>
        <w:tc>
          <w:tcPr>
            <w:tcW w:w="76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0.98</w:t>
            </w:r>
          </w:p>
        </w:tc>
      </w:tr>
      <w:tr w:rsidR="00F81D4E" w:rsidRPr="00F81D4E" w:rsidTr="00F81D4E">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22</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Manta 1 - T3</w:t>
            </w:r>
          </w:p>
        </w:tc>
        <w:tc>
          <w:tcPr>
            <w:tcW w:w="16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11.97</w:t>
            </w:r>
          </w:p>
        </w:tc>
        <w:tc>
          <w:tcPr>
            <w:tcW w:w="15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2.71</w:t>
            </w:r>
          </w:p>
        </w:tc>
        <w:tc>
          <w:tcPr>
            <w:tcW w:w="102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12.27</w:t>
            </w:r>
          </w:p>
        </w:tc>
        <w:tc>
          <w:tcPr>
            <w:tcW w:w="76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0.98</w:t>
            </w:r>
          </w:p>
        </w:tc>
      </w:tr>
      <w:tr w:rsidR="00F81D4E" w:rsidRPr="00F81D4E" w:rsidTr="00F81D4E">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23</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Manta 2</w:t>
            </w:r>
          </w:p>
        </w:tc>
        <w:tc>
          <w:tcPr>
            <w:tcW w:w="1600" w:type="dxa"/>
            <w:tcBorders>
              <w:top w:val="nil"/>
              <w:left w:val="nil"/>
              <w:bottom w:val="single" w:sz="4" w:space="0" w:color="auto"/>
              <w:right w:val="single" w:sz="4" w:space="0" w:color="auto"/>
            </w:tcBorders>
            <w:shd w:val="clear" w:color="000000" w:fill="FFFFFF"/>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8.65</w:t>
            </w:r>
          </w:p>
        </w:tc>
        <w:tc>
          <w:tcPr>
            <w:tcW w:w="15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3.76</w:t>
            </w:r>
          </w:p>
        </w:tc>
        <w:tc>
          <w:tcPr>
            <w:tcW w:w="102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9.43</w:t>
            </w:r>
          </w:p>
        </w:tc>
        <w:tc>
          <w:tcPr>
            <w:tcW w:w="76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0.92</w:t>
            </w:r>
          </w:p>
        </w:tc>
      </w:tr>
      <w:tr w:rsidR="00F81D4E" w:rsidRPr="00F81D4E" w:rsidTr="00F81D4E">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24</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Montecristi - T1</w:t>
            </w:r>
          </w:p>
        </w:tc>
        <w:tc>
          <w:tcPr>
            <w:tcW w:w="1600" w:type="dxa"/>
            <w:tcBorders>
              <w:top w:val="nil"/>
              <w:left w:val="nil"/>
              <w:bottom w:val="single" w:sz="4" w:space="0" w:color="auto"/>
              <w:right w:val="single" w:sz="4" w:space="0" w:color="auto"/>
            </w:tcBorders>
            <w:shd w:val="clear" w:color="000000" w:fill="FFFFFF"/>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6.20</w:t>
            </w:r>
          </w:p>
        </w:tc>
        <w:tc>
          <w:tcPr>
            <w:tcW w:w="15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3.43</w:t>
            </w:r>
          </w:p>
        </w:tc>
        <w:tc>
          <w:tcPr>
            <w:tcW w:w="102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7.09</w:t>
            </w:r>
          </w:p>
        </w:tc>
        <w:tc>
          <w:tcPr>
            <w:tcW w:w="76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0.88</w:t>
            </w:r>
          </w:p>
        </w:tc>
      </w:tr>
      <w:tr w:rsidR="00F81D4E" w:rsidRPr="00F81D4E" w:rsidTr="00F81D4E">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25</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Montecristi - T2</w:t>
            </w:r>
          </w:p>
        </w:tc>
        <w:tc>
          <w:tcPr>
            <w:tcW w:w="16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1.15</w:t>
            </w:r>
          </w:p>
        </w:tc>
        <w:tc>
          <w:tcPr>
            <w:tcW w:w="15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0.33</w:t>
            </w:r>
          </w:p>
        </w:tc>
        <w:tc>
          <w:tcPr>
            <w:tcW w:w="102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1.20</w:t>
            </w:r>
          </w:p>
        </w:tc>
        <w:tc>
          <w:tcPr>
            <w:tcW w:w="76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0.96</w:t>
            </w:r>
          </w:p>
        </w:tc>
      </w:tr>
      <w:tr w:rsidR="00F81D4E" w:rsidRPr="00F81D4E" w:rsidTr="00F81D4E">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26</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La Fabril</w:t>
            </w:r>
          </w:p>
        </w:tc>
        <w:tc>
          <w:tcPr>
            <w:tcW w:w="16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3.89</w:t>
            </w:r>
          </w:p>
        </w:tc>
        <w:tc>
          <w:tcPr>
            <w:tcW w:w="15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1.48</w:t>
            </w:r>
          </w:p>
        </w:tc>
        <w:tc>
          <w:tcPr>
            <w:tcW w:w="102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4.16</w:t>
            </w:r>
          </w:p>
        </w:tc>
        <w:tc>
          <w:tcPr>
            <w:tcW w:w="76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0.93</w:t>
            </w:r>
          </w:p>
        </w:tc>
      </w:tr>
    </w:tbl>
    <w:p w:rsidR="00F81D4E" w:rsidRDefault="00F81D4E" w:rsidP="00F81D4E">
      <w:pPr>
        <w:jc w:val="center"/>
      </w:pPr>
    </w:p>
    <w:p w:rsidR="009D58F7" w:rsidRDefault="009D58F7">
      <w:r>
        <w:br w:type="page"/>
      </w:r>
    </w:p>
    <w:p w:rsidR="009D58F7" w:rsidRDefault="00F81D4E" w:rsidP="00F81D4E">
      <w:pPr>
        <w:jc w:val="center"/>
      </w:pPr>
      <w:r>
        <w:lastRenderedPageBreak/>
        <w:t xml:space="preserve">Pág. </w:t>
      </w:r>
      <w:r w:rsidR="00DB4334">
        <w:t>5</w:t>
      </w:r>
      <w:r>
        <w:t>/</w:t>
      </w:r>
      <w:r w:rsidR="00B30555">
        <w:t>5</w:t>
      </w:r>
    </w:p>
    <w:tbl>
      <w:tblPr>
        <w:tblW w:w="5440" w:type="dxa"/>
        <w:jc w:val="center"/>
        <w:tblCellMar>
          <w:left w:w="70" w:type="dxa"/>
          <w:right w:w="70" w:type="dxa"/>
        </w:tblCellMar>
        <w:tblLook w:val="04A0"/>
      </w:tblPr>
      <w:tblGrid>
        <w:gridCol w:w="1715"/>
        <w:gridCol w:w="1070"/>
        <w:gridCol w:w="885"/>
        <w:gridCol w:w="1070"/>
        <w:gridCol w:w="700"/>
      </w:tblGrid>
      <w:tr w:rsidR="00F81D4E" w:rsidRPr="00F81D4E" w:rsidTr="00B30555">
        <w:trPr>
          <w:trHeight w:hRule="exact" w:val="346"/>
          <w:jc w:val="center"/>
        </w:trPr>
        <w:tc>
          <w:tcPr>
            <w:tcW w:w="54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b/>
                <w:bCs/>
                <w:color w:val="000000"/>
                <w:szCs w:val="24"/>
                <w:lang w:val="es-EC" w:eastAsia="es-EC"/>
              </w:rPr>
            </w:pPr>
            <w:r w:rsidRPr="00F81D4E">
              <w:rPr>
                <w:rFonts w:eastAsia="Times New Roman" w:cs="Arial"/>
                <w:b/>
                <w:bCs/>
                <w:color w:val="000000"/>
                <w:szCs w:val="24"/>
                <w:lang w:val="es-EC" w:eastAsia="es-EC"/>
              </w:rPr>
              <w:t>Datos para la Simulación</w:t>
            </w:r>
          </w:p>
        </w:tc>
      </w:tr>
      <w:tr w:rsidR="00F81D4E" w:rsidRPr="00F81D4E" w:rsidTr="00B30555">
        <w:trPr>
          <w:trHeight w:hRule="exact" w:val="346"/>
          <w:jc w:val="center"/>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b/>
                <w:bCs/>
                <w:color w:val="000000"/>
                <w:szCs w:val="24"/>
                <w:lang w:val="es-EC" w:eastAsia="es-EC"/>
              </w:rPr>
            </w:pPr>
            <w:r w:rsidRPr="00F81D4E">
              <w:rPr>
                <w:rFonts w:eastAsia="Times New Roman" w:cs="Arial"/>
                <w:b/>
                <w:bCs/>
                <w:color w:val="000000"/>
                <w:szCs w:val="24"/>
                <w:lang w:val="es-EC" w:eastAsia="es-EC"/>
              </w:rPr>
              <w:t>Barra</w:t>
            </w:r>
          </w:p>
        </w:tc>
        <w:tc>
          <w:tcPr>
            <w:tcW w:w="107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b/>
                <w:bCs/>
                <w:color w:val="000000"/>
                <w:szCs w:val="24"/>
                <w:lang w:val="es-EC" w:eastAsia="es-EC"/>
              </w:rPr>
            </w:pPr>
            <w:proofErr w:type="spellStart"/>
            <w:r w:rsidRPr="00F81D4E">
              <w:rPr>
                <w:rFonts w:eastAsia="Times New Roman" w:cs="Arial"/>
                <w:b/>
                <w:bCs/>
                <w:color w:val="000000"/>
                <w:szCs w:val="24"/>
                <w:lang w:val="es-EC" w:eastAsia="es-EC"/>
              </w:rPr>
              <w:t>Mw</w:t>
            </w:r>
            <w:proofErr w:type="spellEnd"/>
          </w:p>
        </w:tc>
        <w:tc>
          <w:tcPr>
            <w:tcW w:w="885"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b/>
                <w:bCs/>
                <w:color w:val="000000"/>
                <w:szCs w:val="24"/>
                <w:lang w:val="es-EC" w:eastAsia="es-EC"/>
              </w:rPr>
            </w:pPr>
            <w:r w:rsidRPr="00F81D4E">
              <w:rPr>
                <w:rFonts w:eastAsia="Times New Roman" w:cs="Arial"/>
                <w:b/>
                <w:bCs/>
                <w:color w:val="000000"/>
                <w:szCs w:val="24"/>
                <w:lang w:val="es-EC" w:eastAsia="es-EC"/>
              </w:rPr>
              <w:t>Mvar</w:t>
            </w:r>
          </w:p>
        </w:tc>
        <w:tc>
          <w:tcPr>
            <w:tcW w:w="107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b/>
                <w:bCs/>
                <w:color w:val="000000"/>
                <w:szCs w:val="24"/>
                <w:lang w:val="es-EC" w:eastAsia="es-EC"/>
              </w:rPr>
            </w:pPr>
            <w:proofErr w:type="spellStart"/>
            <w:r w:rsidRPr="00F81D4E">
              <w:rPr>
                <w:rFonts w:eastAsia="Times New Roman" w:cs="Arial"/>
                <w:b/>
                <w:bCs/>
                <w:color w:val="000000"/>
                <w:szCs w:val="24"/>
                <w:lang w:val="es-EC" w:eastAsia="es-EC"/>
              </w:rPr>
              <w:t>Mva</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b/>
                <w:bCs/>
                <w:color w:val="000000"/>
                <w:szCs w:val="24"/>
                <w:lang w:val="es-EC" w:eastAsia="es-EC"/>
              </w:rPr>
            </w:pPr>
            <w:r w:rsidRPr="00F81D4E">
              <w:rPr>
                <w:rFonts w:eastAsia="Times New Roman" w:cs="Arial"/>
                <w:b/>
                <w:bCs/>
                <w:color w:val="000000"/>
                <w:szCs w:val="24"/>
                <w:lang w:val="es-EC" w:eastAsia="es-EC"/>
              </w:rPr>
              <w:t>fp</w:t>
            </w:r>
          </w:p>
        </w:tc>
      </w:tr>
      <w:tr w:rsidR="00F81D4E" w:rsidRPr="00F81D4E" w:rsidTr="00B30555">
        <w:trPr>
          <w:trHeight w:hRule="exact" w:val="346"/>
          <w:jc w:val="center"/>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LOD_69</w:t>
            </w:r>
          </w:p>
        </w:tc>
        <w:tc>
          <w:tcPr>
            <w:tcW w:w="1070"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19.19</w:t>
            </w:r>
          </w:p>
        </w:tc>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4.28</w:t>
            </w:r>
          </w:p>
        </w:tc>
        <w:tc>
          <w:tcPr>
            <w:tcW w:w="1070" w:type="dxa"/>
            <w:tcBorders>
              <w:top w:val="nil"/>
              <w:left w:val="single" w:sz="4" w:space="0" w:color="auto"/>
              <w:bottom w:val="single" w:sz="4" w:space="0" w:color="000000"/>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19.66</w:t>
            </w:r>
          </w:p>
        </w:tc>
        <w:tc>
          <w:tcPr>
            <w:tcW w:w="700" w:type="dxa"/>
            <w:tcBorders>
              <w:top w:val="nil"/>
              <w:left w:val="single" w:sz="4" w:space="0" w:color="auto"/>
              <w:bottom w:val="single" w:sz="4" w:space="0" w:color="000000"/>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0.98</w:t>
            </w:r>
          </w:p>
        </w:tc>
      </w:tr>
      <w:tr w:rsidR="00F81D4E" w:rsidRPr="00F81D4E" w:rsidTr="00B30555">
        <w:trPr>
          <w:trHeight w:hRule="exact" w:val="346"/>
          <w:jc w:val="center"/>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PORT3_69</w:t>
            </w:r>
          </w:p>
        </w:tc>
        <w:tc>
          <w:tcPr>
            <w:tcW w:w="1070"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15.00</w:t>
            </w:r>
          </w:p>
        </w:tc>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3.35</w:t>
            </w:r>
          </w:p>
        </w:tc>
        <w:tc>
          <w:tcPr>
            <w:tcW w:w="1070" w:type="dxa"/>
            <w:tcBorders>
              <w:top w:val="nil"/>
              <w:left w:val="single" w:sz="4" w:space="0" w:color="auto"/>
              <w:bottom w:val="single" w:sz="4" w:space="0" w:color="000000"/>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15.37</w:t>
            </w:r>
          </w:p>
        </w:tc>
        <w:tc>
          <w:tcPr>
            <w:tcW w:w="700" w:type="dxa"/>
            <w:tcBorders>
              <w:top w:val="nil"/>
              <w:left w:val="single" w:sz="4" w:space="0" w:color="auto"/>
              <w:bottom w:val="single" w:sz="4" w:space="0" w:color="000000"/>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0.98</w:t>
            </w:r>
          </w:p>
        </w:tc>
      </w:tr>
      <w:tr w:rsidR="00F81D4E" w:rsidRPr="00F81D4E" w:rsidTr="00B30555">
        <w:trPr>
          <w:trHeight w:hRule="exact" w:val="346"/>
          <w:jc w:val="center"/>
        </w:trPr>
        <w:tc>
          <w:tcPr>
            <w:tcW w:w="1715" w:type="dxa"/>
            <w:tcBorders>
              <w:top w:val="nil"/>
              <w:left w:val="single" w:sz="4" w:space="0" w:color="auto"/>
              <w:bottom w:val="single" w:sz="4" w:space="0" w:color="000000"/>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PORT1_69</w:t>
            </w:r>
          </w:p>
        </w:tc>
        <w:tc>
          <w:tcPr>
            <w:tcW w:w="1070" w:type="dxa"/>
            <w:tcBorders>
              <w:top w:val="nil"/>
              <w:left w:val="single" w:sz="4" w:space="0" w:color="auto"/>
              <w:bottom w:val="single" w:sz="4" w:space="0" w:color="000000"/>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41.07</w:t>
            </w:r>
          </w:p>
        </w:tc>
        <w:tc>
          <w:tcPr>
            <w:tcW w:w="885" w:type="dxa"/>
            <w:tcBorders>
              <w:top w:val="nil"/>
              <w:left w:val="single" w:sz="4" w:space="0" w:color="auto"/>
              <w:bottom w:val="single" w:sz="4" w:space="0" w:color="000000"/>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10.12</w:t>
            </w:r>
          </w:p>
        </w:tc>
        <w:tc>
          <w:tcPr>
            <w:tcW w:w="1070" w:type="dxa"/>
            <w:tcBorders>
              <w:top w:val="nil"/>
              <w:left w:val="single" w:sz="4" w:space="0" w:color="auto"/>
              <w:bottom w:val="single" w:sz="4" w:space="0" w:color="000000"/>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42.29</w:t>
            </w:r>
          </w:p>
        </w:tc>
        <w:tc>
          <w:tcPr>
            <w:tcW w:w="700" w:type="dxa"/>
            <w:tcBorders>
              <w:top w:val="nil"/>
              <w:left w:val="single" w:sz="4" w:space="0" w:color="auto"/>
              <w:bottom w:val="single" w:sz="4" w:space="0" w:color="000000"/>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0.97</w:t>
            </w:r>
          </w:p>
        </w:tc>
      </w:tr>
      <w:tr w:rsidR="00F81D4E" w:rsidRPr="00F81D4E" w:rsidTr="00B30555">
        <w:trPr>
          <w:trHeight w:hRule="exact" w:val="346"/>
          <w:jc w:val="center"/>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RORO_69</w:t>
            </w:r>
          </w:p>
        </w:tc>
        <w:tc>
          <w:tcPr>
            <w:tcW w:w="107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2.67</w:t>
            </w:r>
          </w:p>
        </w:tc>
        <w:tc>
          <w:tcPr>
            <w:tcW w:w="885"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0.61</w:t>
            </w:r>
          </w:p>
        </w:tc>
        <w:tc>
          <w:tcPr>
            <w:tcW w:w="107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2.74</w:t>
            </w:r>
          </w:p>
        </w:tc>
        <w:tc>
          <w:tcPr>
            <w:tcW w:w="7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0.98</w:t>
            </w:r>
          </w:p>
        </w:tc>
      </w:tr>
      <w:tr w:rsidR="00F81D4E" w:rsidRPr="00F81D4E" w:rsidTr="00B30555">
        <w:trPr>
          <w:trHeight w:hRule="exact" w:val="346"/>
          <w:jc w:val="center"/>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MAN3_69</w:t>
            </w:r>
          </w:p>
        </w:tc>
        <w:tc>
          <w:tcPr>
            <w:tcW w:w="107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12.89</w:t>
            </w:r>
          </w:p>
        </w:tc>
        <w:tc>
          <w:tcPr>
            <w:tcW w:w="885"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2.17</w:t>
            </w:r>
          </w:p>
        </w:tc>
        <w:tc>
          <w:tcPr>
            <w:tcW w:w="107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13.07</w:t>
            </w:r>
          </w:p>
        </w:tc>
        <w:tc>
          <w:tcPr>
            <w:tcW w:w="7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0.99</w:t>
            </w:r>
          </w:p>
        </w:tc>
      </w:tr>
      <w:tr w:rsidR="00F81D4E" w:rsidRPr="00F81D4E" w:rsidTr="00B30555">
        <w:trPr>
          <w:trHeight w:hRule="exact" w:val="346"/>
          <w:jc w:val="center"/>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MAN1_69</w:t>
            </w:r>
          </w:p>
        </w:tc>
        <w:tc>
          <w:tcPr>
            <w:tcW w:w="1070"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29.40</w:t>
            </w:r>
          </w:p>
        </w:tc>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6.13</w:t>
            </w:r>
          </w:p>
        </w:tc>
        <w:tc>
          <w:tcPr>
            <w:tcW w:w="1070" w:type="dxa"/>
            <w:tcBorders>
              <w:top w:val="nil"/>
              <w:left w:val="single" w:sz="4" w:space="0" w:color="auto"/>
              <w:bottom w:val="single" w:sz="4" w:space="0" w:color="000000"/>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30.03</w:t>
            </w:r>
          </w:p>
        </w:tc>
        <w:tc>
          <w:tcPr>
            <w:tcW w:w="700" w:type="dxa"/>
            <w:tcBorders>
              <w:top w:val="nil"/>
              <w:left w:val="single" w:sz="4" w:space="0" w:color="auto"/>
              <w:bottom w:val="single" w:sz="4" w:space="0" w:color="000000"/>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0.98</w:t>
            </w:r>
          </w:p>
        </w:tc>
      </w:tr>
      <w:tr w:rsidR="00F81D4E" w:rsidRPr="00F81D4E" w:rsidTr="00B30555">
        <w:trPr>
          <w:trHeight w:hRule="exact" w:val="346"/>
          <w:jc w:val="center"/>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MAN2_69</w:t>
            </w:r>
          </w:p>
        </w:tc>
        <w:tc>
          <w:tcPr>
            <w:tcW w:w="107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8.65</w:t>
            </w:r>
          </w:p>
        </w:tc>
        <w:tc>
          <w:tcPr>
            <w:tcW w:w="885"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3.76</w:t>
            </w:r>
          </w:p>
        </w:tc>
        <w:tc>
          <w:tcPr>
            <w:tcW w:w="107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9.43</w:t>
            </w:r>
          </w:p>
        </w:tc>
        <w:tc>
          <w:tcPr>
            <w:tcW w:w="7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0.92</w:t>
            </w:r>
          </w:p>
        </w:tc>
      </w:tr>
      <w:tr w:rsidR="00F81D4E" w:rsidRPr="00F81D4E" w:rsidTr="00B30555">
        <w:trPr>
          <w:trHeight w:hRule="exact" w:val="346"/>
          <w:jc w:val="center"/>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MONT_69</w:t>
            </w:r>
          </w:p>
        </w:tc>
        <w:tc>
          <w:tcPr>
            <w:tcW w:w="1070"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7.35</w:t>
            </w:r>
          </w:p>
        </w:tc>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3.76</w:t>
            </w:r>
          </w:p>
        </w:tc>
        <w:tc>
          <w:tcPr>
            <w:tcW w:w="1070" w:type="dxa"/>
            <w:tcBorders>
              <w:top w:val="nil"/>
              <w:left w:val="single" w:sz="4" w:space="0" w:color="auto"/>
              <w:bottom w:val="single" w:sz="4" w:space="0" w:color="000000"/>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8.26</w:t>
            </w:r>
          </w:p>
        </w:tc>
        <w:tc>
          <w:tcPr>
            <w:tcW w:w="700" w:type="dxa"/>
            <w:tcBorders>
              <w:top w:val="nil"/>
              <w:left w:val="single" w:sz="4" w:space="0" w:color="auto"/>
              <w:bottom w:val="single" w:sz="4" w:space="0" w:color="000000"/>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0.89</w:t>
            </w:r>
          </w:p>
        </w:tc>
      </w:tr>
      <w:tr w:rsidR="00F81D4E" w:rsidRPr="00F81D4E" w:rsidTr="00B30555">
        <w:trPr>
          <w:trHeight w:hRule="exact" w:val="346"/>
          <w:jc w:val="center"/>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LFAB_69</w:t>
            </w:r>
          </w:p>
        </w:tc>
        <w:tc>
          <w:tcPr>
            <w:tcW w:w="107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3.89</w:t>
            </w:r>
          </w:p>
        </w:tc>
        <w:tc>
          <w:tcPr>
            <w:tcW w:w="885"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1.48</w:t>
            </w:r>
          </w:p>
        </w:tc>
        <w:tc>
          <w:tcPr>
            <w:tcW w:w="107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4.16</w:t>
            </w:r>
          </w:p>
        </w:tc>
        <w:tc>
          <w:tcPr>
            <w:tcW w:w="70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0.93</w:t>
            </w:r>
          </w:p>
        </w:tc>
      </w:tr>
      <w:tr w:rsidR="00F81D4E" w:rsidRPr="00F81D4E" w:rsidTr="00B30555">
        <w:trPr>
          <w:trHeight w:hRule="exact" w:val="346"/>
          <w:jc w:val="center"/>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Total</w:t>
            </w:r>
          </w:p>
        </w:tc>
        <w:tc>
          <w:tcPr>
            <w:tcW w:w="107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140.11</w:t>
            </w:r>
          </w:p>
        </w:tc>
        <w:tc>
          <w:tcPr>
            <w:tcW w:w="885"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35.65</w:t>
            </w:r>
          </w:p>
        </w:tc>
        <w:tc>
          <w:tcPr>
            <w:tcW w:w="1070" w:type="dxa"/>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145.02</w:t>
            </w:r>
          </w:p>
        </w:tc>
        <w:tc>
          <w:tcPr>
            <w:tcW w:w="700" w:type="dxa"/>
            <w:tcBorders>
              <w:top w:val="nil"/>
              <w:left w:val="nil"/>
              <w:bottom w:val="nil"/>
              <w:right w:val="nil"/>
            </w:tcBorders>
            <w:shd w:val="clear" w:color="auto" w:fill="auto"/>
            <w:noWrap/>
            <w:vAlign w:val="bottom"/>
            <w:hideMark/>
          </w:tcPr>
          <w:p w:rsidR="00F81D4E" w:rsidRPr="00F81D4E" w:rsidRDefault="00F81D4E" w:rsidP="00F81D4E">
            <w:pPr>
              <w:spacing w:line="240" w:lineRule="auto"/>
              <w:jc w:val="left"/>
              <w:rPr>
                <w:rFonts w:eastAsia="Times New Roman" w:cs="Arial"/>
                <w:color w:val="000000"/>
                <w:szCs w:val="24"/>
                <w:lang w:val="es-EC" w:eastAsia="es-EC"/>
              </w:rPr>
            </w:pPr>
          </w:p>
        </w:tc>
      </w:tr>
    </w:tbl>
    <w:p w:rsidR="00F81D4E" w:rsidRDefault="00F81D4E" w:rsidP="00F81D4E">
      <w:pPr>
        <w:jc w:val="center"/>
      </w:pPr>
    </w:p>
    <w:p w:rsidR="00B30555" w:rsidRDefault="00B30555" w:rsidP="00F81D4E">
      <w:pPr>
        <w:jc w:val="center"/>
      </w:pPr>
    </w:p>
    <w:p w:rsidR="00F81D4E" w:rsidRDefault="001F41C5" w:rsidP="00F81D4E">
      <w:pPr>
        <w:jc w:val="center"/>
      </w:pPr>
      <w:r>
        <w:t xml:space="preserve">GENERACIÓN </w:t>
      </w:r>
      <w:r w:rsidR="00F81D4E" w:rsidRPr="00F81D4E">
        <w:t>UTILIZADA EN LA SIMULACIÓN DEL AÑO 2009</w:t>
      </w:r>
    </w:p>
    <w:tbl>
      <w:tblPr>
        <w:tblW w:w="0" w:type="auto"/>
        <w:jc w:val="center"/>
        <w:tblInd w:w="51" w:type="dxa"/>
        <w:tblCellMar>
          <w:left w:w="70" w:type="dxa"/>
          <w:right w:w="70" w:type="dxa"/>
        </w:tblCellMar>
        <w:tblLook w:val="04A0"/>
      </w:tblPr>
      <w:tblGrid>
        <w:gridCol w:w="1164"/>
        <w:gridCol w:w="1164"/>
        <w:gridCol w:w="875"/>
        <w:gridCol w:w="741"/>
        <w:gridCol w:w="875"/>
      </w:tblGrid>
      <w:tr w:rsidR="00F81D4E" w:rsidRPr="00F81D4E" w:rsidTr="00F81D4E">
        <w:trPr>
          <w:trHeight w:val="300"/>
          <w:jc w:val="center"/>
        </w:trPr>
        <w:tc>
          <w:tcPr>
            <w:tcW w:w="0" w:type="auto"/>
            <w:tcBorders>
              <w:top w:val="nil"/>
              <w:left w:val="nil"/>
              <w:bottom w:val="nil"/>
              <w:right w:val="nil"/>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D4E" w:rsidRPr="00F81D4E" w:rsidRDefault="00F81D4E" w:rsidP="00F81D4E">
            <w:pPr>
              <w:spacing w:line="240" w:lineRule="auto"/>
              <w:jc w:val="center"/>
              <w:rPr>
                <w:rFonts w:eastAsia="Times New Roman" w:cs="Arial"/>
                <w:b/>
                <w:bCs/>
                <w:color w:val="000000"/>
                <w:szCs w:val="24"/>
                <w:lang w:val="es-EC" w:eastAsia="es-EC"/>
              </w:rPr>
            </w:pPr>
            <w:r w:rsidRPr="00F81D4E">
              <w:rPr>
                <w:rFonts w:eastAsia="Times New Roman" w:cs="Arial"/>
                <w:b/>
                <w:bCs/>
                <w:color w:val="000000"/>
                <w:szCs w:val="24"/>
                <w:lang w:val="es-EC" w:eastAsia="es-EC"/>
              </w:rPr>
              <w:t>Datos Reales</w:t>
            </w:r>
          </w:p>
        </w:tc>
        <w:tc>
          <w:tcPr>
            <w:tcW w:w="0" w:type="auto"/>
            <w:tcBorders>
              <w:top w:val="nil"/>
              <w:left w:val="nil"/>
              <w:bottom w:val="nil"/>
              <w:right w:val="nil"/>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p>
        </w:tc>
      </w:tr>
      <w:tr w:rsidR="00F81D4E" w:rsidRPr="00F81D4E" w:rsidTr="00F81D4E">
        <w:trPr>
          <w:trHeight w:val="300"/>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D4E" w:rsidRPr="00F81D4E" w:rsidRDefault="00F81D4E" w:rsidP="00F81D4E">
            <w:pPr>
              <w:spacing w:line="240" w:lineRule="auto"/>
              <w:jc w:val="center"/>
              <w:rPr>
                <w:rFonts w:eastAsia="Times New Roman" w:cs="Arial"/>
                <w:b/>
                <w:bCs/>
                <w:color w:val="000000"/>
                <w:szCs w:val="24"/>
                <w:lang w:val="es-EC" w:eastAsia="es-EC"/>
              </w:rPr>
            </w:pPr>
            <w:r w:rsidRPr="00F81D4E">
              <w:rPr>
                <w:rFonts w:eastAsia="Times New Roman" w:cs="Arial"/>
                <w:b/>
                <w:bCs/>
                <w:color w:val="000000"/>
                <w:szCs w:val="24"/>
                <w:lang w:val="es-EC" w:eastAsia="es-EC"/>
              </w:rPr>
              <w:t>Barra</w:t>
            </w:r>
          </w:p>
        </w:tc>
        <w:tc>
          <w:tcPr>
            <w:tcW w:w="0" w:type="auto"/>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b/>
                <w:bCs/>
                <w:color w:val="000000"/>
                <w:szCs w:val="24"/>
                <w:lang w:val="es-EC" w:eastAsia="es-EC"/>
              </w:rPr>
            </w:pPr>
            <w:proofErr w:type="spellStart"/>
            <w:r w:rsidRPr="00F81D4E">
              <w:rPr>
                <w:rFonts w:eastAsia="Times New Roman" w:cs="Arial"/>
                <w:b/>
                <w:bCs/>
                <w:color w:val="000000"/>
                <w:szCs w:val="24"/>
                <w:lang w:val="es-EC" w:eastAsia="es-EC"/>
              </w:rPr>
              <w:t>Mw</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b/>
                <w:bCs/>
                <w:color w:val="000000"/>
                <w:szCs w:val="24"/>
                <w:lang w:val="es-EC" w:eastAsia="es-EC"/>
              </w:rPr>
            </w:pPr>
            <w:r w:rsidRPr="00F81D4E">
              <w:rPr>
                <w:rFonts w:eastAsia="Times New Roman" w:cs="Arial"/>
                <w:b/>
                <w:bCs/>
                <w:color w:val="000000"/>
                <w:szCs w:val="24"/>
                <w:lang w:val="es-EC" w:eastAsia="es-EC"/>
              </w:rPr>
              <w:t>Mvar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b/>
                <w:bCs/>
                <w:color w:val="000000"/>
                <w:szCs w:val="24"/>
                <w:lang w:val="es-EC" w:eastAsia="es-EC"/>
              </w:rPr>
            </w:pPr>
            <w:proofErr w:type="spellStart"/>
            <w:r w:rsidRPr="00F81D4E">
              <w:rPr>
                <w:rFonts w:eastAsia="Times New Roman" w:cs="Arial"/>
                <w:b/>
                <w:bCs/>
                <w:color w:val="000000"/>
                <w:szCs w:val="24"/>
                <w:lang w:val="es-EC" w:eastAsia="es-EC"/>
              </w:rPr>
              <w:t>Mva</w:t>
            </w:r>
            <w:proofErr w:type="spellEnd"/>
          </w:p>
        </w:tc>
      </w:tr>
      <w:tr w:rsidR="00F81D4E" w:rsidRPr="00F81D4E" w:rsidTr="00F81D4E">
        <w:trPr>
          <w:trHeight w:val="300"/>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 xml:space="preserve">SNI </w:t>
            </w:r>
            <w:r w:rsidR="003D2A0B">
              <w:rPr>
                <w:rFonts w:eastAsia="Times New Roman" w:cs="Arial"/>
                <w:color w:val="000000"/>
                <w:szCs w:val="24"/>
                <w:lang w:val="es-EC" w:eastAsia="es-EC"/>
              </w:rPr>
              <w:t>–</w:t>
            </w:r>
            <w:r w:rsidRPr="00F81D4E">
              <w:rPr>
                <w:rFonts w:eastAsia="Times New Roman" w:cs="Arial"/>
                <w:color w:val="000000"/>
                <w:szCs w:val="24"/>
                <w:lang w:val="es-EC" w:eastAsia="es-EC"/>
              </w:rPr>
              <w:t xml:space="preserve"> Portoviejo</w:t>
            </w:r>
          </w:p>
        </w:tc>
        <w:tc>
          <w:tcPr>
            <w:tcW w:w="0" w:type="auto"/>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126.10</w:t>
            </w:r>
          </w:p>
        </w:tc>
        <w:tc>
          <w:tcPr>
            <w:tcW w:w="0" w:type="auto"/>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36.78</w:t>
            </w:r>
          </w:p>
        </w:tc>
        <w:tc>
          <w:tcPr>
            <w:tcW w:w="0" w:type="auto"/>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131.35</w:t>
            </w:r>
          </w:p>
        </w:tc>
      </w:tr>
      <w:tr w:rsidR="00F81D4E" w:rsidRPr="00F81D4E" w:rsidTr="00F81D4E">
        <w:trPr>
          <w:trHeight w:val="300"/>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 xml:space="preserve">Miraflores </w:t>
            </w:r>
            <w:r w:rsidR="003D2A0B">
              <w:rPr>
                <w:rFonts w:eastAsia="Times New Roman" w:cs="Arial"/>
                <w:color w:val="000000"/>
                <w:szCs w:val="24"/>
                <w:lang w:val="es-EC" w:eastAsia="es-EC"/>
              </w:rPr>
              <w:t>–</w:t>
            </w:r>
            <w:r w:rsidRPr="00F81D4E">
              <w:rPr>
                <w:rFonts w:eastAsia="Times New Roman" w:cs="Arial"/>
                <w:color w:val="000000"/>
                <w:szCs w:val="24"/>
                <w:lang w:val="es-EC" w:eastAsia="es-EC"/>
              </w:rPr>
              <w:t xml:space="preserve"> Manta 1</w:t>
            </w:r>
          </w:p>
        </w:tc>
        <w:tc>
          <w:tcPr>
            <w:tcW w:w="0" w:type="auto"/>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15.00</w:t>
            </w:r>
          </w:p>
        </w:tc>
        <w:tc>
          <w:tcPr>
            <w:tcW w:w="0" w:type="auto"/>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11.25</w:t>
            </w:r>
          </w:p>
        </w:tc>
        <w:tc>
          <w:tcPr>
            <w:tcW w:w="0" w:type="auto"/>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18.75</w:t>
            </w:r>
          </w:p>
        </w:tc>
      </w:tr>
      <w:tr w:rsidR="00F81D4E" w:rsidRPr="00F81D4E" w:rsidTr="00F81D4E">
        <w:trPr>
          <w:trHeight w:val="300"/>
          <w:jc w:val="center"/>
        </w:trPr>
        <w:tc>
          <w:tcPr>
            <w:tcW w:w="0" w:type="auto"/>
            <w:tcBorders>
              <w:top w:val="nil"/>
              <w:left w:val="nil"/>
              <w:bottom w:val="nil"/>
              <w:right w:val="nil"/>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p>
        </w:tc>
      </w:tr>
      <w:tr w:rsidR="00F81D4E" w:rsidRPr="00F81D4E" w:rsidTr="00F81D4E">
        <w:trPr>
          <w:trHeight w:val="300"/>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Total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141.10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48.03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150.10</w:t>
            </w:r>
          </w:p>
        </w:tc>
      </w:tr>
    </w:tbl>
    <w:p w:rsidR="00F81D4E" w:rsidRDefault="00F81D4E" w:rsidP="00F81D4E">
      <w:pPr>
        <w:jc w:val="center"/>
      </w:pPr>
    </w:p>
    <w:tbl>
      <w:tblPr>
        <w:tblW w:w="0" w:type="auto"/>
        <w:jc w:val="center"/>
        <w:tblInd w:w="51" w:type="dxa"/>
        <w:tblCellMar>
          <w:left w:w="70" w:type="dxa"/>
          <w:right w:w="70" w:type="dxa"/>
        </w:tblCellMar>
        <w:tblLook w:val="04A0"/>
      </w:tblPr>
      <w:tblGrid>
        <w:gridCol w:w="1315"/>
        <w:gridCol w:w="875"/>
        <w:gridCol w:w="741"/>
        <w:gridCol w:w="875"/>
        <w:gridCol w:w="4156"/>
      </w:tblGrid>
      <w:tr w:rsidR="00F81D4E" w:rsidRPr="00F81D4E" w:rsidTr="00F81D4E">
        <w:trPr>
          <w:trHeight w:val="300"/>
          <w:jc w:val="center"/>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D4E" w:rsidRPr="00F81D4E" w:rsidRDefault="00F81D4E" w:rsidP="00F81D4E">
            <w:pPr>
              <w:spacing w:line="240" w:lineRule="auto"/>
              <w:jc w:val="center"/>
              <w:rPr>
                <w:rFonts w:eastAsia="Times New Roman" w:cs="Arial"/>
                <w:b/>
                <w:bCs/>
                <w:color w:val="000000"/>
                <w:szCs w:val="24"/>
                <w:lang w:val="es-EC" w:eastAsia="es-EC"/>
              </w:rPr>
            </w:pPr>
            <w:r w:rsidRPr="00F81D4E">
              <w:rPr>
                <w:rFonts w:eastAsia="Times New Roman" w:cs="Arial"/>
                <w:b/>
                <w:bCs/>
                <w:color w:val="000000"/>
                <w:szCs w:val="24"/>
                <w:lang w:val="es-EC" w:eastAsia="es-EC"/>
              </w:rPr>
              <w:t>Datos para la Simulación</w:t>
            </w:r>
          </w:p>
        </w:tc>
        <w:tc>
          <w:tcPr>
            <w:tcW w:w="0" w:type="auto"/>
            <w:tcBorders>
              <w:top w:val="nil"/>
              <w:left w:val="nil"/>
              <w:bottom w:val="nil"/>
              <w:right w:val="nil"/>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p>
        </w:tc>
      </w:tr>
      <w:tr w:rsidR="00F81D4E" w:rsidRPr="00F81D4E" w:rsidTr="00F81D4E">
        <w:trPr>
          <w:trHeight w:val="300"/>
          <w:jc w:val="center"/>
        </w:trPr>
        <w:tc>
          <w:tcPr>
            <w:tcW w:w="0" w:type="auto"/>
            <w:tcBorders>
              <w:top w:val="nil"/>
              <w:left w:val="single" w:sz="4" w:space="0" w:color="auto"/>
              <w:bottom w:val="single" w:sz="4" w:space="0" w:color="auto"/>
              <w:right w:val="nil"/>
            </w:tcBorders>
            <w:shd w:val="clear" w:color="auto" w:fill="auto"/>
            <w:noWrap/>
            <w:vAlign w:val="center"/>
            <w:hideMark/>
          </w:tcPr>
          <w:p w:rsidR="00F81D4E" w:rsidRPr="00F81D4E" w:rsidRDefault="00F81D4E" w:rsidP="00F81D4E">
            <w:pPr>
              <w:spacing w:line="240" w:lineRule="auto"/>
              <w:jc w:val="center"/>
              <w:rPr>
                <w:rFonts w:eastAsia="Times New Roman" w:cs="Arial"/>
                <w:b/>
                <w:bCs/>
                <w:color w:val="000000"/>
                <w:szCs w:val="24"/>
                <w:lang w:val="es-EC" w:eastAsia="es-EC"/>
              </w:rPr>
            </w:pPr>
            <w:r w:rsidRPr="00F81D4E">
              <w:rPr>
                <w:rFonts w:eastAsia="Times New Roman" w:cs="Arial"/>
                <w:b/>
                <w:bCs/>
                <w:color w:val="000000"/>
                <w:szCs w:val="24"/>
                <w:lang w:val="es-EC" w:eastAsia="es-EC"/>
              </w:rPr>
              <w:t>Barra</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b/>
                <w:bCs/>
                <w:color w:val="000000"/>
                <w:szCs w:val="24"/>
                <w:lang w:val="es-EC" w:eastAsia="es-EC"/>
              </w:rPr>
            </w:pPr>
            <w:proofErr w:type="spellStart"/>
            <w:r w:rsidRPr="00F81D4E">
              <w:rPr>
                <w:rFonts w:eastAsia="Times New Roman" w:cs="Arial"/>
                <w:b/>
                <w:bCs/>
                <w:color w:val="000000"/>
                <w:szCs w:val="24"/>
                <w:lang w:val="es-EC" w:eastAsia="es-EC"/>
              </w:rPr>
              <w:t>Mw</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b/>
                <w:bCs/>
                <w:color w:val="000000"/>
                <w:szCs w:val="24"/>
                <w:lang w:val="es-EC" w:eastAsia="es-EC"/>
              </w:rPr>
            </w:pPr>
            <w:r w:rsidRPr="00F81D4E">
              <w:rPr>
                <w:rFonts w:eastAsia="Times New Roman" w:cs="Arial"/>
                <w:b/>
                <w:bCs/>
                <w:color w:val="000000"/>
                <w:szCs w:val="24"/>
                <w:lang w:val="es-EC" w:eastAsia="es-EC"/>
              </w:rPr>
              <w:t>Mvar</w:t>
            </w:r>
          </w:p>
        </w:tc>
        <w:tc>
          <w:tcPr>
            <w:tcW w:w="0" w:type="auto"/>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b/>
                <w:bCs/>
                <w:color w:val="000000"/>
                <w:szCs w:val="24"/>
                <w:lang w:val="es-EC" w:eastAsia="es-EC"/>
              </w:rPr>
            </w:pPr>
            <w:proofErr w:type="spellStart"/>
            <w:r w:rsidRPr="00F81D4E">
              <w:rPr>
                <w:rFonts w:eastAsia="Times New Roman" w:cs="Arial"/>
                <w:b/>
                <w:bCs/>
                <w:color w:val="000000"/>
                <w:szCs w:val="24"/>
                <w:lang w:val="es-EC" w:eastAsia="es-EC"/>
              </w:rPr>
              <w:t>Mva</w:t>
            </w:r>
            <w:proofErr w:type="spellEnd"/>
          </w:p>
        </w:tc>
        <w:tc>
          <w:tcPr>
            <w:tcW w:w="0" w:type="auto"/>
            <w:tcBorders>
              <w:top w:val="nil"/>
              <w:left w:val="nil"/>
              <w:bottom w:val="nil"/>
              <w:right w:val="nil"/>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p>
        </w:tc>
      </w:tr>
      <w:tr w:rsidR="00F81D4E" w:rsidRPr="00F81D4E" w:rsidTr="00F81D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4ESQ_138</w:t>
            </w:r>
          </w:p>
        </w:tc>
        <w:tc>
          <w:tcPr>
            <w:tcW w:w="0" w:type="auto"/>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127.39</w:t>
            </w:r>
          </w:p>
        </w:tc>
        <w:tc>
          <w:tcPr>
            <w:tcW w:w="0" w:type="auto"/>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34.69</w:t>
            </w:r>
          </w:p>
        </w:tc>
        <w:tc>
          <w:tcPr>
            <w:tcW w:w="0" w:type="auto"/>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132.03</w:t>
            </w:r>
          </w:p>
        </w:tc>
        <w:tc>
          <w:tcPr>
            <w:tcW w:w="0" w:type="auto"/>
            <w:tcBorders>
              <w:top w:val="nil"/>
              <w:left w:val="nil"/>
              <w:bottom w:val="nil"/>
              <w:right w:val="nil"/>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(se ajusta por ser barra de oscilación)</w:t>
            </w:r>
          </w:p>
        </w:tc>
      </w:tr>
      <w:tr w:rsidR="00F81D4E" w:rsidRPr="00F81D4E" w:rsidTr="00F81D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MAN1_69</w:t>
            </w:r>
          </w:p>
        </w:tc>
        <w:tc>
          <w:tcPr>
            <w:tcW w:w="0" w:type="auto"/>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15.00</w:t>
            </w:r>
          </w:p>
        </w:tc>
        <w:tc>
          <w:tcPr>
            <w:tcW w:w="0" w:type="auto"/>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11.25</w:t>
            </w:r>
          </w:p>
        </w:tc>
        <w:tc>
          <w:tcPr>
            <w:tcW w:w="0" w:type="auto"/>
            <w:tcBorders>
              <w:top w:val="nil"/>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18.75</w:t>
            </w:r>
          </w:p>
        </w:tc>
        <w:tc>
          <w:tcPr>
            <w:tcW w:w="0" w:type="auto"/>
            <w:tcBorders>
              <w:top w:val="nil"/>
              <w:left w:val="nil"/>
              <w:bottom w:val="nil"/>
              <w:right w:val="nil"/>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p>
        </w:tc>
      </w:tr>
      <w:tr w:rsidR="00F81D4E" w:rsidRPr="00F81D4E" w:rsidTr="00F81D4E">
        <w:trPr>
          <w:trHeight w:val="300"/>
          <w:jc w:val="center"/>
        </w:trPr>
        <w:tc>
          <w:tcPr>
            <w:tcW w:w="0" w:type="auto"/>
            <w:tcBorders>
              <w:top w:val="nil"/>
              <w:left w:val="nil"/>
              <w:bottom w:val="nil"/>
              <w:right w:val="nil"/>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p>
        </w:tc>
      </w:tr>
      <w:tr w:rsidR="00F81D4E" w:rsidRPr="00F81D4E" w:rsidTr="00F81D4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Total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142.39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45.94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r w:rsidRPr="00F81D4E">
              <w:rPr>
                <w:rFonts w:eastAsia="Times New Roman" w:cs="Arial"/>
                <w:color w:val="000000"/>
                <w:szCs w:val="24"/>
                <w:lang w:val="es-EC" w:eastAsia="es-EC"/>
              </w:rPr>
              <w:t>150.78</w:t>
            </w:r>
          </w:p>
        </w:tc>
        <w:tc>
          <w:tcPr>
            <w:tcW w:w="0" w:type="auto"/>
            <w:tcBorders>
              <w:top w:val="nil"/>
              <w:left w:val="nil"/>
              <w:bottom w:val="nil"/>
              <w:right w:val="nil"/>
            </w:tcBorders>
            <w:shd w:val="clear" w:color="auto" w:fill="auto"/>
            <w:noWrap/>
            <w:vAlign w:val="center"/>
            <w:hideMark/>
          </w:tcPr>
          <w:p w:rsidR="00F81D4E" w:rsidRPr="00F81D4E" w:rsidRDefault="00F81D4E" w:rsidP="00F81D4E">
            <w:pPr>
              <w:spacing w:line="240" w:lineRule="auto"/>
              <w:jc w:val="center"/>
              <w:rPr>
                <w:rFonts w:eastAsia="Times New Roman" w:cs="Arial"/>
                <w:color w:val="000000"/>
                <w:szCs w:val="24"/>
                <w:lang w:val="es-EC" w:eastAsia="es-EC"/>
              </w:rPr>
            </w:pPr>
          </w:p>
        </w:tc>
      </w:tr>
    </w:tbl>
    <w:p w:rsidR="00F81D4E" w:rsidRDefault="00F81D4E" w:rsidP="00F81D4E">
      <w:pPr>
        <w:jc w:val="center"/>
      </w:pPr>
    </w:p>
    <w:p w:rsidR="00F81D4E" w:rsidRDefault="00F81D4E" w:rsidP="00F81D4E">
      <w:pPr>
        <w:rPr>
          <w:rFonts w:eastAsiaTheme="majorEastAsia" w:cstheme="majorBidi"/>
          <w:color w:val="000000" w:themeColor="text1"/>
          <w:sz w:val="28"/>
          <w:szCs w:val="28"/>
        </w:rPr>
      </w:pPr>
      <w:r>
        <w:br w:type="page"/>
      </w:r>
    </w:p>
    <w:p w:rsidR="009D58F7" w:rsidRDefault="009D58F7" w:rsidP="009D58F7">
      <w:pPr>
        <w:pStyle w:val="Ttulo1"/>
        <w:jc w:val="center"/>
      </w:pPr>
      <w:bookmarkStart w:id="1198" w:name="_Toc311066494"/>
      <w:r w:rsidRPr="008052B5">
        <w:lastRenderedPageBreak/>
        <w:t>ANEXO #</w:t>
      </w:r>
      <w:r>
        <w:t>4</w:t>
      </w:r>
      <w:r w:rsidR="005F74E0">
        <w:t xml:space="preserve"> – PARÁMETROS PARA SIMULACIÓN 2010</w:t>
      </w:r>
      <w:bookmarkEnd w:id="1198"/>
    </w:p>
    <w:p w:rsidR="009D58F7" w:rsidRDefault="00170CF6" w:rsidP="00170CF6">
      <w:pPr>
        <w:jc w:val="center"/>
      </w:pPr>
      <w:r>
        <w:t>Pág. 1/</w:t>
      </w:r>
      <w:r w:rsidR="004C5481">
        <w:t>6</w:t>
      </w:r>
    </w:p>
    <w:p w:rsidR="00170CF6" w:rsidRDefault="00170CF6" w:rsidP="00170CF6">
      <w:pPr>
        <w:jc w:val="center"/>
      </w:pPr>
      <w:r w:rsidRPr="00170CF6">
        <w:t>RESUMEN DE LÍNEAS UTILIZADAS EN LA SIMULACIÓN DEL AÑO 2010</w:t>
      </w:r>
    </w:p>
    <w:tbl>
      <w:tblPr>
        <w:tblW w:w="8202" w:type="dxa"/>
        <w:jc w:val="center"/>
        <w:tblInd w:w="51" w:type="dxa"/>
        <w:tblLayout w:type="fixed"/>
        <w:tblCellMar>
          <w:left w:w="70" w:type="dxa"/>
          <w:right w:w="70" w:type="dxa"/>
        </w:tblCellMar>
        <w:tblLook w:val="04A0"/>
      </w:tblPr>
      <w:tblGrid>
        <w:gridCol w:w="274"/>
        <w:gridCol w:w="3129"/>
        <w:gridCol w:w="1124"/>
        <w:gridCol w:w="1124"/>
        <w:gridCol w:w="160"/>
        <w:gridCol w:w="160"/>
        <w:gridCol w:w="813"/>
        <w:gridCol w:w="1418"/>
      </w:tblGrid>
      <w:tr w:rsidR="009502A3" w:rsidRPr="00170CF6" w:rsidTr="009502A3">
        <w:trPr>
          <w:gridAfter w:val="2"/>
          <w:wAfter w:w="2231" w:type="dxa"/>
          <w:trHeight w:val="300"/>
          <w:jc w:val="center"/>
        </w:trPr>
        <w:tc>
          <w:tcPr>
            <w:tcW w:w="274" w:type="dxa"/>
            <w:tcBorders>
              <w:top w:val="nil"/>
              <w:left w:val="nil"/>
              <w:bottom w:val="nil"/>
              <w:right w:val="nil"/>
            </w:tcBorders>
            <w:shd w:val="clear" w:color="auto" w:fill="auto"/>
            <w:noWrap/>
            <w:vAlign w:val="center"/>
            <w:hideMark/>
          </w:tcPr>
          <w:p w:rsidR="009502A3" w:rsidRPr="00170CF6" w:rsidRDefault="009502A3" w:rsidP="009502A3">
            <w:pPr>
              <w:spacing w:line="240" w:lineRule="auto"/>
              <w:jc w:val="center"/>
              <w:rPr>
                <w:rFonts w:eastAsia="Times New Roman" w:cs="Arial"/>
                <w:color w:val="000000"/>
                <w:szCs w:val="24"/>
                <w:lang w:val="es-EC" w:eastAsia="es-EC"/>
              </w:rPr>
            </w:pPr>
          </w:p>
        </w:tc>
        <w:tc>
          <w:tcPr>
            <w:tcW w:w="3129" w:type="dxa"/>
            <w:tcBorders>
              <w:top w:val="nil"/>
              <w:left w:val="nil"/>
              <w:bottom w:val="nil"/>
              <w:right w:val="nil"/>
            </w:tcBorders>
            <w:shd w:val="clear" w:color="auto" w:fill="auto"/>
            <w:noWrap/>
            <w:vAlign w:val="center"/>
            <w:hideMark/>
          </w:tcPr>
          <w:p w:rsidR="009502A3" w:rsidRPr="00170CF6" w:rsidRDefault="009502A3" w:rsidP="009502A3">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LÍNEAS DE TRANSMISIÓN</w:t>
            </w:r>
          </w:p>
        </w:tc>
        <w:tc>
          <w:tcPr>
            <w:tcW w:w="1124" w:type="dxa"/>
            <w:tcBorders>
              <w:top w:val="nil"/>
              <w:left w:val="nil"/>
              <w:bottom w:val="nil"/>
              <w:right w:val="nil"/>
            </w:tcBorders>
            <w:shd w:val="clear" w:color="auto" w:fill="auto"/>
            <w:noWrap/>
            <w:vAlign w:val="center"/>
            <w:hideMark/>
          </w:tcPr>
          <w:p w:rsidR="009502A3" w:rsidRPr="00170CF6" w:rsidRDefault="009502A3" w:rsidP="009502A3">
            <w:pPr>
              <w:spacing w:line="240" w:lineRule="auto"/>
              <w:jc w:val="center"/>
              <w:rPr>
                <w:rFonts w:eastAsia="Times New Roman" w:cs="Arial"/>
                <w:color w:val="000000"/>
                <w:szCs w:val="24"/>
                <w:lang w:val="es-EC" w:eastAsia="es-EC"/>
              </w:rPr>
            </w:pPr>
          </w:p>
        </w:tc>
        <w:tc>
          <w:tcPr>
            <w:tcW w:w="1124" w:type="dxa"/>
            <w:tcBorders>
              <w:top w:val="nil"/>
              <w:left w:val="nil"/>
              <w:bottom w:val="nil"/>
              <w:right w:val="nil"/>
            </w:tcBorders>
            <w:shd w:val="clear" w:color="auto" w:fill="auto"/>
            <w:noWrap/>
            <w:vAlign w:val="center"/>
            <w:hideMark/>
          </w:tcPr>
          <w:p w:rsidR="009502A3" w:rsidRPr="00170CF6" w:rsidRDefault="009502A3" w:rsidP="009502A3">
            <w:pPr>
              <w:spacing w:line="240" w:lineRule="auto"/>
              <w:jc w:val="center"/>
              <w:rPr>
                <w:rFonts w:eastAsia="Times New Roman" w:cs="Arial"/>
                <w:color w:val="000000"/>
                <w:szCs w:val="24"/>
                <w:lang w:val="es-EC" w:eastAsia="es-EC"/>
              </w:rPr>
            </w:pPr>
          </w:p>
        </w:tc>
        <w:tc>
          <w:tcPr>
            <w:tcW w:w="160" w:type="dxa"/>
            <w:tcBorders>
              <w:top w:val="nil"/>
              <w:left w:val="nil"/>
              <w:bottom w:val="nil"/>
              <w:right w:val="nil"/>
            </w:tcBorders>
            <w:vAlign w:val="center"/>
          </w:tcPr>
          <w:p w:rsidR="009502A3" w:rsidRPr="00170CF6" w:rsidRDefault="009502A3" w:rsidP="009502A3">
            <w:pPr>
              <w:spacing w:line="240" w:lineRule="auto"/>
              <w:jc w:val="center"/>
              <w:rPr>
                <w:rFonts w:eastAsia="Times New Roman" w:cs="Arial"/>
                <w:color w:val="000000"/>
                <w:szCs w:val="24"/>
                <w:lang w:val="es-EC" w:eastAsia="es-EC"/>
              </w:rPr>
            </w:pPr>
          </w:p>
        </w:tc>
        <w:tc>
          <w:tcPr>
            <w:tcW w:w="160" w:type="dxa"/>
            <w:tcBorders>
              <w:top w:val="nil"/>
              <w:left w:val="nil"/>
              <w:bottom w:val="nil"/>
              <w:right w:val="nil"/>
            </w:tcBorders>
            <w:vAlign w:val="center"/>
          </w:tcPr>
          <w:p w:rsidR="009502A3" w:rsidRPr="00170CF6" w:rsidRDefault="009502A3" w:rsidP="009502A3">
            <w:pPr>
              <w:spacing w:line="240" w:lineRule="auto"/>
              <w:jc w:val="center"/>
              <w:rPr>
                <w:rFonts w:eastAsia="Times New Roman" w:cs="Arial"/>
                <w:color w:val="000000"/>
                <w:szCs w:val="24"/>
                <w:lang w:val="es-EC" w:eastAsia="es-EC"/>
              </w:rPr>
            </w:pPr>
          </w:p>
        </w:tc>
      </w:tr>
      <w:tr w:rsidR="009502A3" w:rsidRPr="00170CF6" w:rsidTr="009502A3">
        <w:trPr>
          <w:trHeight w:val="930"/>
          <w:jc w:val="center"/>
        </w:trPr>
        <w:tc>
          <w:tcPr>
            <w:tcW w:w="274" w:type="dxa"/>
            <w:tcBorders>
              <w:top w:val="nil"/>
              <w:left w:val="nil"/>
              <w:bottom w:val="nil"/>
              <w:right w:val="nil"/>
            </w:tcBorders>
            <w:shd w:val="clear" w:color="auto" w:fill="auto"/>
            <w:noWrap/>
            <w:vAlign w:val="center"/>
            <w:hideMark/>
          </w:tcPr>
          <w:p w:rsidR="009502A3" w:rsidRPr="00170CF6" w:rsidRDefault="009502A3" w:rsidP="009502A3">
            <w:pPr>
              <w:spacing w:line="240" w:lineRule="auto"/>
              <w:jc w:val="center"/>
              <w:rPr>
                <w:rFonts w:eastAsia="Times New Roman" w:cs="Arial"/>
                <w:color w:val="000000"/>
                <w:szCs w:val="24"/>
                <w:lang w:val="es-EC" w:eastAsia="es-EC"/>
              </w:rPr>
            </w:pPr>
          </w:p>
        </w:tc>
        <w:tc>
          <w:tcPr>
            <w:tcW w:w="3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02A3" w:rsidRPr="00170CF6" w:rsidRDefault="009502A3" w:rsidP="009502A3">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LÍNEA</w:t>
            </w:r>
          </w:p>
        </w:tc>
        <w:tc>
          <w:tcPr>
            <w:tcW w:w="2248" w:type="dxa"/>
            <w:gridSpan w:val="2"/>
            <w:tcBorders>
              <w:top w:val="single" w:sz="4" w:space="0" w:color="auto"/>
              <w:left w:val="nil"/>
              <w:bottom w:val="single" w:sz="4" w:space="0" w:color="auto"/>
              <w:right w:val="single" w:sz="4" w:space="0" w:color="auto"/>
            </w:tcBorders>
            <w:shd w:val="clear" w:color="auto" w:fill="auto"/>
            <w:noWrap/>
            <w:vAlign w:val="center"/>
            <w:hideMark/>
          </w:tcPr>
          <w:p w:rsidR="009502A3" w:rsidRPr="00170CF6" w:rsidRDefault="009502A3" w:rsidP="009502A3">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TIPO-CALIBRE</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9502A3" w:rsidRPr="00170CF6" w:rsidRDefault="009502A3" w:rsidP="009502A3">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Distancia</w:t>
            </w:r>
            <w:r w:rsidRPr="00170CF6">
              <w:rPr>
                <w:rFonts w:eastAsia="Times New Roman" w:cs="Arial"/>
                <w:color w:val="000000"/>
                <w:szCs w:val="24"/>
                <w:lang w:val="es-EC" w:eastAsia="es-EC"/>
              </w:rPr>
              <w:br/>
              <w:t>(Km)</w:t>
            </w:r>
          </w:p>
        </w:tc>
        <w:tc>
          <w:tcPr>
            <w:tcW w:w="1418" w:type="dxa"/>
            <w:tcBorders>
              <w:top w:val="single" w:sz="4" w:space="0" w:color="auto"/>
              <w:left w:val="nil"/>
              <w:bottom w:val="single" w:sz="4" w:space="0" w:color="auto"/>
              <w:right w:val="single" w:sz="4" w:space="0" w:color="auto"/>
            </w:tcBorders>
            <w:vAlign w:val="center"/>
          </w:tcPr>
          <w:p w:rsidR="009502A3" w:rsidRDefault="009502A3" w:rsidP="009502A3">
            <w:pPr>
              <w:spacing w:line="240" w:lineRule="auto"/>
              <w:jc w:val="center"/>
              <w:rPr>
                <w:rFonts w:cs="Arial"/>
                <w:color w:val="000000"/>
                <w:szCs w:val="24"/>
              </w:rPr>
            </w:pPr>
            <w:r>
              <w:rPr>
                <w:rFonts w:cs="Arial"/>
                <w:color w:val="000000"/>
              </w:rPr>
              <w:t>Resistencia</w:t>
            </w:r>
            <w:r>
              <w:rPr>
                <w:rFonts w:cs="Arial"/>
                <w:color w:val="000000"/>
              </w:rPr>
              <w:br/>
              <w:t>(Ohm/Km)</w:t>
            </w:r>
          </w:p>
        </w:tc>
      </w:tr>
      <w:tr w:rsidR="009502A3" w:rsidRPr="00170CF6" w:rsidTr="009502A3">
        <w:trPr>
          <w:trHeight w:val="300"/>
          <w:jc w:val="center"/>
        </w:trPr>
        <w:tc>
          <w:tcPr>
            <w:tcW w:w="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02A3" w:rsidRPr="00170CF6" w:rsidRDefault="009502A3" w:rsidP="009502A3">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1</w:t>
            </w:r>
          </w:p>
        </w:tc>
        <w:tc>
          <w:tcPr>
            <w:tcW w:w="3129" w:type="dxa"/>
            <w:tcBorders>
              <w:top w:val="single" w:sz="4" w:space="0" w:color="auto"/>
              <w:left w:val="nil"/>
              <w:bottom w:val="single" w:sz="4" w:space="0" w:color="auto"/>
              <w:right w:val="single" w:sz="4" w:space="0" w:color="auto"/>
            </w:tcBorders>
            <w:shd w:val="clear" w:color="auto" w:fill="auto"/>
            <w:noWrap/>
            <w:vAlign w:val="center"/>
            <w:hideMark/>
          </w:tcPr>
          <w:p w:rsidR="009502A3" w:rsidRPr="00170CF6" w:rsidRDefault="009502A3" w:rsidP="009502A3">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San Gregorio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Portoviejo</w:t>
            </w:r>
          </w:p>
        </w:tc>
        <w:tc>
          <w:tcPr>
            <w:tcW w:w="2248" w:type="dxa"/>
            <w:gridSpan w:val="2"/>
            <w:tcBorders>
              <w:top w:val="single" w:sz="4" w:space="0" w:color="auto"/>
              <w:left w:val="nil"/>
              <w:bottom w:val="single" w:sz="4" w:space="0" w:color="auto"/>
              <w:right w:val="single" w:sz="4" w:space="0" w:color="auto"/>
            </w:tcBorders>
            <w:shd w:val="clear" w:color="auto" w:fill="auto"/>
            <w:noWrap/>
            <w:vAlign w:val="center"/>
            <w:hideMark/>
          </w:tcPr>
          <w:p w:rsidR="009502A3" w:rsidRPr="00170CF6" w:rsidRDefault="009502A3" w:rsidP="009502A3">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ACSR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477 Flicker</w:t>
            </w:r>
          </w:p>
        </w:tc>
        <w:tc>
          <w:tcPr>
            <w:tcW w:w="1133" w:type="dxa"/>
            <w:gridSpan w:val="3"/>
            <w:tcBorders>
              <w:top w:val="nil"/>
              <w:left w:val="nil"/>
              <w:bottom w:val="single" w:sz="4" w:space="0" w:color="auto"/>
              <w:right w:val="single" w:sz="4" w:space="0" w:color="auto"/>
            </w:tcBorders>
            <w:shd w:val="clear" w:color="auto" w:fill="auto"/>
            <w:noWrap/>
            <w:vAlign w:val="center"/>
            <w:hideMark/>
          </w:tcPr>
          <w:p w:rsidR="009502A3" w:rsidRPr="00170CF6" w:rsidRDefault="009502A3" w:rsidP="009502A3">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8.00</w:t>
            </w:r>
          </w:p>
        </w:tc>
        <w:tc>
          <w:tcPr>
            <w:tcW w:w="1418" w:type="dxa"/>
            <w:tcBorders>
              <w:top w:val="nil"/>
              <w:left w:val="nil"/>
              <w:bottom w:val="single" w:sz="4" w:space="0" w:color="auto"/>
              <w:right w:val="single" w:sz="4" w:space="0" w:color="auto"/>
            </w:tcBorders>
            <w:vAlign w:val="center"/>
          </w:tcPr>
          <w:p w:rsidR="009502A3" w:rsidRDefault="009502A3" w:rsidP="009502A3">
            <w:pPr>
              <w:spacing w:line="240" w:lineRule="auto"/>
              <w:jc w:val="center"/>
              <w:rPr>
                <w:rFonts w:cs="Arial"/>
                <w:color w:val="000000"/>
                <w:szCs w:val="24"/>
              </w:rPr>
            </w:pPr>
            <w:r>
              <w:rPr>
                <w:rFonts w:cs="Arial"/>
                <w:color w:val="000000"/>
              </w:rPr>
              <w:t>0.13</w:t>
            </w:r>
          </w:p>
        </w:tc>
      </w:tr>
      <w:tr w:rsidR="009502A3" w:rsidRPr="00170CF6" w:rsidTr="009502A3">
        <w:trPr>
          <w:trHeight w:val="300"/>
          <w:jc w:val="center"/>
        </w:trPr>
        <w:tc>
          <w:tcPr>
            <w:tcW w:w="274" w:type="dxa"/>
            <w:tcBorders>
              <w:top w:val="nil"/>
              <w:left w:val="single" w:sz="4" w:space="0" w:color="auto"/>
              <w:bottom w:val="single" w:sz="4" w:space="0" w:color="auto"/>
              <w:right w:val="single" w:sz="4" w:space="0" w:color="auto"/>
            </w:tcBorders>
            <w:shd w:val="clear" w:color="auto" w:fill="auto"/>
            <w:noWrap/>
            <w:vAlign w:val="center"/>
            <w:hideMark/>
          </w:tcPr>
          <w:p w:rsidR="009502A3" w:rsidRPr="00170CF6" w:rsidRDefault="009502A3" w:rsidP="009502A3">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2</w:t>
            </w:r>
          </w:p>
        </w:tc>
        <w:tc>
          <w:tcPr>
            <w:tcW w:w="3129" w:type="dxa"/>
            <w:tcBorders>
              <w:top w:val="single" w:sz="4" w:space="0" w:color="auto"/>
              <w:left w:val="nil"/>
              <w:bottom w:val="single" w:sz="4" w:space="0" w:color="auto"/>
              <w:right w:val="single" w:sz="4" w:space="0" w:color="auto"/>
            </w:tcBorders>
            <w:shd w:val="clear" w:color="auto" w:fill="auto"/>
            <w:noWrap/>
            <w:vAlign w:val="center"/>
            <w:hideMark/>
          </w:tcPr>
          <w:p w:rsidR="009502A3" w:rsidRPr="00170CF6" w:rsidRDefault="009502A3" w:rsidP="009502A3">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San Gregorio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Manta Móvil</w:t>
            </w:r>
          </w:p>
        </w:tc>
        <w:tc>
          <w:tcPr>
            <w:tcW w:w="2248" w:type="dxa"/>
            <w:gridSpan w:val="2"/>
            <w:tcBorders>
              <w:top w:val="single" w:sz="4" w:space="0" w:color="auto"/>
              <w:left w:val="nil"/>
              <w:bottom w:val="single" w:sz="4" w:space="0" w:color="auto"/>
              <w:right w:val="single" w:sz="4" w:space="0" w:color="auto"/>
            </w:tcBorders>
            <w:shd w:val="clear" w:color="auto" w:fill="auto"/>
            <w:noWrap/>
            <w:vAlign w:val="center"/>
            <w:hideMark/>
          </w:tcPr>
          <w:p w:rsidR="009502A3" w:rsidRPr="00170CF6" w:rsidRDefault="009502A3" w:rsidP="009502A3">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ACSR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477 Flicker</w:t>
            </w:r>
          </w:p>
        </w:tc>
        <w:tc>
          <w:tcPr>
            <w:tcW w:w="1133" w:type="dxa"/>
            <w:gridSpan w:val="3"/>
            <w:tcBorders>
              <w:top w:val="nil"/>
              <w:left w:val="nil"/>
              <w:bottom w:val="single" w:sz="4" w:space="0" w:color="auto"/>
              <w:right w:val="single" w:sz="4" w:space="0" w:color="auto"/>
            </w:tcBorders>
            <w:shd w:val="clear" w:color="auto" w:fill="auto"/>
            <w:noWrap/>
            <w:vAlign w:val="center"/>
            <w:hideMark/>
          </w:tcPr>
          <w:p w:rsidR="009502A3" w:rsidRPr="00170CF6" w:rsidRDefault="009502A3" w:rsidP="009502A3">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26.00</w:t>
            </w:r>
          </w:p>
        </w:tc>
        <w:tc>
          <w:tcPr>
            <w:tcW w:w="1418" w:type="dxa"/>
            <w:tcBorders>
              <w:top w:val="nil"/>
              <w:left w:val="nil"/>
              <w:bottom w:val="single" w:sz="4" w:space="0" w:color="auto"/>
              <w:right w:val="single" w:sz="4" w:space="0" w:color="auto"/>
            </w:tcBorders>
            <w:vAlign w:val="center"/>
          </w:tcPr>
          <w:p w:rsidR="009502A3" w:rsidRDefault="009502A3" w:rsidP="009502A3">
            <w:pPr>
              <w:spacing w:line="240" w:lineRule="auto"/>
              <w:jc w:val="center"/>
              <w:rPr>
                <w:rFonts w:cs="Arial"/>
                <w:color w:val="000000"/>
                <w:szCs w:val="24"/>
              </w:rPr>
            </w:pPr>
            <w:r>
              <w:rPr>
                <w:rFonts w:cs="Arial"/>
                <w:color w:val="000000"/>
              </w:rPr>
              <w:t>0.13</w:t>
            </w:r>
          </w:p>
        </w:tc>
      </w:tr>
    </w:tbl>
    <w:p w:rsidR="00170CF6" w:rsidRDefault="00170CF6" w:rsidP="00125274">
      <w:pPr>
        <w:jc w:val="center"/>
      </w:pPr>
    </w:p>
    <w:p w:rsidR="00005CBD" w:rsidRDefault="00005CBD" w:rsidP="00EE6F6C">
      <w:pPr>
        <w:spacing w:line="360" w:lineRule="auto"/>
        <w:jc w:val="center"/>
      </w:pPr>
    </w:p>
    <w:tbl>
      <w:tblPr>
        <w:tblW w:w="7804" w:type="dxa"/>
        <w:jc w:val="center"/>
        <w:tblCellMar>
          <w:left w:w="70" w:type="dxa"/>
          <w:right w:w="70" w:type="dxa"/>
        </w:tblCellMar>
        <w:tblLook w:val="04A0"/>
      </w:tblPr>
      <w:tblGrid>
        <w:gridCol w:w="274"/>
        <w:gridCol w:w="3129"/>
        <w:gridCol w:w="1400"/>
        <w:gridCol w:w="1524"/>
        <w:gridCol w:w="1477"/>
      </w:tblGrid>
      <w:tr w:rsidR="009502A3" w:rsidRPr="00170CF6" w:rsidTr="009502A3">
        <w:trPr>
          <w:trHeight w:val="930"/>
          <w:jc w:val="center"/>
        </w:trPr>
        <w:tc>
          <w:tcPr>
            <w:tcW w:w="0" w:type="auto"/>
            <w:tcBorders>
              <w:top w:val="nil"/>
              <w:left w:val="nil"/>
              <w:bottom w:val="nil"/>
              <w:right w:val="nil"/>
            </w:tcBorders>
            <w:shd w:val="clear" w:color="auto" w:fill="auto"/>
            <w:noWrap/>
            <w:vAlign w:val="bottom"/>
            <w:hideMark/>
          </w:tcPr>
          <w:p w:rsidR="009502A3" w:rsidRPr="00170CF6" w:rsidRDefault="009502A3" w:rsidP="009502A3">
            <w:pPr>
              <w:spacing w:line="240" w:lineRule="auto"/>
              <w:jc w:val="left"/>
              <w:rPr>
                <w:rFonts w:eastAsia="Times New Roman" w:cs="Arial"/>
                <w:color w:val="000000"/>
                <w:szCs w:val="24"/>
                <w:lang w:val="es-EC" w:eastAsia="es-EC"/>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02A3" w:rsidRPr="00170CF6" w:rsidRDefault="009502A3" w:rsidP="009502A3">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LÍNEA</w:t>
            </w:r>
          </w:p>
        </w:tc>
        <w:tc>
          <w:tcPr>
            <w:tcW w:w="1400" w:type="dxa"/>
            <w:tcBorders>
              <w:top w:val="single" w:sz="4" w:space="0" w:color="auto"/>
              <w:left w:val="nil"/>
              <w:bottom w:val="single" w:sz="4" w:space="0" w:color="auto"/>
              <w:right w:val="single" w:sz="4" w:space="0" w:color="auto"/>
            </w:tcBorders>
            <w:vAlign w:val="center"/>
          </w:tcPr>
          <w:p w:rsidR="009502A3" w:rsidRDefault="009502A3" w:rsidP="009502A3">
            <w:pPr>
              <w:spacing w:line="240" w:lineRule="auto"/>
              <w:jc w:val="center"/>
              <w:rPr>
                <w:rFonts w:cs="Arial"/>
                <w:color w:val="000000"/>
                <w:szCs w:val="24"/>
              </w:rPr>
            </w:pPr>
            <w:r>
              <w:rPr>
                <w:rFonts w:cs="Arial"/>
                <w:color w:val="000000"/>
              </w:rPr>
              <w:t>Reactancia</w:t>
            </w:r>
            <w:r>
              <w:rPr>
                <w:rFonts w:cs="Arial"/>
                <w:color w:val="000000"/>
              </w:rPr>
              <w:br/>
              <w:t>Serie (Ohm/Km)</w:t>
            </w:r>
          </w:p>
        </w:tc>
        <w:tc>
          <w:tcPr>
            <w:tcW w:w="1524" w:type="dxa"/>
            <w:tcBorders>
              <w:top w:val="single" w:sz="4" w:space="0" w:color="auto"/>
              <w:left w:val="nil"/>
              <w:bottom w:val="single" w:sz="4" w:space="0" w:color="auto"/>
              <w:right w:val="single" w:sz="4" w:space="0" w:color="auto"/>
            </w:tcBorders>
            <w:vAlign w:val="center"/>
          </w:tcPr>
          <w:p w:rsidR="009502A3" w:rsidRDefault="009502A3" w:rsidP="009502A3">
            <w:pPr>
              <w:spacing w:line="240" w:lineRule="auto"/>
              <w:jc w:val="center"/>
              <w:rPr>
                <w:rFonts w:cs="Arial"/>
                <w:color w:val="000000"/>
                <w:szCs w:val="24"/>
              </w:rPr>
            </w:pPr>
            <w:r>
              <w:rPr>
                <w:rFonts w:cs="Arial"/>
                <w:color w:val="000000"/>
              </w:rPr>
              <w:t>Reactancia Derivación (MOhm-Km)</w:t>
            </w:r>
          </w:p>
        </w:tc>
        <w:tc>
          <w:tcPr>
            <w:tcW w:w="1477" w:type="dxa"/>
            <w:tcBorders>
              <w:top w:val="single" w:sz="4" w:space="0" w:color="auto"/>
              <w:left w:val="nil"/>
              <w:bottom w:val="single" w:sz="4" w:space="0" w:color="auto"/>
              <w:right w:val="single" w:sz="4" w:space="0" w:color="auto"/>
            </w:tcBorders>
            <w:vAlign w:val="center"/>
          </w:tcPr>
          <w:p w:rsidR="009502A3" w:rsidRDefault="009502A3" w:rsidP="009502A3">
            <w:pPr>
              <w:spacing w:line="240" w:lineRule="auto"/>
              <w:jc w:val="center"/>
              <w:rPr>
                <w:rFonts w:cs="Arial"/>
                <w:color w:val="000000"/>
                <w:szCs w:val="24"/>
              </w:rPr>
            </w:pPr>
            <w:r>
              <w:rPr>
                <w:rFonts w:cs="Arial"/>
                <w:color w:val="000000"/>
              </w:rPr>
              <w:t>Resistencia Serie (Ohm)</w:t>
            </w:r>
          </w:p>
        </w:tc>
      </w:tr>
      <w:tr w:rsidR="009502A3" w:rsidRPr="00170CF6" w:rsidTr="009502A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02A3" w:rsidRPr="00170CF6" w:rsidRDefault="009502A3" w:rsidP="009502A3">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502A3" w:rsidRPr="00170CF6" w:rsidRDefault="009502A3" w:rsidP="009502A3">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San Gregorio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Portoviejo</w:t>
            </w:r>
          </w:p>
        </w:tc>
        <w:tc>
          <w:tcPr>
            <w:tcW w:w="1400" w:type="dxa"/>
            <w:tcBorders>
              <w:top w:val="nil"/>
              <w:left w:val="nil"/>
              <w:bottom w:val="single" w:sz="4" w:space="0" w:color="auto"/>
              <w:right w:val="single" w:sz="4" w:space="0" w:color="auto"/>
            </w:tcBorders>
            <w:vAlign w:val="center"/>
          </w:tcPr>
          <w:p w:rsidR="009502A3" w:rsidRDefault="009502A3" w:rsidP="009502A3">
            <w:pPr>
              <w:spacing w:line="240" w:lineRule="auto"/>
              <w:jc w:val="center"/>
              <w:rPr>
                <w:rFonts w:cs="Arial"/>
                <w:color w:val="000000"/>
                <w:szCs w:val="24"/>
              </w:rPr>
            </w:pPr>
            <w:r>
              <w:rPr>
                <w:rFonts w:cs="Arial"/>
                <w:color w:val="000000"/>
              </w:rPr>
              <w:t>0.27</w:t>
            </w:r>
          </w:p>
        </w:tc>
        <w:tc>
          <w:tcPr>
            <w:tcW w:w="1524" w:type="dxa"/>
            <w:tcBorders>
              <w:top w:val="nil"/>
              <w:left w:val="nil"/>
              <w:bottom w:val="single" w:sz="4" w:space="0" w:color="auto"/>
              <w:right w:val="single" w:sz="4" w:space="0" w:color="auto"/>
            </w:tcBorders>
            <w:vAlign w:val="center"/>
          </w:tcPr>
          <w:p w:rsidR="009502A3" w:rsidRDefault="009502A3" w:rsidP="009502A3">
            <w:pPr>
              <w:spacing w:line="240" w:lineRule="auto"/>
              <w:jc w:val="center"/>
              <w:rPr>
                <w:rFonts w:cs="Arial"/>
                <w:color w:val="000000"/>
                <w:szCs w:val="24"/>
              </w:rPr>
            </w:pPr>
            <w:r>
              <w:rPr>
                <w:rFonts w:cs="Arial"/>
                <w:color w:val="000000"/>
              </w:rPr>
              <w:t>0.159</w:t>
            </w:r>
          </w:p>
        </w:tc>
        <w:tc>
          <w:tcPr>
            <w:tcW w:w="1477" w:type="dxa"/>
            <w:tcBorders>
              <w:top w:val="nil"/>
              <w:left w:val="nil"/>
              <w:bottom w:val="single" w:sz="4" w:space="0" w:color="auto"/>
              <w:right w:val="single" w:sz="4" w:space="0" w:color="auto"/>
            </w:tcBorders>
            <w:vAlign w:val="center"/>
          </w:tcPr>
          <w:p w:rsidR="009502A3" w:rsidRDefault="009502A3" w:rsidP="009502A3">
            <w:pPr>
              <w:spacing w:line="240" w:lineRule="auto"/>
              <w:jc w:val="center"/>
              <w:rPr>
                <w:rFonts w:cs="Arial"/>
                <w:color w:val="000000"/>
                <w:szCs w:val="24"/>
              </w:rPr>
            </w:pPr>
            <w:r>
              <w:rPr>
                <w:rFonts w:cs="Arial"/>
                <w:color w:val="000000"/>
              </w:rPr>
              <w:t>1.08</w:t>
            </w:r>
          </w:p>
        </w:tc>
      </w:tr>
      <w:tr w:rsidR="009502A3" w:rsidRPr="00170CF6" w:rsidTr="009502A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502A3" w:rsidRPr="00170CF6" w:rsidRDefault="009502A3" w:rsidP="009502A3">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502A3" w:rsidRPr="00170CF6" w:rsidRDefault="009502A3" w:rsidP="009502A3">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San Gregorio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Manta Móvil</w:t>
            </w:r>
          </w:p>
        </w:tc>
        <w:tc>
          <w:tcPr>
            <w:tcW w:w="1400" w:type="dxa"/>
            <w:tcBorders>
              <w:top w:val="nil"/>
              <w:left w:val="nil"/>
              <w:bottom w:val="single" w:sz="4" w:space="0" w:color="auto"/>
              <w:right w:val="single" w:sz="4" w:space="0" w:color="auto"/>
            </w:tcBorders>
            <w:vAlign w:val="center"/>
          </w:tcPr>
          <w:p w:rsidR="009502A3" w:rsidRDefault="009502A3" w:rsidP="009502A3">
            <w:pPr>
              <w:spacing w:line="240" w:lineRule="auto"/>
              <w:jc w:val="center"/>
              <w:rPr>
                <w:rFonts w:cs="Arial"/>
                <w:color w:val="000000"/>
                <w:szCs w:val="24"/>
              </w:rPr>
            </w:pPr>
            <w:r>
              <w:rPr>
                <w:rFonts w:cs="Arial"/>
                <w:color w:val="000000"/>
              </w:rPr>
              <w:t>0.27</w:t>
            </w:r>
          </w:p>
        </w:tc>
        <w:tc>
          <w:tcPr>
            <w:tcW w:w="1524" w:type="dxa"/>
            <w:tcBorders>
              <w:top w:val="nil"/>
              <w:left w:val="nil"/>
              <w:bottom w:val="single" w:sz="4" w:space="0" w:color="auto"/>
              <w:right w:val="single" w:sz="4" w:space="0" w:color="auto"/>
            </w:tcBorders>
            <w:vAlign w:val="center"/>
          </w:tcPr>
          <w:p w:rsidR="009502A3" w:rsidRDefault="009502A3" w:rsidP="009502A3">
            <w:pPr>
              <w:spacing w:line="240" w:lineRule="auto"/>
              <w:jc w:val="center"/>
              <w:rPr>
                <w:rFonts w:cs="Arial"/>
                <w:color w:val="000000"/>
                <w:szCs w:val="24"/>
              </w:rPr>
            </w:pPr>
            <w:r>
              <w:rPr>
                <w:rFonts w:cs="Arial"/>
                <w:color w:val="000000"/>
              </w:rPr>
              <w:t>0.159</w:t>
            </w:r>
          </w:p>
        </w:tc>
        <w:tc>
          <w:tcPr>
            <w:tcW w:w="1477" w:type="dxa"/>
            <w:tcBorders>
              <w:top w:val="nil"/>
              <w:left w:val="nil"/>
              <w:bottom w:val="single" w:sz="4" w:space="0" w:color="auto"/>
              <w:right w:val="single" w:sz="4" w:space="0" w:color="auto"/>
            </w:tcBorders>
            <w:vAlign w:val="center"/>
          </w:tcPr>
          <w:p w:rsidR="009502A3" w:rsidRDefault="009502A3" w:rsidP="009502A3">
            <w:pPr>
              <w:spacing w:line="240" w:lineRule="auto"/>
              <w:jc w:val="center"/>
              <w:rPr>
                <w:rFonts w:cs="Arial"/>
                <w:color w:val="000000"/>
                <w:szCs w:val="24"/>
              </w:rPr>
            </w:pPr>
            <w:r>
              <w:rPr>
                <w:rFonts w:cs="Arial"/>
                <w:color w:val="000000"/>
              </w:rPr>
              <w:t>3.50</w:t>
            </w:r>
          </w:p>
        </w:tc>
      </w:tr>
    </w:tbl>
    <w:p w:rsidR="00170CF6" w:rsidRDefault="00170CF6" w:rsidP="00125274">
      <w:pPr>
        <w:jc w:val="center"/>
      </w:pPr>
    </w:p>
    <w:p w:rsidR="00005CBD" w:rsidRDefault="00005CBD" w:rsidP="00EE6F6C">
      <w:pPr>
        <w:spacing w:line="360" w:lineRule="auto"/>
        <w:jc w:val="center"/>
      </w:pPr>
    </w:p>
    <w:tbl>
      <w:tblPr>
        <w:tblW w:w="7728" w:type="dxa"/>
        <w:jc w:val="center"/>
        <w:tblInd w:w="51" w:type="dxa"/>
        <w:tblCellMar>
          <w:left w:w="70" w:type="dxa"/>
          <w:right w:w="70" w:type="dxa"/>
        </w:tblCellMar>
        <w:tblLook w:val="04A0"/>
      </w:tblPr>
      <w:tblGrid>
        <w:gridCol w:w="274"/>
        <w:gridCol w:w="3262"/>
        <w:gridCol w:w="1510"/>
        <w:gridCol w:w="1341"/>
        <w:gridCol w:w="1341"/>
      </w:tblGrid>
      <w:tr w:rsidR="008577E0" w:rsidRPr="00170CF6" w:rsidTr="009502A3">
        <w:trPr>
          <w:trHeight w:val="930"/>
          <w:jc w:val="center"/>
        </w:trPr>
        <w:tc>
          <w:tcPr>
            <w:tcW w:w="0" w:type="auto"/>
            <w:tcBorders>
              <w:top w:val="nil"/>
              <w:left w:val="nil"/>
              <w:bottom w:val="nil"/>
              <w:right w:val="nil"/>
            </w:tcBorders>
            <w:shd w:val="clear" w:color="auto" w:fill="auto"/>
            <w:noWrap/>
            <w:vAlign w:val="center"/>
            <w:hideMark/>
          </w:tcPr>
          <w:p w:rsidR="008577E0" w:rsidRPr="00170CF6" w:rsidRDefault="008577E0" w:rsidP="008577E0">
            <w:pPr>
              <w:spacing w:line="240" w:lineRule="auto"/>
              <w:jc w:val="center"/>
              <w:rPr>
                <w:rFonts w:eastAsia="Times New Roman" w:cs="Arial"/>
                <w:color w:val="000000"/>
                <w:szCs w:val="24"/>
                <w:lang w:val="es-EC" w:eastAsia="es-EC"/>
              </w:rPr>
            </w:pP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7E0" w:rsidRPr="00170CF6" w:rsidRDefault="008577E0" w:rsidP="008577E0">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LÍNEA</w:t>
            </w:r>
          </w:p>
        </w:tc>
        <w:tc>
          <w:tcPr>
            <w:tcW w:w="1535" w:type="dxa"/>
            <w:tcBorders>
              <w:top w:val="single" w:sz="4" w:space="0" w:color="auto"/>
              <w:left w:val="nil"/>
              <w:bottom w:val="single" w:sz="4" w:space="0" w:color="auto"/>
              <w:right w:val="single" w:sz="4" w:space="0" w:color="auto"/>
            </w:tcBorders>
            <w:vAlign w:val="center"/>
          </w:tcPr>
          <w:p w:rsidR="008577E0" w:rsidRDefault="00503A66" w:rsidP="008577E0">
            <w:pPr>
              <w:spacing w:line="240" w:lineRule="auto"/>
              <w:jc w:val="center"/>
              <w:rPr>
                <w:rFonts w:cs="Arial"/>
                <w:color w:val="000000"/>
                <w:szCs w:val="24"/>
              </w:rPr>
            </w:pPr>
            <w:r>
              <w:rPr>
                <w:rFonts w:cs="Arial"/>
                <w:color w:val="000000"/>
              </w:rPr>
              <w:t>Reactancia Serie</w:t>
            </w:r>
            <w:r w:rsidR="008577E0">
              <w:rPr>
                <w:rFonts w:cs="Arial"/>
                <w:color w:val="000000"/>
              </w:rPr>
              <w:t xml:space="preserve"> (Ohm)</w:t>
            </w:r>
          </w:p>
        </w:tc>
        <w:tc>
          <w:tcPr>
            <w:tcW w:w="1341" w:type="dxa"/>
            <w:tcBorders>
              <w:top w:val="single" w:sz="4" w:space="0" w:color="auto"/>
              <w:left w:val="nil"/>
              <w:bottom w:val="single" w:sz="4" w:space="0" w:color="auto"/>
              <w:right w:val="single" w:sz="4" w:space="0" w:color="auto"/>
            </w:tcBorders>
            <w:vAlign w:val="center"/>
          </w:tcPr>
          <w:p w:rsidR="008577E0" w:rsidRDefault="00503A66" w:rsidP="008577E0">
            <w:pPr>
              <w:spacing w:line="240" w:lineRule="auto"/>
              <w:jc w:val="center"/>
              <w:rPr>
                <w:rFonts w:cs="Arial"/>
                <w:color w:val="000000"/>
                <w:szCs w:val="24"/>
              </w:rPr>
            </w:pPr>
            <w:r>
              <w:rPr>
                <w:rFonts w:cs="Arial"/>
                <w:color w:val="000000"/>
              </w:rPr>
              <w:t>Reactancia Derivación</w:t>
            </w:r>
            <w:r w:rsidR="008577E0">
              <w:rPr>
                <w:rFonts w:cs="Arial"/>
                <w:color w:val="000000"/>
              </w:rPr>
              <w:t xml:space="preserve"> (Ohm)</w:t>
            </w:r>
          </w:p>
        </w:tc>
        <w:tc>
          <w:tcPr>
            <w:tcW w:w="1316" w:type="dxa"/>
            <w:tcBorders>
              <w:top w:val="single" w:sz="4" w:space="0" w:color="auto"/>
              <w:left w:val="nil"/>
              <w:bottom w:val="single" w:sz="4" w:space="0" w:color="auto"/>
              <w:right w:val="single" w:sz="4" w:space="0" w:color="auto"/>
            </w:tcBorders>
            <w:vAlign w:val="center"/>
          </w:tcPr>
          <w:p w:rsidR="008577E0" w:rsidRDefault="00005CBD" w:rsidP="00005CBD">
            <w:pPr>
              <w:spacing w:line="240" w:lineRule="auto"/>
              <w:jc w:val="center"/>
              <w:rPr>
                <w:rFonts w:cs="Arial"/>
                <w:color w:val="000000"/>
                <w:szCs w:val="24"/>
              </w:rPr>
            </w:pPr>
            <w:r>
              <w:rPr>
                <w:rFonts w:cs="Arial"/>
                <w:color w:val="000000"/>
              </w:rPr>
              <w:t>Reactancia Derivación</w:t>
            </w:r>
            <w:r w:rsidR="008577E0">
              <w:rPr>
                <w:rFonts w:cs="Arial"/>
                <w:color w:val="000000"/>
              </w:rPr>
              <w:t xml:space="preserve"> (</w:t>
            </w:r>
            <w:r>
              <w:rPr>
                <w:rFonts w:cs="Arial"/>
                <w:color w:val="000000"/>
              </w:rPr>
              <w:t>p.u.</w:t>
            </w:r>
            <w:r w:rsidR="008577E0">
              <w:rPr>
                <w:rFonts w:cs="Arial"/>
                <w:color w:val="000000"/>
              </w:rPr>
              <w:t>)</w:t>
            </w:r>
          </w:p>
        </w:tc>
      </w:tr>
      <w:tr w:rsidR="008577E0" w:rsidRPr="00170CF6" w:rsidTr="009502A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7E0" w:rsidRPr="00170CF6" w:rsidRDefault="008577E0" w:rsidP="008577E0">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1</w:t>
            </w:r>
          </w:p>
        </w:tc>
        <w:tc>
          <w:tcPr>
            <w:tcW w:w="3262" w:type="dxa"/>
            <w:tcBorders>
              <w:top w:val="single" w:sz="4" w:space="0" w:color="auto"/>
              <w:left w:val="nil"/>
              <w:bottom w:val="single" w:sz="4" w:space="0" w:color="auto"/>
              <w:right w:val="single" w:sz="4" w:space="0" w:color="auto"/>
            </w:tcBorders>
            <w:shd w:val="clear" w:color="auto" w:fill="auto"/>
            <w:noWrap/>
            <w:vAlign w:val="center"/>
            <w:hideMark/>
          </w:tcPr>
          <w:p w:rsidR="008577E0" w:rsidRPr="00170CF6" w:rsidRDefault="008577E0" w:rsidP="008577E0">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San Gregorio </w:t>
            </w:r>
            <w:r w:rsidR="003D2A0B">
              <w:rPr>
                <w:rFonts w:eastAsia="Times New Roman" w:cs="Arial"/>
                <w:color w:val="000000"/>
                <w:szCs w:val="24"/>
                <w:lang w:val="es-EC" w:eastAsia="es-EC"/>
              </w:rPr>
              <w:t>–</w:t>
            </w:r>
            <w:r w:rsidRPr="00170CF6">
              <w:rPr>
                <w:rFonts w:eastAsia="Times New Roman" w:cs="Arial"/>
                <w:color w:val="000000"/>
                <w:szCs w:val="24"/>
                <w:lang w:val="es-EC" w:eastAsia="es-EC"/>
              </w:rPr>
              <w:t xml:space="preserve"> Portoviejo</w:t>
            </w:r>
          </w:p>
        </w:tc>
        <w:tc>
          <w:tcPr>
            <w:tcW w:w="1535" w:type="dxa"/>
            <w:tcBorders>
              <w:top w:val="nil"/>
              <w:left w:val="nil"/>
              <w:bottom w:val="single" w:sz="4" w:space="0" w:color="auto"/>
              <w:right w:val="single" w:sz="4" w:space="0" w:color="auto"/>
            </w:tcBorders>
            <w:vAlign w:val="center"/>
          </w:tcPr>
          <w:p w:rsidR="008577E0" w:rsidRDefault="008577E0" w:rsidP="008577E0">
            <w:pPr>
              <w:spacing w:line="240" w:lineRule="auto"/>
              <w:jc w:val="center"/>
              <w:rPr>
                <w:rFonts w:cs="Arial"/>
                <w:color w:val="000000"/>
                <w:szCs w:val="24"/>
              </w:rPr>
            </w:pPr>
            <w:r>
              <w:rPr>
                <w:rFonts w:cs="Arial"/>
                <w:color w:val="000000"/>
              </w:rPr>
              <w:t>2.15</w:t>
            </w:r>
          </w:p>
        </w:tc>
        <w:tc>
          <w:tcPr>
            <w:tcW w:w="1341" w:type="dxa"/>
            <w:tcBorders>
              <w:top w:val="nil"/>
              <w:left w:val="nil"/>
              <w:bottom w:val="single" w:sz="4" w:space="0" w:color="auto"/>
              <w:right w:val="single" w:sz="4" w:space="0" w:color="auto"/>
            </w:tcBorders>
            <w:vAlign w:val="center"/>
          </w:tcPr>
          <w:p w:rsidR="008577E0" w:rsidRDefault="008577E0" w:rsidP="008577E0">
            <w:pPr>
              <w:spacing w:line="240" w:lineRule="auto"/>
              <w:jc w:val="center"/>
              <w:rPr>
                <w:rFonts w:cs="Arial"/>
                <w:color w:val="000000"/>
                <w:szCs w:val="24"/>
              </w:rPr>
            </w:pPr>
            <w:r>
              <w:rPr>
                <w:rFonts w:cs="Arial"/>
                <w:color w:val="000000"/>
              </w:rPr>
              <w:t>19931.49</w:t>
            </w:r>
          </w:p>
        </w:tc>
        <w:tc>
          <w:tcPr>
            <w:tcW w:w="1316" w:type="dxa"/>
            <w:tcBorders>
              <w:top w:val="nil"/>
              <w:left w:val="nil"/>
              <w:bottom w:val="single" w:sz="4" w:space="0" w:color="auto"/>
              <w:right w:val="single" w:sz="4" w:space="0" w:color="auto"/>
            </w:tcBorders>
            <w:vAlign w:val="center"/>
          </w:tcPr>
          <w:p w:rsidR="008577E0" w:rsidRDefault="008577E0" w:rsidP="008577E0">
            <w:pPr>
              <w:spacing w:line="240" w:lineRule="auto"/>
              <w:jc w:val="center"/>
              <w:rPr>
                <w:rFonts w:cs="Arial"/>
                <w:color w:val="000000"/>
                <w:szCs w:val="24"/>
              </w:rPr>
            </w:pPr>
            <w:r>
              <w:rPr>
                <w:rFonts w:cs="Arial"/>
                <w:color w:val="000000"/>
              </w:rPr>
              <w:t>418.64</w:t>
            </w:r>
          </w:p>
        </w:tc>
      </w:tr>
      <w:tr w:rsidR="008577E0" w:rsidRPr="00170CF6" w:rsidTr="009502A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77E0" w:rsidRPr="00170CF6" w:rsidRDefault="008577E0" w:rsidP="008577E0">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2</w:t>
            </w:r>
          </w:p>
        </w:tc>
        <w:tc>
          <w:tcPr>
            <w:tcW w:w="3262" w:type="dxa"/>
            <w:tcBorders>
              <w:top w:val="single" w:sz="4" w:space="0" w:color="auto"/>
              <w:left w:val="nil"/>
              <w:bottom w:val="single" w:sz="4" w:space="0" w:color="auto"/>
              <w:right w:val="single" w:sz="4" w:space="0" w:color="auto"/>
            </w:tcBorders>
            <w:shd w:val="clear" w:color="auto" w:fill="auto"/>
            <w:noWrap/>
            <w:vAlign w:val="center"/>
            <w:hideMark/>
          </w:tcPr>
          <w:p w:rsidR="008577E0" w:rsidRPr="00170CF6" w:rsidRDefault="008577E0" w:rsidP="008577E0">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San Gregorio </w:t>
            </w:r>
            <w:r w:rsidR="003D2A0B">
              <w:rPr>
                <w:rFonts w:eastAsia="Times New Roman" w:cs="Arial"/>
                <w:color w:val="000000"/>
                <w:szCs w:val="24"/>
                <w:lang w:val="es-EC" w:eastAsia="es-EC"/>
              </w:rPr>
              <w:t>–</w:t>
            </w:r>
            <w:r w:rsidRPr="00170CF6">
              <w:rPr>
                <w:rFonts w:eastAsia="Times New Roman" w:cs="Arial"/>
                <w:color w:val="000000"/>
                <w:szCs w:val="24"/>
                <w:lang w:val="es-EC" w:eastAsia="es-EC"/>
              </w:rPr>
              <w:t xml:space="preserve"> Manta Móvil</w:t>
            </w:r>
          </w:p>
        </w:tc>
        <w:tc>
          <w:tcPr>
            <w:tcW w:w="1535" w:type="dxa"/>
            <w:tcBorders>
              <w:top w:val="nil"/>
              <w:left w:val="nil"/>
              <w:bottom w:val="single" w:sz="4" w:space="0" w:color="auto"/>
              <w:right w:val="single" w:sz="4" w:space="0" w:color="auto"/>
            </w:tcBorders>
            <w:vAlign w:val="center"/>
          </w:tcPr>
          <w:p w:rsidR="008577E0" w:rsidRDefault="008577E0" w:rsidP="008577E0">
            <w:pPr>
              <w:spacing w:line="240" w:lineRule="auto"/>
              <w:jc w:val="center"/>
              <w:rPr>
                <w:rFonts w:cs="Arial"/>
                <w:color w:val="000000"/>
                <w:szCs w:val="24"/>
              </w:rPr>
            </w:pPr>
            <w:r>
              <w:rPr>
                <w:rFonts w:cs="Arial"/>
                <w:color w:val="000000"/>
              </w:rPr>
              <w:t>6.98</w:t>
            </w:r>
          </w:p>
        </w:tc>
        <w:tc>
          <w:tcPr>
            <w:tcW w:w="1341" w:type="dxa"/>
            <w:tcBorders>
              <w:top w:val="nil"/>
              <w:left w:val="nil"/>
              <w:bottom w:val="single" w:sz="4" w:space="0" w:color="auto"/>
              <w:right w:val="single" w:sz="4" w:space="0" w:color="auto"/>
            </w:tcBorders>
            <w:vAlign w:val="center"/>
          </w:tcPr>
          <w:p w:rsidR="008577E0" w:rsidRDefault="008577E0" w:rsidP="008577E0">
            <w:pPr>
              <w:spacing w:line="240" w:lineRule="auto"/>
              <w:jc w:val="center"/>
              <w:rPr>
                <w:rFonts w:cs="Arial"/>
                <w:color w:val="000000"/>
                <w:szCs w:val="24"/>
              </w:rPr>
            </w:pPr>
            <w:r>
              <w:rPr>
                <w:rFonts w:cs="Arial"/>
                <w:color w:val="000000"/>
              </w:rPr>
              <w:t>6132.77</w:t>
            </w:r>
          </w:p>
        </w:tc>
        <w:tc>
          <w:tcPr>
            <w:tcW w:w="1316" w:type="dxa"/>
            <w:tcBorders>
              <w:top w:val="nil"/>
              <w:left w:val="nil"/>
              <w:bottom w:val="single" w:sz="4" w:space="0" w:color="auto"/>
              <w:right w:val="single" w:sz="4" w:space="0" w:color="auto"/>
            </w:tcBorders>
            <w:vAlign w:val="center"/>
          </w:tcPr>
          <w:p w:rsidR="008577E0" w:rsidRDefault="008577E0" w:rsidP="008577E0">
            <w:pPr>
              <w:spacing w:line="240" w:lineRule="auto"/>
              <w:jc w:val="center"/>
              <w:rPr>
                <w:rFonts w:cs="Arial"/>
                <w:color w:val="000000"/>
                <w:szCs w:val="24"/>
              </w:rPr>
            </w:pPr>
            <w:r>
              <w:rPr>
                <w:rFonts w:cs="Arial"/>
                <w:color w:val="000000"/>
              </w:rPr>
              <w:t>128.81</w:t>
            </w:r>
          </w:p>
        </w:tc>
      </w:tr>
    </w:tbl>
    <w:p w:rsidR="00005CBD" w:rsidRDefault="00005CBD" w:rsidP="00170CF6">
      <w:pPr>
        <w:jc w:val="center"/>
      </w:pPr>
    </w:p>
    <w:p w:rsidR="003D51C5" w:rsidRDefault="003D51C5" w:rsidP="00170CF6">
      <w:pPr>
        <w:jc w:val="center"/>
      </w:pPr>
    </w:p>
    <w:tbl>
      <w:tblPr>
        <w:tblW w:w="7780" w:type="dxa"/>
        <w:jc w:val="center"/>
        <w:tblInd w:w="51" w:type="dxa"/>
        <w:tblCellMar>
          <w:left w:w="70" w:type="dxa"/>
          <w:right w:w="70" w:type="dxa"/>
        </w:tblCellMar>
        <w:tblLook w:val="04A0"/>
      </w:tblPr>
      <w:tblGrid>
        <w:gridCol w:w="274"/>
        <w:gridCol w:w="2403"/>
        <w:gridCol w:w="1381"/>
        <w:gridCol w:w="1407"/>
        <w:gridCol w:w="1027"/>
        <w:gridCol w:w="1288"/>
      </w:tblGrid>
      <w:tr w:rsidR="003D51C5" w:rsidRPr="00170CF6" w:rsidTr="003D51C5">
        <w:trPr>
          <w:trHeight w:val="930"/>
          <w:jc w:val="center"/>
        </w:trPr>
        <w:tc>
          <w:tcPr>
            <w:tcW w:w="0" w:type="auto"/>
            <w:tcBorders>
              <w:top w:val="nil"/>
              <w:left w:val="nil"/>
              <w:bottom w:val="nil"/>
              <w:right w:val="nil"/>
            </w:tcBorders>
            <w:shd w:val="clear" w:color="auto" w:fill="auto"/>
            <w:noWrap/>
            <w:vAlign w:val="center"/>
            <w:hideMark/>
          </w:tcPr>
          <w:p w:rsidR="009502A3" w:rsidRPr="00170CF6" w:rsidRDefault="009502A3" w:rsidP="009502A3">
            <w:pPr>
              <w:spacing w:line="240" w:lineRule="auto"/>
              <w:jc w:val="center"/>
              <w:rPr>
                <w:rFonts w:eastAsia="Times New Roman" w:cs="Arial"/>
                <w:color w:val="000000"/>
                <w:szCs w:val="24"/>
                <w:lang w:val="es-EC" w:eastAsia="es-EC"/>
              </w:rPr>
            </w:pP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02A3" w:rsidRPr="00170CF6" w:rsidRDefault="009502A3" w:rsidP="009502A3">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LÍNEA</w:t>
            </w:r>
          </w:p>
        </w:tc>
        <w:tc>
          <w:tcPr>
            <w:tcW w:w="1381" w:type="dxa"/>
            <w:tcBorders>
              <w:top w:val="single" w:sz="4" w:space="0" w:color="auto"/>
              <w:left w:val="nil"/>
              <w:bottom w:val="single" w:sz="4" w:space="0" w:color="auto"/>
              <w:right w:val="single" w:sz="4" w:space="0" w:color="auto"/>
            </w:tcBorders>
            <w:vAlign w:val="center"/>
          </w:tcPr>
          <w:p w:rsidR="009502A3" w:rsidRDefault="003D51C5" w:rsidP="009502A3">
            <w:pPr>
              <w:spacing w:line="240" w:lineRule="auto"/>
              <w:jc w:val="center"/>
              <w:rPr>
                <w:rFonts w:cs="Arial"/>
                <w:color w:val="000000"/>
                <w:szCs w:val="24"/>
              </w:rPr>
            </w:pPr>
            <w:r>
              <w:rPr>
                <w:rFonts w:cs="Arial"/>
                <w:color w:val="000000"/>
              </w:rPr>
              <w:t>Resistencia Serie</w:t>
            </w:r>
            <w:r w:rsidR="009502A3">
              <w:rPr>
                <w:rFonts w:cs="Arial"/>
                <w:color w:val="000000"/>
              </w:rPr>
              <w:t xml:space="preserve"> (p</w:t>
            </w:r>
            <w:r>
              <w:rPr>
                <w:rFonts w:cs="Arial"/>
                <w:color w:val="000000"/>
              </w:rPr>
              <w:t>.</w:t>
            </w:r>
            <w:r w:rsidR="009502A3">
              <w:rPr>
                <w:rFonts w:cs="Arial"/>
                <w:color w:val="000000"/>
              </w:rPr>
              <w:t>u</w:t>
            </w:r>
            <w:r>
              <w:rPr>
                <w:rFonts w:cs="Arial"/>
                <w:color w:val="000000"/>
              </w:rPr>
              <w:t>.</w:t>
            </w:r>
            <w:r w:rsidR="009502A3">
              <w:rPr>
                <w:rFonts w:cs="Arial"/>
                <w:color w:val="000000"/>
              </w:rPr>
              <w:t>)</w:t>
            </w:r>
          </w:p>
        </w:tc>
        <w:tc>
          <w:tcPr>
            <w:tcW w:w="1454" w:type="dxa"/>
            <w:tcBorders>
              <w:top w:val="single" w:sz="4" w:space="0" w:color="auto"/>
              <w:left w:val="nil"/>
              <w:bottom w:val="single" w:sz="4" w:space="0" w:color="auto"/>
              <w:right w:val="single" w:sz="4" w:space="0" w:color="auto"/>
            </w:tcBorders>
            <w:vAlign w:val="center"/>
          </w:tcPr>
          <w:p w:rsidR="009502A3" w:rsidRDefault="003D51C5" w:rsidP="009502A3">
            <w:pPr>
              <w:spacing w:line="240" w:lineRule="auto"/>
              <w:jc w:val="center"/>
              <w:rPr>
                <w:rFonts w:cs="Arial"/>
                <w:color w:val="000000"/>
                <w:szCs w:val="24"/>
              </w:rPr>
            </w:pPr>
            <w:r>
              <w:rPr>
                <w:rFonts w:cs="Arial"/>
                <w:color w:val="000000"/>
              </w:rPr>
              <w:t>Reactancia Serie</w:t>
            </w:r>
            <w:r w:rsidR="009502A3">
              <w:rPr>
                <w:rFonts w:cs="Arial"/>
                <w:color w:val="000000"/>
              </w:rPr>
              <w:t xml:space="preserve"> (p</w:t>
            </w:r>
            <w:r>
              <w:rPr>
                <w:rFonts w:cs="Arial"/>
                <w:color w:val="000000"/>
              </w:rPr>
              <w:t>.</w:t>
            </w:r>
            <w:r w:rsidR="009502A3">
              <w:rPr>
                <w:rFonts w:cs="Arial"/>
                <w:color w:val="000000"/>
              </w:rPr>
              <w:t>u</w:t>
            </w:r>
            <w:r>
              <w:rPr>
                <w:rFonts w:cs="Arial"/>
                <w:color w:val="000000"/>
              </w:rPr>
              <w:t>.</w:t>
            </w:r>
            <w:r w:rsidR="009502A3">
              <w:rPr>
                <w:rFonts w:cs="Arial"/>
                <w:color w:val="000000"/>
              </w:rPr>
              <w:t>)</w:t>
            </w:r>
          </w:p>
        </w:tc>
        <w:tc>
          <w:tcPr>
            <w:tcW w:w="1134" w:type="dxa"/>
            <w:tcBorders>
              <w:top w:val="single" w:sz="4" w:space="0" w:color="auto"/>
              <w:left w:val="nil"/>
              <w:bottom w:val="single" w:sz="4" w:space="0" w:color="auto"/>
              <w:right w:val="single" w:sz="4" w:space="0" w:color="auto"/>
            </w:tcBorders>
            <w:vAlign w:val="center"/>
          </w:tcPr>
          <w:p w:rsidR="009502A3" w:rsidRDefault="009502A3" w:rsidP="009502A3">
            <w:pPr>
              <w:spacing w:line="240" w:lineRule="auto"/>
              <w:jc w:val="center"/>
              <w:rPr>
                <w:rFonts w:cs="Arial"/>
                <w:color w:val="000000"/>
                <w:szCs w:val="24"/>
              </w:rPr>
            </w:pPr>
            <w:r>
              <w:rPr>
                <w:rFonts w:cs="Arial"/>
                <w:color w:val="000000"/>
              </w:rPr>
              <w:t>B</w:t>
            </w:r>
            <w:r w:rsidR="003D51C5">
              <w:rPr>
                <w:rFonts w:cs="Arial"/>
                <w:color w:val="000000"/>
              </w:rPr>
              <w:t xml:space="preserve"> </w:t>
            </w:r>
            <w:r>
              <w:rPr>
                <w:rFonts w:cs="Arial"/>
                <w:color w:val="000000"/>
              </w:rPr>
              <w:t>(p</w:t>
            </w:r>
            <w:r w:rsidR="003D51C5">
              <w:rPr>
                <w:rFonts w:cs="Arial"/>
                <w:color w:val="000000"/>
              </w:rPr>
              <w:t>.</w:t>
            </w:r>
            <w:r>
              <w:rPr>
                <w:rFonts w:cs="Arial"/>
                <w:color w:val="000000"/>
              </w:rPr>
              <w:t>u</w:t>
            </w:r>
            <w:r w:rsidR="003D51C5">
              <w:rPr>
                <w:rFonts w:cs="Arial"/>
                <w:color w:val="000000"/>
              </w:rPr>
              <w:t>.</w:t>
            </w:r>
            <w:r>
              <w:rPr>
                <w:rFonts w:cs="Arial"/>
                <w:color w:val="000000"/>
              </w:rPr>
              <w:t>)</w:t>
            </w:r>
          </w:p>
        </w:tc>
        <w:tc>
          <w:tcPr>
            <w:tcW w:w="1134" w:type="dxa"/>
            <w:tcBorders>
              <w:top w:val="single" w:sz="4" w:space="0" w:color="auto"/>
              <w:left w:val="nil"/>
              <w:bottom w:val="single" w:sz="4" w:space="0" w:color="auto"/>
              <w:right w:val="single" w:sz="4" w:space="0" w:color="auto"/>
            </w:tcBorders>
            <w:vAlign w:val="center"/>
          </w:tcPr>
          <w:p w:rsidR="009502A3" w:rsidRDefault="003D51C5" w:rsidP="009502A3">
            <w:pPr>
              <w:spacing w:line="240" w:lineRule="auto"/>
              <w:jc w:val="center"/>
              <w:rPr>
                <w:rFonts w:cs="Arial"/>
                <w:color w:val="000000"/>
                <w:szCs w:val="24"/>
              </w:rPr>
            </w:pPr>
            <w:r>
              <w:rPr>
                <w:rFonts w:cs="Arial"/>
                <w:color w:val="000000"/>
              </w:rPr>
              <w:t xml:space="preserve">Capacidad </w:t>
            </w:r>
            <w:r w:rsidR="009502A3">
              <w:rPr>
                <w:rFonts w:cs="Arial"/>
                <w:color w:val="000000"/>
              </w:rPr>
              <w:t>(</w:t>
            </w:r>
            <w:proofErr w:type="spellStart"/>
            <w:r w:rsidR="009502A3">
              <w:rPr>
                <w:rFonts w:cs="Arial"/>
                <w:color w:val="000000"/>
              </w:rPr>
              <w:t>Mva</w:t>
            </w:r>
            <w:proofErr w:type="spellEnd"/>
            <w:r w:rsidR="009502A3">
              <w:rPr>
                <w:rFonts w:cs="Arial"/>
                <w:color w:val="000000"/>
              </w:rPr>
              <w:t>)</w:t>
            </w:r>
          </w:p>
        </w:tc>
      </w:tr>
      <w:tr w:rsidR="003D51C5" w:rsidRPr="00170CF6" w:rsidTr="003D51C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02A3" w:rsidRPr="00170CF6" w:rsidRDefault="009502A3" w:rsidP="009502A3">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1</w:t>
            </w:r>
          </w:p>
        </w:tc>
        <w:tc>
          <w:tcPr>
            <w:tcW w:w="2403" w:type="dxa"/>
            <w:tcBorders>
              <w:top w:val="single" w:sz="4" w:space="0" w:color="auto"/>
              <w:left w:val="nil"/>
              <w:bottom w:val="single" w:sz="4" w:space="0" w:color="auto"/>
              <w:right w:val="single" w:sz="4" w:space="0" w:color="auto"/>
            </w:tcBorders>
            <w:shd w:val="clear" w:color="auto" w:fill="auto"/>
            <w:noWrap/>
            <w:vAlign w:val="center"/>
            <w:hideMark/>
          </w:tcPr>
          <w:p w:rsidR="009502A3" w:rsidRPr="00170CF6" w:rsidRDefault="009502A3" w:rsidP="009502A3">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San Gregorio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Portoviejo</w:t>
            </w:r>
          </w:p>
        </w:tc>
        <w:tc>
          <w:tcPr>
            <w:tcW w:w="1381" w:type="dxa"/>
            <w:tcBorders>
              <w:top w:val="nil"/>
              <w:left w:val="nil"/>
              <w:bottom w:val="single" w:sz="4" w:space="0" w:color="auto"/>
              <w:right w:val="single" w:sz="4" w:space="0" w:color="auto"/>
            </w:tcBorders>
            <w:vAlign w:val="center"/>
          </w:tcPr>
          <w:p w:rsidR="009502A3" w:rsidRDefault="009502A3" w:rsidP="009502A3">
            <w:pPr>
              <w:spacing w:line="240" w:lineRule="auto"/>
              <w:jc w:val="center"/>
              <w:rPr>
                <w:rFonts w:cs="Arial"/>
                <w:color w:val="000000"/>
                <w:szCs w:val="24"/>
              </w:rPr>
            </w:pPr>
            <w:r>
              <w:rPr>
                <w:rFonts w:cs="Arial"/>
                <w:color w:val="000000"/>
              </w:rPr>
              <w:t>0.023</w:t>
            </w:r>
          </w:p>
        </w:tc>
        <w:tc>
          <w:tcPr>
            <w:tcW w:w="1454" w:type="dxa"/>
            <w:tcBorders>
              <w:top w:val="nil"/>
              <w:left w:val="nil"/>
              <w:bottom w:val="single" w:sz="4" w:space="0" w:color="auto"/>
              <w:right w:val="single" w:sz="4" w:space="0" w:color="auto"/>
            </w:tcBorders>
            <w:vAlign w:val="center"/>
          </w:tcPr>
          <w:p w:rsidR="009502A3" w:rsidRDefault="009502A3" w:rsidP="009502A3">
            <w:pPr>
              <w:spacing w:line="240" w:lineRule="auto"/>
              <w:jc w:val="center"/>
              <w:rPr>
                <w:rFonts w:cs="Arial"/>
                <w:color w:val="000000"/>
                <w:szCs w:val="24"/>
              </w:rPr>
            </w:pPr>
            <w:r>
              <w:rPr>
                <w:rFonts w:cs="Arial"/>
                <w:color w:val="000000"/>
              </w:rPr>
              <w:t>0.045</w:t>
            </w:r>
          </w:p>
        </w:tc>
        <w:tc>
          <w:tcPr>
            <w:tcW w:w="1134" w:type="dxa"/>
            <w:tcBorders>
              <w:top w:val="nil"/>
              <w:left w:val="nil"/>
              <w:bottom w:val="single" w:sz="4" w:space="0" w:color="auto"/>
              <w:right w:val="single" w:sz="4" w:space="0" w:color="auto"/>
            </w:tcBorders>
            <w:vAlign w:val="center"/>
          </w:tcPr>
          <w:p w:rsidR="009502A3" w:rsidRDefault="009502A3" w:rsidP="009502A3">
            <w:pPr>
              <w:spacing w:line="240" w:lineRule="auto"/>
              <w:jc w:val="center"/>
              <w:rPr>
                <w:rFonts w:cs="Arial"/>
                <w:color w:val="000000"/>
                <w:szCs w:val="24"/>
              </w:rPr>
            </w:pPr>
            <w:r>
              <w:rPr>
                <w:rFonts w:cs="Arial"/>
                <w:color w:val="000000"/>
              </w:rPr>
              <w:t>0.0024</w:t>
            </w:r>
          </w:p>
        </w:tc>
        <w:tc>
          <w:tcPr>
            <w:tcW w:w="1134" w:type="dxa"/>
            <w:tcBorders>
              <w:top w:val="nil"/>
              <w:left w:val="nil"/>
              <w:bottom w:val="single" w:sz="4" w:space="0" w:color="auto"/>
              <w:right w:val="single" w:sz="4" w:space="0" w:color="auto"/>
            </w:tcBorders>
            <w:vAlign w:val="center"/>
          </w:tcPr>
          <w:p w:rsidR="009502A3" w:rsidRDefault="009502A3" w:rsidP="009502A3">
            <w:pPr>
              <w:spacing w:line="240" w:lineRule="auto"/>
              <w:jc w:val="center"/>
              <w:rPr>
                <w:rFonts w:cs="Arial"/>
                <w:color w:val="000000"/>
                <w:szCs w:val="24"/>
              </w:rPr>
            </w:pPr>
            <w:r>
              <w:rPr>
                <w:rFonts w:cs="Arial"/>
                <w:color w:val="000000"/>
              </w:rPr>
              <w:t>110</w:t>
            </w:r>
          </w:p>
        </w:tc>
      </w:tr>
      <w:tr w:rsidR="003D51C5" w:rsidRPr="00170CF6" w:rsidTr="003D51C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502A3" w:rsidRPr="00170CF6" w:rsidRDefault="009502A3" w:rsidP="009502A3">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2</w:t>
            </w:r>
          </w:p>
        </w:tc>
        <w:tc>
          <w:tcPr>
            <w:tcW w:w="2403" w:type="dxa"/>
            <w:tcBorders>
              <w:top w:val="single" w:sz="4" w:space="0" w:color="auto"/>
              <w:left w:val="nil"/>
              <w:bottom w:val="single" w:sz="4" w:space="0" w:color="auto"/>
              <w:right w:val="single" w:sz="4" w:space="0" w:color="auto"/>
            </w:tcBorders>
            <w:shd w:val="clear" w:color="auto" w:fill="auto"/>
            <w:noWrap/>
            <w:vAlign w:val="center"/>
            <w:hideMark/>
          </w:tcPr>
          <w:p w:rsidR="009502A3" w:rsidRPr="00170CF6" w:rsidRDefault="009502A3" w:rsidP="009502A3">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San Gregorio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Manta Móvil</w:t>
            </w:r>
          </w:p>
        </w:tc>
        <w:tc>
          <w:tcPr>
            <w:tcW w:w="1381" w:type="dxa"/>
            <w:tcBorders>
              <w:top w:val="nil"/>
              <w:left w:val="nil"/>
              <w:bottom w:val="single" w:sz="4" w:space="0" w:color="auto"/>
              <w:right w:val="single" w:sz="4" w:space="0" w:color="auto"/>
            </w:tcBorders>
            <w:vAlign w:val="center"/>
          </w:tcPr>
          <w:p w:rsidR="009502A3" w:rsidRDefault="009502A3" w:rsidP="009502A3">
            <w:pPr>
              <w:spacing w:line="240" w:lineRule="auto"/>
              <w:jc w:val="center"/>
              <w:rPr>
                <w:rFonts w:cs="Arial"/>
                <w:color w:val="000000"/>
                <w:szCs w:val="24"/>
              </w:rPr>
            </w:pPr>
            <w:r>
              <w:rPr>
                <w:rFonts w:cs="Arial"/>
                <w:color w:val="000000"/>
              </w:rPr>
              <w:t>0.074</w:t>
            </w:r>
          </w:p>
        </w:tc>
        <w:tc>
          <w:tcPr>
            <w:tcW w:w="1454" w:type="dxa"/>
            <w:tcBorders>
              <w:top w:val="nil"/>
              <w:left w:val="nil"/>
              <w:bottom w:val="single" w:sz="4" w:space="0" w:color="auto"/>
              <w:right w:val="single" w:sz="4" w:space="0" w:color="auto"/>
            </w:tcBorders>
            <w:vAlign w:val="center"/>
          </w:tcPr>
          <w:p w:rsidR="009502A3" w:rsidRDefault="009502A3" w:rsidP="009502A3">
            <w:pPr>
              <w:spacing w:line="240" w:lineRule="auto"/>
              <w:jc w:val="center"/>
              <w:rPr>
                <w:rFonts w:cs="Arial"/>
                <w:color w:val="000000"/>
                <w:szCs w:val="24"/>
              </w:rPr>
            </w:pPr>
            <w:r>
              <w:rPr>
                <w:rFonts w:cs="Arial"/>
                <w:color w:val="000000"/>
              </w:rPr>
              <w:t>0.147</w:t>
            </w:r>
          </w:p>
        </w:tc>
        <w:tc>
          <w:tcPr>
            <w:tcW w:w="1134" w:type="dxa"/>
            <w:tcBorders>
              <w:top w:val="nil"/>
              <w:left w:val="nil"/>
              <w:bottom w:val="single" w:sz="4" w:space="0" w:color="auto"/>
              <w:right w:val="single" w:sz="4" w:space="0" w:color="auto"/>
            </w:tcBorders>
            <w:vAlign w:val="center"/>
          </w:tcPr>
          <w:p w:rsidR="009502A3" w:rsidRDefault="009502A3" w:rsidP="009502A3">
            <w:pPr>
              <w:spacing w:line="240" w:lineRule="auto"/>
              <w:jc w:val="center"/>
              <w:rPr>
                <w:rFonts w:cs="Arial"/>
                <w:color w:val="000000"/>
                <w:szCs w:val="24"/>
              </w:rPr>
            </w:pPr>
            <w:r>
              <w:rPr>
                <w:rFonts w:cs="Arial"/>
                <w:color w:val="000000"/>
              </w:rPr>
              <w:t>0.0078</w:t>
            </w:r>
          </w:p>
        </w:tc>
        <w:tc>
          <w:tcPr>
            <w:tcW w:w="1134" w:type="dxa"/>
            <w:tcBorders>
              <w:top w:val="nil"/>
              <w:left w:val="nil"/>
              <w:bottom w:val="single" w:sz="4" w:space="0" w:color="auto"/>
              <w:right w:val="single" w:sz="4" w:space="0" w:color="auto"/>
            </w:tcBorders>
            <w:vAlign w:val="center"/>
          </w:tcPr>
          <w:p w:rsidR="009502A3" w:rsidRDefault="009502A3" w:rsidP="009502A3">
            <w:pPr>
              <w:spacing w:line="240" w:lineRule="auto"/>
              <w:jc w:val="center"/>
              <w:rPr>
                <w:rFonts w:cs="Arial"/>
                <w:color w:val="000000"/>
                <w:szCs w:val="24"/>
              </w:rPr>
            </w:pPr>
            <w:r>
              <w:rPr>
                <w:rFonts w:cs="Arial"/>
                <w:color w:val="000000"/>
              </w:rPr>
              <w:t>110</w:t>
            </w:r>
          </w:p>
        </w:tc>
      </w:tr>
    </w:tbl>
    <w:p w:rsidR="009502A3" w:rsidRDefault="009502A3" w:rsidP="00170CF6">
      <w:pPr>
        <w:jc w:val="center"/>
      </w:pPr>
    </w:p>
    <w:p w:rsidR="00EE6F6C" w:rsidRDefault="00EE6F6C" w:rsidP="00170CF6">
      <w:pPr>
        <w:jc w:val="center"/>
      </w:pPr>
      <w:r>
        <w:lastRenderedPageBreak/>
        <w:t>Pág. 2/</w:t>
      </w:r>
      <w:r w:rsidR="004C5481">
        <w:t>6</w:t>
      </w:r>
    </w:p>
    <w:tbl>
      <w:tblPr>
        <w:tblW w:w="7607" w:type="dxa"/>
        <w:jc w:val="center"/>
        <w:tblInd w:w="51" w:type="dxa"/>
        <w:tblCellMar>
          <w:left w:w="70" w:type="dxa"/>
          <w:right w:w="70" w:type="dxa"/>
        </w:tblCellMar>
        <w:tblLook w:val="04A0"/>
      </w:tblPr>
      <w:tblGrid>
        <w:gridCol w:w="407"/>
        <w:gridCol w:w="2652"/>
        <w:gridCol w:w="2329"/>
        <w:gridCol w:w="1128"/>
        <w:gridCol w:w="1381"/>
      </w:tblGrid>
      <w:tr w:rsidR="003D51C5" w:rsidRPr="00170CF6" w:rsidTr="003D51C5">
        <w:trPr>
          <w:gridAfter w:val="1"/>
          <w:wAfter w:w="1091" w:type="dxa"/>
          <w:trHeight w:val="302"/>
          <w:jc w:val="center"/>
        </w:trPr>
        <w:tc>
          <w:tcPr>
            <w:tcW w:w="0" w:type="auto"/>
            <w:tcBorders>
              <w:top w:val="nil"/>
              <w:left w:val="nil"/>
              <w:bottom w:val="nil"/>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p>
        </w:tc>
        <w:tc>
          <w:tcPr>
            <w:tcW w:w="4981" w:type="dxa"/>
            <w:gridSpan w:val="2"/>
            <w:tcBorders>
              <w:bottom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LÍNEAS DE SUBTRANSMISIÓN</w:t>
            </w:r>
          </w:p>
        </w:tc>
        <w:tc>
          <w:tcPr>
            <w:tcW w:w="1128" w:type="dxa"/>
            <w:tcBorders>
              <w:bottom w:val="single" w:sz="4" w:space="0" w:color="auto"/>
            </w:tcBorders>
          </w:tcPr>
          <w:p w:rsidR="003D51C5" w:rsidRPr="00170CF6" w:rsidRDefault="003D51C5" w:rsidP="003D51C5">
            <w:pPr>
              <w:spacing w:line="240" w:lineRule="auto"/>
              <w:jc w:val="center"/>
              <w:rPr>
                <w:rFonts w:eastAsia="Times New Roman" w:cs="Arial"/>
                <w:color w:val="000000"/>
                <w:szCs w:val="24"/>
                <w:lang w:val="es-EC" w:eastAsia="es-EC"/>
              </w:rPr>
            </w:pPr>
          </w:p>
        </w:tc>
      </w:tr>
      <w:tr w:rsidR="003D51C5" w:rsidRPr="00170CF6" w:rsidTr="003D51C5">
        <w:trPr>
          <w:trHeight w:val="900"/>
          <w:jc w:val="center"/>
        </w:trPr>
        <w:tc>
          <w:tcPr>
            <w:tcW w:w="0" w:type="auto"/>
            <w:tcBorders>
              <w:top w:val="nil"/>
              <w:left w:val="nil"/>
              <w:bottom w:val="nil"/>
              <w:right w:val="nil"/>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p>
        </w:tc>
        <w:tc>
          <w:tcPr>
            <w:tcW w:w="2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LÍNEA</w:t>
            </w:r>
          </w:p>
        </w:tc>
        <w:tc>
          <w:tcPr>
            <w:tcW w:w="23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TIPO-CALIBRE</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Distancia</w:t>
            </w:r>
            <w:r w:rsidRPr="00170CF6">
              <w:rPr>
                <w:rFonts w:eastAsia="Times New Roman" w:cs="Arial"/>
                <w:color w:val="000000"/>
                <w:szCs w:val="24"/>
                <w:lang w:val="es-EC" w:eastAsia="es-EC"/>
              </w:rPr>
              <w:br/>
              <w:t>(Km)</w:t>
            </w:r>
          </w:p>
        </w:tc>
        <w:tc>
          <w:tcPr>
            <w:tcW w:w="1091" w:type="dxa"/>
            <w:tcBorders>
              <w:top w:val="single" w:sz="4" w:space="0" w:color="auto"/>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Resistencia</w:t>
            </w:r>
            <w:r>
              <w:rPr>
                <w:rFonts w:cs="Arial"/>
                <w:color w:val="000000"/>
              </w:rPr>
              <w:br/>
              <w:t>(Ohm/Km)</w:t>
            </w:r>
          </w:p>
        </w:tc>
      </w:tr>
      <w:tr w:rsidR="003D51C5" w:rsidRPr="00170CF6" w:rsidTr="003D51C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1</w:t>
            </w:r>
          </w:p>
        </w:tc>
        <w:tc>
          <w:tcPr>
            <w:tcW w:w="2652" w:type="dxa"/>
            <w:tcBorders>
              <w:top w:val="single" w:sz="4" w:space="0" w:color="auto"/>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4 Esquinas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Portoviejo 1 C1</w:t>
            </w:r>
          </w:p>
        </w:tc>
        <w:tc>
          <w:tcPr>
            <w:tcW w:w="2329" w:type="dxa"/>
            <w:tcBorders>
              <w:top w:val="single" w:sz="4" w:space="0" w:color="auto"/>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5005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800 MCM</w:t>
            </w:r>
          </w:p>
        </w:tc>
        <w:tc>
          <w:tcPr>
            <w:tcW w:w="1128" w:type="dxa"/>
            <w:tcBorders>
              <w:top w:val="nil"/>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5.60</w:t>
            </w:r>
          </w:p>
        </w:tc>
        <w:tc>
          <w:tcPr>
            <w:tcW w:w="1091"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0.09</w:t>
            </w:r>
          </w:p>
        </w:tc>
      </w:tr>
      <w:tr w:rsidR="003D51C5" w:rsidRPr="00170CF6" w:rsidTr="003D51C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2</w:t>
            </w:r>
          </w:p>
        </w:tc>
        <w:tc>
          <w:tcPr>
            <w:tcW w:w="2652" w:type="dxa"/>
            <w:tcBorders>
              <w:top w:val="single" w:sz="4" w:space="0" w:color="auto"/>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4 Esquinas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Portoviejo 1 C2</w:t>
            </w:r>
          </w:p>
        </w:tc>
        <w:tc>
          <w:tcPr>
            <w:tcW w:w="2329" w:type="dxa"/>
            <w:tcBorders>
              <w:top w:val="single" w:sz="4" w:space="0" w:color="auto"/>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5005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800 MCM</w:t>
            </w:r>
          </w:p>
        </w:tc>
        <w:tc>
          <w:tcPr>
            <w:tcW w:w="1128" w:type="dxa"/>
            <w:tcBorders>
              <w:top w:val="nil"/>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5.60</w:t>
            </w:r>
          </w:p>
        </w:tc>
        <w:tc>
          <w:tcPr>
            <w:tcW w:w="1091"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0.09</w:t>
            </w:r>
          </w:p>
        </w:tc>
      </w:tr>
      <w:tr w:rsidR="003D51C5" w:rsidRPr="00170CF6" w:rsidTr="003D51C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3</w:t>
            </w:r>
          </w:p>
        </w:tc>
        <w:tc>
          <w:tcPr>
            <w:tcW w:w="2652" w:type="dxa"/>
            <w:tcBorders>
              <w:top w:val="single" w:sz="4" w:space="0" w:color="auto"/>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Portoviejo 1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Rio de Oro</w:t>
            </w:r>
          </w:p>
        </w:tc>
        <w:tc>
          <w:tcPr>
            <w:tcW w:w="2329" w:type="dxa"/>
            <w:tcBorders>
              <w:top w:val="single" w:sz="4" w:space="0" w:color="auto"/>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5005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281.4 MCM</w:t>
            </w:r>
          </w:p>
        </w:tc>
        <w:tc>
          <w:tcPr>
            <w:tcW w:w="1128" w:type="dxa"/>
            <w:tcBorders>
              <w:top w:val="nil"/>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9.00</w:t>
            </w:r>
          </w:p>
        </w:tc>
        <w:tc>
          <w:tcPr>
            <w:tcW w:w="1091"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0.26</w:t>
            </w:r>
          </w:p>
        </w:tc>
      </w:tr>
      <w:tr w:rsidR="003D51C5" w:rsidRPr="00170CF6" w:rsidTr="003D51C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4</w:t>
            </w:r>
          </w:p>
        </w:tc>
        <w:tc>
          <w:tcPr>
            <w:tcW w:w="2652" w:type="dxa"/>
            <w:tcBorders>
              <w:top w:val="single" w:sz="4" w:space="0" w:color="auto"/>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Rio de Oro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Manta 3</w:t>
            </w:r>
          </w:p>
        </w:tc>
        <w:tc>
          <w:tcPr>
            <w:tcW w:w="2329" w:type="dxa"/>
            <w:tcBorders>
              <w:top w:val="single" w:sz="4" w:space="0" w:color="auto"/>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5005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281.4 MCM</w:t>
            </w:r>
          </w:p>
        </w:tc>
        <w:tc>
          <w:tcPr>
            <w:tcW w:w="1128" w:type="dxa"/>
            <w:tcBorders>
              <w:top w:val="nil"/>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22.80</w:t>
            </w:r>
          </w:p>
        </w:tc>
        <w:tc>
          <w:tcPr>
            <w:tcW w:w="1091"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0.26</w:t>
            </w:r>
          </w:p>
        </w:tc>
      </w:tr>
      <w:tr w:rsidR="003D51C5" w:rsidRPr="00170CF6" w:rsidTr="003D51C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5</w:t>
            </w:r>
          </w:p>
        </w:tc>
        <w:tc>
          <w:tcPr>
            <w:tcW w:w="2652" w:type="dxa"/>
            <w:tcBorders>
              <w:top w:val="single" w:sz="4" w:space="0" w:color="auto"/>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Manta 3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Manta 1</w:t>
            </w:r>
          </w:p>
        </w:tc>
        <w:tc>
          <w:tcPr>
            <w:tcW w:w="2329" w:type="dxa"/>
            <w:tcBorders>
              <w:top w:val="single" w:sz="4" w:space="0" w:color="auto"/>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5005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281.4 MCM</w:t>
            </w:r>
          </w:p>
        </w:tc>
        <w:tc>
          <w:tcPr>
            <w:tcW w:w="1128" w:type="dxa"/>
            <w:tcBorders>
              <w:top w:val="nil"/>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2.00</w:t>
            </w:r>
          </w:p>
        </w:tc>
        <w:tc>
          <w:tcPr>
            <w:tcW w:w="1091"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0.26</w:t>
            </w:r>
          </w:p>
        </w:tc>
      </w:tr>
      <w:tr w:rsidR="003D51C5" w:rsidRPr="00170CF6" w:rsidTr="003D51C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6</w:t>
            </w:r>
          </w:p>
        </w:tc>
        <w:tc>
          <w:tcPr>
            <w:tcW w:w="2652" w:type="dxa"/>
            <w:tcBorders>
              <w:top w:val="single" w:sz="4" w:space="0" w:color="auto"/>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Manta Móvil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Manta 2</w:t>
            </w:r>
          </w:p>
        </w:tc>
        <w:tc>
          <w:tcPr>
            <w:tcW w:w="2329" w:type="dxa"/>
            <w:tcBorders>
              <w:top w:val="single" w:sz="4" w:space="0" w:color="auto"/>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ACSR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266.8 MCM</w:t>
            </w:r>
          </w:p>
        </w:tc>
        <w:tc>
          <w:tcPr>
            <w:tcW w:w="1128" w:type="dxa"/>
            <w:tcBorders>
              <w:top w:val="nil"/>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0.05</w:t>
            </w:r>
          </w:p>
        </w:tc>
        <w:tc>
          <w:tcPr>
            <w:tcW w:w="1091"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0.24</w:t>
            </w:r>
          </w:p>
        </w:tc>
      </w:tr>
      <w:tr w:rsidR="003D51C5" w:rsidRPr="00170CF6" w:rsidTr="003D51C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7</w:t>
            </w:r>
          </w:p>
        </w:tc>
        <w:tc>
          <w:tcPr>
            <w:tcW w:w="2652" w:type="dxa"/>
            <w:tcBorders>
              <w:top w:val="single" w:sz="4" w:space="0" w:color="auto"/>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Manta 2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La Fabril</w:t>
            </w:r>
          </w:p>
        </w:tc>
        <w:tc>
          <w:tcPr>
            <w:tcW w:w="2329" w:type="dxa"/>
            <w:tcBorders>
              <w:top w:val="single" w:sz="4" w:space="0" w:color="auto"/>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ACSR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266.8 MCM</w:t>
            </w:r>
          </w:p>
        </w:tc>
        <w:tc>
          <w:tcPr>
            <w:tcW w:w="1128" w:type="dxa"/>
            <w:tcBorders>
              <w:top w:val="nil"/>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5.25</w:t>
            </w:r>
          </w:p>
        </w:tc>
        <w:tc>
          <w:tcPr>
            <w:tcW w:w="1091"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0.24</w:t>
            </w:r>
          </w:p>
        </w:tc>
      </w:tr>
      <w:tr w:rsidR="003D51C5" w:rsidRPr="00170CF6" w:rsidTr="003D51C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8</w:t>
            </w:r>
          </w:p>
        </w:tc>
        <w:tc>
          <w:tcPr>
            <w:tcW w:w="2652" w:type="dxa"/>
            <w:tcBorders>
              <w:top w:val="single" w:sz="4" w:space="0" w:color="auto"/>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Manta 2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Montecristi</w:t>
            </w:r>
          </w:p>
        </w:tc>
        <w:tc>
          <w:tcPr>
            <w:tcW w:w="2329" w:type="dxa"/>
            <w:tcBorders>
              <w:top w:val="single" w:sz="4" w:space="0" w:color="auto"/>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ACSR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266.8 MCM</w:t>
            </w:r>
          </w:p>
        </w:tc>
        <w:tc>
          <w:tcPr>
            <w:tcW w:w="1128" w:type="dxa"/>
            <w:tcBorders>
              <w:top w:val="nil"/>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7.25</w:t>
            </w:r>
          </w:p>
        </w:tc>
        <w:tc>
          <w:tcPr>
            <w:tcW w:w="1091"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0.24</w:t>
            </w:r>
          </w:p>
        </w:tc>
      </w:tr>
      <w:tr w:rsidR="003D51C5" w:rsidRPr="00170CF6" w:rsidTr="003D51C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9</w:t>
            </w:r>
          </w:p>
        </w:tc>
        <w:tc>
          <w:tcPr>
            <w:tcW w:w="2652" w:type="dxa"/>
            <w:tcBorders>
              <w:top w:val="single" w:sz="4" w:space="0" w:color="auto"/>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4 Esquinas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Lodana</w:t>
            </w:r>
          </w:p>
        </w:tc>
        <w:tc>
          <w:tcPr>
            <w:tcW w:w="2329" w:type="dxa"/>
            <w:tcBorders>
              <w:top w:val="single" w:sz="4" w:space="0" w:color="auto"/>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ACSR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266.8 MCM</w:t>
            </w:r>
          </w:p>
        </w:tc>
        <w:tc>
          <w:tcPr>
            <w:tcW w:w="1128" w:type="dxa"/>
            <w:tcBorders>
              <w:top w:val="nil"/>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12.80</w:t>
            </w:r>
          </w:p>
        </w:tc>
        <w:tc>
          <w:tcPr>
            <w:tcW w:w="1091"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0.24</w:t>
            </w:r>
          </w:p>
        </w:tc>
      </w:tr>
      <w:tr w:rsidR="003D51C5" w:rsidRPr="00170CF6" w:rsidTr="003D51C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10</w:t>
            </w:r>
          </w:p>
        </w:tc>
        <w:tc>
          <w:tcPr>
            <w:tcW w:w="2652" w:type="dxa"/>
            <w:tcBorders>
              <w:top w:val="single" w:sz="4" w:space="0" w:color="auto"/>
              <w:left w:val="nil"/>
              <w:bottom w:val="single" w:sz="4" w:space="0" w:color="auto"/>
              <w:right w:val="single" w:sz="4" w:space="0" w:color="auto"/>
            </w:tcBorders>
            <w:shd w:val="clear" w:color="auto" w:fill="auto"/>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Portoviejo 1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Manta 1</w:t>
            </w:r>
          </w:p>
        </w:tc>
        <w:tc>
          <w:tcPr>
            <w:tcW w:w="2329" w:type="dxa"/>
            <w:tcBorders>
              <w:top w:val="single" w:sz="4" w:space="0" w:color="auto"/>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ACSR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266.8 MCM</w:t>
            </w:r>
          </w:p>
        </w:tc>
        <w:tc>
          <w:tcPr>
            <w:tcW w:w="1128" w:type="dxa"/>
            <w:tcBorders>
              <w:top w:val="nil"/>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35.00</w:t>
            </w:r>
          </w:p>
        </w:tc>
        <w:tc>
          <w:tcPr>
            <w:tcW w:w="1091"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0.24</w:t>
            </w:r>
          </w:p>
        </w:tc>
      </w:tr>
    </w:tbl>
    <w:p w:rsidR="00A4017B" w:rsidRDefault="00A4017B" w:rsidP="00170CF6">
      <w:pPr>
        <w:jc w:val="center"/>
      </w:pPr>
    </w:p>
    <w:p w:rsidR="00A4017B" w:rsidRDefault="00A4017B" w:rsidP="00A4017B">
      <w:pPr>
        <w:jc w:val="center"/>
      </w:pPr>
    </w:p>
    <w:tbl>
      <w:tblPr>
        <w:tblW w:w="8144" w:type="dxa"/>
        <w:jc w:val="center"/>
        <w:tblInd w:w="51" w:type="dxa"/>
        <w:tblCellMar>
          <w:left w:w="70" w:type="dxa"/>
          <w:right w:w="70" w:type="dxa"/>
        </w:tblCellMar>
        <w:tblLook w:val="04A0"/>
      </w:tblPr>
      <w:tblGrid>
        <w:gridCol w:w="407"/>
        <w:gridCol w:w="3236"/>
        <w:gridCol w:w="1341"/>
        <w:gridCol w:w="1710"/>
        <w:gridCol w:w="1450"/>
      </w:tblGrid>
      <w:tr w:rsidR="003D51C5" w:rsidRPr="00170CF6" w:rsidTr="003D51C5">
        <w:trPr>
          <w:trHeight w:val="900"/>
          <w:jc w:val="center"/>
        </w:trPr>
        <w:tc>
          <w:tcPr>
            <w:tcW w:w="0" w:type="auto"/>
            <w:tcBorders>
              <w:top w:val="nil"/>
              <w:left w:val="nil"/>
              <w:bottom w:val="nil"/>
              <w:right w:val="nil"/>
            </w:tcBorders>
            <w:shd w:val="clear" w:color="auto" w:fill="auto"/>
            <w:noWrap/>
            <w:vAlign w:val="bottom"/>
            <w:hideMark/>
          </w:tcPr>
          <w:p w:rsidR="003D51C5" w:rsidRPr="00170CF6" w:rsidRDefault="003D51C5" w:rsidP="003D51C5">
            <w:pPr>
              <w:spacing w:line="240" w:lineRule="auto"/>
              <w:jc w:val="left"/>
              <w:rPr>
                <w:rFonts w:eastAsia="Times New Roman" w:cs="Arial"/>
                <w:color w:val="000000"/>
                <w:szCs w:val="24"/>
                <w:lang w:val="es-EC" w:eastAsia="es-EC"/>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LÍNEA</w:t>
            </w:r>
          </w:p>
        </w:tc>
        <w:tc>
          <w:tcPr>
            <w:tcW w:w="1341" w:type="dxa"/>
            <w:tcBorders>
              <w:top w:val="single" w:sz="4" w:space="0" w:color="auto"/>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Reactancia</w:t>
            </w:r>
            <w:r>
              <w:rPr>
                <w:rFonts w:cs="Arial"/>
                <w:color w:val="000000"/>
              </w:rPr>
              <w:br/>
              <w:t>Serie (Ohm/Km)</w:t>
            </w:r>
          </w:p>
        </w:tc>
        <w:tc>
          <w:tcPr>
            <w:tcW w:w="1710" w:type="dxa"/>
            <w:tcBorders>
              <w:top w:val="single" w:sz="4" w:space="0" w:color="auto"/>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Reactancia Derivación (MOhm-Milla)</w:t>
            </w:r>
          </w:p>
        </w:tc>
        <w:tc>
          <w:tcPr>
            <w:tcW w:w="1450" w:type="dxa"/>
            <w:tcBorders>
              <w:top w:val="single" w:sz="4" w:space="0" w:color="auto"/>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Resistencia Serie (Ohm)</w:t>
            </w:r>
          </w:p>
        </w:tc>
      </w:tr>
      <w:tr w:rsidR="003D51C5" w:rsidRPr="00170CF6" w:rsidTr="003D51C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4 Esquinas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Portoviejo 1 C1</w:t>
            </w:r>
          </w:p>
        </w:tc>
        <w:tc>
          <w:tcPr>
            <w:tcW w:w="1341"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0.26</w:t>
            </w:r>
          </w:p>
        </w:tc>
        <w:tc>
          <w:tcPr>
            <w:tcW w:w="1710"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0.150</w:t>
            </w:r>
          </w:p>
        </w:tc>
        <w:tc>
          <w:tcPr>
            <w:tcW w:w="1450"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0.52</w:t>
            </w:r>
          </w:p>
        </w:tc>
      </w:tr>
      <w:tr w:rsidR="003D51C5" w:rsidRPr="00170CF6" w:rsidTr="003D51C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4 Esquinas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Portoviejo 1 C2</w:t>
            </w:r>
          </w:p>
        </w:tc>
        <w:tc>
          <w:tcPr>
            <w:tcW w:w="1341"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0.26</w:t>
            </w:r>
          </w:p>
        </w:tc>
        <w:tc>
          <w:tcPr>
            <w:tcW w:w="1710"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0.150</w:t>
            </w:r>
          </w:p>
        </w:tc>
        <w:tc>
          <w:tcPr>
            <w:tcW w:w="1450"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0.52</w:t>
            </w:r>
          </w:p>
        </w:tc>
      </w:tr>
      <w:tr w:rsidR="003D51C5" w:rsidRPr="00170CF6" w:rsidTr="003D51C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Portoviejo 1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Rio de Oro</w:t>
            </w:r>
          </w:p>
        </w:tc>
        <w:tc>
          <w:tcPr>
            <w:tcW w:w="1341"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0.30</w:t>
            </w:r>
          </w:p>
        </w:tc>
        <w:tc>
          <w:tcPr>
            <w:tcW w:w="1710"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0.175</w:t>
            </w:r>
          </w:p>
        </w:tc>
        <w:tc>
          <w:tcPr>
            <w:tcW w:w="1450"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2.34</w:t>
            </w:r>
          </w:p>
        </w:tc>
      </w:tr>
      <w:tr w:rsidR="003D51C5" w:rsidRPr="00170CF6" w:rsidTr="003D51C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Rio de Oro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Manta 3</w:t>
            </w:r>
          </w:p>
        </w:tc>
        <w:tc>
          <w:tcPr>
            <w:tcW w:w="1341"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0.30</w:t>
            </w:r>
          </w:p>
        </w:tc>
        <w:tc>
          <w:tcPr>
            <w:tcW w:w="1710"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0.175</w:t>
            </w:r>
          </w:p>
        </w:tc>
        <w:tc>
          <w:tcPr>
            <w:tcW w:w="1450"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5.93</w:t>
            </w:r>
          </w:p>
        </w:tc>
      </w:tr>
      <w:tr w:rsidR="003D51C5" w:rsidRPr="00170CF6" w:rsidTr="003D51C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Manta 3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Manta 1</w:t>
            </w:r>
          </w:p>
        </w:tc>
        <w:tc>
          <w:tcPr>
            <w:tcW w:w="1341"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0.30</w:t>
            </w:r>
          </w:p>
        </w:tc>
        <w:tc>
          <w:tcPr>
            <w:tcW w:w="1710"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0.175</w:t>
            </w:r>
          </w:p>
        </w:tc>
        <w:tc>
          <w:tcPr>
            <w:tcW w:w="1450"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0.52</w:t>
            </w:r>
          </w:p>
        </w:tc>
      </w:tr>
      <w:tr w:rsidR="003D51C5" w:rsidRPr="00170CF6" w:rsidTr="003D51C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Manta Móvil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Manta 2</w:t>
            </w:r>
          </w:p>
        </w:tc>
        <w:tc>
          <w:tcPr>
            <w:tcW w:w="1341"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0.29</w:t>
            </w:r>
          </w:p>
        </w:tc>
        <w:tc>
          <w:tcPr>
            <w:tcW w:w="1710"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0.173</w:t>
            </w:r>
          </w:p>
        </w:tc>
        <w:tc>
          <w:tcPr>
            <w:tcW w:w="1450"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0.01</w:t>
            </w:r>
          </w:p>
        </w:tc>
      </w:tr>
      <w:tr w:rsidR="003D51C5" w:rsidRPr="00170CF6" w:rsidTr="003D51C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Manta 2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La Fabril</w:t>
            </w:r>
          </w:p>
        </w:tc>
        <w:tc>
          <w:tcPr>
            <w:tcW w:w="1341"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0.47</w:t>
            </w:r>
          </w:p>
        </w:tc>
        <w:tc>
          <w:tcPr>
            <w:tcW w:w="1710"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0.173</w:t>
            </w:r>
          </w:p>
        </w:tc>
        <w:tc>
          <w:tcPr>
            <w:tcW w:w="1450"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1.26</w:t>
            </w:r>
          </w:p>
        </w:tc>
      </w:tr>
      <w:tr w:rsidR="003D51C5" w:rsidRPr="00170CF6" w:rsidTr="003D51C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Manta 2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Montecristi</w:t>
            </w:r>
          </w:p>
        </w:tc>
        <w:tc>
          <w:tcPr>
            <w:tcW w:w="1341"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0.47</w:t>
            </w:r>
          </w:p>
        </w:tc>
        <w:tc>
          <w:tcPr>
            <w:tcW w:w="1710"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0.173</w:t>
            </w:r>
          </w:p>
        </w:tc>
        <w:tc>
          <w:tcPr>
            <w:tcW w:w="1450"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1.74</w:t>
            </w:r>
          </w:p>
        </w:tc>
      </w:tr>
      <w:tr w:rsidR="003D51C5" w:rsidRPr="00170CF6" w:rsidTr="003D51C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4 Esquinas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Lodana</w:t>
            </w:r>
          </w:p>
        </w:tc>
        <w:tc>
          <w:tcPr>
            <w:tcW w:w="1341"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0.47</w:t>
            </w:r>
          </w:p>
        </w:tc>
        <w:tc>
          <w:tcPr>
            <w:tcW w:w="1710"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0.173</w:t>
            </w:r>
          </w:p>
        </w:tc>
        <w:tc>
          <w:tcPr>
            <w:tcW w:w="1450"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3.08</w:t>
            </w:r>
          </w:p>
        </w:tc>
      </w:tr>
      <w:tr w:rsidR="003D51C5" w:rsidRPr="00170CF6" w:rsidTr="003D51C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D51C5" w:rsidRPr="00170CF6" w:rsidRDefault="003D51C5" w:rsidP="003D51C5">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Portoviejo 1 </w:t>
            </w:r>
            <w:r>
              <w:rPr>
                <w:rFonts w:eastAsia="Times New Roman" w:cs="Arial"/>
                <w:color w:val="000000"/>
                <w:szCs w:val="24"/>
                <w:lang w:val="es-EC" w:eastAsia="es-EC"/>
              </w:rPr>
              <w:t>–</w:t>
            </w:r>
            <w:r w:rsidRPr="00170CF6">
              <w:rPr>
                <w:rFonts w:eastAsia="Times New Roman" w:cs="Arial"/>
                <w:color w:val="000000"/>
                <w:szCs w:val="24"/>
                <w:lang w:val="es-EC" w:eastAsia="es-EC"/>
              </w:rPr>
              <w:t xml:space="preserve"> Manta 1</w:t>
            </w:r>
          </w:p>
        </w:tc>
        <w:tc>
          <w:tcPr>
            <w:tcW w:w="1341"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0.47</w:t>
            </w:r>
          </w:p>
        </w:tc>
        <w:tc>
          <w:tcPr>
            <w:tcW w:w="1710"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0.173</w:t>
            </w:r>
          </w:p>
        </w:tc>
        <w:tc>
          <w:tcPr>
            <w:tcW w:w="1450" w:type="dxa"/>
            <w:tcBorders>
              <w:top w:val="nil"/>
              <w:left w:val="nil"/>
              <w:bottom w:val="single" w:sz="4" w:space="0" w:color="auto"/>
              <w:right w:val="single" w:sz="4" w:space="0" w:color="auto"/>
            </w:tcBorders>
            <w:vAlign w:val="center"/>
          </w:tcPr>
          <w:p w:rsidR="003D51C5" w:rsidRDefault="003D51C5" w:rsidP="003D51C5">
            <w:pPr>
              <w:spacing w:line="240" w:lineRule="auto"/>
              <w:jc w:val="center"/>
              <w:rPr>
                <w:rFonts w:cs="Arial"/>
                <w:color w:val="000000"/>
                <w:szCs w:val="24"/>
              </w:rPr>
            </w:pPr>
            <w:r>
              <w:rPr>
                <w:rFonts w:cs="Arial"/>
                <w:color w:val="000000"/>
              </w:rPr>
              <w:t>8.42</w:t>
            </w:r>
          </w:p>
        </w:tc>
      </w:tr>
    </w:tbl>
    <w:p w:rsidR="00170CF6" w:rsidRDefault="00170CF6" w:rsidP="00170CF6">
      <w:pPr>
        <w:jc w:val="center"/>
      </w:pPr>
    </w:p>
    <w:p w:rsidR="00A4017B" w:rsidRDefault="00A4017B" w:rsidP="00170CF6">
      <w:pPr>
        <w:jc w:val="center"/>
      </w:pPr>
    </w:p>
    <w:p w:rsidR="003D51C5" w:rsidRDefault="003D51C5" w:rsidP="00170CF6">
      <w:pPr>
        <w:jc w:val="center"/>
      </w:pPr>
    </w:p>
    <w:p w:rsidR="003D51C5" w:rsidRDefault="003D51C5" w:rsidP="00170CF6">
      <w:pPr>
        <w:jc w:val="center"/>
      </w:pPr>
      <w:r>
        <w:lastRenderedPageBreak/>
        <w:t>Pág. 3/</w:t>
      </w:r>
      <w:r w:rsidR="004C5481">
        <w:t>6</w:t>
      </w:r>
    </w:p>
    <w:tbl>
      <w:tblPr>
        <w:tblW w:w="8183" w:type="dxa"/>
        <w:jc w:val="center"/>
        <w:tblInd w:w="51" w:type="dxa"/>
        <w:tblCellMar>
          <w:left w:w="70" w:type="dxa"/>
          <w:right w:w="70" w:type="dxa"/>
        </w:tblCellMar>
        <w:tblLook w:val="04A0"/>
      </w:tblPr>
      <w:tblGrid>
        <w:gridCol w:w="407"/>
        <w:gridCol w:w="3316"/>
        <w:gridCol w:w="1608"/>
        <w:gridCol w:w="1408"/>
        <w:gridCol w:w="1444"/>
      </w:tblGrid>
      <w:tr w:rsidR="00503A66" w:rsidRPr="00170CF6" w:rsidTr="00A4017B">
        <w:trPr>
          <w:trHeight w:val="900"/>
          <w:jc w:val="center"/>
        </w:trPr>
        <w:tc>
          <w:tcPr>
            <w:tcW w:w="0" w:type="auto"/>
            <w:tcBorders>
              <w:top w:val="nil"/>
              <w:left w:val="nil"/>
              <w:bottom w:val="nil"/>
              <w:right w:val="nil"/>
            </w:tcBorders>
            <w:shd w:val="clear" w:color="auto" w:fill="auto"/>
            <w:noWrap/>
            <w:vAlign w:val="center"/>
            <w:hideMark/>
          </w:tcPr>
          <w:p w:rsidR="00503A66" w:rsidRPr="00170CF6" w:rsidRDefault="00503A66" w:rsidP="00503A66">
            <w:pPr>
              <w:spacing w:line="240" w:lineRule="auto"/>
              <w:jc w:val="center"/>
              <w:rPr>
                <w:rFonts w:eastAsia="Times New Roman" w:cs="Arial"/>
                <w:color w:val="000000"/>
                <w:szCs w:val="24"/>
                <w:lang w:val="es-EC" w:eastAsia="es-EC"/>
              </w:rPr>
            </w:pPr>
          </w:p>
        </w:tc>
        <w:tc>
          <w:tcPr>
            <w:tcW w:w="3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A66" w:rsidRPr="00170CF6" w:rsidRDefault="00503A66" w:rsidP="00503A66">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LÍNEA</w:t>
            </w:r>
          </w:p>
        </w:tc>
        <w:tc>
          <w:tcPr>
            <w:tcW w:w="1608" w:type="dxa"/>
            <w:tcBorders>
              <w:top w:val="single" w:sz="4" w:space="0" w:color="auto"/>
              <w:left w:val="nil"/>
              <w:bottom w:val="single" w:sz="4" w:space="0" w:color="auto"/>
              <w:right w:val="single" w:sz="4" w:space="0" w:color="auto"/>
            </w:tcBorders>
            <w:vAlign w:val="center"/>
          </w:tcPr>
          <w:p w:rsidR="00503A66" w:rsidRDefault="00A4017B" w:rsidP="00503A66">
            <w:pPr>
              <w:spacing w:line="240" w:lineRule="auto"/>
              <w:jc w:val="center"/>
              <w:rPr>
                <w:rFonts w:cs="Arial"/>
                <w:color w:val="000000"/>
                <w:szCs w:val="24"/>
              </w:rPr>
            </w:pPr>
            <w:r>
              <w:rPr>
                <w:rFonts w:cs="Arial"/>
                <w:color w:val="000000"/>
              </w:rPr>
              <w:t>Reactancia Serie</w:t>
            </w:r>
            <w:r w:rsidR="00503A66">
              <w:rPr>
                <w:rFonts w:cs="Arial"/>
                <w:color w:val="000000"/>
              </w:rPr>
              <w:t xml:space="preserve"> (Ohm)</w:t>
            </w:r>
          </w:p>
        </w:tc>
        <w:tc>
          <w:tcPr>
            <w:tcW w:w="1408" w:type="dxa"/>
            <w:tcBorders>
              <w:top w:val="single" w:sz="4" w:space="0" w:color="auto"/>
              <w:left w:val="nil"/>
              <w:bottom w:val="single" w:sz="4" w:space="0" w:color="auto"/>
              <w:right w:val="single" w:sz="4" w:space="0" w:color="auto"/>
            </w:tcBorders>
            <w:vAlign w:val="center"/>
          </w:tcPr>
          <w:p w:rsidR="00503A66" w:rsidRDefault="00A4017B" w:rsidP="00503A66">
            <w:pPr>
              <w:spacing w:line="240" w:lineRule="auto"/>
              <w:jc w:val="center"/>
              <w:rPr>
                <w:rFonts w:cs="Arial"/>
                <w:color w:val="000000"/>
                <w:szCs w:val="24"/>
              </w:rPr>
            </w:pPr>
            <w:r>
              <w:rPr>
                <w:rFonts w:cs="Arial"/>
                <w:color w:val="000000"/>
              </w:rPr>
              <w:t>Reactancia Derivación</w:t>
            </w:r>
            <w:r w:rsidR="00503A66">
              <w:rPr>
                <w:rFonts w:cs="Arial"/>
                <w:color w:val="000000"/>
              </w:rPr>
              <w:t xml:space="preserve"> (Ohm)</w:t>
            </w:r>
          </w:p>
        </w:tc>
        <w:tc>
          <w:tcPr>
            <w:tcW w:w="1444" w:type="dxa"/>
            <w:tcBorders>
              <w:top w:val="single" w:sz="4" w:space="0" w:color="auto"/>
              <w:left w:val="nil"/>
              <w:bottom w:val="single" w:sz="4" w:space="0" w:color="auto"/>
              <w:right w:val="single" w:sz="4" w:space="0" w:color="auto"/>
            </w:tcBorders>
            <w:vAlign w:val="center"/>
          </w:tcPr>
          <w:p w:rsidR="00503A66" w:rsidRDefault="00A4017B" w:rsidP="00A4017B">
            <w:pPr>
              <w:spacing w:line="240" w:lineRule="auto"/>
              <w:jc w:val="center"/>
              <w:rPr>
                <w:rFonts w:cs="Arial"/>
                <w:color w:val="000000"/>
                <w:szCs w:val="24"/>
              </w:rPr>
            </w:pPr>
            <w:r>
              <w:rPr>
                <w:rFonts w:cs="Arial"/>
                <w:color w:val="000000"/>
              </w:rPr>
              <w:t>Reactancia Derivación</w:t>
            </w:r>
            <w:r w:rsidR="00503A66">
              <w:rPr>
                <w:rFonts w:cs="Arial"/>
                <w:color w:val="000000"/>
              </w:rPr>
              <w:t xml:space="preserve"> (</w:t>
            </w:r>
            <w:r>
              <w:rPr>
                <w:rFonts w:cs="Arial"/>
                <w:color w:val="000000"/>
              </w:rPr>
              <w:t>p.u.</w:t>
            </w:r>
            <w:r w:rsidR="00503A66">
              <w:rPr>
                <w:rFonts w:cs="Arial"/>
                <w:color w:val="000000"/>
              </w:rPr>
              <w:t>)</w:t>
            </w:r>
          </w:p>
        </w:tc>
      </w:tr>
      <w:tr w:rsidR="00503A66" w:rsidRPr="00170CF6" w:rsidTr="00A4017B">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A66" w:rsidRPr="00170CF6" w:rsidRDefault="00503A66" w:rsidP="00503A66">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1</w:t>
            </w:r>
          </w:p>
        </w:tc>
        <w:tc>
          <w:tcPr>
            <w:tcW w:w="3316" w:type="dxa"/>
            <w:tcBorders>
              <w:top w:val="single" w:sz="4" w:space="0" w:color="auto"/>
              <w:left w:val="nil"/>
              <w:bottom w:val="single" w:sz="4" w:space="0" w:color="auto"/>
              <w:right w:val="single" w:sz="4" w:space="0" w:color="auto"/>
            </w:tcBorders>
            <w:shd w:val="clear" w:color="auto" w:fill="auto"/>
            <w:noWrap/>
            <w:vAlign w:val="center"/>
            <w:hideMark/>
          </w:tcPr>
          <w:p w:rsidR="00503A66" w:rsidRPr="00170CF6" w:rsidRDefault="00503A66" w:rsidP="00503A66">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4 Esquinas </w:t>
            </w:r>
            <w:r w:rsidR="003D2A0B">
              <w:rPr>
                <w:rFonts w:eastAsia="Times New Roman" w:cs="Arial"/>
                <w:color w:val="000000"/>
                <w:szCs w:val="24"/>
                <w:lang w:val="es-EC" w:eastAsia="es-EC"/>
              </w:rPr>
              <w:t>–</w:t>
            </w:r>
            <w:r w:rsidRPr="00170CF6">
              <w:rPr>
                <w:rFonts w:eastAsia="Times New Roman" w:cs="Arial"/>
                <w:color w:val="000000"/>
                <w:szCs w:val="24"/>
                <w:lang w:val="es-EC" w:eastAsia="es-EC"/>
              </w:rPr>
              <w:t xml:space="preserve"> Portoviejo 1 C1</w:t>
            </w:r>
          </w:p>
        </w:tc>
        <w:tc>
          <w:tcPr>
            <w:tcW w:w="1608" w:type="dxa"/>
            <w:tcBorders>
              <w:top w:val="nil"/>
              <w:left w:val="nil"/>
              <w:bottom w:val="single" w:sz="4" w:space="0" w:color="auto"/>
              <w:right w:val="single" w:sz="4" w:space="0" w:color="auto"/>
            </w:tcBorders>
            <w:vAlign w:val="center"/>
          </w:tcPr>
          <w:p w:rsidR="00503A66" w:rsidRDefault="00503A66" w:rsidP="00503A66">
            <w:pPr>
              <w:spacing w:line="240" w:lineRule="auto"/>
              <w:jc w:val="center"/>
              <w:rPr>
                <w:rFonts w:cs="Arial"/>
                <w:color w:val="000000"/>
                <w:szCs w:val="24"/>
              </w:rPr>
            </w:pPr>
            <w:r>
              <w:rPr>
                <w:rFonts w:cs="Arial"/>
                <w:color w:val="000000"/>
              </w:rPr>
              <w:t>1.44</w:t>
            </w:r>
          </w:p>
        </w:tc>
        <w:tc>
          <w:tcPr>
            <w:tcW w:w="1408" w:type="dxa"/>
            <w:tcBorders>
              <w:top w:val="nil"/>
              <w:left w:val="nil"/>
              <w:bottom w:val="single" w:sz="4" w:space="0" w:color="auto"/>
              <w:right w:val="single" w:sz="4" w:space="0" w:color="auto"/>
            </w:tcBorders>
            <w:vAlign w:val="center"/>
          </w:tcPr>
          <w:p w:rsidR="00503A66" w:rsidRDefault="00503A66" w:rsidP="00503A66">
            <w:pPr>
              <w:spacing w:line="240" w:lineRule="auto"/>
              <w:jc w:val="center"/>
              <w:rPr>
                <w:rFonts w:cs="Arial"/>
                <w:color w:val="000000"/>
                <w:szCs w:val="24"/>
              </w:rPr>
            </w:pPr>
            <w:r>
              <w:rPr>
                <w:rFonts w:cs="Arial"/>
                <w:color w:val="000000"/>
              </w:rPr>
              <w:t>26807.09</w:t>
            </w:r>
          </w:p>
        </w:tc>
        <w:tc>
          <w:tcPr>
            <w:tcW w:w="1444" w:type="dxa"/>
            <w:tcBorders>
              <w:top w:val="nil"/>
              <w:left w:val="nil"/>
              <w:bottom w:val="single" w:sz="4" w:space="0" w:color="auto"/>
              <w:right w:val="single" w:sz="4" w:space="0" w:color="auto"/>
            </w:tcBorders>
            <w:vAlign w:val="center"/>
          </w:tcPr>
          <w:p w:rsidR="00503A66" w:rsidRDefault="00503A66" w:rsidP="00503A66">
            <w:pPr>
              <w:spacing w:line="240" w:lineRule="auto"/>
              <w:jc w:val="center"/>
              <w:rPr>
                <w:rFonts w:cs="Arial"/>
                <w:color w:val="000000"/>
                <w:szCs w:val="24"/>
              </w:rPr>
            </w:pPr>
            <w:r>
              <w:rPr>
                <w:rFonts w:cs="Arial"/>
                <w:color w:val="000000"/>
              </w:rPr>
              <w:t>563.06</w:t>
            </w:r>
          </w:p>
        </w:tc>
      </w:tr>
      <w:tr w:rsidR="00503A66" w:rsidRPr="00170CF6" w:rsidTr="00A4017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03A66" w:rsidRPr="00170CF6" w:rsidRDefault="00503A66" w:rsidP="00503A66">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2</w:t>
            </w:r>
          </w:p>
        </w:tc>
        <w:tc>
          <w:tcPr>
            <w:tcW w:w="3316" w:type="dxa"/>
            <w:tcBorders>
              <w:top w:val="single" w:sz="4" w:space="0" w:color="auto"/>
              <w:left w:val="nil"/>
              <w:bottom w:val="single" w:sz="4" w:space="0" w:color="auto"/>
              <w:right w:val="single" w:sz="4" w:space="0" w:color="auto"/>
            </w:tcBorders>
            <w:shd w:val="clear" w:color="auto" w:fill="auto"/>
            <w:noWrap/>
            <w:vAlign w:val="center"/>
            <w:hideMark/>
          </w:tcPr>
          <w:p w:rsidR="00503A66" w:rsidRPr="00170CF6" w:rsidRDefault="00503A66" w:rsidP="00503A66">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4 Esquinas </w:t>
            </w:r>
            <w:r w:rsidR="003D2A0B">
              <w:rPr>
                <w:rFonts w:eastAsia="Times New Roman" w:cs="Arial"/>
                <w:color w:val="000000"/>
                <w:szCs w:val="24"/>
                <w:lang w:val="es-EC" w:eastAsia="es-EC"/>
              </w:rPr>
              <w:t>–</w:t>
            </w:r>
            <w:r w:rsidRPr="00170CF6">
              <w:rPr>
                <w:rFonts w:eastAsia="Times New Roman" w:cs="Arial"/>
                <w:color w:val="000000"/>
                <w:szCs w:val="24"/>
                <w:lang w:val="es-EC" w:eastAsia="es-EC"/>
              </w:rPr>
              <w:t xml:space="preserve"> Portoviejo 1 C2</w:t>
            </w:r>
          </w:p>
        </w:tc>
        <w:tc>
          <w:tcPr>
            <w:tcW w:w="1608" w:type="dxa"/>
            <w:tcBorders>
              <w:top w:val="nil"/>
              <w:left w:val="nil"/>
              <w:bottom w:val="single" w:sz="4" w:space="0" w:color="auto"/>
              <w:right w:val="single" w:sz="4" w:space="0" w:color="auto"/>
            </w:tcBorders>
            <w:vAlign w:val="center"/>
          </w:tcPr>
          <w:p w:rsidR="00503A66" w:rsidRDefault="00503A66" w:rsidP="00503A66">
            <w:pPr>
              <w:spacing w:line="240" w:lineRule="auto"/>
              <w:jc w:val="center"/>
              <w:rPr>
                <w:rFonts w:cs="Arial"/>
                <w:color w:val="000000"/>
                <w:szCs w:val="24"/>
              </w:rPr>
            </w:pPr>
            <w:r>
              <w:rPr>
                <w:rFonts w:cs="Arial"/>
                <w:color w:val="000000"/>
              </w:rPr>
              <w:t>1.44</w:t>
            </w:r>
          </w:p>
        </w:tc>
        <w:tc>
          <w:tcPr>
            <w:tcW w:w="1408" w:type="dxa"/>
            <w:tcBorders>
              <w:top w:val="nil"/>
              <w:left w:val="nil"/>
              <w:bottom w:val="single" w:sz="4" w:space="0" w:color="auto"/>
              <w:right w:val="single" w:sz="4" w:space="0" w:color="auto"/>
            </w:tcBorders>
            <w:vAlign w:val="center"/>
          </w:tcPr>
          <w:p w:rsidR="00503A66" w:rsidRDefault="00503A66" w:rsidP="00503A66">
            <w:pPr>
              <w:spacing w:line="240" w:lineRule="auto"/>
              <w:jc w:val="center"/>
              <w:rPr>
                <w:rFonts w:cs="Arial"/>
                <w:color w:val="000000"/>
                <w:szCs w:val="24"/>
              </w:rPr>
            </w:pPr>
            <w:r>
              <w:rPr>
                <w:rFonts w:cs="Arial"/>
                <w:color w:val="000000"/>
              </w:rPr>
              <w:t>26807.09</w:t>
            </w:r>
          </w:p>
        </w:tc>
        <w:tc>
          <w:tcPr>
            <w:tcW w:w="1444" w:type="dxa"/>
            <w:tcBorders>
              <w:top w:val="nil"/>
              <w:left w:val="nil"/>
              <w:bottom w:val="single" w:sz="4" w:space="0" w:color="auto"/>
              <w:right w:val="single" w:sz="4" w:space="0" w:color="auto"/>
            </w:tcBorders>
            <w:vAlign w:val="center"/>
          </w:tcPr>
          <w:p w:rsidR="00503A66" w:rsidRDefault="00503A66" w:rsidP="00503A66">
            <w:pPr>
              <w:spacing w:line="240" w:lineRule="auto"/>
              <w:jc w:val="center"/>
              <w:rPr>
                <w:rFonts w:cs="Arial"/>
                <w:color w:val="000000"/>
                <w:szCs w:val="24"/>
              </w:rPr>
            </w:pPr>
            <w:r>
              <w:rPr>
                <w:rFonts w:cs="Arial"/>
                <w:color w:val="000000"/>
              </w:rPr>
              <w:t>563.06</w:t>
            </w:r>
          </w:p>
        </w:tc>
      </w:tr>
      <w:tr w:rsidR="00503A66" w:rsidRPr="00170CF6" w:rsidTr="00A4017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03A66" w:rsidRPr="00170CF6" w:rsidRDefault="00503A66" w:rsidP="00503A66">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3</w:t>
            </w:r>
          </w:p>
        </w:tc>
        <w:tc>
          <w:tcPr>
            <w:tcW w:w="3316" w:type="dxa"/>
            <w:tcBorders>
              <w:top w:val="single" w:sz="4" w:space="0" w:color="auto"/>
              <w:left w:val="nil"/>
              <w:bottom w:val="single" w:sz="4" w:space="0" w:color="auto"/>
              <w:right w:val="single" w:sz="4" w:space="0" w:color="auto"/>
            </w:tcBorders>
            <w:shd w:val="clear" w:color="auto" w:fill="auto"/>
            <w:noWrap/>
            <w:vAlign w:val="center"/>
            <w:hideMark/>
          </w:tcPr>
          <w:p w:rsidR="00503A66" w:rsidRPr="00170CF6" w:rsidRDefault="00503A66" w:rsidP="00503A66">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Portoviejo 1 </w:t>
            </w:r>
            <w:r w:rsidR="003D2A0B">
              <w:rPr>
                <w:rFonts w:eastAsia="Times New Roman" w:cs="Arial"/>
                <w:color w:val="000000"/>
                <w:szCs w:val="24"/>
                <w:lang w:val="es-EC" w:eastAsia="es-EC"/>
              </w:rPr>
              <w:t>–</w:t>
            </w:r>
            <w:r w:rsidRPr="00170CF6">
              <w:rPr>
                <w:rFonts w:eastAsia="Times New Roman" w:cs="Arial"/>
                <w:color w:val="000000"/>
                <w:szCs w:val="24"/>
                <w:lang w:val="es-EC" w:eastAsia="es-EC"/>
              </w:rPr>
              <w:t xml:space="preserve"> Rio de Oro</w:t>
            </w:r>
          </w:p>
        </w:tc>
        <w:tc>
          <w:tcPr>
            <w:tcW w:w="1608" w:type="dxa"/>
            <w:tcBorders>
              <w:top w:val="nil"/>
              <w:left w:val="nil"/>
              <w:bottom w:val="single" w:sz="4" w:space="0" w:color="auto"/>
              <w:right w:val="single" w:sz="4" w:space="0" w:color="auto"/>
            </w:tcBorders>
            <w:vAlign w:val="center"/>
          </w:tcPr>
          <w:p w:rsidR="00503A66" w:rsidRDefault="00503A66" w:rsidP="00503A66">
            <w:pPr>
              <w:spacing w:line="240" w:lineRule="auto"/>
              <w:jc w:val="center"/>
              <w:rPr>
                <w:rFonts w:cs="Arial"/>
                <w:color w:val="000000"/>
                <w:szCs w:val="24"/>
              </w:rPr>
            </w:pPr>
            <w:r>
              <w:rPr>
                <w:rFonts w:cs="Arial"/>
                <w:color w:val="000000"/>
              </w:rPr>
              <w:t>2.68</w:t>
            </w:r>
          </w:p>
        </w:tc>
        <w:tc>
          <w:tcPr>
            <w:tcW w:w="1408" w:type="dxa"/>
            <w:tcBorders>
              <w:top w:val="nil"/>
              <w:left w:val="nil"/>
              <w:bottom w:val="single" w:sz="4" w:space="0" w:color="auto"/>
              <w:right w:val="single" w:sz="4" w:space="0" w:color="auto"/>
            </w:tcBorders>
            <w:vAlign w:val="center"/>
          </w:tcPr>
          <w:p w:rsidR="00503A66" w:rsidRDefault="00503A66" w:rsidP="00503A66">
            <w:pPr>
              <w:spacing w:line="240" w:lineRule="auto"/>
              <w:jc w:val="center"/>
              <w:rPr>
                <w:rFonts w:cs="Arial"/>
                <w:color w:val="000000"/>
                <w:szCs w:val="24"/>
              </w:rPr>
            </w:pPr>
            <w:r>
              <w:rPr>
                <w:rFonts w:cs="Arial"/>
                <w:color w:val="000000"/>
              </w:rPr>
              <w:t>19468.90</w:t>
            </w:r>
          </w:p>
        </w:tc>
        <w:tc>
          <w:tcPr>
            <w:tcW w:w="1444" w:type="dxa"/>
            <w:tcBorders>
              <w:top w:val="nil"/>
              <w:left w:val="nil"/>
              <w:bottom w:val="single" w:sz="4" w:space="0" w:color="auto"/>
              <w:right w:val="single" w:sz="4" w:space="0" w:color="auto"/>
            </w:tcBorders>
            <w:vAlign w:val="center"/>
          </w:tcPr>
          <w:p w:rsidR="00503A66" w:rsidRDefault="00503A66" w:rsidP="00503A66">
            <w:pPr>
              <w:spacing w:line="240" w:lineRule="auto"/>
              <w:jc w:val="center"/>
              <w:rPr>
                <w:rFonts w:cs="Arial"/>
                <w:color w:val="000000"/>
                <w:szCs w:val="24"/>
              </w:rPr>
            </w:pPr>
            <w:r>
              <w:rPr>
                <w:rFonts w:cs="Arial"/>
                <w:color w:val="000000"/>
              </w:rPr>
              <w:t>408.92</w:t>
            </w:r>
          </w:p>
        </w:tc>
      </w:tr>
      <w:tr w:rsidR="00503A66" w:rsidRPr="00170CF6" w:rsidTr="00A4017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03A66" w:rsidRPr="00170CF6" w:rsidRDefault="00503A66" w:rsidP="00503A66">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4</w:t>
            </w:r>
          </w:p>
        </w:tc>
        <w:tc>
          <w:tcPr>
            <w:tcW w:w="3316" w:type="dxa"/>
            <w:tcBorders>
              <w:top w:val="single" w:sz="4" w:space="0" w:color="auto"/>
              <w:left w:val="nil"/>
              <w:bottom w:val="single" w:sz="4" w:space="0" w:color="auto"/>
              <w:right w:val="single" w:sz="4" w:space="0" w:color="auto"/>
            </w:tcBorders>
            <w:shd w:val="clear" w:color="auto" w:fill="auto"/>
            <w:noWrap/>
            <w:vAlign w:val="center"/>
            <w:hideMark/>
          </w:tcPr>
          <w:p w:rsidR="00503A66" w:rsidRPr="00170CF6" w:rsidRDefault="00503A66" w:rsidP="00503A66">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Rio de Oro </w:t>
            </w:r>
            <w:r w:rsidR="003D2A0B">
              <w:rPr>
                <w:rFonts w:eastAsia="Times New Roman" w:cs="Arial"/>
                <w:color w:val="000000"/>
                <w:szCs w:val="24"/>
                <w:lang w:val="es-EC" w:eastAsia="es-EC"/>
              </w:rPr>
              <w:t>–</w:t>
            </w:r>
            <w:r w:rsidRPr="00170CF6">
              <w:rPr>
                <w:rFonts w:eastAsia="Times New Roman" w:cs="Arial"/>
                <w:color w:val="000000"/>
                <w:szCs w:val="24"/>
                <w:lang w:val="es-EC" w:eastAsia="es-EC"/>
              </w:rPr>
              <w:t xml:space="preserve"> Manta 3</w:t>
            </w:r>
          </w:p>
        </w:tc>
        <w:tc>
          <w:tcPr>
            <w:tcW w:w="1608" w:type="dxa"/>
            <w:tcBorders>
              <w:top w:val="nil"/>
              <w:left w:val="nil"/>
              <w:bottom w:val="single" w:sz="4" w:space="0" w:color="auto"/>
              <w:right w:val="single" w:sz="4" w:space="0" w:color="auto"/>
            </w:tcBorders>
            <w:vAlign w:val="center"/>
          </w:tcPr>
          <w:p w:rsidR="00503A66" w:rsidRDefault="00503A66" w:rsidP="00503A66">
            <w:pPr>
              <w:spacing w:line="240" w:lineRule="auto"/>
              <w:jc w:val="center"/>
              <w:rPr>
                <w:rFonts w:cs="Arial"/>
                <w:color w:val="000000"/>
                <w:szCs w:val="24"/>
              </w:rPr>
            </w:pPr>
            <w:r>
              <w:rPr>
                <w:rFonts w:cs="Arial"/>
                <w:color w:val="000000"/>
              </w:rPr>
              <w:t>6.80</w:t>
            </w:r>
          </w:p>
        </w:tc>
        <w:tc>
          <w:tcPr>
            <w:tcW w:w="1408" w:type="dxa"/>
            <w:tcBorders>
              <w:top w:val="nil"/>
              <w:left w:val="nil"/>
              <w:bottom w:val="single" w:sz="4" w:space="0" w:color="auto"/>
              <w:right w:val="single" w:sz="4" w:space="0" w:color="auto"/>
            </w:tcBorders>
            <w:vAlign w:val="center"/>
          </w:tcPr>
          <w:p w:rsidR="00503A66" w:rsidRDefault="00503A66" w:rsidP="00503A66">
            <w:pPr>
              <w:spacing w:line="240" w:lineRule="auto"/>
              <w:jc w:val="center"/>
              <w:rPr>
                <w:rFonts w:cs="Arial"/>
                <w:color w:val="000000"/>
                <w:szCs w:val="24"/>
              </w:rPr>
            </w:pPr>
            <w:r>
              <w:rPr>
                <w:rFonts w:cs="Arial"/>
                <w:color w:val="000000"/>
              </w:rPr>
              <w:t>7685.09</w:t>
            </w:r>
          </w:p>
        </w:tc>
        <w:tc>
          <w:tcPr>
            <w:tcW w:w="1444" w:type="dxa"/>
            <w:tcBorders>
              <w:top w:val="nil"/>
              <w:left w:val="nil"/>
              <w:bottom w:val="single" w:sz="4" w:space="0" w:color="auto"/>
              <w:right w:val="single" w:sz="4" w:space="0" w:color="auto"/>
            </w:tcBorders>
            <w:vAlign w:val="center"/>
          </w:tcPr>
          <w:p w:rsidR="00503A66" w:rsidRDefault="00503A66" w:rsidP="00503A66">
            <w:pPr>
              <w:spacing w:line="240" w:lineRule="auto"/>
              <w:jc w:val="center"/>
              <w:rPr>
                <w:rFonts w:cs="Arial"/>
                <w:color w:val="000000"/>
                <w:szCs w:val="24"/>
              </w:rPr>
            </w:pPr>
            <w:r>
              <w:rPr>
                <w:rFonts w:cs="Arial"/>
                <w:color w:val="000000"/>
              </w:rPr>
              <w:t>161.42</w:t>
            </w:r>
          </w:p>
        </w:tc>
      </w:tr>
      <w:tr w:rsidR="00503A66" w:rsidRPr="00170CF6" w:rsidTr="00A4017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03A66" w:rsidRPr="00170CF6" w:rsidRDefault="00503A66" w:rsidP="00503A66">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5</w:t>
            </w:r>
          </w:p>
        </w:tc>
        <w:tc>
          <w:tcPr>
            <w:tcW w:w="3316" w:type="dxa"/>
            <w:tcBorders>
              <w:top w:val="single" w:sz="4" w:space="0" w:color="auto"/>
              <w:left w:val="nil"/>
              <w:bottom w:val="single" w:sz="4" w:space="0" w:color="auto"/>
              <w:right w:val="single" w:sz="4" w:space="0" w:color="auto"/>
            </w:tcBorders>
            <w:shd w:val="clear" w:color="auto" w:fill="auto"/>
            <w:noWrap/>
            <w:vAlign w:val="center"/>
            <w:hideMark/>
          </w:tcPr>
          <w:p w:rsidR="00503A66" w:rsidRPr="00170CF6" w:rsidRDefault="00503A66" w:rsidP="00503A66">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Manta 3 </w:t>
            </w:r>
            <w:r w:rsidR="003D2A0B">
              <w:rPr>
                <w:rFonts w:eastAsia="Times New Roman" w:cs="Arial"/>
                <w:color w:val="000000"/>
                <w:szCs w:val="24"/>
                <w:lang w:val="es-EC" w:eastAsia="es-EC"/>
              </w:rPr>
              <w:t>–</w:t>
            </w:r>
            <w:r w:rsidRPr="00170CF6">
              <w:rPr>
                <w:rFonts w:eastAsia="Times New Roman" w:cs="Arial"/>
                <w:color w:val="000000"/>
                <w:szCs w:val="24"/>
                <w:lang w:val="es-EC" w:eastAsia="es-EC"/>
              </w:rPr>
              <w:t xml:space="preserve"> Manta 1</w:t>
            </w:r>
          </w:p>
        </w:tc>
        <w:tc>
          <w:tcPr>
            <w:tcW w:w="1608" w:type="dxa"/>
            <w:tcBorders>
              <w:top w:val="nil"/>
              <w:left w:val="nil"/>
              <w:bottom w:val="single" w:sz="4" w:space="0" w:color="auto"/>
              <w:right w:val="single" w:sz="4" w:space="0" w:color="auto"/>
            </w:tcBorders>
            <w:vAlign w:val="center"/>
          </w:tcPr>
          <w:p w:rsidR="00503A66" w:rsidRDefault="00503A66" w:rsidP="00503A66">
            <w:pPr>
              <w:spacing w:line="240" w:lineRule="auto"/>
              <w:jc w:val="center"/>
              <w:rPr>
                <w:rFonts w:cs="Arial"/>
                <w:color w:val="000000"/>
                <w:szCs w:val="24"/>
              </w:rPr>
            </w:pPr>
            <w:r>
              <w:rPr>
                <w:rFonts w:cs="Arial"/>
                <w:color w:val="000000"/>
              </w:rPr>
              <w:t>0.60</w:t>
            </w:r>
          </w:p>
        </w:tc>
        <w:tc>
          <w:tcPr>
            <w:tcW w:w="1408" w:type="dxa"/>
            <w:tcBorders>
              <w:top w:val="nil"/>
              <w:left w:val="nil"/>
              <w:bottom w:val="single" w:sz="4" w:space="0" w:color="auto"/>
              <w:right w:val="single" w:sz="4" w:space="0" w:color="auto"/>
            </w:tcBorders>
            <w:vAlign w:val="center"/>
          </w:tcPr>
          <w:p w:rsidR="00503A66" w:rsidRDefault="00503A66" w:rsidP="00503A66">
            <w:pPr>
              <w:spacing w:line="240" w:lineRule="auto"/>
              <w:jc w:val="center"/>
              <w:rPr>
                <w:rFonts w:cs="Arial"/>
                <w:color w:val="000000"/>
                <w:szCs w:val="24"/>
              </w:rPr>
            </w:pPr>
            <w:r>
              <w:rPr>
                <w:rFonts w:cs="Arial"/>
                <w:color w:val="000000"/>
              </w:rPr>
              <w:t>87610.05</w:t>
            </w:r>
          </w:p>
        </w:tc>
        <w:tc>
          <w:tcPr>
            <w:tcW w:w="1444" w:type="dxa"/>
            <w:tcBorders>
              <w:top w:val="nil"/>
              <w:left w:val="nil"/>
              <w:bottom w:val="single" w:sz="4" w:space="0" w:color="auto"/>
              <w:right w:val="single" w:sz="4" w:space="0" w:color="auto"/>
            </w:tcBorders>
            <w:vAlign w:val="center"/>
          </w:tcPr>
          <w:p w:rsidR="00503A66" w:rsidRDefault="00503A66" w:rsidP="00503A66">
            <w:pPr>
              <w:spacing w:line="240" w:lineRule="auto"/>
              <w:jc w:val="center"/>
              <w:rPr>
                <w:rFonts w:cs="Arial"/>
                <w:color w:val="000000"/>
                <w:szCs w:val="24"/>
              </w:rPr>
            </w:pPr>
            <w:r>
              <w:rPr>
                <w:rFonts w:cs="Arial"/>
                <w:color w:val="000000"/>
              </w:rPr>
              <w:t>1840.16</w:t>
            </w:r>
          </w:p>
        </w:tc>
      </w:tr>
      <w:tr w:rsidR="00503A66" w:rsidRPr="00170CF6" w:rsidTr="00A4017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03A66" w:rsidRPr="00170CF6" w:rsidRDefault="00503A66" w:rsidP="00503A66">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6</w:t>
            </w:r>
          </w:p>
        </w:tc>
        <w:tc>
          <w:tcPr>
            <w:tcW w:w="3316" w:type="dxa"/>
            <w:tcBorders>
              <w:top w:val="single" w:sz="4" w:space="0" w:color="auto"/>
              <w:left w:val="nil"/>
              <w:bottom w:val="single" w:sz="4" w:space="0" w:color="auto"/>
              <w:right w:val="single" w:sz="4" w:space="0" w:color="auto"/>
            </w:tcBorders>
            <w:shd w:val="clear" w:color="auto" w:fill="auto"/>
            <w:noWrap/>
            <w:vAlign w:val="center"/>
            <w:hideMark/>
          </w:tcPr>
          <w:p w:rsidR="00503A66" w:rsidRPr="00170CF6" w:rsidRDefault="00503A66" w:rsidP="00503A66">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Manta Móvil </w:t>
            </w:r>
            <w:r w:rsidR="003D2A0B">
              <w:rPr>
                <w:rFonts w:eastAsia="Times New Roman" w:cs="Arial"/>
                <w:color w:val="000000"/>
                <w:szCs w:val="24"/>
                <w:lang w:val="es-EC" w:eastAsia="es-EC"/>
              </w:rPr>
              <w:t>–</w:t>
            </w:r>
            <w:r w:rsidRPr="00170CF6">
              <w:rPr>
                <w:rFonts w:eastAsia="Times New Roman" w:cs="Arial"/>
                <w:color w:val="000000"/>
                <w:szCs w:val="24"/>
                <w:lang w:val="es-EC" w:eastAsia="es-EC"/>
              </w:rPr>
              <w:t xml:space="preserve"> Manta 2</w:t>
            </w:r>
          </w:p>
        </w:tc>
        <w:tc>
          <w:tcPr>
            <w:tcW w:w="1608" w:type="dxa"/>
            <w:tcBorders>
              <w:top w:val="nil"/>
              <w:left w:val="nil"/>
              <w:bottom w:val="single" w:sz="4" w:space="0" w:color="auto"/>
              <w:right w:val="single" w:sz="4" w:space="0" w:color="auto"/>
            </w:tcBorders>
            <w:vAlign w:val="center"/>
          </w:tcPr>
          <w:p w:rsidR="00503A66" w:rsidRDefault="00503A66" w:rsidP="00503A66">
            <w:pPr>
              <w:spacing w:line="240" w:lineRule="auto"/>
              <w:jc w:val="center"/>
              <w:rPr>
                <w:rFonts w:cs="Arial"/>
                <w:color w:val="000000"/>
                <w:szCs w:val="24"/>
              </w:rPr>
            </w:pPr>
            <w:r>
              <w:rPr>
                <w:rFonts w:cs="Arial"/>
                <w:color w:val="000000"/>
              </w:rPr>
              <w:t>0.01</w:t>
            </w:r>
          </w:p>
        </w:tc>
        <w:tc>
          <w:tcPr>
            <w:tcW w:w="1408" w:type="dxa"/>
            <w:tcBorders>
              <w:top w:val="nil"/>
              <w:left w:val="nil"/>
              <w:bottom w:val="single" w:sz="4" w:space="0" w:color="auto"/>
              <w:right w:val="single" w:sz="4" w:space="0" w:color="auto"/>
            </w:tcBorders>
            <w:vAlign w:val="center"/>
          </w:tcPr>
          <w:p w:rsidR="00503A66" w:rsidRDefault="00503A66" w:rsidP="00503A66">
            <w:pPr>
              <w:spacing w:line="240" w:lineRule="auto"/>
              <w:jc w:val="center"/>
              <w:rPr>
                <w:rFonts w:cs="Arial"/>
                <w:color w:val="000000"/>
                <w:szCs w:val="24"/>
              </w:rPr>
            </w:pPr>
            <w:r>
              <w:rPr>
                <w:rFonts w:cs="Arial"/>
                <w:color w:val="000000"/>
              </w:rPr>
              <w:t>3452914.00</w:t>
            </w:r>
          </w:p>
        </w:tc>
        <w:tc>
          <w:tcPr>
            <w:tcW w:w="1444" w:type="dxa"/>
            <w:tcBorders>
              <w:top w:val="nil"/>
              <w:left w:val="nil"/>
              <w:bottom w:val="single" w:sz="4" w:space="0" w:color="auto"/>
              <w:right w:val="single" w:sz="4" w:space="0" w:color="auto"/>
            </w:tcBorders>
            <w:vAlign w:val="center"/>
          </w:tcPr>
          <w:p w:rsidR="00503A66" w:rsidRDefault="00503A66" w:rsidP="00503A66">
            <w:pPr>
              <w:spacing w:line="240" w:lineRule="auto"/>
              <w:jc w:val="center"/>
              <w:rPr>
                <w:rFonts w:cs="Arial"/>
                <w:color w:val="000000"/>
                <w:szCs w:val="24"/>
              </w:rPr>
            </w:pPr>
            <w:r>
              <w:rPr>
                <w:rFonts w:cs="Arial"/>
                <w:color w:val="000000"/>
              </w:rPr>
              <w:t>72524.97</w:t>
            </w:r>
          </w:p>
        </w:tc>
      </w:tr>
      <w:tr w:rsidR="00503A66" w:rsidRPr="00170CF6" w:rsidTr="00A4017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03A66" w:rsidRPr="00170CF6" w:rsidRDefault="00503A66" w:rsidP="00503A66">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7</w:t>
            </w:r>
          </w:p>
        </w:tc>
        <w:tc>
          <w:tcPr>
            <w:tcW w:w="3316" w:type="dxa"/>
            <w:tcBorders>
              <w:top w:val="single" w:sz="4" w:space="0" w:color="auto"/>
              <w:left w:val="nil"/>
              <w:bottom w:val="single" w:sz="4" w:space="0" w:color="auto"/>
              <w:right w:val="single" w:sz="4" w:space="0" w:color="auto"/>
            </w:tcBorders>
            <w:shd w:val="clear" w:color="auto" w:fill="auto"/>
            <w:noWrap/>
            <w:vAlign w:val="center"/>
            <w:hideMark/>
          </w:tcPr>
          <w:p w:rsidR="00503A66" w:rsidRPr="00170CF6" w:rsidRDefault="00503A66" w:rsidP="00503A66">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Manta 2 </w:t>
            </w:r>
            <w:r w:rsidR="003D2A0B">
              <w:rPr>
                <w:rFonts w:eastAsia="Times New Roman" w:cs="Arial"/>
                <w:color w:val="000000"/>
                <w:szCs w:val="24"/>
                <w:lang w:val="es-EC" w:eastAsia="es-EC"/>
              </w:rPr>
              <w:t>–</w:t>
            </w:r>
            <w:r w:rsidRPr="00170CF6">
              <w:rPr>
                <w:rFonts w:eastAsia="Times New Roman" w:cs="Arial"/>
                <w:color w:val="000000"/>
                <w:szCs w:val="24"/>
                <w:lang w:val="es-EC" w:eastAsia="es-EC"/>
              </w:rPr>
              <w:t xml:space="preserve"> La Fabril</w:t>
            </w:r>
          </w:p>
        </w:tc>
        <w:tc>
          <w:tcPr>
            <w:tcW w:w="1608" w:type="dxa"/>
            <w:tcBorders>
              <w:top w:val="nil"/>
              <w:left w:val="nil"/>
              <w:bottom w:val="single" w:sz="4" w:space="0" w:color="auto"/>
              <w:right w:val="single" w:sz="4" w:space="0" w:color="auto"/>
            </w:tcBorders>
            <w:vAlign w:val="center"/>
          </w:tcPr>
          <w:p w:rsidR="00503A66" w:rsidRDefault="00503A66" w:rsidP="00503A66">
            <w:pPr>
              <w:spacing w:line="240" w:lineRule="auto"/>
              <w:jc w:val="center"/>
              <w:rPr>
                <w:rFonts w:cs="Arial"/>
                <w:color w:val="000000"/>
                <w:szCs w:val="24"/>
              </w:rPr>
            </w:pPr>
            <w:r>
              <w:rPr>
                <w:rFonts w:cs="Arial"/>
                <w:color w:val="000000"/>
              </w:rPr>
              <w:t>1.52</w:t>
            </w:r>
          </w:p>
        </w:tc>
        <w:tc>
          <w:tcPr>
            <w:tcW w:w="1408" w:type="dxa"/>
            <w:tcBorders>
              <w:top w:val="nil"/>
              <w:left w:val="nil"/>
              <w:bottom w:val="single" w:sz="4" w:space="0" w:color="auto"/>
              <w:right w:val="single" w:sz="4" w:space="0" w:color="auto"/>
            </w:tcBorders>
            <w:vAlign w:val="center"/>
          </w:tcPr>
          <w:p w:rsidR="00503A66" w:rsidRDefault="00503A66" w:rsidP="00503A66">
            <w:pPr>
              <w:spacing w:line="240" w:lineRule="auto"/>
              <w:jc w:val="center"/>
              <w:rPr>
                <w:rFonts w:cs="Arial"/>
                <w:color w:val="000000"/>
                <w:szCs w:val="24"/>
              </w:rPr>
            </w:pPr>
            <w:r>
              <w:rPr>
                <w:rFonts w:cs="Arial"/>
                <w:color w:val="000000"/>
              </w:rPr>
              <w:t>32884.90</w:t>
            </w:r>
          </w:p>
        </w:tc>
        <w:tc>
          <w:tcPr>
            <w:tcW w:w="1444" w:type="dxa"/>
            <w:tcBorders>
              <w:top w:val="nil"/>
              <w:left w:val="nil"/>
              <w:bottom w:val="single" w:sz="4" w:space="0" w:color="auto"/>
              <w:right w:val="single" w:sz="4" w:space="0" w:color="auto"/>
            </w:tcBorders>
            <w:vAlign w:val="center"/>
          </w:tcPr>
          <w:p w:rsidR="00503A66" w:rsidRDefault="00503A66" w:rsidP="00503A66">
            <w:pPr>
              <w:spacing w:line="240" w:lineRule="auto"/>
              <w:jc w:val="center"/>
              <w:rPr>
                <w:rFonts w:cs="Arial"/>
                <w:color w:val="000000"/>
                <w:szCs w:val="24"/>
              </w:rPr>
            </w:pPr>
            <w:r>
              <w:rPr>
                <w:rFonts w:cs="Arial"/>
                <w:color w:val="000000"/>
              </w:rPr>
              <w:t>690.71</w:t>
            </w:r>
          </w:p>
        </w:tc>
      </w:tr>
      <w:tr w:rsidR="00503A66" w:rsidRPr="00170CF6" w:rsidTr="00A4017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03A66" w:rsidRPr="00170CF6" w:rsidRDefault="00503A66" w:rsidP="00503A66">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8</w:t>
            </w:r>
          </w:p>
        </w:tc>
        <w:tc>
          <w:tcPr>
            <w:tcW w:w="3316" w:type="dxa"/>
            <w:tcBorders>
              <w:top w:val="single" w:sz="4" w:space="0" w:color="auto"/>
              <w:left w:val="nil"/>
              <w:bottom w:val="single" w:sz="4" w:space="0" w:color="auto"/>
              <w:right w:val="single" w:sz="4" w:space="0" w:color="auto"/>
            </w:tcBorders>
            <w:shd w:val="clear" w:color="auto" w:fill="auto"/>
            <w:noWrap/>
            <w:vAlign w:val="center"/>
            <w:hideMark/>
          </w:tcPr>
          <w:p w:rsidR="00503A66" w:rsidRPr="00170CF6" w:rsidRDefault="00503A66" w:rsidP="00503A66">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Manta 2 </w:t>
            </w:r>
            <w:r w:rsidR="003D2A0B">
              <w:rPr>
                <w:rFonts w:eastAsia="Times New Roman" w:cs="Arial"/>
                <w:color w:val="000000"/>
                <w:szCs w:val="24"/>
                <w:lang w:val="es-EC" w:eastAsia="es-EC"/>
              </w:rPr>
              <w:t>–</w:t>
            </w:r>
            <w:r w:rsidRPr="00170CF6">
              <w:rPr>
                <w:rFonts w:eastAsia="Times New Roman" w:cs="Arial"/>
                <w:color w:val="000000"/>
                <w:szCs w:val="24"/>
                <w:lang w:val="es-EC" w:eastAsia="es-EC"/>
              </w:rPr>
              <w:t xml:space="preserve"> Montecristi</w:t>
            </w:r>
          </w:p>
        </w:tc>
        <w:tc>
          <w:tcPr>
            <w:tcW w:w="1608" w:type="dxa"/>
            <w:tcBorders>
              <w:top w:val="nil"/>
              <w:left w:val="nil"/>
              <w:bottom w:val="single" w:sz="4" w:space="0" w:color="auto"/>
              <w:right w:val="single" w:sz="4" w:space="0" w:color="auto"/>
            </w:tcBorders>
            <w:vAlign w:val="center"/>
          </w:tcPr>
          <w:p w:rsidR="00503A66" w:rsidRDefault="00503A66" w:rsidP="00503A66">
            <w:pPr>
              <w:spacing w:line="240" w:lineRule="auto"/>
              <w:jc w:val="center"/>
              <w:rPr>
                <w:rFonts w:cs="Arial"/>
                <w:color w:val="000000"/>
                <w:szCs w:val="24"/>
              </w:rPr>
            </w:pPr>
            <w:r>
              <w:rPr>
                <w:rFonts w:cs="Arial"/>
                <w:color w:val="000000"/>
              </w:rPr>
              <w:t>2.10</w:t>
            </w:r>
          </w:p>
        </w:tc>
        <w:tc>
          <w:tcPr>
            <w:tcW w:w="1408" w:type="dxa"/>
            <w:tcBorders>
              <w:top w:val="nil"/>
              <w:left w:val="nil"/>
              <w:bottom w:val="single" w:sz="4" w:space="0" w:color="auto"/>
              <w:right w:val="single" w:sz="4" w:space="0" w:color="auto"/>
            </w:tcBorders>
            <w:vAlign w:val="center"/>
          </w:tcPr>
          <w:p w:rsidR="00503A66" w:rsidRDefault="00503A66" w:rsidP="00503A66">
            <w:pPr>
              <w:spacing w:line="240" w:lineRule="auto"/>
              <w:jc w:val="center"/>
              <w:rPr>
                <w:rFonts w:cs="Arial"/>
                <w:color w:val="000000"/>
                <w:szCs w:val="24"/>
              </w:rPr>
            </w:pPr>
            <w:r>
              <w:rPr>
                <w:rFonts w:cs="Arial"/>
                <w:color w:val="000000"/>
              </w:rPr>
              <w:t>23813.20</w:t>
            </w:r>
          </w:p>
        </w:tc>
        <w:tc>
          <w:tcPr>
            <w:tcW w:w="1444" w:type="dxa"/>
            <w:tcBorders>
              <w:top w:val="nil"/>
              <w:left w:val="nil"/>
              <w:bottom w:val="single" w:sz="4" w:space="0" w:color="auto"/>
              <w:right w:val="single" w:sz="4" w:space="0" w:color="auto"/>
            </w:tcBorders>
            <w:vAlign w:val="center"/>
          </w:tcPr>
          <w:p w:rsidR="00503A66" w:rsidRDefault="00503A66" w:rsidP="00503A66">
            <w:pPr>
              <w:spacing w:line="240" w:lineRule="auto"/>
              <w:jc w:val="center"/>
              <w:rPr>
                <w:rFonts w:cs="Arial"/>
                <w:color w:val="000000"/>
                <w:szCs w:val="24"/>
              </w:rPr>
            </w:pPr>
            <w:r>
              <w:rPr>
                <w:rFonts w:cs="Arial"/>
                <w:color w:val="000000"/>
              </w:rPr>
              <w:t>500.17</w:t>
            </w:r>
          </w:p>
        </w:tc>
      </w:tr>
      <w:tr w:rsidR="00503A66" w:rsidRPr="00170CF6" w:rsidTr="00A4017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03A66" w:rsidRPr="00170CF6" w:rsidRDefault="00503A66" w:rsidP="00503A66">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9</w:t>
            </w:r>
          </w:p>
        </w:tc>
        <w:tc>
          <w:tcPr>
            <w:tcW w:w="3316" w:type="dxa"/>
            <w:tcBorders>
              <w:top w:val="single" w:sz="4" w:space="0" w:color="auto"/>
              <w:left w:val="nil"/>
              <w:bottom w:val="single" w:sz="4" w:space="0" w:color="auto"/>
              <w:right w:val="single" w:sz="4" w:space="0" w:color="auto"/>
            </w:tcBorders>
            <w:shd w:val="clear" w:color="auto" w:fill="auto"/>
            <w:noWrap/>
            <w:vAlign w:val="center"/>
            <w:hideMark/>
          </w:tcPr>
          <w:p w:rsidR="00503A66" w:rsidRPr="00170CF6" w:rsidRDefault="00503A66" w:rsidP="00503A66">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4 Esquinas </w:t>
            </w:r>
            <w:r w:rsidR="003D2A0B">
              <w:rPr>
                <w:rFonts w:eastAsia="Times New Roman" w:cs="Arial"/>
                <w:color w:val="000000"/>
                <w:szCs w:val="24"/>
                <w:lang w:val="es-EC" w:eastAsia="es-EC"/>
              </w:rPr>
              <w:t>–</w:t>
            </w:r>
            <w:r w:rsidRPr="00170CF6">
              <w:rPr>
                <w:rFonts w:eastAsia="Times New Roman" w:cs="Arial"/>
                <w:color w:val="000000"/>
                <w:szCs w:val="24"/>
                <w:lang w:val="es-EC" w:eastAsia="es-EC"/>
              </w:rPr>
              <w:t xml:space="preserve"> Lodana</w:t>
            </w:r>
          </w:p>
        </w:tc>
        <w:tc>
          <w:tcPr>
            <w:tcW w:w="1608" w:type="dxa"/>
            <w:tcBorders>
              <w:top w:val="nil"/>
              <w:left w:val="nil"/>
              <w:bottom w:val="single" w:sz="4" w:space="0" w:color="auto"/>
              <w:right w:val="single" w:sz="4" w:space="0" w:color="auto"/>
            </w:tcBorders>
            <w:vAlign w:val="center"/>
          </w:tcPr>
          <w:p w:rsidR="00503A66" w:rsidRDefault="00503A66" w:rsidP="00503A66">
            <w:pPr>
              <w:spacing w:line="240" w:lineRule="auto"/>
              <w:jc w:val="center"/>
              <w:rPr>
                <w:rFonts w:cs="Arial"/>
                <w:color w:val="000000"/>
                <w:szCs w:val="24"/>
              </w:rPr>
            </w:pPr>
            <w:r>
              <w:rPr>
                <w:rFonts w:cs="Arial"/>
                <w:color w:val="000000"/>
              </w:rPr>
              <w:t>3.70</w:t>
            </w:r>
          </w:p>
        </w:tc>
        <w:tc>
          <w:tcPr>
            <w:tcW w:w="1408" w:type="dxa"/>
            <w:tcBorders>
              <w:top w:val="nil"/>
              <w:left w:val="nil"/>
              <w:bottom w:val="single" w:sz="4" w:space="0" w:color="auto"/>
              <w:right w:val="single" w:sz="4" w:space="0" w:color="auto"/>
            </w:tcBorders>
            <w:vAlign w:val="center"/>
          </w:tcPr>
          <w:p w:rsidR="00503A66" w:rsidRDefault="00503A66" w:rsidP="00503A66">
            <w:pPr>
              <w:spacing w:line="240" w:lineRule="auto"/>
              <w:jc w:val="center"/>
              <w:rPr>
                <w:rFonts w:cs="Arial"/>
                <w:color w:val="000000"/>
                <w:szCs w:val="24"/>
              </w:rPr>
            </w:pPr>
            <w:r>
              <w:rPr>
                <w:rFonts w:cs="Arial"/>
                <w:color w:val="000000"/>
              </w:rPr>
              <w:t>13487.95</w:t>
            </w:r>
          </w:p>
        </w:tc>
        <w:tc>
          <w:tcPr>
            <w:tcW w:w="1444" w:type="dxa"/>
            <w:tcBorders>
              <w:top w:val="nil"/>
              <w:left w:val="nil"/>
              <w:bottom w:val="single" w:sz="4" w:space="0" w:color="auto"/>
              <w:right w:val="single" w:sz="4" w:space="0" w:color="auto"/>
            </w:tcBorders>
            <w:vAlign w:val="center"/>
          </w:tcPr>
          <w:p w:rsidR="00503A66" w:rsidRDefault="00503A66" w:rsidP="00503A66">
            <w:pPr>
              <w:spacing w:line="240" w:lineRule="auto"/>
              <w:jc w:val="center"/>
              <w:rPr>
                <w:rFonts w:cs="Arial"/>
                <w:color w:val="000000"/>
                <w:szCs w:val="24"/>
              </w:rPr>
            </w:pPr>
            <w:r>
              <w:rPr>
                <w:rFonts w:cs="Arial"/>
                <w:color w:val="000000"/>
              </w:rPr>
              <w:t>283.30</w:t>
            </w:r>
          </w:p>
        </w:tc>
      </w:tr>
      <w:tr w:rsidR="00503A66" w:rsidRPr="00170CF6" w:rsidTr="00A4017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03A66" w:rsidRPr="00170CF6" w:rsidRDefault="00503A66" w:rsidP="00503A66">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10</w:t>
            </w:r>
          </w:p>
        </w:tc>
        <w:tc>
          <w:tcPr>
            <w:tcW w:w="3316" w:type="dxa"/>
            <w:tcBorders>
              <w:top w:val="single" w:sz="4" w:space="0" w:color="auto"/>
              <w:left w:val="nil"/>
              <w:bottom w:val="single" w:sz="4" w:space="0" w:color="auto"/>
              <w:right w:val="single" w:sz="4" w:space="0" w:color="auto"/>
            </w:tcBorders>
            <w:shd w:val="clear" w:color="auto" w:fill="auto"/>
            <w:vAlign w:val="center"/>
            <w:hideMark/>
          </w:tcPr>
          <w:p w:rsidR="00503A66" w:rsidRPr="00170CF6" w:rsidRDefault="00503A66" w:rsidP="00503A66">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Portoviejo 1 </w:t>
            </w:r>
            <w:r w:rsidR="003D2A0B">
              <w:rPr>
                <w:rFonts w:eastAsia="Times New Roman" w:cs="Arial"/>
                <w:color w:val="000000"/>
                <w:szCs w:val="24"/>
                <w:lang w:val="es-EC" w:eastAsia="es-EC"/>
              </w:rPr>
              <w:t>–</w:t>
            </w:r>
            <w:r w:rsidRPr="00170CF6">
              <w:rPr>
                <w:rFonts w:eastAsia="Times New Roman" w:cs="Arial"/>
                <w:color w:val="000000"/>
                <w:szCs w:val="24"/>
                <w:lang w:val="es-EC" w:eastAsia="es-EC"/>
              </w:rPr>
              <w:t xml:space="preserve"> Manta 1</w:t>
            </w:r>
          </w:p>
        </w:tc>
        <w:tc>
          <w:tcPr>
            <w:tcW w:w="1608" w:type="dxa"/>
            <w:tcBorders>
              <w:top w:val="nil"/>
              <w:left w:val="nil"/>
              <w:bottom w:val="single" w:sz="4" w:space="0" w:color="auto"/>
              <w:right w:val="single" w:sz="4" w:space="0" w:color="auto"/>
            </w:tcBorders>
            <w:vAlign w:val="center"/>
          </w:tcPr>
          <w:p w:rsidR="00503A66" w:rsidRDefault="00503A66" w:rsidP="00503A66">
            <w:pPr>
              <w:spacing w:line="240" w:lineRule="auto"/>
              <w:jc w:val="center"/>
              <w:rPr>
                <w:rFonts w:cs="Arial"/>
                <w:color w:val="000000"/>
                <w:szCs w:val="24"/>
              </w:rPr>
            </w:pPr>
            <w:r>
              <w:rPr>
                <w:rFonts w:cs="Arial"/>
                <w:color w:val="000000"/>
              </w:rPr>
              <w:t>10.11</w:t>
            </w:r>
          </w:p>
        </w:tc>
        <w:tc>
          <w:tcPr>
            <w:tcW w:w="1408" w:type="dxa"/>
            <w:tcBorders>
              <w:top w:val="nil"/>
              <w:left w:val="nil"/>
              <w:bottom w:val="single" w:sz="4" w:space="0" w:color="auto"/>
              <w:right w:val="single" w:sz="4" w:space="0" w:color="auto"/>
            </w:tcBorders>
            <w:vAlign w:val="center"/>
          </w:tcPr>
          <w:p w:rsidR="00503A66" w:rsidRDefault="00503A66" w:rsidP="00503A66">
            <w:pPr>
              <w:spacing w:line="240" w:lineRule="auto"/>
              <w:jc w:val="center"/>
              <w:rPr>
                <w:rFonts w:cs="Arial"/>
                <w:color w:val="000000"/>
                <w:szCs w:val="24"/>
              </w:rPr>
            </w:pPr>
            <w:r>
              <w:rPr>
                <w:rFonts w:cs="Arial"/>
                <w:color w:val="000000"/>
              </w:rPr>
              <w:t>4932.73</w:t>
            </w:r>
          </w:p>
        </w:tc>
        <w:tc>
          <w:tcPr>
            <w:tcW w:w="1444" w:type="dxa"/>
            <w:tcBorders>
              <w:top w:val="nil"/>
              <w:left w:val="nil"/>
              <w:bottom w:val="single" w:sz="4" w:space="0" w:color="auto"/>
              <w:right w:val="single" w:sz="4" w:space="0" w:color="auto"/>
            </w:tcBorders>
            <w:vAlign w:val="center"/>
          </w:tcPr>
          <w:p w:rsidR="00503A66" w:rsidRDefault="00503A66" w:rsidP="00503A66">
            <w:pPr>
              <w:spacing w:line="240" w:lineRule="auto"/>
              <w:jc w:val="center"/>
              <w:rPr>
                <w:rFonts w:cs="Arial"/>
                <w:color w:val="000000"/>
                <w:szCs w:val="24"/>
              </w:rPr>
            </w:pPr>
            <w:r>
              <w:rPr>
                <w:rFonts w:cs="Arial"/>
                <w:color w:val="000000"/>
              </w:rPr>
              <w:t>103.61</w:t>
            </w:r>
          </w:p>
        </w:tc>
      </w:tr>
    </w:tbl>
    <w:p w:rsidR="00C21C0D" w:rsidRDefault="00C21C0D" w:rsidP="00C21C0D">
      <w:pPr>
        <w:jc w:val="center"/>
      </w:pPr>
    </w:p>
    <w:p w:rsidR="00492835" w:rsidRDefault="00492835" w:rsidP="00C21C0D">
      <w:pPr>
        <w:jc w:val="center"/>
      </w:pPr>
    </w:p>
    <w:tbl>
      <w:tblPr>
        <w:tblW w:w="7474" w:type="dxa"/>
        <w:jc w:val="center"/>
        <w:tblInd w:w="51" w:type="dxa"/>
        <w:tblCellMar>
          <w:left w:w="70" w:type="dxa"/>
          <w:right w:w="70" w:type="dxa"/>
        </w:tblCellMar>
        <w:tblLook w:val="04A0"/>
      </w:tblPr>
      <w:tblGrid>
        <w:gridCol w:w="407"/>
        <w:gridCol w:w="1839"/>
        <w:gridCol w:w="1415"/>
        <w:gridCol w:w="1341"/>
        <w:gridCol w:w="1071"/>
        <w:gridCol w:w="1401"/>
      </w:tblGrid>
      <w:tr w:rsidR="003D2A0B" w:rsidRPr="00170CF6" w:rsidTr="003D2A0B">
        <w:trPr>
          <w:trHeight w:val="900"/>
          <w:jc w:val="center"/>
        </w:trPr>
        <w:tc>
          <w:tcPr>
            <w:tcW w:w="0" w:type="auto"/>
            <w:tcBorders>
              <w:top w:val="nil"/>
              <w:left w:val="nil"/>
              <w:bottom w:val="nil"/>
              <w:right w:val="nil"/>
            </w:tcBorders>
            <w:shd w:val="clear" w:color="auto" w:fill="auto"/>
            <w:noWrap/>
            <w:vAlign w:val="center"/>
            <w:hideMark/>
          </w:tcPr>
          <w:p w:rsidR="00A4017B" w:rsidRPr="00170CF6" w:rsidRDefault="00A4017B" w:rsidP="003D2A0B">
            <w:pPr>
              <w:spacing w:line="240" w:lineRule="auto"/>
              <w:jc w:val="center"/>
              <w:rPr>
                <w:rFonts w:eastAsia="Times New Roman" w:cs="Arial"/>
                <w:color w:val="000000"/>
                <w:szCs w:val="24"/>
                <w:lang w:val="es-EC" w:eastAsia="es-EC"/>
              </w:rPr>
            </w:pP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17B" w:rsidRPr="00170CF6" w:rsidRDefault="00A4017B" w:rsidP="003D2A0B">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LÍNEA</w:t>
            </w:r>
          </w:p>
        </w:tc>
        <w:tc>
          <w:tcPr>
            <w:tcW w:w="1415" w:type="dxa"/>
            <w:tcBorders>
              <w:top w:val="single" w:sz="4" w:space="0" w:color="auto"/>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Resistencia Serie (p.u.)</w:t>
            </w:r>
          </w:p>
        </w:tc>
        <w:tc>
          <w:tcPr>
            <w:tcW w:w="1341" w:type="dxa"/>
            <w:tcBorders>
              <w:top w:val="single" w:sz="4" w:space="0" w:color="auto"/>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Reactancia Serie (p.u.)</w:t>
            </w:r>
          </w:p>
        </w:tc>
        <w:tc>
          <w:tcPr>
            <w:tcW w:w="1071" w:type="dxa"/>
            <w:tcBorders>
              <w:top w:val="single" w:sz="4" w:space="0" w:color="auto"/>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B</w:t>
            </w:r>
            <w:r w:rsidR="003D2A0B">
              <w:rPr>
                <w:rFonts w:cs="Arial"/>
                <w:color w:val="000000"/>
              </w:rPr>
              <w:t xml:space="preserve"> </w:t>
            </w:r>
            <w:r>
              <w:rPr>
                <w:rFonts w:cs="Arial"/>
                <w:color w:val="000000"/>
              </w:rPr>
              <w:t>(p.u.)</w:t>
            </w:r>
          </w:p>
        </w:tc>
        <w:tc>
          <w:tcPr>
            <w:tcW w:w="1401" w:type="dxa"/>
            <w:tcBorders>
              <w:top w:val="single" w:sz="4" w:space="0" w:color="auto"/>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Capacidad (</w:t>
            </w:r>
            <w:proofErr w:type="spellStart"/>
            <w:r>
              <w:rPr>
                <w:rFonts w:cs="Arial"/>
                <w:color w:val="000000"/>
              </w:rPr>
              <w:t>Mva</w:t>
            </w:r>
            <w:proofErr w:type="spellEnd"/>
            <w:r>
              <w:rPr>
                <w:rFonts w:cs="Arial"/>
                <w:color w:val="000000"/>
              </w:rPr>
              <w:t>)</w:t>
            </w:r>
          </w:p>
        </w:tc>
      </w:tr>
      <w:tr w:rsidR="003D2A0B" w:rsidRPr="00170CF6" w:rsidTr="003D2A0B">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17B" w:rsidRPr="00170CF6" w:rsidRDefault="00A4017B" w:rsidP="003D2A0B">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1</w:t>
            </w:r>
          </w:p>
        </w:tc>
        <w:tc>
          <w:tcPr>
            <w:tcW w:w="1839" w:type="dxa"/>
            <w:tcBorders>
              <w:top w:val="single" w:sz="4" w:space="0" w:color="auto"/>
              <w:left w:val="nil"/>
              <w:bottom w:val="single" w:sz="4" w:space="0" w:color="auto"/>
              <w:right w:val="single" w:sz="4" w:space="0" w:color="auto"/>
            </w:tcBorders>
            <w:shd w:val="clear" w:color="auto" w:fill="auto"/>
            <w:noWrap/>
            <w:vAlign w:val="center"/>
            <w:hideMark/>
          </w:tcPr>
          <w:p w:rsidR="00A4017B" w:rsidRPr="00170CF6" w:rsidRDefault="00A4017B" w:rsidP="003D2A0B">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4 Esquinas </w:t>
            </w:r>
            <w:r w:rsidR="003D2A0B">
              <w:rPr>
                <w:rFonts w:eastAsia="Times New Roman" w:cs="Arial"/>
                <w:color w:val="000000"/>
                <w:szCs w:val="24"/>
                <w:lang w:val="es-EC" w:eastAsia="es-EC"/>
              </w:rPr>
              <w:t>–</w:t>
            </w:r>
            <w:r w:rsidRPr="00170CF6">
              <w:rPr>
                <w:rFonts w:eastAsia="Times New Roman" w:cs="Arial"/>
                <w:color w:val="000000"/>
                <w:szCs w:val="24"/>
                <w:lang w:val="es-EC" w:eastAsia="es-EC"/>
              </w:rPr>
              <w:t xml:space="preserve"> Portoviejo 1 C1</w:t>
            </w:r>
          </w:p>
        </w:tc>
        <w:tc>
          <w:tcPr>
            <w:tcW w:w="1415"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0.011</w:t>
            </w:r>
          </w:p>
        </w:tc>
        <w:tc>
          <w:tcPr>
            <w:tcW w:w="1341"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0.030</w:t>
            </w:r>
          </w:p>
        </w:tc>
        <w:tc>
          <w:tcPr>
            <w:tcW w:w="1071"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0.0018</w:t>
            </w:r>
          </w:p>
        </w:tc>
        <w:tc>
          <w:tcPr>
            <w:tcW w:w="1401"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75</w:t>
            </w:r>
          </w:p>
        </w:tc>
      </w:tr>
      <w:tr w:rsidR="003D2A0B" w:rsidRPr="00170CF6" w:rsidTr="003D2A0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4017B" w:rsidRPr="00170CF6" w:rsidRDefault="00A4017B" w:rsidP="003D2A0B">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2</w:t>
            </w:r>
          </w:p>
        </w:tc>
        <w:tc>
          <w:tcPr>
            <w:tcW w:w="1839" w:type="dxa"/>
            <w:tcBorders>
              <w:top w:val="single" w:sz="4" w:space="0" w:color="auto"/>
              <w:left w:val="nil"/>
              <w:bottom w:val="single" w:sz="4" w:space="0" w:color="auto"/>
              <w:right w:val="single" w:sz="4" w:space="0" w:color="auto"/>
            </w:tcBorders>
            <w:shd w:val="clear" w:color="auto" w:fill="auto"/>
            <w:noWrap/>
            <w:vAlign w:val="center"/>
            <w:hideMark/>
          </w:tcPr>
          <w:p w:rsidR="00A4017B" w:rsidRPr="00170CF6" w:rsidRDefault="00A4017B" w:rsidP="003D2A0B">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4 Esquinas </w:t>
            </w:r>
            <w:r w:rsidR="003D2A0B">
              <w:rPr>
                <w:rFonts w:eastAsia="Times New Roman" w:cs="Arial"/>
                <w:color w:val="000000"/>
                <w:szCs w:val="24"/>
                <w:lang w:val="es-EC" w:eastAsia="es-EC"/>
              </w:rPr>
              <w:t>–</w:t>
            </w:r>
            <w:r w:rsidRPr="00170CF6">
              <w:rPr>
                <w:rFonts w:eastAsia="Times New Roman" w:cs="Arial"/>
                <w:color w:val="000000"/>
                <w:szCs w:val="24"/>
                <w:lang w:val="es-EC" w:eastAsia="es-EC"/>
              </w:rPr>
              <w:t xml:space="preserve"> Portoviejo 1 C2</w:t>
            </w:r>
          </w:p>
        </w:tc>
        <w:tc>
          <w:tcPr>
            <w:tcW w:w="1415"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0.011</w:t>
            </w:r>
          </w:p>
        </w:tc>
        <w:tc>
          <w:tcPr>
            <w:tcW w:w="1341"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0.030</w:t>
            </w:r>
          </w:p>
        </w:tc>
        <w:tc>
          <w:tcPr>
            <w:tcW w:w="1071"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0.0018</w:t>
            </w:r>
          </w:p>
        </w:tc>
        <w:tc>
          <w:tcPr>
            <w:tcW w:w="1401"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75</w:t>
            </w:r>
          </w:p>
        </w:tc>
      </w:tr>
      <w:tr w:rsidR="003D2A0B" w:rsidRPr="00170CF6" w:rsidTr="003D2A0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4017B" w:rsidRPr="00170CF6" w:rsidRDefault="00A4017B" w:rsidP="003D2A0B">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3</w:t>
            </w:r>
          </w:p>
        </w:tc>
        <w:tc>
          <w:tcPr>
            <w:tcW w:w="1839" w:type="dxa"/>
            <w:tcBorders>
              <w:top w:val="single" w:sz="4" w:space="0" w:color="auto"/>
              <w:left w:val="nil"/>
              <w:bottom w:val="single" w:sz="4" w:space="0" w:color="auto"/>
              <w:right w:val="single" w:sz="4" w:space="0" w:color="auto"/>
            </w:tcBorders>
            <w:shd w:val="clear" w:color="auto" w:fill="auto"/>
            <w:noWrap/>
            <w:vAlign w:val="center"/>
            <w:hideMark/>
          </w:tcPr>
          <w:p w:rsidR="00A4017B" w:rsidRPr="00170CF6" w:rsidRDefault="00A4017B" w:rsidP="003D2A0B">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Portoviejo 1 </w:t>
            </w:r>
            <w:r w:rsidR="003D2A0B">
              <w:rPr>
                <w:rFonts w:eastAsia="Times New Roman" w:cs="Arial"/>
                <w:color w:val="000000"/>
                <w:szCs w:val="24"/>
                <w:lang w:val="es-EC" w:eastAsia="es-EC"/>
              </w:rPr>
              <w:t>–</w:t>
            </w:r>
            <w:r w:rsidRPr="00170CF6">
              <w:rPr>
                <w:rFonts w:eastAsia="Times New Roman" w:cs="Arial"/>
                <w:color w:val="000000"/>
                <w:szCs w:val="24"/>
                <w:lang w:val="es-EC" w:eastAsia="es-EC"/>
              </w:rPr>
              <w:t xml:space="preserve"> Rio de Oro</w:t>
            </w:r>
          </w:p>
        </w:tc>
        <w:tc>
          <w:tcPr>
            <w:tcW w:w="1415"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0.049</w:t>
            </w:r>
          </w:p>
        </w:tc>
        <w:tc>
          <w:tcPr>
            <w:tcW w:w="1341"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0.056</w:t>
            </w:r>
          </w:p>
        </w:tc>
        <w:tc>
          <w:tcPr>
            <w:tcW w:w="1071"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0.0024</w:t>
            </w:r>
          </w:p>
        </w:tc>
        <w:tc>
          <w:tcPr>
            <w:tcW w:w="1401"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38</w:t>
            </w:r>
          </w:p>
        </w:tc>
      </w:tr>
      <w:tr w:rsidR="003D2A0B" w:rsidRPr="00170CF6" w:rsidTr="003D2A0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4017B" w:rsidRPr="00170CF6" w:rsidRDefault="00A4017B" w:rsidP="003D2A0B">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4</w:t>
            </w:r>
          </w:p>
        </w:tc>
        <w:tc>
          <w:tcPr>
            <w:tcW w:w="1839" w:type="dxa"/>
            <w:tcBorders>
              <w:top w:val="single" w:sz="4" w:space="0" w:color="auto"/>
              <w:left w:val="nil"/>
              <w:bottom w:val="single" w:sz="4" w:space="0" w:color="auto"/>
              <w:right w:val="single" w:sz="4" w:space="0" w:color="auto"/>
            </w:tcBorders>
            <w:shd w:val="clear" w:color="auto" w:fill="auto"/>
            <w:noWrap/>
            <w:vAlign w:val="center"/>
            <w:hideMark/>
          </w:tcPr>
          <w:p w:rsidR="00A4017B" w:rsidRPr="00170CF6" w:rsidRDefault="00A4017B" w:rsidP="003D2A0B">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Rio de Oro </w:t>
            </w:r>
            <w:r w:rsidR="003D2A0B">
              <w:rPr>
                <w:rFonts w:eastAsia="Times New Roman" w:cs="Arial"/>
                <w:color w:val="000000"/>
                <w:szCs w:val="24"/>
                <w:lang w:val="es-EC" w:eastAsia="es-EC"/>
              </w:rPr>
              <w:t>–</w:t>
            </w:r>
            <w:r w:rsidRPr="00170CF6">
              <w:rPr>
                <w:rFonts w:eastAsia="Times New Roman" w:cs="Arial"/>
                <w:color w:val="000000"/>
                <w:szCs w:val="24"/>
                <w:lang w:val="es-EC" w:eastAsia="es-EC"/>
              </w:rPr>
              <w:t xml:space="preserve"> Manta 3</w:t>
            </w:r>
          </w:p>
        </w:tc>
        <w:tc>
          <w:tcPr>
            <w:tcW w:w="1415"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0.125</w:t>
            </w:r>
          </w:p>
        </w:tc>
        <w:tc>
          <w:tcPr>
            <w:tcW w:w="1341"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0.143</w:t>
            </w:r>
          </w:p>
        </w:tc>
        <w:tc>
          <w:tcPr>
            <w:tcW w:w="1071"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0.0062</w:t>
            </w:r>
          </w:p>
        </w:tc>
        <w:tc>
          <w:tcPr>
            <w:tcW w:w="1401"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38</w:t>
            </w:r>
          </w:p>
        </w:tc>
      </w:tr>
      <w:tr w:rsidR="003D2A0B" w:rsidRPr="00170CF6" w:rsidTr="003D2A0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4017B" w:rsidRPr="00170CF6" w:rsidRDefault="00A4017B" w:rsidP="003D2A0B">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5</w:t>
            </w:r>
          </w:p>
        </w:tc>
        <w:tc>
          <w:tcPr>
            <w:tcW w:w="1839" w:type="dxa"/>
            <w:tcBorders>
              <w:top w:val="single" w:sz="4" w:space="0" w:color="auto"/>
              <w:left w:val="nil"/>
              <w:bottom w:val="single" w:sz="4" w:space="0" w:color="auto"/>
              <w:right w:val="single" w:sz="4" w:space="0" w:color="auto"/>
            </w:tcBorders>
            <w:shd w:val="clear" w:color="auto" w:fill="auto"/>
            <w:noWrap/>
            <w:vAlign w:val="center"/>
            <w:hideMark/>
          </w:tcPr>
          <w:p w:rsidR="00A4017B" w:rsidRPr="00170CF6" w:rsidRDefault="00A4017B" w:rsidP="003D2A0B">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Manta 3 </w:t>
            </w:r>
            <w:r w:rsidR="003D2A0B">
              <w:rPr>
                <w:rFonts w:eastAsia="Times New Roman" w:cs="Arial"/>
                <w:color w:val="000000"/>
                <w:szCs w:val="24"/>
                <w:lang w:val="es-EC" w:eastAsia="es-EC"/>
              </w:rPr>
              <w:t>–</w:t>
            </w:r>
            <w:r w:rsidRPr="00170CF6">
              <w:rPr>
                <w:rFonts w:eastAsia="Times New Roman" w:cs="Arial"/>
                <w:color w:val="000000"/>
                <w:szCs w:val="24"/>
                <w:lang w:val="es-EC" w:eastAsia="es-EC"/>
              </w:rPr>
              <w:t xml:space="preserve"> Manta 1</w:t>
            </w:r>
          </w:p>
        </w:tc>
        <w:tc>
          <w:tcPr>
            <w:tcW w:w="1415"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0.011</w:t>
            </w:r>
          </w:p>
        </w:tc>
        <w:tc>
          <w:tcPr>
            <w:tcW w:w="1341"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0.013</w:t>
            </w:r>
          </w:p>
        </w:tc>
        <w:tc>
          <w:tcPr>
            <w:tcW w:w="1071"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0.0005</w:t>
            </w:r>
          </w:p>
        </w:tc>
        <w:tc>
          <w:tcPr>
            <w:tcW w:w="1401"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38</w:t>
            </w:r>
          </w:p>
        </w:tc>
      </w:tr>
      <w:tr w:rsidR="003D2A0B" w:rsidRPr="00170CF6" w:rsidTr="003D2A0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4017B" w:rsidRPr="00170CF6" w:rsidRDefault="00A4017B" w:rsidP="003D2A0B">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6</w:t>
            </w:r>
          </w:p>
        </w:tc>
        <w:tc>
          <w:tcPr>
            <w:tcW w:w="1839" w:type="dxa"/>
            <w:tcBorders>
              <w:top w:val="single" w:sz="4" w:space="0" w:color="auto"/>
              <w:left w:val="nil"/>
              <w:bottom w:val="single" w:sz="4" w:space="0" w:color="auto"/>
              <w:right w:val="single" w:sz="4" w:space="0" w:color="auto"/>
            </w:tcBorders>
            <w:shd w:val="clear" w:color="auto" w:fill="auto"/>
            <w:noWrap/>
            <w:vAlign w:val="center"/>
            <w:hideMark/>
          </w:tcPr>
          <w:p w:rsidR="00A4017B" w:rsidRPr="00170CF6" w:rsidRDefault="00A4017B" w:rsidP="003D2A0B">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Manta Móvil </w:t>
            </w:r>
            <w:r w:rsidR="003D2A0B">
              <w:rPr>
                <w:rFonts w:eastAsia="Times New Roman" w:cs="Arial"/>
                <w:color w:val="000000"/>
                <w:szCs w:val="24"/>
                <w:lang w:val="es-EC" w:eastAsia="es-EC"/>
              </w:rPr>
              <w:t>–</w:t>
            </w:r>
            <w:r w:rsidRPr="00170CF6">
              <w:rPr>
                <w:rFonts w:eastAsia="Times New Roman" w:cs="Arial"/>
                <w:color w:val="000000"/>
                <w:szCs w:val="24"/>
                <w:lang w:val="es-EC" w:eastAsia="es-EC"/>
              </w:rPr>
              <w:t xml:space="preserve"> Manta 2</w:t>
            </w:r>
          </w:p>
        </w:tc>
        <w:tc>
          <w:tcPr>
            <w:tcW w:w="1415"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0.000</w:t>
            </w:r>
          </w:p>
        </w:tc>
        <w:tc>
          <w:tcPr>
            <w:tcW w:w="1341"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0.000</w:t>
            </w:r>
          </w:p>
        </w:tc>
        <w:tc>
          <w:tcPr>
            <w:tcW w:w="1071"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0.0000</w:t>
            </w:r>
          </w:p>
        </w:tc>
        <w:tc>
          <w:tcPr>
            <w:tcW w:w="1401"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41</w:t>
            </w:r>
          </w:p>
        </w:tc>
      </w:tr>
      <w:tr w:rsidR="003D2A0B" w:rsidRPr="00170CF6" w:rsidTr="003D2A0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4017B" w:rsidRPr="00170CF6" w:rsidRDefault="00A4017B" w:rsidP="003D2A0B">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7</w:t>
            </w:r>
          </w:p>
        </w:tc>
        <w:tc>
          <w:tcPr>
            <w:tcW w:w="1839" w:type="dxa"/>
            <w:tcBorders>
              <w:top w:val="single" w:sz="4" w:space="0" w:color="auto"/>
              <w:left w:val="nil"/>
              <w:bottom w:val="single" w:sz="4" w:space="0" w:color="auto"/>
              <w:right w:val="single" w:sz="4" w:space="0" w:color="auto"/>
            </w:tcBorders>
            <w:shd w:val="clear" w:color="auto" w:fill="auto"/>
            <w:noWrap/>
            <w:vAlign w:val="center"/>
            <w:hideMark/>
          </w:tcPr>
          <w:p w:rsidR="00A4017B" w:rsidRPr="00170CF6" w:rsidRDefault="00A4017B" w:rsidP="003D2A0B">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Manta 2 </w:t>
            </w:r>
            <w:r w:rsidR="003D2A0B">
              <w:rPr>
                <w:rFonts w:eastAsia="Times New Roman" w:cs="Arial"/>
                <w:color w:val="000000"/>
                <w:szCs w:val="24"/>
                <w:lang w:val="es-EC" w:eastAsia="es-EC"/>
              </w:rPr>
              <w:t>–</w:t>
            </w:r>
            <w:r w:rsidRPr="00170CF6">
              <w:rPr>
                <w:rFonts w:eastAsia="Times New Roman" w:cs="Arial"/>
                <w:color w:val="000000"/>
                <w:szCs w:val="24"/>
                <w:lang w:val="es-EC" w:eastAsia="es-EC"/>
              </w:rPr>
              <w:t xml:space="preserve"> La Fabril</w:t>
            </w:r>
          </w:p>
        </w:tc>
        <w:tc>
          <w:tcPr>
            <w:tcW w:w="1415"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0.027</w:t>
            </w:r>
          </w:p>
        </w:tc>
        <w:tc>
          <w:tcPr>
            <w:tcW w:w="1341"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0.032</w:t>
            </w:r>
          </w:p>
        </w:tc>
        <w:tc>
          <w:tcPr>
            <w:tcW w:w="1071"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0.0014</w:t>
            </w:r>
          </w:p>
        </w:tc>
        <w:tc>
          <w:tcPr>
            <w:tcW w:w="1401"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41</w:t>
            </w:r>
          </w:p>
        </w:tc>
      </w:tr>
      <w:tr w:rsidR="003D2A0B" w:rsidRPr="00170CF6" w:rsidTr="003D2A0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4017B" w:rsidRPr="00170CF6" w:rsidRDefault="00A4017B" w:rsidP="003D2A0B">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8</w:t>
            </w:r>
          </w:p>
        </w:tc>
        <w:tc>
          <w:tcPr>
            <w:tcW w:w="1839" w:type="dxa"/>
            <w:tcBorders>
              <w:top w:val="single" w:sz="4" w:space="0" w:color="auto"/>
              <w:left w:val="nil"/>
              <w:bottom w:val="single" w:sz="4" w:space="0" w:color="auto"/>
              <w:right w:val="single" w:sz="4" w:space="0" w:color="auto"/>
            </w:tcBorders>
            <w:shd w:val="clear" w:color="auto" w:fill="auto"/>
            <w:noWrap/>
            <w:vAlign w:val="center"/>
            <w:hideMark/>
          </w:tcPr>
          <w:p w:rsidR="00A4017B" w:rsidRPr="00170CF6" w:rsidRDefault="00A4017B" w:rsidP="003D2A0B">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Manta 2 </w:t>
            </w:r>
            <w:r w:rsidR="003D2A0B">
              <w:rPr>
                <w:rFonts w:eastAsia="Times New Roman" w:cs="Arial"/>
                <w:color w:val="000000"/>
                <w:szCs w:val="24"/>
                <w:lang w:val="es-EC" w:eastAsia="es-EC"/>
              </w:rPr>
              <w:t>–</w:t>
            </w:r>
            <w:r w:rsidRPr="00170CF6">
              <w:rPr>
                <w:rFonts w:eastAsia="Times New Roman" w:cs="Arial"/>
                <w:color w:val="000000"/>
                <w:szCs w:val="24"/>
                <w:lang w:val="es-EC" w:eastAsia="es-EC"/>
              </w:rPr>
              <w:t xml:space="preserve"> Montecristi</w:t>
            </w:r>
          </w:p>
        </w:tc>
        <w:tc>
          <w:tcPr>
            <w:tcW w:w="1415"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0.037</w:t>
            </w:r>
          </w:p>
        </w:tc>
        <w:tc>
          <w:tcPr>
            <w:tcW w:w="1341"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0.044</w:t>
            </w:r>
          </w:p>
        </w:tc>
        <w:tc>
          <w:tcPr>
            <w:tcW w:w="1071"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0.0020</w:t>
            </w:r>
          </w:p>
        </w:tc>
        <w:tc>
          <w:tcPr>
            <w:tcW w:w="1401"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41</w:t>
            </w:r>
          </w:p>
        </w:tc>
      </w:tr>
      <w:tr w:rsidR="003D2A0B" w:rsidRPr="00170CF6" w:rsidTr="003D2A0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4017B" w:rsidRPr="00170CF6" w:rsidRDefault="00A4017B" w:rsidP="003D2A0B">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9</w:t>
            </w:r>
          </w:p>
        </w:tc>
        <w:tc>
          <w:tcPr>
            <w:tcW w:w="1839" w:type="dxa"/>
            <w:tcBorders>
              <w:top w:val="single" w:sz="4" w:space="0" w:color="auto"/>
              <w:left w:val="nil"/>
              <w:bottom w:val="single" w:sz="4" w:space="0" w:color="auto"/>
              <w:right w:val="single" w:sz="4" w:space="0" w:color="auto"/>
            </w:tcBorders>
            <w:shd w:val="clear" w:color="auto" w:fill="auto"/>
            <w:noWrap/>
            <w:vAlign w:val="center"/>
            <w:hideMark/>
          </w:tcPr>
          <w:p w:rsidR="00A4017B" w:rsidRPr="00170CF6" w:rsidRDefault="00A4017B" w:rsidP="003D2A0B">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4 Esquinas </w:t>
            </w:r>
            <w:r w:rsidR="003D2A0B">
              <w:rPr>
                <w:rFonts w:eastAsia="Times New Roman" w:cs="Arial"/>
                <w:color w:val="000000"/>
                <w:szCs w:val="24"/>
                <w:lang w:val="es-EC" w:eastAsia="es-EC"/>
              </w:rPr>
              <w:t>–</w:t>
            </w:r>
            <w:r w:rsidRPr="00170CF6">
              <w:rPr>
                <w:rFonts w:eastAsia="Times New Roman" w:cs="Arial"/>
                <w:color w:val="000000"/>
                <w:szCs w:val="24"/>
                <w:lang w:val="es-EC" w:eastAsia="es-EC"/>
              </w:rPr>
              <w:t xml:space="preserve"> Lodana</w:t>
            </w:r>
          </w:p>
        </w:tc>
        <w:tc>
          <w:tcPr>
            <w:tcW w:w="1415"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0.065</w:t>
            </w:r>
          </w:p>
        </w:tc>
        <w:tc>
          <w:tcPr>
            <w:tcW w:w="1341"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0.078</w:t>
            </w:r>
          </w:p>
        </w:tc>
        <w:tc>
          <w:tcPr>
            <w:tcW w:w="1071"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0.0035</w:t>
            </w:r>
          </w:p>
        </w:tc>
        <w:tc>
          <w:tcPr>
            <w:tcW w:w="1401"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41</w:t>
            </w:r>
          </w:p>
        </w:tc>
      </w:tr>
      <w:tr w:rsidR="003D2A0B" w:rsidRPr="00170CF6" w:rsidTr="003D2A0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4017B" w:rsidRPr="00170CF6" w:rsidRDefault="00A4017B" w:rsidP="003D2A0B">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10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rsidR="00A4017B" w:rsidRPr="00170CF6" w:rsidRDefault="00A4017B" w:rsidP="003D2A0B">
            <w:pPr>
              <w:spacing w:line="240" w:lineRule="auto"/>
              <w:jc w:val="center"/>
              <w:rPr>
                <w:rFonts w:eastAsia="Times New Roman" w:cs="Arial"/>
                <w:color w:val="000000"/>
                <w:szCs w:val="24"/>
                <w:lang w:val="es-EC" w:eastAsia="es-EC"/>
              </w:rPr>
            </w:pPr>
            <w:r w:rsidRPr="00170CF6">
              <w:rPr>
                <w:rFonts w:eastAsia="Times New Roman" w:cs="Arial"/>
                <w:color w:val="000000"/>
                <w:szCs w:val="24"/>
                <w:lang w:val="es-EC" w:eastAsia="es-EC"/>
              </w:rPr>
              <w:t xml:space="preserve">Portoviejo 1 </w:t>
            </w:r>
            <w:r w:rsidR="003D2A0B">
              <w:rPr>
                <w:rFonts w:eastAsia="Times New Roman" w:cs="Arial"/>
                <w:color w:val="000000"/>
                <w:szCs w:val="24"/>
                <w:lang w:val="es-EC" w:eastAsia="es-EC"/>
              </w:rPr>
              <w:t>–</w:t>
            </w:r>
            <w:r w:rsidRPr="00170CF6">
              <w:rPr>
                <w:rFonts w:eastAsia="Times New Roman" w:cs="Arial"/>
                <w:color w:val="000000"/>
                <w:szCs w:val="24"/>
                <w:lang w:val="es-EC" w:eastAsia="es-EC"/>
              </w:rPr>
              <w:t xml:space="preserve"> Manta 1</w:t>
            </w:r>
          </w:p>
        </w:tc>
        <w:tc>
          <w:tcPr>
            <w:tcW w:w="1415"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0.177</w:t>
            </w:r>
          </w:p>
        </w:tc>
        <w:tc>
          <w:tcPr>
            <w:tcW w:w="1341"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0.212</w:t>
            </w:r>
          </w:p>
        </w:tc>
        <w:tc>
          <w:tcPr>
            <w:tcW w:w="1071"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0.0097</w:t>
            </w:r>
          </w:p>
        </w:tc>
        <w:tc>
          <w:tcPr>
            <w:tcW w:w="1401" w:type="dxa"/>
            <w:tcBorders>
              <w:top w:val="nil"/>
              <w:left w:val="nil"/>
              <w:bottom w:val="single" w:sz="4" w:space="0" w:color="auto"/>
              <w:right w:val="single" w:sz="4" w:space="0" w:color="auto"/>
            </w:tcBorders>
            <w:vAlign w:val="center"/>
          </w:tcPr>
          <w:p w:rsidR="00A4017B" w:rsidRDefault="00A4017B" w:rsidP="003D2A0B">
            <w:pPr>
              <w:spacing w:line="240" w:lineRule="auto"/>
              <w:jc w:val="center"/>
              <w:rPr>
                <w:rFonts w:cs="Arial"/>
                <w:color w:val="000000"/>
                <w:szCs w:val="24"/>
              </w:rPr>
            </w:pPr>
            <w:r>
              <w:rPr>
                <w:rFonts w:cs="Arial"/>
                <w:color w:val="000000"/>
              </w:rPr>
              <w:t>41</w:t>
            </w:r>
          </w:p>
        </w:tc>
      </w:tr>
    </w:tbl>
    <w:p w:rsidR="009D58F7" w:rsidRDefault="003D2A0B" w:rsidP="003D2A0B">
      <w:pPr>
        <w:jc w:val="center"/>
      </w:pPr>
      <w:r>
        <w:lastRenderedPageBreak/>
        <w:t xml:space="preserve">Pág. </w:t>
      </w:r>
      <w:r w:rsidR="003D51C5">
        <w:t>4</w:t>
      </w:r>
      <w:r>
        <w:t>/</w:t>
      </w:r>
      <w:r w:rsidR="004C5481">
        <w:t>6</w:t>
      </w:r>
    </w:p>
    <w:p w:rsidR="003D2A0B" w:rsidRDefault="003D2A0B" w:rsidP="003D2A0B">
      <w:pPr>
        <w:jc w:val="center"/>
      </w:pPr>
      <w:r w:rsidRPr="003D2A0B">
        <w:t>PARÁMETROS DE TRANSFORMADORES UTILIZADOS EN SIMULACIÓN DEL AÑO 2010</w:t>
      </w:r>
    </w:p>
    <w:tbl>
      <w:tblPr>
        <w:tblW w:w="0" w:type="auto"/>
        <w:jc w:val="center"/>
        <w:tblInd w:w="51" w:type="dxa"/>
        <w:tblCellMar>
          <w:left w:w="70" w:type="dxa"/>
          <w:right w:w="70" w:type="dxa"/>
        </w:tblCellMar>
        <w:tblLook w:val="04A0"/>
      </w:tblPr>
      <w:tblGrid>
        <w:gridCol w:w="1915"/>
        <w:gridCol w:w="2354"/>
        <w:gridCol w:w="694"/>
        <w:gridCol w:w="847"/>
        <w:gridCol w:w="1074"/>
        <w:gridCol w:w="1134"/>
      </w:tblGrid>
      <w:tr w:rsidR="008C422D" w:rsidRPr="003D2A0B" w:rsidTr="008C422D">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422D" w:rsidRPr="003D2A0B" w:rsidRDefault="008C422D" w:rsidP="003D2A0B">
            <w:pPr>
              <w:spacing w:line="240" w:lineRule="auto"/>
              <w:jc w:val="center"/>
              <w:rPr>
                <w:rFonts w:eastAsia="Times New Roman" w:cs="Arial"/>
                <w:color w:val="000000"/>
                <w:szCs w:val="24"/>
                <w:lang w:val="es-EC" w:eastAsia="es-EC"/>
              </w:rPr>
            </w:pPr>
            <w:r w:rsidRPr="003D2A0B">
              <w:rPr>
                <w:rFonts w:eastAsia="Times New Roman" w:cs="Arial"/>
                <w:color w:val="000000"/>
                <w:szCs w:val="24"/>
                <w:lang w:val="es-EC" w:eastAsia="es-EC"/>
              </w:rPr>
              <w:t>SUBESTACIÓN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422D" w:rsidRPr="003D2A0B" w:rsidRDefault="008C422D" w:rsidP="003D2A0B">
            <w:pPr>
              <w:spacing w:line="240" w:lineRule="auto"/>
              <w:jc w:val="center"/>
              <w:rPr>
                <w:rFonts w:eastAsia="Times New Roman" w:cs="Arial"/>
                <w:color w:val="000000"/>
                <w:szCs w:val="24"/>
                <w:lang w:val="es-EC" w:eastAsia="es-EC"/>
              </w:rPr>
            </w:pPr>
            <w:r w:rsidRPr="003D2A0B">
              <w:rPr>
                <w:rFonts w:eastAsia="Times New Roman" w:cs="Arial"/>
                <w:color w:val="000000"/>
                <w:szCs w:val="24"/>
                <w:lang w:val="es-EC" w:eastAsia="es-EC"/>
              </w:rPr>
              <w:t>TRANSFORMADOR</w:t>
            </w:r>
          </w:p>
        </w:tc>
        <w:tc>
          <w:tcPr>
            <w:tcW w:w="0" w:type="auto"/>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8C422D" w:rsidRPr="003D2A0B" w:rsidRDefault="008C422D" w:rsidP="003D2A0B">
            <w:pPr>
              <w:spacing w:line="240" w:lineRule="auto"/>
              <w:jc w:val="center"/>
              <w:rPr>
                <w:rFonts w:eastAsia="Times New Roman" w:cs="Arial"/>
                <w:color w:val="000000"/>
                <w:szCs w:val="24"/>
                <w:lang w:val="es-EC" w:eastAsia="es-EC"/>
              </w:rPr>
            </w:pPr>
            <w:r w:rsidRPr="003D2A0B">
              <w:rPr>
                <w:rFonts w:eastAsia="Times New Roman" w:cs="Arial"/>
                <w:color w:val="000000"/>
                <w:szCs w:val="24"/>
                <w:lang w:val="es-EC" w:eastAsia="es-EC"/>
              </w:rPr>
              <w:t>CAPACIDAD</w:t>
            </w:r>
          </w:p>
        </w:tc>
        <w:tc>
          <w:tcPr>
            <w:tcW w:w="2208" w:type="dxa"/>
            <w:gridSpan w:val="2"/>
            <w:tcBorders>
              <w:top w:val="single" w:sz="4" w:space="0" w:color="auto"/>
              <w:left w:val="single" w:sz="4" w:space="0" w:color="auto"/>
              <w:bottom w:val="nil"/>
              <w:right w:val="single" w:sz="4" w:space="0" w:color="000000"/>
            </w:tcBorders>
            <w:vAlign w:val="center"/>
          </w:tcPr>
          <w:p w:rsidR="008C422D" w:rsidRPr="003D2A0B" w:rsidRDefault="008C422D" w:rsidP="008C422D">
            <w:pPr>
              <w:spacing w:line="240" w:lineRule="auto"/>
              <w:jc w:val="center"/>
              <w:rPr>
                <w:rFonts w:eastAsia="Times New Roman" w:cs="Arial"/>
                <w:color w:val="000000"/>
                <w:szCs w:val="24"/>
                <w:lang w:val="es-EC" w:eastAsia="es-EC"/>
              </w:rPr>
            </w:pPr>
            <w:r w:rsidRPr="003D2A0B">
              <w:rPr>
                <w:rFonts w:eastAsia="Times New Roman" w:cs="Arial"/>
                <w:color w:val="000000"/>
                <w:szCs w:val="24"/>
                <w:lang w:val="es-EC" w:eastAsia="es-EC"/>
              </w:rPr>
              <w:t>%X</w:t>
            </w:r>
          </w:p>
        </w:tc>
      </w:tr>
      <w:tr w:rsidR="008C422D" w:rsidRPr="003D2A0B" w:rsidTr="008C422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422D" w:rsidRPr="003D2A0B" w:rsidRDefault="008C422D" w:rsidP="003D2A0B">
            <w:pPr>
              <w:spacing w:line="240" w:lineRule="auto"/>
              <w:jc w:val="left"/>
              <w:rPr>
                <w:rFonts w:eastAsia="Times New Roman" w:cs="Arial"/>
                <w:color w:val="000000"/>
                <w:szCs w:val="24"/>
                <w:lang w:val="es-EC" w:eastAsia="es-EC"/>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422D" w:rsidRPr="003D2A0B" w:rsidRDefault="008C422D" w:rsidP="003D2A0B">
            <w:pPr>
              <w:spacing w:line="240" w:lineRule="auto"/>
              <w:jc w:val="left"/>
              <w:rPr>
                <w:rFonts w:eastAsia="Times New Roman" w:cs="Arial"/>
                <w:color w:val="000000"/>
                <w:szCs w:val="24"/>
                <w:lang w:val="es-EC" w:eastAsia="es-EC"/>
              </w:rPr>
            </w:pPr>
          </w:p>
        </w:tc>
        <w:tc>
          <w:tcPr>
            <w:tcW w:w="0" w:type="auto"/>
            <w:gridSpan w:val="2"/>
            <w:vMerge/>
            <w:tcBorders>
              <w:top w:val="single" w:sz="4" w:space="0" w:color="auto"/>
              <w:left w:val="single" w:sz="4" w:space="0" w:color="auto"/>
              <w:bottom w:val="nil"/>
              <w:right w:val="single" w:sz="4" w:space="0" w:color="000000"/>
            </w:tcBorders>
            <w:vAlign w:val="center"/>
            <w:hideMark/>
          </w:tcPr>
          <w:p w:rsidR="008C422D" w:rsidRPr="003D2A0B" w:rsidRDefault="008C422D" w:rsidP="003D2A0B">
            <w:pPr>
              <w:spacing w:line="240" w:lineRule="auto"/>
              <w:jc w:val="left"/>
              <w:rPr>
                <w:rFonts w:eastAsia="Times New Roman" w:cs="Arial"/>
                <w:color w:val="000000"/>
                <w:szCs w:val="24"/>
                <w:lang w:val="es-EC" w:eastAsia="es-EC"/>
              </w:rPr>
            </w:pPr>
          </w:p>
        </w:tc>
        <w:tc>
          <w:tcPr>
            <w:tcW w:w="1074" w:type="dxa"/>
            <w:tcBorders>
              <w:top w:val="single" w:sz="4" w:space="0" w:color="auto"/>
              <w:left w:val="single" w:sz="4" w:space="0" w:color="auto"/>
              <w:bottom w:val="nil"/>
              <w:right w:val="single" w:sz="4" w:space="0" w:color="000000"/>
            </w:tcBorders>
            <w:vAlign w:val="center"/>
          </w:tcPr>
          <w:p w:rsidR="008C422D" w:rsidRPr="003D2A0B" w:rsidRDefault="008C422D" w:rsidP="001343CC">
            <w:pPr>
              <w:spacing w:line="240" w:lineRule="auto"/>
              <w:jc w:val="center"/>
              <w:rPr>
                <w:rFonts w:eastAsia="Times New Roman" w:cs="Arial"/>
                <w:color w:val="000000"/>
                <w:szCs w:val="24"/>
                <w:lang w:val="es-EC" w:eastAsia="es-EC"/>
              </w:rPr>
            </w:pPr>
            <w:r w:rsidRPr="003D2A0B">
              <w:rPr>
                <w:rFonts w:eastAsia="Times New Roman" w:cs="Arial"/>
                <w:color w:val="000000"/>
                <w:szCs w:val="24"/>
                <w:lang w:val="es-EC" w:eastAsia="es-EC"/>
              </w:rPr>
              <w:t>BASE PROPIA</w:t>
            </w:r>
          </w:p>
        </w:tc>
        <w:tc>
          <w:tcPr>
            <w:tcW w:w="1134" w:type="dxa"/>
            <w:tcBorders>
              <w:top w:val="single" w:sz="4" w:space="0" w:color="auto"/>
              <w:left w:val="single" w:sz="4" w:space="0" w:color="auto"/>
              <w:bottom w:val="nil"/>
              <w:right w:val="single" w:sz="4" w:space="0" w:color="000000"/>
            </w:tcBorders>
            <w:vAlign w:val="center"/>
          </w:tcPr>
          <w:p w:rsidR="008C422D" w:rsidRPr="003D2A0B" w:rsidRDefault="008C422D" w:rsidP="001343CC">
            <w:pPr>
              <w:spacing w:line="240" w:lineRule="auto"/>
              <w:jc w:val="center"/>
              <w:rPr>
                <w:rFonts w:eastAsia="Times New Roman" w:cs="Arial"/>
                <w:color w:val="000000"/>
                <w:szCs w:val="24"/>
                <w:lang w:val="es-EC" w:eastAsia="es-EC"/>
              </w:rPr>
            </w:pPr>
            <w:r w:rsidRPr="003D2A0B">
              <w:rPr>
                <w:rFonts w:eastAsia="Times New Roman" w:cs="Arial"/>
                <w:color w:val="000000"/>
                <w:szCs w:val="24"/>
                <w:lang w:val="es-EC" w:eastAsia="es-EC"/>
              </w:rPr>
              <w:t>BASE PROPIA</w:t>
            </w:r>
          </w:p>
        </w:tc>
      </w:tr>
      <w:tr w:rsidR="008C422D" w:rsidRPr="003D2A0B" w:rsidTr="008C422D">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C422D" w:rsidRPr="003D2A0B" w:rsidRDefault="008C422D" w:rsidP="003D2A0B">
            <w:pPr>
              <w:spacing w:line="240" w:lineRule="auto"/>
              <w:jc w:val="center"/>
              <w:rPr>
                <w:rFonts w:eastAsia="Times New Roman" w:cs="Arial"/>
                <w:color w:val="000000"/>
                <w:szCs w:val="24"/>
                <w:lang w:val="es-EC" w:eastAsia="es-EC"/>
              </w:rPr>
            </w:pPr>
            <w:r w:rsidRPr="003D2A0B">
              <w:rPr>
                <w:rFonts w:eastAsia="Times New Roman" w:cs="Arial"/>
                <w:color w:val="000000"/>
                <w:szCs w:val="24"/>
                <w:lang w:val="es-EC" w:eastAsia="es-EC"/>
              </w:rPr>
              <w:t>San Gregorio</w:t>
            </w:r>
          </w:p>
        </w:tc>
        <w:tc>
          <w:tcPr>
            <w:tcW w:w="0" w:type="auto"/>
            <w:tcBorders>
              <w:top w:val="nil"/>
              <w:left w:val="nil"/>
              <w:bottom w:val="single" w:sz="4" w:space="0" w:color="auto"/>
              <w:right w:val="nil"/>
            </w:tcBorders>
            <w:shd w:val="clear" w:color="auto" w:fill="auto"/>
            <w:noWrap/>
            <w:vAlign w:val="bottom"/>
            <w:hideMark/>
          </w:tcPr>
          <w:p w:rsidR="008C422D" w:rsidRPr="003D2A0B" w:rsidRDefault="008C422D" w:rsidP="003D2A0B">
            <w:pPr>
              <w:spacing w:line="240" w:lineRule="auto"/>
              <w:jc w:val="center"/>
              <w:rPr>
                <w:rFonts w:eastAsia="Times New Roman" w:cs="Arial"/>
                <w:color w:val="000000"/>
                <w:szCs w:val="24"/>
                <w:lang w:val="es-EC" w:eastAsia="es-EC"/>
              </w:rPr>
            </w:pPr>
            <w:r w:rsidRPr="003D2A0B">
              <w:rPr>
                <w:rFonts w:eastAsia="Times New Roman" w:cs="Arial"/>
                <w:color w:val="000000"/>
                <w:szCs w:val="24"/>
                <w:lang w:val="es-EC" w:eastAsia="es-EC"/>
              </w:rPr>
              <w:t xml:space="preserve">ATR </w:t>
            </w:r>
            <w:r>
              <w:rPr>
                <w:rFonts w:eastAsia="Times New Roman" w:cs="Arial"/>
                <w:color w:val="000000"/>
                <w:szCs w:val="24"/>
                <w:lang w:val="es-EC" w:eastAsia="es-EC"/>
              </w:rPr>
              <w:t>–</w:t>
            </w:r>
            <w:r w:rsidRPr="003D2A0B">
              <w:rPr>
                <w:rFonts w:eastAsia="Times New Roman" w:cs="Arial"/>
                <w:color w:val="000000"/>
                <w:szCs w:val="24"/>
                <w:lang w:val="es-EC" w:eastAsia="es-EC"/>
              </w:rPr>
              <w:t xml:space="preserve"> 230/138kV</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8C422D" w:rsidRPr="003D2A0B" w:rsidRDefault="008C422D" w:rsidP="003D2A0B">
            <w:pPr>
              <w:spacing w:line="240" w:lineRule="auto"/>
              <w:jc w:val="right"/>
              <w:rPr>
                <w:rFonts w:eastAsia="Times New Roman" w:cs="Arial"/>
                <w:color w:val="000000"/>
                <w:szCs w:val="24"/>
                <w:lang w:val="es-EC" w:eastAsia="es-EC"/>
              </w:rPr>
            </w:pPr>
            <w:r w:rsidRPr="003D2A0B">
              <w:rPr>
                <w:rFonts w:eastAsia="Times New Roman" w:cs="Arial"/>
                <w:color w:val="000000"/>
                <w:szCs w:val="24"/>
                <w:lang w:val="es-EC" w:eastAsia="es-EC"/>
              </w:rPr>
              <w:t>225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C422D" w:rsidRPr="003D2A0B" w:rsidRDefault="008C422D" w:rsidP="008C422D">
            <w:pPr>
              <w:spacing w:line="240" w:lineRule="auto"/>
              <w:jc w:val="left"/>
              <w:rPr>
                <w:rFonts w:eastAsia="Times New Roman" w:cs="Arial"/>
                <w:color w:val="000000"/>
                <w:szCs w:val="24"/>
                <w:lang w:val="es-EC" w:eastAsia="es-EC"/>
              </w:rPr>
            </w:pPr>
            <w:r>
              <w:rPr>
                <w:rFonts w:eastAsia="Times New Roman" w:cs="Arial"/>
                <w:color w:val="000000"/>
                <w:szCs w:val="24"/>
                <w:lang w:val="es-EC" w:eastAsia="es-EC"/>
              </w:rPr>
              <w:t>MVA</w:t>
            </w:r>
          </w:p>
        </w:tc>
        <w:tc>
          <w:tcPr>
            <w:tcW w:w="1074" w:type="dxa"/>
            <w:tcBorders>
              <w:top w:val="single" w:sz="4" w:space="0" w:color="auto"/>
              <w:left w:val="nil"/>
              <w:bottom w:val="single" w:sz="4" w:space="0" w:color="auto"/>
              <w:right w:val="single" w:sz="4" w:space="0" w:color="auto"/>
            </w:tcBorders>
            <w:vAlign w:val="center"/>
          </w:tcPr>
          <w:p w:rsidR="008C422D" w:rsidRPr="003D2A0B" w:rsidRDefault="008C422D" w:rsidP="001343CC">
            <w:pPr>
              <w:spacing w:line="240" w:lineRule="auto"/>
              <w:jc w:val="center"/>
              <w:rPr>
                <w:rFonts w:eastAsia="Times New Roman" w:cs="Arial"/>
                <w:color w:val="000000"/>
                <w:szCs w:val="24"/>
                <w:lang w:val="es-EC" w:eastAsia="es-EC"/>
              </w:rPr>
            </w:pPr>
            <w:r w:rsidRPr="003D2A0B">
              <w:rPr>
                <w:rFonts w:eastAsia="Times New Roman" w:cs="Arial"/>
                <w:color w:val="000000"/>
                <w:szCs w:val="24"/>
                <w:lang w:val="es-EC" w:eastAsia="es-EC"/>
              </w:rPr>
              <w:t>8.0</w:t>
            </w:r>
          </w:p>
        </w:tc>
        <w:tc>
          <w:tcPr>
            <w:tcW w:w="1134" w:type="dxa"/>
            <w:tcBorders>
              <w:top w:val="single" w:sz="4" w:space="0" w:color="auto"/>
              <w:left w:val="nil"/>
              <w:bottom w:val="single" w:sz="4" w:space="0" w:color="auto"/>
              <w:right w:val="single" w:sz="4" w:space="0" w:color="auto"/>
            </w:tcBorders>
            <w:vAlign w:val="center"/>
          </w:tcPr>
          <w:p w:rsidR="008C422D" w:rsidRPr="003D2A0B" w:rsidRDefault="008C422D" w:rsidP="001343CC">
            <w:pPr>
              <w:spacing w:line="240" w:lineRule="auto"/>
              <w:jc w:val="center"/>
              <w:rPr>
                <w:rFonts w:eastAsia="Times New Roman" w:cs="Arial"/>
                <w:color w:val="000000"/>
                <w:szCs w:val="24"/>
                <w:lang w:val="es-EC" w:eastAsia="es-EC"/>
              </w:rPr>
            </w:pPr>
            <w:r w:rsidRPr="003D2A0B">
              <w:rPr>
                <w:rFonts w:eastAsia="Times New Roman" w:cs="Arial"/>
                <w:color w:val="000000"/>
                <w:szCs w:val="24"/>
                <w:lang w:val="es-EC" w:eastAsia="es-EC"/>
              </w:rPr>
              <w:t>5.93</w:t>
            </w:r>
          </w:p>
        </w:tc>
      </w:tr>
      <w:tr w:rsidR="008C422D" w:rsidRPr="003D2A0B" w:rsidTr="008C422D">
        <w:trPr>
          <w:trHeight w:val="30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C422D" w:rsidRPr="003D2A0B" w:rsidRDefault="008C422D" w:rsidP="003D2A0B">
            <w:pPr>
              <w:spacing w:line="240" w:lineRule="auto"/>
              <w:jc w:val="center"/>
              <w:rPr>
                <w:rFonts w:eastAsia="Times New Roman" w:cs="Arial"/>
                <w:color w:val="000000"/>
                <w:szCs w:val="24"/>
                <w:lang w:val="es-EC" w:eastAsia="es-EC"/>
              </w:rPr>
            </w:pPr>
            <w:r w:rsidRPr="003D2A0B">
              <w:rPr>
                <w:rFonts w:eastAsia="Times New Roman" w:cs="Arial"/>
                <w:color w:val="000000"/>
                <w:szCs w:val="24"/>
                <w:lang w:val="es-EC" w:eastAsia="es-EC"/>
              </w:rPr>
              <w:t>Cuatro Esquinas</w:t>
            </w:r>
          </w:p>
        </w:tc>
        <w:tc>
          <w:tcPr>
            <w:tcW w:w="0" w:type="auto"/>
            <w:tcBorders>
              <w:top w:val="nil"/>
              <w:left w:val="nil"/>
              <w:bottom w:val="single" w:sz="4" w:space="0" w:color="auto"/>
              <w:right w:val="nil"/>
            </w:tcBorders>
            <w:shd w:val="clear" w:color="auto" w:fill="auto"/>
            <w:noWrap/>
            <w:vAlign w:val="bottom"/>
            <w:hideMark/>
          </w:tcPr>
          <w:p w:rsidR="008C422D" w:rsidRPr="003D2A0B" w:rsidRDefault="008C422D" w:rsidP="003D2A0B">
            <w:pPr>
              <w:spacing w:line="240" w:lineRule="auto"/>
              <w:jc w:val="center"/>
              <w:rPr>
                <w:rFonts w:eastAsia="Times New Roman" w:cs="Arial"/>
                <w:color w:val="000000"/>
                <w:szCs w:val="24"/>
                <w:lang w:val="es-EC" w:eastAsia="es-EC"/>
              </w:rPr>
            </w:pPr>
            <w:r w:rsidRPr="003D2A0B">
              <w:rPr>
                <w:rFonts w:eastAsia="Times New Roman" w:cs="Arial"/>
                <w:color w:val="000000"/>
                <w:szCs w:val="24"/>
                <w:lang w:val="es-EC" w:eastAsia="es-EC"/>
              </w:rPr>
              <w:t xml:space="preserve">AA1 </w:t>
            </w:r>
            <w:r>
              <w:rPr>
                <w:rFonts w:eastAsia="Times New Roman" w:cs="Arial"/>
                <w:color w:val="000000"/>
                <w:szCs w:val="24"/>
                <w:lang w:val="es-EC" w:eastAsia="es-EC"/>
              </w:rPr>
              <w:t>–</w:t>
            </w:r>
            <w:r w:rsidRPr="003D2A0B">
              <w:rPr>
                <w:rFonts w:eastAsia="Times New Roman" w:cs="Arial"/>
                <w:color w:val="000000"/>
                <w:szCs w:val="24"/>
                <w:lang w:val="es-EC" w:eastAsia="es-EC"/>
              </w:rPr>
              <w:t xml:space="preserve"> 138/69kV</w:t>
            </w:r>
          </w:p>
        </w:tc>
        <w:tc>
          <w:tcPr>
            <w:tcW w:w="0" w:type="auto"/>
            <w:tcBorders>
              <w:top w:val="nil"/>
              <w:left w:val="single" w:sz="4" w:space="0" w:color="auto"/>
              <w:bottom w:val="single" w:sz="4" w:space="0" w:color="auto"/>
              <w:right w:val="nil"/>
            </w:tcBorders>
            <w:shd w:val="clear" w:color="auto" w:fill="auto"/>
            <w:noWrap/>
            <w:vAlign w:val="bottom"/>
            <w:hideMark/>
          </w:tcPr>
          <w:p w:rsidR="008C422D" w:rsidRPr="003D2A0B" w:rsidRDefault="008C422D" w:rsidP="003D2A0B">
            <w:pPr>
              <w:spacing w:line="240" w:lineRule="auto"/>
              <w:jc w:val="right"/>
              <w:rPr>
                <w:rFonts w:eastAsia="Times New Roman" w:cs="Arial"/>
                <w:color w:val="000000"/>
                <w:szCs w:val="24"/>
                <w:lang w:val="es-EC" w:eastAsia="es-EC"/>
              </w:rPr>
            </w:pPr>
            <w:r w:rsidRPr="003D2A0B">
              <w:rPr>
                <w:rFonts w:eastAsia="Times New Roman" w:cs="Arial"/>
                <w:color w:val="000000"/>
                <w:szCs w:val="24"/>
                <w:lang w:val="es-EC" w:eastAsia="es-EC"/>
              </w:rPr>
              <w:t>75</w:t>
            </w:r>
          </w:p>
        </w:tc>
        <w:tc>
          <w:tcPr>
            <w:tcW w:w="0" w:type="auto"/>
            <w:tcBorders>
              <w:top w:val="nil"/>
              <w:left w:val="nil"/>
              <w:bottom w:val="single" w:sz="4" w:space="0" w:color="auto"/>
              <w:right w:val="single" w:sz="4" w:space="0" w:color="auto"/>
            </w:tcBorders>
            <w:shd w:val="clear" w:color="auto" w:fill="auto"/>
            <w:noWrap/>
            <w:vAlign w:val="center"/>
            <w:hideMark/>
          </w:tcPr>
          <w:p w:rsidR="008C422D" w:rsidRPr="003D2A0B" w:rsidRDefault="008C422D" w:rsidP="008C422D">
            <w:pPr>
              <w:spacing w:line="240" w:lineRule="auto"/>
              <w:jc w:val="left"/>
              <w:rPr>
                <w:rFonts w:eastAsia="Times New Roman" w:cs="Arial"/>
                <w:color w:val="000000"/>
                <w:szCs w:val="24"/>
                <w:lang w:val="es-EC" w:eastAsia="es-EC"/>
              </w:rPr>
            </w:pPr>
            <w:r>
              <w:rPr>
                <w:rFonts w:eastAsia="Times New Roman" w:cs="Arial"/>
                <w:color w:val="000000"/>
                <w:szCs w:val="24"/>
                <w:lang w:val="es-EC" w:eastAsia="es-EC"/>
              </w:rPr>
              <w:t>MVA</w:t>
            </w:r>
          </w:p>
        </w:tc>
        <w:tc>
          <w:tcPr>
            <w:tcW w:w="1074" w:type="dxa"/>
            <w:tcBorders>
              <w:top w:val="nil"/>
              <w:left w:val="nil"/>
              <w:bottom w:val="single" w:sz="4" w:space="0" w:color="auto"/>
              <w:right w:val="single" w:sz="4" w:space="0" w:color="auto"/>
            </w:tcBorders>
            <w:vAlign w:val="center"/>
          </w:tcPr>
          <w:p w:rsidR="008C422D" w:rsidRPr="003D2A0B" w:rsidRDefault="008C422D" w:rsidP="001343CC">
            <w:pPr>
              <w:spacing w:line="240" w:lineRule="auto"/>
              <w:jc w:val="center"/>
              <w:rPr>
                <w:rFonts w:eastAsia="Times New Roman" w:cs="Arial"/>
                <w:color w:val="000000"/>
                <w:szCs w:val="24"/>
                <w:lang w:val="es-EC" w:eastAsia="es-EC"/>
              </w:rPr>
            </w:pPr>
            <w:r w:rsidRPr="003D2A0B">
              <w:rPr>
                <w:rFonts w:eastAsia="Times New Roman" w:cs="Arial"/>
                <w:color w:val="000000"/>
                <w:szCs w:val="24"/>
                <w:lang w:val="es-EC" w:eastAsia="es-EC"/>
              </w:rPr>
              <w:t>10.0</w:t>
            </w:r>
          </w:p>
        </w:tc>
        <w:tc>
          <w:tcPr>
            <w:tcW w:w="1134" w:type="dxa"/>
            <w:tcBorders>
              <w:top w:val="nil"/>
              <w:left w:val="nil"/>
              <w:bottom w:val="single" w:sz="4" w:space="0" w:color="auto"/>
              <w:right w:val="single" w:sz="4" w:space="0" w:color="auto"/>
            </w:tcBorders>
            <w:vAlign w:val="center"/>
          </w:tcPr>
          <w:p w:rsidR="008C422D" w:rsidRPr="003D2A0B" w:rsidRDefault="008C422D" w:rsidP="001343CC">
            <w:pPr>
              <w:spacing w:line="240" w:lineRule="auto"/>
              <w:jc w:val="center"/>
              <w:rPr>
                <w:rFonts w:eastAsia="Times New Roman" w:cs="Arial"/>
                <w:color w:val="000000"/>
                <w:szCs w:val="24"/>
                <w:lang w:val="es-EC" w:eastAsia="es-EC"/>
              </w:rPr>
            </w:pPr>
            <w:r w:rsidRPr="003D2A0B">
              <w:rPr>
                <w:rFonts w:eastAsia="Times New Roman" w:cs="Arial"/>
                <w:color w:val="000000"/>
                <w:szCs w:val="24"/>
                <w:lang w:val="es-EC" w:eastAsia="es-EC"/>
              </w:rPr>
              <w:t>22.22</w:t>
            </w:r>
          </w:p>
        </w:tc>
      </w:tr>
      <w:tr w:rsidR="008C422D" w:rsidRPr="003D2A0B" w:rsidTr="008C422D">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8C422D" w:rsidRPr="003D2A0B" w:rsidRDefault="008C422D" w:rsidP="003D2A0B">
            <w:pPr>
              <w:spacing w:line="240" w:lineRule="auto"/>
              <w:jc w:val="left"/>
              <w:rPr>
                <w:rFonts w:eastAsia="Times New Roman" w:cs="Arial"/>
                <w:color w:val="000000"/>
                <w:szCs w:val="24"/>
                <w:lang w:val="es-EC" w:eastAsia="es-EC"/>
              </w:rPr>
            </w:pPr>
          </w:p>
        </w:tc>
        <w:tc>
          <w:tcPr>
            <w:tcW w:w="0" w:type="auto"/>
            <w:tcBorders>
              <w:top w:val="nil"/>
              <w:left w:val="nil"/>
              <w:bottom w:val="single" w:sz="4" w:space="0" w:color="auto"/>
              <w:right w:val="nil"/>
            </w:tcBorders>
            <w:shd w:val="clear" w:color="auto" w:fill="auto"/>
            <w:noWrap/>
            <w:vAlign w:val="bottom"/>
            <w:hideMark/>
          </w:tcPr>
          <w:p w:rsidR="008C422D" w:rsidRPr="003D2A0B" w:rsidRDefault="008C422D" w:rsidP="003D2A0B">
            <w:pPr>
              <w:spacing w:line="240" w:lineRule="auto"/>
              <w:jc w:val="center"/>
              <w:rPr>
                <w:rFonts w:eastAsia="Times New Roman" w:cs="Arial"/>
                <w:color w:val="000000"/>
                <w:szCs w:val="24"/>
                <w:lang w:val="es-EC" w:eastAsia="es-EC"/>
              </w:rPr>
            </w:pPr>
            <w:r w:rsidRPr="003D2A0B">
              <w:rPr>
                <w:rFonts w:eastAsia="Times New Roman" w:cs="Arial"/>
                <w:color w:val="000000"/>
                <w:szCs w:val="24"/>
                <w:lang w:val="es-EC" w:eastAsia="es-EC"/>
              </w:rPr>
              <w:t xml:space="preserve">AA2 </w:t>
            </w:r>
            <w:r>
              <w:rPr>
                <w:rFonts w:eastAsia="Times New Roman" w:cs="Arial"/>
                <w:color w:val="000000"/>
                <w:szCs w:val="24"/>
                <w:lang w:val="es-EC" w:eastAsia="es-EC"/>
              </w:rPr>
              <w:t>–</w:t>
            </w:r>
            <w:r w:rsidRPr="003D2A0B">
              <w:rPr>
                <w:rFonts w:eastAsia="Times New Roman" w:cs="Arial"/>
                <w:color w:val="000000"/>
                <w:szCs w:val="24"/>
                <w:lang w:val="es-EC" w:eastAsia="es-EC"/>
              </w:rPr>
              <w:t xml:space="preserve"> 138/69 kV</w:t>
            </w:r>
          </w:p>
        </w:tc>
        <w:tc>
          <w:tcPr>
            <w:tcW w:w="0" w:type="auto"/>
            <w:tcBorders>
              <w:top w:val="nil"/>
              <w:left w:val="single" w:sz="4" w:space="0" w:color="auto"/>
              <w:bottom w:val="single" w:sz="4" w:space="0" w:color="auto"/>
              <w:right w:val="nil"/>
            </w:tcBorders>
            <w:shd w:val="clear" w:color="auto" w:fill="auto"/>
            <w:noWrap/>
            <w:vAlign w:val="bottom"/>
            <w:hideMark/>
          </w:tcPr>
          <w:p w:rsidR="008C422D" w:rsidRPr="003D2A0B" w:rsidRDefault="008C422D" w:rsidP="003D2A0B">
            <w:pPr>
              <w:spacing w:line="240" w:lineRule="auto"/>
              <w:jc w:val="right"/>
              <w:rPr>
                <w:rFonts w:eastAsia="Times New Roman" w:cs="Arial"/>
                <w:color w:val="000000"/>
                <w:szCs w:val="24"/>
                <w:lang w:val="es-EC" w:eastAsia="es-EC"/>
              </w:rPr>
            </w:pPr>
            <w:r w:rsidRPr="003D2A0B">
              <w:rPr>
                <w:rFonts w:eastAsia="Times New Roman" w:cs="Arial"/>
                <w:color w:val="000000"/>
                <w:szCs w:val="24"/>
                <w:lang w:val="es-EC" w:eastAsia="es-EC"/>
              </w:rPr>
              <w:t>75</w:t>
            </w:r>
          </w:p>
        </w:tc>
        <w:tc>
          <w:tcPr>
            <w:tcW w:w="0" w:type="auto"/>
            <w:tcBorders>
              <w:top w:val="nil"/>
              <w:left w:val="nil"/>
              <w:bottom w:val="single" w:sz="4" w:space="0" w:color="auto"/>
              <w:right w:val="single" w:sz="4" w:space="0" w:color="auto"/>
            </w:tcBorders>
            <w:shd w:val="clear" w:color="auto" w:fill="auto"/>
            <w:noWrap/>
            <w:vAlign w:val="center"/>
            <w:hideMark/>
          </w:tcPr>
          <w:p w:rsidR="008C422D" w:rsidRPr="003D2A0B" w:rsidRDefault="008C422D" w:rsidP="008C422D">
            <w:pPr>
              <w:spacing w:line="240" w:lineRule="auto"/>
              <w:jc w:val="left"/>
              <w:rPr>
                <w:rFonts w:eastAsia="Times New Roman" w:cs="Arial"/>
                <w:color w:val="000000"/>
                <w:szCs w:val="24"/>
                <w:lang w:val="es-EC" w:eastAsia="es-EC"/>
              </w:rPr>
            </w:pPr>
            <w:r>
              <w:rPr>
                <w:rFonts w:eastAsia="Times New Roman" w:cs="Arial"/>
                <w:color w:val="000000"/>
                <w:szCs w:val="24"/>
                <w:lang w:val="es-EC" w:eastAsia="es-EC"/>
              </w:rPr>
              <w:t>MVA</w:t>
            </w:r>
          </w:p>
        </w:tc>
        <w:tc>
          <w:tcPr>
            <w:tcW w:w="1074" w:type="dxa"/>
            <w:tcBorders>
              <w:top w:val="nil"/>
              <w:left w:val="nil"/>
              <w:bottom w:val="single" w:sz="4" w:space="0" w:color="auto"/>
              <w:right w:val="single" w:sz="4" w:space="0" w:color="auto"/>
            </w:tcBorders>
            <w:vAlign w:val="center"/>
          </w:tcPr>
          <w:p w:rsidR="008C422D" w:rsidRPr="003D2A0B" w:rsidRDefault="008C422D" w:rsidP="001343CC">
            <w:pPr>
              <w:spacing w:line="240" w:lineRule="auto"/>
              <w:jc w:val="center"/>
              <w:rPr>
                <w:rFonts w:eastAsia="Times New Roman" w:cs="Arial"/>
                <w:color w:val="000000"/>
                <w:szCs w:val="24"/>
                <w:lang w:val="es-EC" w:eastAsia="es-EC"/>
              </w:rPr>
            </w:pPr>
            <w:r w:rsidRPr="003D2A0B">
              <w:rPr>
                <w:rFonts w:eastAsia="Times New Roman" w:cs="Arial"/>
                <w:color w:val="000000"/>
                <w:szCs w:val="24"/>
                <w:lang w:val="es-EC" w:eastAsia="es-EC"/>
              </w:rPr>
              <w:t>10.0</w:t>
            </w:r>
          </w:p>
        </w:tc>
        <w:tc>
          <w:tcPr>
            <w:tcW w:w="1134" w:type="dxa"/>
            <w:tcBorders>
              <w:top w:val="nil"/>
              <w:left w:val="nil"/>
              <w:bottom w:val="single" w:sz="4" w:space="0" w:color="auto"/>
              <w:right w:val="single" w:sz="4" w:space="0" w:color="auto"/>
            </w:tcBorders>
            <w:vAlign w:val="center"/>
          </w:tcPr>
          <w:p w:rsidR="008C422D" w:rsidRPr="003D2A0B" w:rsidRDefault="008C422D" w:rsidP="001343CC">
            <w:pPr>
              <w:spacing w:line="240" w:lineRule="auto"/>
              <w:jc w:val="center"/>
              <w:rPr>
                <w:rFonts w:eastAsia="Times New Roman" w:cs="Arial"/>
                <w:color w:val="000000"/>
                <w:szCs w:val="24"/>
                <w:lang w:val="es-EC" w:eastAsia="es-EC"/>
              </w:rPr>
            </w:pPr>
            <w:r w:rsidRPr="003D2A0B">
              <w:rPr>
                <w:rFonts w:eastAsia="Times New Roman" w:cs="Arial"/>
                <w:color w:val="000000"/>
                <w:szCs w:val="24"/>
                <w:lang w:val="es-EC" w:eastAsia="es-EC"/>
              </w:rPr>
              <w:t>22.22</w:t>
            </w:r>
          </w:p>
        </w:tc>
      </w:tr>
      <w:tr w:rsidR="008C422D" w:rsidRPr="003D2A0B" w:rsidTr="008C422D">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C422D" w:rsidRPr="003D2A0B" w:rsidRDefault="008C422D" w:rsidP="003D2A0B">
            <w:pPr>
              <w:spacing w:line="240" w:lineRule="auto"/>
              <w:jc w:val="center"/>
              <w:rPr>
                <w:rFonts w:eastAsia="Times New Roman" w:cs="Arial"/>
                <w:color w:val="000000"/>
                <w:szCs w:val="24"/>
                <w:lang w:val="es-EC" w:eastAsia="es-EC"/>
              </w:rPr>
            </w:pPr>
            <w:r w:rsidRPr="003D2A0B">
              <w:rPr>
                <w:rFonts w:eastAsia="Times New Roman" w:cs="Arial"/>
                <w:color w:val="000000"/>
                <w:szCs w:val="24"/>
                <w:lang w:val="es-EC" w:eastAsia="es-EC"/>
              </w:rPr>
              <w:t>Manta Móvil</w:t>
            </w:r>
          </w:p>
        </w:tc>
        <w:tc>
          <w:tcPr>
            <w:tcW w:w="0" w:type="auto"/>
            <w:tcBorders>
              <w:top w:val="nil"/>
              <w:left w:val="nil"/>
              <w:bottom w:val="single" w:sz="4" w:space="0" w:color="auto"/>
              <w:right w:val="nil"/>
            </w:tcBorders>
            <w:shd w:val="clear" w:color="auto" w:fill="auto"/>
            <w:noWrap/>
            <w:vAlign w:val="bottom"/>
            <w:hideMark/>
          </w:tcPr>
          <w:p w:rsidR="008C422D" w:rsidRPr="003D2A0B" w:rsidRDefault="008C422D" w:rsidP="003D2A0B">
            <w:pPr>
              <w:spacing w:line="240" w:lineRule="auto"/>
              <w:jc w:val="center"/>
              <w:rPr>
                <w:rFonts w:eastAsia="Times New Roman" w:cs="Arial"/>
                <w:color w:val="000000"/>
                <w:szCs w:val="24"/>
                <w:lang w:val="es-EC" w:eastAsia="es-EC"/>
              </w:rPr>
            </w:pPr>
            <w:r w:rsidRPr="003D2A0B">
              <w:rPr>
                <w:rFonts w:eastAsia="Times New Roman" w:cs="Arial"/>
                <w:color w:val="000000"/>
                <w:szCs w:val="24"/>
                <w:lang w:val="es-EC" w:eastAsia="es-EC"/>
              </w:rPr>
              <w:t xml:space="preserve">T </w:t>
            </w:r>
            <w:r>
              <w:rPr>
                <w:rFonts w:eastAsia="Times New Roman" w:cs="Arial"/>
                <w:color w:val="000000"/>
                <w:szCs w:val="24"/>
                <w:lang w:val="es-EC" w:eastAsia="es-EC"/>
              </w:rPr>
              <w:t>–</w:t>
            </w:r>
            <w:r w:rsidRPr="003D2A0B">
              <w:rPr>
                <w:rFonts w:eastAsia="Times New Roman" w:cs="Arial"/>
                <w:color w:val="000000"/>
                <w:szCs w:val="24"/>
                <w:lang w:val="es-EC" w:eastAsia="es-EC"/>
              </w:rPr>
              <w:t xml:space="preserve"> 138/69kV</w:t>
            </w:r>
          </w:p>
        </w:tc>
        <w:tc>
          <w:tcPr>
            <w:tcW w:w="0" w:type="auto"/>
            <w:tcBorders>
              <w:top w:val="nil"/>
              <w:left w:val="single" w:sz="4" w:space="0" w:color="auto"/>
              <w:bottom w:val="single" w:sz="4" w:space="0" w:color="auto"/>
              <w:right w:val="nil"/>
            </w:tcBorders>
            <w:shd w:val="clear" w:color="auto" w:fill="auto"/>
            <w:noWrap/>
            <w:vAlign w:val="bottom"/>
            <w:hideMark/>
          </w:tcPr>
          <w:p w:rsidR="008C422D" w:rsidRPr="003D2A0B" w:rsidRDefault="008C422D" w:rsidP="003D2A0B">
            <w:pPr>
              <w:spacing w:line="240" w:lineRule="auto"/>
              <w:jc w:val="right"/>
              <w:rPr>
                <w:rFonts w:eastAsia="Times New Roman" w:cs="Arial"/>
                <w:color w:val="000000"/>
                <w:szCs w:val="24"/>
                <w:lang w:val="es-EC" w:eastAsia="es-EC"/>
              </w:rPr>
            </w:pPr>
            <w:r w:rsidRPr="003D2A0B">
              <w:rPr>
                <w:rFonts w:eastAsia="Times New Roman" w:cs="Arial"/>
                <w:color w:val="000000"/>
                <w:szCs w:val="24"/>
                <w:lang w:val="es-EC" w:eastAsia="es-EC"/>
              </w:rPr>
              <w:t>30</w:t>
            </w:r>
          </w:p>
        </w:tc>
        <w:tc>
          <w:tcPr>
            <w:tcW w:w="0" w:type="auto"/>
            <w:tcBorders>
              <w:top w:val="nil"/>
              <w:left w:val="nil"/>
              <w:bottom w:val="single" w:sz="4" w:space="0" w:color="auto"/>
              <w:right w:val="single" w:sz="4" w:space="0" w:color="auto"/>
            </w:tcBorders>
            <w:shd w:val="clear" w:color="auto" w:fill="auto"/>
            <w:noWrap/>
            <w:vAlign w:val="center"/>
            <w:hideMark/>
          </w:tcPr>
          <w:p w:rsidR="008C422D" w:rsidRPr="003D2A0B" w:rsidRDefault="008C422D" w:rsidP="008C422D">
            <w:pPr>
              <w:spacing w:line="240" w:lineRule="auto"/>
              <w:jc w:val="left"/>
              <w:rPr>
                <w:rFonts w:eastAsia="Times New Roman" w:cs="Arial"/>
                <w:color w:val="000000"/>
                <w:szCs w:val="24"/>
                <w:lang w:val="es-EC" w:eastAsia="es-EC"/>
              </w:rPr>
            </w:pPr>
            <w:r>
              <w:rPr>
                <w:rFonts w:eastAsia="Times New Roman" w:cs="Arial"/>
                <w:color w:val="000000"/>
                <w:szCs w:val="24"/>
                <w:lang w:val="es-EC" w:eastAsia="es-EC"/>
              </w:rPr>
              <w:t>MVA</w:t>
            </w:r>
          </w:p>
        </w:tc>
        <w:tc>
          <w:tcPr>
            <w:tcW w:w="1074" w:type="dxa"/>
            <w:tcBorders>
              <w:top w:val="nil"/>
              <w:left w:val="nil"/>
              <w:bottom w:val="single" w:sz="4" w:space="0" w:color="auto"/>
              <w:right w:val="single" w:sz="4" w:space="0" w:color="auto"/>
            </w:tcBorders>
            <w:vAlign w:val="center"/>
          </w:tcPr>
          <w:p w:rsidR="008C422D" w:rsidRPr="003D2A0B" w:rsidRDefault="008C422D" w:rsidP="001343CC">
            <w:pPr>
              <w:spacing w:line="240" w:lineRule="auto"/>
              <w:jc w:val="center"/>
              <w:rPr>
                <w:rFonts w:eastAsia="Times New Roman" w:cs="Arial"/>
                <w:color w:val="000000"/>
                <w:szCs w:val="24"/>
                <w:lang w:val="es-EC" w:eastAsia="es-EC"/>
              </w:rPr>
            </w:pPr>
            <w:r w:rsidRPr="003D2A0B">
              <w:rPr>
                <w:rFonts w:eastAsia="Times New Roman" w:cs="Arial"/>
                <w:color w:val="000000"/>
                <w:szCs w:val="24"/>
                <w:lang w:val="es-EC" w:eastAsia="es-EC"/>
              </w:rPr>
              <w:t>10.0</w:t>
            </w:r>
          </w:p>
        </w:tc>
        <w:tc>
          <w:tcPr>
            <w:tcW w:w="1134" w:type="dxa"/>
            <w:tcBorders>
              <w:top w:val="nil"/>
              <w:left w:val="nil"/>
              <w:bottom w:val="single" w:sz="4" w:space="0" w:color="auto"/>
              <w:right w:val="single" w:sz="4" w:space="0" w:color="auto"/>
            </w:tcBorders>
            <w:vAlign w:val="center"/>
          </w:tcPr>
          <w:p w:rsidR="008C422D" w:rsidRPr="003D2A0B" w:rsidRDefault="008C422D" w:rsidP="001343CC">
            <w:pPr>
              <w:spacing w:line="240" w:lineRule="auto"/>
              <w:jc w:val="center"/>
              <w:rPr>
                <w:rFonts w:eastAsia="Times New Roman" w:cs="Arial"/>
                <w:color w:val="000000"/>
                <w:szCs w:val="24"/>
                <w:lang w:val="es-EC" w:eastAsia="es-EC"/>
              </w:rPr>
            </w:pPr>
            <w:r w:rsidRPr="003D2A0B">
              <w:rPr>
                <w:rFonts w:eastAsia="Times New Roman" w:cs="Arial"/>
                <w:color w:val="000000"/>
                <w:szCs w:val="24"/>
                <w:lang w:val="es-EC" w:eastAsia="es-EC"/>
              </w:rPr>
              <w:t>31.25</w:t>
            </w:r>
          </w:p>
        </w:tc>
      </w:tr>
    </w:tbl>
    <w:p w:rsidR="003D2A0B" w:rsidRDefault="003D2A0B" w:rsidP="003D2A0B">
      <w:pPr>
        <w:jc w:val="center"/>
      </w:pPr>
    </w:p>
    <w:tbl>
      <w:tblPr>
        <w:tblW w:w="0" w:type="auto"/>
        <w:jc w:val="center"/>
        <w:tblInd w:w="51" w:type="dxa"/>
        <w:tblCellMar>
          <w:left w:w="70" w:type="dxa"/>
          <w:right w:w="70" w:type="dxa"/>
        </w:tblCellMar>
        <w:tblLook w:val="04A0"/>
      </w:tblPr>
      <w:tblGrid>
        <w:gridCol w:w="964"/>
        <w:gridCol w:w="1177"/>
        <w:gridCol w:w="2685"/>
      </w:tblGrid>
      <w:tr w:rsidR="008C422D" w:rsidRPr="003D2A0B" w:rsidTr="001343CC">
        <w:trPr>
          <w:trHeight w:val="300"/>
          <w:jc w:val="center"/>
        </w:trPr>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rsidR="008C422D" w:rsidRPr="003D2A0B" w:rsidRDefault="008C422D" w:rsidP="001343CC">
            <w:pPr>
              <w:spacing w:line="240" w:lineRule="auto"/>
              <w:jc w:val="center"/>
              <w:rPr>
                <w:rFonts w:eastAsia="Times New Roman" w:cs="Arial"/>
                <w:color w:val="000000"/>
                <w:szCs w:val="24"/>
                <w:lang w:val="es-EC" w:eastAsia="es-EC"/>
              </w:rPr>
            </w:pPr>
            <w:r w:rsidRPr="003D2A0B">
              <w:rPr>
                <w:rFonts w:eastAsia="Times New Roman" w:cs="Arial"/>
                <w:color w:val="000000"/>
                <w:szCs w:val="24"/>
                <w:lang w:val="es-EC" w:eastAsia="es-EC"/>
              </w:rPr>
              <w:t>VALORES BASES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C422D" w:rsidRPr="003D2A0B" w:rsidRDefault="008C422D" w:rsidP="001343CC">
            <w:pPr>
              <w:spacing w:line="240" w:lineRule="auto"/>
              <w:jc w:val="center"/>
              <w:rPr>
                <w:rFonts w:eastAsia="Times New Roman" w:cs="Arial"/>
                <w:color w:val="000000"/>
                <w:szCs w:val="24"/>
                <w:lang w:val="es-EC" w:eastAsia="es-EC"/>
              </w:rPr>
            </w:pPr>
            <w:r w:rsidRPr="003D2A0B">
              <w:rPr>
                <w:rFonts w:eastAsia="Times New Roman" w:cs="Arial"/>
                <w:color w:val="000000"/>
                <w:szCs w:val="24"/>
                <w:lang w:val="es-EC" w:eastAsia="es-EC"/>
              </w:rPr>
              <w:t>IMPEDANCIA BASE(Ω)</w:t>
            </w:r>
          </w:p>
        </w:tc>
      </w:tr>
      <w:tr w:rsidR="008C422D" w:rsidRPr="003D2A0B" w:rsidTr="001343CC">
        <w:trPr>
          <w:trHeight w:val="300"/>
          <w:jc w:val="center"/>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8C422D" w:rsidRPr="003D2A0B" w:rsidRDefault="008C422D" w:rsidP="001343CC">
            <w:pPr>
              <w:spacing w:line="240" w:lineRule="auto"/>
              <w:jc w:val="right"/>
              <w:rPr>
                <w:rFonts w:eastAsia="Times New Roman" w:cs="Arial"/>
                <w:color w:val="000000"/>
                <w:szCs w:val="24"/>
                <w:lang w:val="es-EC" w:eastAsia="es-EC"/>
              </w:rPr>
            </w:pPr>
            <w:r w:rsidRPr="003D2A0B">
              <w:rPr>
                <w:rFonts w:eastAsia="Times New Roman" w:cs="Arial"/>
                <w:color w:val="000000"/>
                <w:szCs w:val="24"/>
                <w:lang w:val="es-EC" w:eastAsia="es-EC"/>
              </w:rPr>
              <w:t>138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C422D" w:rsidRPr="003D2A0B" w:rsidRDefault="008C422D" w:rsidP="001343CC">
            <w:pPr>
              <w:spacing w:line="240" w:lineRule="auto"/>
              <w:jc w:val="left"/>
              <w:rPr>
                <w:rFonts w:eastAsia="Times New Roman" w:cs="Arial"/>
                <w:color w:val="000000"/>
                <w:szCs w:val="24"/>
                <w:lang w:val="es-EC" w:eastAsia="es-EC"/>
              </w:rPr>
            </w:pPr>
            <w:r w:rsidRPr="003D2A0B">
              <w:rPr>
                <w:rFonts w:eastAsia="Times New Roman" w:cs="Arial"/>
                <w:color w:val="000000"/>
                <w:szCs w:val="24"/>
                <w:lang w:val="es-EC" w:eastAsia="es-EC"/>
              </w:rPr>
              <w:t>KV</w:t>
            </w: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rsidR="008C422D" w:rsidRPr="003D2A0B" w:rsidRDefault="008C422D" w:rsidP="001343CC">
            <w:pPr>
              <w:spacing w:line="240" w:lineRule="auto"/>
              <w:jc w:val="center"/>
              <w:rPr>
                <w:rFonts w:eastAsia="Times New Roman" w:cs="Arial"/>
                <w:color w:val="000000"/>
                <w:szCs w:val="24"/>
                <w:lang w:val="es-EC" w:eastAsia="es-EC"/>
              </w:rPr>
            </w:pPr>
            <w:r w:rsidRPr="003D2A0B">
              <w:rPr>
                <w:rFonts w:eastAsia="Times New Roman" w:cs="Arial"/>
                <w:color w:val="000000"/>
                <w:szCs w:val="24"/>
                <w:lang w:val="es-EC" w:eastAsia="es-EC"/>
              </w:rPr>
              <w:t>190.44</w:t>
            </w:r>
          </w:p>
        </w:tc>
      </w:tr>
      <w:tr w:rsidR="008C422D" w:rsidRPr="003D2A0B" w:rsidTr="001343CC">
        <w:trPr>
          <w:trHeight w:val="300"/>
          <w:jc w:val="center"/>
        </w:trPr>
        <w:tc>
          <w:tcPr>
            <w:tcW w:w="0" w:type="auto"/>
            <w:tcBorders>
              <w:top w:val="nil"/>
              <w:left w:val="single" w:sz="4" w:space="0" w:color="auto"/>
              <w:bottom w:val="single" w:sz="4" w:space="0" w:color="auto"/>
              <w:right w:val="nil"/>
            </w:tcBorders>
            <w:shd w:val="clear" w:color="auto" w:fill="auto"/>
            <w:noWrap/>
            <w:vAlign w:val="center"/>
            <w:hideMark/>
          </w:tcPr>
          <w:p w:rsidR="008C422D" w:rsidRPr="003D2A0B" w:rsidRDefault="008C422D" w:rsidP="001343CC">
            <w:pPr>
              <w:spacing w:line="240" w:lineRule="auto"/>
              <w:jc w:val="right"/>
              <w:rPr>
                <w:rFonts w:eastAsia="Times New Roman" w:cs="Arial"/>
                <w:color w:val="000000"/>
                <w:szCs w:val="24"/>
                <w:lang w:val="es-EC" w:eastAsia="es-EC"/>
              </w:rPr>
            </w:pPr>
            <w:r w:rsidRPr="003D2A0B">
              <w:rPr>
                <w:rFonts w:eastAsia="Times New Roman" w:cs="Arial"/>
                <w:color w:val="000000"/>
                <w:szCs w:val="24"/>
                <w:lang w:val="es-EC" w:eastAsia="es-EC"/>
              </w:rPr>
              <w:t>100</w:t>
            </w:r>
          </w:p>
        </w:tc>
        <w:tc>
          <w:tcPr>
            <w:tcW w:w="0" w:type="auto"/>
            <w:tcBorders>
              <w:top w:val="nil"/>
              <w:left w:val="nil"/>
              <w:bottom w:val="single" w:sz="4" w:space="0" w:color="auto"/>
              <w:right w:val="single" w:sz="4" w:space="0" w:color="auto"/>
            </w:tcBorders>
            <w:shd w:val="clear" w:color="auto" w:fill="auto"/>
            <w:noWrap/>
            <w:vAlign w:val="center"/>
            <w:hideMark/>
          </w:tcPr>
          <w:p w:rsidR="008C422D" w:rsidRPr="003D2A0B" w:rsidRDefault="008C422D" w:rsidP="001343CC">
            <w:pPr>
              <w:spacing w:line="240" w:lineRule="auto"/>
              <w:jc w:val="left"/>
              <w:rPr>
                <w:rFonts w:eastAsia="Times New Roman" w:cs="Arial"/>
                <w:color w:val="000000"/>
                <w:szCs w:val="24"/>
                <w:lang w:val="es-EC" w:eastAsia="es-EC"/>
              </w:rPr>
            </w:pPr>
            <w:r w:rsidRPr="003D2A0B">
              <w:rPr>
                <w:rFonts w:eastAsia="Times New Roman" w:cs="Arial"/>
                <w:color w:val="000000"/>
                <w:szCs w:val="24"/>
                <w:lang w:val="es-EC" w:eastAsia="es-EC"/>
              </w:rPr>
              <w:t>MVA</w:t>
            </w:r>
          </w:p>
        </w:tc>
        <w:tc>
          <w:tcPr>
            <w:tcW w:w="0" w:type="auto"/>
            <w:vMerge/>
            <w:tcBorders>
              <w:top w:val="nil"/>
              <w:left w:val="nil"/>
              <w:bottom w:val="single" w:sz="4" w:space="0" w:color="auto"/>
              <w:right w:val="single" w:sz="4" w:space="0" w:color="auto"/>
            </w:tcBorders>
            <w:vAlign w:val="center"/>
            <w:hideMark/>
          </w:tcPr>
          <w:p w:rsidR="008C422D" w:rsidRPr="003D2A0B" w:rsidRDefault="008C422D" w:rsidP="001343CC">
            <w:pPr>
              <w:spacing w:line="240" w:lineRule="auto"/>
              <w:jc w:val="center"/>
              <w:rPr>
                <w:rFonts w:eastAsia="Times New Roman" w:cs="Arial"/>
                <w:color w:val="000000"/>
                <w:szCs w:val="24"/>
                <w:lang w:val="es-EC" w:eastAsia="es-EC"/>
              </w:rPr>
            </w:pPr>
          </w:p>
        </w:tc>
      </w:tr>
      <w:tr w:rsidR="008C422D" w:rsidRPr="003D2A0B" w:rsidTr="001343CC">
        <w:trPr>
          <w:trHeight w:val="300"/>
          <w:jc w:val="center"/>
        </w:trPr>
        <w:tc>
          <w:tcPr>
            <w:tcW w:w="0" w:type="auto"/>
            <w:tcBorders>
              <w:top w:val="nil"/>
              <w:left w:val="single" w:sz="4" w:space="0" w:color="auto"/>
              <w:bottom w:val="single" w:sz="4" w:space="0" w:color="auto"/>
              <w:right w:val="nil"/>
            </w:tcBorders>
            <w:shd w:val="clear" w:color="auto" w:fill="auto"/>
            <w:noWrap/>
            <w:vAlign w:val="center"/>
            <w:hideMark/>
          </w:tcPr>
          <w:p w:rsidR="008C422D" w:rsidRPr="003D2A0B" w:rsidRDefault="008C422D" w:rsidP="001343CC">
            <w:pPr>
              <w:spacing w:line="240" w:lineRule="auto"/>
              <w:jc w:val="right"/>
              <w:rPr>
                <w:rFonts w:eastAsia="Times New Roman" w:cs="Arial"/>
                <w:color w:val="000000"/>
                <w:szCs w:val="24"/>
                <w:lang w:val="es-EC" w:eastAsia="es-EC"/>
              </w:rPr>
            </w:pPr>
            <w:r w:rsidRPr="003D2A0B">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8C422D" w:rsidRPr="003D2A0B" w:rsidRDefault="008C422D" w:rsidP="001343CC">
            <w:pPr>
              <w:spacing w:line="240" w:lineRule="auto"/>
              <w:jc w:val="left"/>
              <w:rPr>
                <w:rFonts w:eastAsia="Times New Roman" w:cs="Arial"/>
                <w:color w:val="000000"/>
                <w:szCs w:val="24"/>
                <w:lang w:val="es-EC" w:eastAsia="es-EC"/>
              </w:rPr>
            </w:pPr>
            <w:r w:rsidRPr="003D2A0B">
              <w:rPr>
                <w:rFonts w:eastAsia="Times New Roman" w:cs="Arial"/>
                <w:color w:val="000000"/>
                <w:szCs w:val="24"/>
                <w:lang w:val="es-EC" w:eastAsia="es-EC"/>
              </w:rPr>
              <w:t>KV</w:t>
            </w: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rsidR="008C422D" w:rsidRPr="003D2A0B" w:rsidRDefault="008C422D" w:rsidP="001343CC">
            <w:pPr>
              <w:spacing w:line="240" w:lineRule="auto"/>
              <w:jc w:val="center"/>
              <w:rPr>
                <w:rFonts w:eastAsia="Times New Roman" w:cs="Arial"/>
                <w:color w:val="000000"/>
                <w:szCs w:val="24"/>
                <w:lang w:val="es-EC" w:eastAsia="es-EC"/>
              </w:rPr>
            </w:pPr>
            <w:r w:rsidRPr="003D2A0B">
              <w:rPr>
                <w:rFonts w:eastAsia="Times New Roman" w:cs="Arial"/>
                <w:color w:val="000000"/>
                <w:szCs w:val="24"/>
                <w:lang w:val="es-EC" w:eastAsia="es-EC"/>
              </w:rPr>
              <w:t>47.61</w:t>
            </w:r>
          </w:p>
        </w:tc>
      </w:tr>
      <w:tr w:rsidR="008C422D" w:rsidRPr="003D2A0B" w:rsidTr="001343CC">
        <w:trPr>
          <w:trHeight w:val="300"/>
          <w:jc w:val="center"/>
        </w:trPr>
        <w:tc>
          <w:tcPr>
            <w:tcW w:w="0" w:type="auto"/>
            <w:tcBorders>
              <w:top w:val="nil"/>
              <w:left w:val="single" w:sz="4" w:space="0" w:color="auto"/>
              <w:bottom w:val="single" w:sz="4" w:space="0" w:color="auto"/>
              <w:right w:val="nil"/>
            </w:tcBorders>
            <w:shd w:val="clear" w:color="auto" w:fill="auto"/>
            <w:noWrap/>
            <w:vAlign w:val="center"/>
            <w:hideMark/>
          </w:tcPr>
          <w:p w:rsidR="008C422D" w:rsidRPr="003D2A0B" w:rsidRDefault="008C422D" w:rsidP="001343CC">
            <w:pPr>
              <w:spacing w:line="240" w:lineRule="auto"/>
              <w:jc w:val="right"/>
              <w:rPr>
                <w:rFonts w:eastAsia="Times New Roman" w:cs="Arial"/>
                <w:color w:val="000000"/>
                <w:szCs w:val="24"/>
                <w:lang w:val="es-EC" w:eastAsia="es-EC"/>
              </w:rPr>
            </w:pPr>
            <w:r w:rsidRPr="003D2A0B">
              <w:rPr>
                <w:rFonts w:eastAsia="Times New Roman" w:cs="Arial"/>
                <w:color w:val="000000"/>
                <w:szCs w:val="24"/>
                <w:lang w:val="es-EC" w:eastAsia="es-EC"/>
              </w:rPr>
              <w:t>100</w:t>
            </w:r>
          </w:p>
        </w:tc>
        <w:tc>
          <w:tcPr>
            <w:tcW w:w="0" w:type="auto"/>
            <w:tcBorders>
              <w:top w:val="nil"/>
              <w:left w:val="nil"/>
              <w:bottom w:val="single" w:sz="4" w:space="0" w:color="auto"/>
              <w:right w:val="single" w:sz="4" w:space="0" w:color="auto"/>
            </w:tcBorders>
            <w:shd w:val="clear" w:color="auto" w:fill="auto"/>
            <w:noWrap/>
            <w:vAlign w:val="center"/>
            <w:hideMark/>
          </w:tcPr>
          <w:p w:rsidR="008C422D" w:rsidRPr="003D2A0B" w:rsidRDefault="008C422D" w:rsidP="001343CC">
            <w:pPr>
              <w:spacing w:line="240" w:lineRule="auto"/>
              <w:jc w:val="left"/>
              <w:rPr>
                <w:rFonts w:eastAsia="Times New Roman" w:cs="Arial"/>
                <w:color w:val="000000"/>
                <w:szCs w:val="24"/>
                <w:lang w:val="es-EC" w:eastAsia="es-EC"/>
              </w:rPr>
            </w:pPr>
            <w:r w:rsidRPr="003D2A0B">
              <w:rPr>
                <w:rFonts w:eastAsia="Times New Roman" w:cs="Arial"/>
                <w:color w:val="000000"/>
                <w:szCs w:val="24"/>
                <w:lang w:val="es-EC" w:eastAsia="es-EC"/>
              </w:rPr>
              <w:t>MVA</w:t>
            </w:r>
          </w:p>
        </w:tc>
        <w:tc>
          <w:tcPr>
            <w:tcW w:w="0" w:type="auto"/>
            <w:vMerge/>
            <w:tcBorders>
              <w:top w:val="nil"/>
              <w:left w:val="nil"/>
              <w:bottom w:val="single" w:sz="4" w:space="0" w:color="auto"/>
              <w:right w:val="single" w:sz="4" w:space="0" w:color="auto"/>
            </w:tcBorders>
            <w:vAlign w:val="center"/>
            <w:hideMark/>
          </w:tcPr>
          <w:p w:rsidR="008C422D" w:rsidRPr="003D2A0B" w:rsidRDefault="008C422D" w:rsidP="001343CC">
            <w:pPr>
              <w:spacing w:line="240" w:lineRule="auto"/>
              <w:jc w:val="center"/>
              <w:rPr>
                <w:rFonts w:eastAsia="Times New Roman" w:cs="Arial"/>
                <w:color w:val="000000"/>
                <w:szCs w:val="24"/>
                <w:lang w:val="es-EC" w:eastAsia="es-EC"/>
              </w:rPr>
            </w:pPr>
          </w:p>
        </w:tc>
      </w:tr>
    </w:tbl>
    <w:p w:rsidR="008C422D" w:rsidRDefault="008C422D" w:rsidP="003D2A0B">
      <w:pPr>
        <w:jc w:val="center"/>
      </w:pPr>
    </w:p>
    <w:p w:rsidR="003D2A0B" w:rsidRDefault="003D2A0B" w:rsidP="003D2A0B">
      <w:pPr>
        <w:jc w:val="center"/>
      </w:pPr>
    </w:p>
    <w:p w:rsidR="009D58F7" w:rsidRDefault="009D58F7" w:rsidP="009D58F7"/>
    <w:p w:rsidR="009D58F7" w:rsidRDefault="009D58F7">
      <w:r>
        <w:br w:type="page"/>
      </w:r>
    </w:p>
    <w:p w:rsidR="009D58F7" w:rsidRDefault="003D2A0B" w:rsidP="003D2A0B">
      <w:pPr>
        <w:jc w:val="center"/>
      </w:pPr>
      <w:r>
        <w:lastRenderedPageBreak/>
        <w:t xml:space="preserve">Pág. </w:t>
      </w:r>
      <w:r w:rsidR="003D51C5">
        <w:t>5</w:t>
      </w:r>
      <w:r>
        <w:t>/</w:t>
      </w:r>
      <w:r w:rsidR="004C5481">
        <w:t>6</w:t>
      </w:r>
    </w:p>
    <w:p w:rsidR="003D2A0B" w:rsidRDefault="003D2A0B" w:rsidP="003D2A0B">
      <w:pPr>
        <w:jc w:val="center"/>
      </w:pPr>
      <w:r w:rsidRPr="003D2A0B">
        <w:t>FLUJO EN TRANSFORMADORES DE SUBTRANSMISIÓN UTILIZADOS EN LA SIMULACIÓN DEL AÑO 2010</w:t>
      </w:r>
    </w:p>
    <w:tbl>
      <w:tblPr>
        <w:tblW w:w="7675" w:type="dxa"/>
        <w:jc w:val="center"/>
        <w:tblInd w:w="51" w:type="dxa"/>
        <w:tblCellMar>
          <w:left w:w="70" w:type="dxa"/>
          <w:right w:w="70" w:type="dxa"/>
        </w:tblCellMar>
        <w:tblLook w:val="04A0"/>
      </w:tblPr>
      <w:tblGrid>
        <w:gridCol w:w="407"/>
        <w:gridCol w:w="2568"/>
        <w:gridCol w:w="1664"/>
        <w:gridCol w:w="1376"/>
        <w:gridCol w:w="960"/>
        <w:gridCol w:w="700"/>
      </w:tblGrid>
      <w:tr w:rsidR="00492835" w:rsidRPr="00492835" w:rsidTr="00516E16">
        <w:trPr>
          <w:trHeight w:val="300"/>
          <w:jc w:val="center"/>
        </w:trPr>
        <w:tc>
          <w:tcPr>
            <w:tcW w:w="407" w:type="dxa"/>
            <w:tcBorders>
              <w:top w:val="nil"/>
              <w:left w:val="nil"/>
              <w:bottom w:val="nil"/>
              <w:right w:val="nil"/>
            </w:tcBorders>
            <w:shd w:val="clear" w:color="auto" w:fill="auto"/>
            <w:noWrap/>
            <w:vAlign w:val="bottom"/>
            <w:hideMark/>
          </w:tcPr>
          <w:p w:rsidR="00492835" w:rsidRPr="00492835" w:rsidRDefault="00492835" w:rsidP="00492835">
            <w:pPr>
              <w:spacing w:line="240" w:lineRule="auto"/>
              <w:jc w:val="left"/>
              <w:rPr>
                <w:rFonts w:eastAsia="Times New Roman" w:cs="Arial"/>
                <w:color w:val="000000"/>
                <w:szCs w:val="24"/>
                <w:lang w:val="es-EC" w:eastAsia="es-EC"/>
              </w:rPr>
            </w:pPr>
          </w:p>
        </w:tc>
        <w:tc>
          <w:tcPr>
            <w:tcW w:w="2568" w:type="dxa"/>
            <w:tcBorders>
              <w:top w:val="nil"/>
              <w:left w:val="nil"/>
              <w:bottom w:val="nil"/>
              <w:right w:val="nil"/>
            </w:tcBorders>
            <w:shd w:val="clear" w:color="auto" w:fill="auto"/>
            <w:noWrap/>
            <w:vAlign w:val="bottom"/>
            <w:hideMark/>
          </w:tcPr>
          <w:p w:rsidR="00492835" w:rsidRPr="00492835" w:rsidRDefault="00492835" w:rsidP="00492835">
            <w:pPr>
              <w:spacing w:line="240" w:lineRule="auto"/>
              <w:jc w:val="left"/>
              <w:rPr>
                <w:rFonts w:eastAsia="Times New Roman" w:cs="Arial"/>
                <w:color w:val="000000"/>
                <w:szCs w:val="24"/>
                <w:lang w:val="es-EC" w:eastAsia="es-EC"/>
              </w:rPr>
            </w:pPr>
          </w:p>
        </w:tc>
        <w:tc>
          <w:tcPr>
            <w:tcW w:w="470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b/>
                <w:bCs/>
                <w:color w:val="000000"/>
                <w:szCs w:val="24"/>
                <w:lang w:val="es-EC" w:eastAsia="es-EC"/>
              </w:rPr>
              <w:t>Datos Reales</w:t>
            </w:r>
          </w:p>
        </w:tc>
      </w:tr>
      <w:tr w:rsidR="00492835" w:rsidRPr="00492835" w:rsidTr="00492835">
        <w:trPr>
          <w:trHeight w:val="30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835" w:rsidRPr="00492835" w:rsidRDefault="00492835" w:rsidP="00492835">
            <w:pPr>
              <w:spacing w:line="240" w:lineRule="auto"/>
              <w:jc w:val="left"/>
              <w:rPr>
                <w:rFonts w:eastAsia="Times New Roman" w:cs="Arial"/>
                <w:b/>
                <w:bCs/>
                <w:color w:val="000000"/>
                <w:szCs w:val="24"/>
                <w:lang w:val="es-EC" w:eastAsia="es-EC"/>
              </w:rPr>
            </w:pPr>
            <w:r w:rsidRPr="00492835">
              <w:rPr>
                <w:rFonts w:eastAsia="Times New Roman" w:cs="Arial"/>
                <w:b/>
                <w:bCs/>
                <w:color w:val="000000"/>
                <w:szCs w:val="24"/>
                <w:lang w:val="es-EC" w:eastAsia="es-EC"/>
              </w:rPr>
              <w:t>Nº</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b/>
                <w:bCs/>
                <w:color w:val="000000"/>
                <w:szCs w:val="24"/>
                <w:lang w:val="es-EC" w:eastAsia="es-EC"/>
              </w:rPr>
            </w:pPr>
            <w:r w:rsidRPr="00492835">
              <w:rPr>
                <w:rFonts w:eastAsia="Times New Roman" w:cs="Arial"/>
                <w:b/>
                <w:bCs/>
                <w:color w:val="000000"/>
                <w:szCs w:val="24"/>
                <w:lang w:val="es-EC" w:eastAsia="es-EC"/>
              </w:rPr>
              <w:t>Transformador</w:t>
            </w:r>
          </w:p>
        </w:tc>
        <w:tc>
          <w:tcPr>
            <w:tcW w:w="166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b/>
                <w:bCs/>
                <w:color w:val="000000"/>
                <w:szCs w:val="24"/>
                <w:lang w:val="es-EC" w:eastAsia="es-EC"/>
              </w:rPr>
            </w:pPr>
            <w:proofErr w:type="spellStart"/>
            <w:r w:rsidRPr="00492835">
              <w:rPr>
                <w:rFonts w:eastAsia="Times New Roman" w:cs="Arial"/>
                <w:b/>
                <w:bCs/>
                <w:color w:val="000000"/>
                <w:szCs w:val="24"/>
                <w:lang w:val="es-EC" w:eastAsia="es-EC"/>
              </w:rPr>
              <w:t>Mw</w:t>
            </w:r>
            <w:proofErr w:type="spellEnd"/>
          </w:p>
        </w:tc>
        <w:tc>
          <w:tcPr>
            <w:tcW w:w="1376"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b/>
                <w:bCs/>
                <w:color w:val="000000"/>
                <w:szCs w:val="24"/>
                <w:lang w:val="es-EC" w:eastAsia="es-EC"/>
              </w:rPr>
            </w:pPr>
            <w:r w:rsidRPr="00492835">
              <w:rPr>
                <w:rFonts w:eastAsia="Times New Roman" w:cs="Arial"/>
                <w:b/>
                <w:bCs/>
                <w:color w:val="000000"/>
                <w:szCs w:val="24"/>
                <w:lang w:val="es-EC" w:eastAsia="es-EC"/>
              </w:rPr>
              <w:t>Mvar</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b/>
                <w:bCs/>
                <w:color w:val="000000"/>
                <w:szCs w:val="24"/>
                <w:lang w:val="es-EC" w:eastAsia="es-EC"/>
              </w:rPr>
            </w:pPr>
            <w:proofErr w:type="spellStart"/>
            <w:r w:rsidRPr="00492835">
              <w:rPr>
                <w:rFonts w:eastAsia="Times New Roman" w:cs="Arial"/>
                <w:b/>
                <w:bCs/>
                <w:color w:val="000000"/>
                <w:szCs w:val="24"/>
                <w:lang w:val="es-EC" w:eastAsia="es-EC"/>
              </w:rPr>
              <w:t>Mva</w:t>
            </w:r>
            <w:proofErr w:type="spellEnd"/>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b/>
                <w:bCs/>
                <w:color w:val="000000"/>
                <w:szCs w:val="24"/>
                <w:lang w:val="es-EC" w:eastAsia="es-EC"/>
              </w:rPr>
            </w:pPr>
            <w:r w:rsidRPr="00492835">
              <w:rPr>
                <w:rFonts w:eastAsia="Times New Roman" w:cs="Arial"/>
                <w:b/>
                <w:bCs/>
                <w:color w:val="000000"/>
                <w:szCs w:val="24"/>
                <w:lang w:val="es-EC" w:eastAsia="es-EC"/>
              </w:rPr>
              <w:t>fp</w:t>
            </w:r>
          </w:p>
        </w:tc>
      </w:tr>
      <w:tr w:rsidR="00492835" w:rsidRPr="00492835" w:rsidTr="00492835">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Lodana - T1</w:t>
            </w:r>
          </w:p>
        </w:tc>
        <w:tc>
          <w:tcPr>
            <w:tcW w:w="166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2.08</w:t>
            </w:r>
          </w:p>
        </w:tc>
        <w:tc>
          <w:tcPr>
            <w:tcW w:w="1376"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0.38</w:t>
            </w:r>
          </w:p>
        </w:tc>
        <w:tc>
          <w:tcPr>
            <w:tcW w:w="96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2.11</w:t>
            </w:r>
          </w:p>
        </w:tc>
        <w:tc>
          <w:tcPr>
            <w:tcW w:w="70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0.98</w:t>
            </w:r>
          </w:p>
        </w:tc>
      </w:tr>
      <w:tr w:rsidR="00492835" w:rsidRPr="00492835" w:rsidTr="00492835">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2</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Lodana - T2</w:t>
            </w:r>
          </w:p>
        </w:tc>
        <w:tc>
          <w:tcPr>
            <w:tcW w:w="166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1.49</w:t>
            </w:r>
          </w:p>
        </w:tc>
        <w:tc>
          <w:tcPr>
            <w:tcW w:w="1376"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0.28</w:t>
            </w:r>
          </w:p>
        </w:tc>
        <w:tc>
          <w:tcPr>
            <w:tcW w:w="96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1.51</w:t>
            </w:r>
          </w:p>
        </w:tc>
        <w:tc>
          <w:tcPr>
            <w:tcW w:w="70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0.98</w:t>
            </w:r>
          </w:p>
        </w:tc>
      </w:tr>
      <w:tr w:rsidR="00492835" w:rsidRPr="00492835" w:rsidTr="00492835">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3</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CRM - 4 Esquinas</w:t>
            </w:r>
          </w:p>
        </w:tc>
        <w:tc>
          <w:tcPr>
            <w:tcW w:w="166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0.60</w:t>
            </w:r>
          </w:p>
        </w:tc>
        <w:tc>
          <w:tcPr>
            <w:tcW w:w="1376"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0.10</w:t>
            </w:r>
          </w:p>
        </w:tc>
        <w:tc>
          <w:tcPr>
            <w:tcW w:w="96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0.61</w:t>
            </w:r>
          </w:p>
        </w:tc>
        <w:tc>
          <w:tcPr>
            <w:tcW w:w="70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0.99</w:t>
            </w:r>
          </w:p>
        </w:tc>
      </w:tr>
      <w:tr w:rsidR="00492835" w:rsidRPr="00492835" w:rsidTr="00492835">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4</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24 de Mayo</w:t>
            </w:r>
          </w:p>
        </w:tc>
        <w:tc>
          <w:tcPr>
            <w:tcW w:w="166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4.02</w:t>
            </w:r>
          </w:p>
        </w:tc>
        <w:tc>
          <w:tcPr>
            <w:tcW w:w="1376"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0.81</w:t>
            </w:r>
          </w:p>
        </w:tc>
        <w:tc>
          <w:tcPr>
            <w:tcW w:w="96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4.10</w:t>
            </w:r>
          </w:p>
        </w:tc>
        <w:tc>
          <w:tcPr>
            <w:tcW w:w="70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0.98</w:t>
            </w:r>
          </w:p>
        </w:tc>
      </w:tr>
      <w:tr w:rsidR="00492835" w:rsidRPr="00492835" w:rsidTr="00492835">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5</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Naranjal</w:t>
            </w:r>
          </w:p>
        </w:tc>
        <w:tc>
          <w:tcPr>
            <w:tcW w:w="166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0.60</w:t>
            </w:r>
          </w:p>
        </w:tc>
        <w:tc>
          <w:tcPr>
            <w:tcW w:w="1376"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0.11</w:t>
            </w:r>
          </w:p>
        </w:tc>
        <w:tc>
          <w:tcPr>
            <w:tcW w:w="96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0.61</w:t>
            </w:r>
          </w:p>
        </w:tc>
        <w:tc>
          <w:tcPr>
            <w:tcW w:w="70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0.98</w:t>
            </w:r>
          </w:p>
        </w:tc>
      </w:tr>
      <w:tr w:rsidR="00492835" w:rsidRPr="00492835" w:rsidTr="00492835">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6</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San Miguel</w:t>
            </w:r>
          </w:p>
        </w:tc>
        <w:tc>
          <w:tcPr>
            <w:tcW w:w="166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0.60</w:t>
            </w:r>
          </w:p>
        </w:tc>
        <w:tc>
          <w:tcPr>
            <w:tcW w:w="1376"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0.11</w:t>
            </w:r>
          </w:p>
        </w:tc>
        <w:tc>
          <w:tcPr>
            <w:tcW w:w="96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0.61</w:t>
            </w:r>
          </w:p>
        </w:tc>
        <w:tc>
          <w:tcPr>
            <w:tcW w:w="70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0.98</w:t>
            </w:r>
          </w:p>
        </w:tc>
      </w:tr>
      <w:tr w:rsidR="00492835" w:rsidRPr="00492835" w:rsidTr="00492835">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7</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Jipijapa</w:t>
            </w:r>
          </w:p>
        </w:tc>
        <w:tc>
          <w:tcPr>
            <w:tcW w:w="166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4.29</w:t>
            </w:r>
          </w:p>
        </w:tc>
        <w:tc>
          <w:tcPr>
            <w:tcW w:w="1376"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0.97</w:t>
            </w:r>
          </w:p>
        </w:tc>
        <w:tc>
          <w:tcPr>
            <w:tcW w:w="96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4.40</w:t>
            </w:r>
          </w:p>
        </w:tc>
        <w:tc>
          <w:tcPr>
            <w:tcW w:w="70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0.98</w:t>
            </w:r>
          </w:p>
        </w:tc>
      </w:tr>
      <w:tr w:rsidR="00492835" w:rsidRPr="00492835" w:rsidTr="00492835">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8</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Colimes</w:t>
            </w:r>
          </w:p>
        </w:tc>
        <w:tc>
          <w:tcPr>
            <w:tcW w:w="166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4.17</w:t>
            </w:r>
          </w:p>
        </w:tc>
        <w:tc>
          <w:tcPr>
            <w:tcW w:w="1376"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0.86</w:t>
            </w:r>
          </w:p>
        </w:tc>
        <w:tc>
          <w:tcPr>
            <w:tcW w:w="96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4.26</w:t>
            </w:r>
          </w:p>
        </w:tc>
        <w:tc>
          <w:tcPr>
            <w:tcW w:w="70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0.98</w:t>
            </w:r>
          </w:p>
        </w:tc>
      </w:tr>
      <w:tr w:rsidR="00492835" w:rsidRPr="00492835" w:rsidTr="00492835">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9</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Puerto Cayo</w:t>
            </w:r>
          </w:p>
        </w:tc>
        <w:tc>
          <w:tcPr>
            <w:tcW w:w="166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0.85</w:t>
            </w:r>
          </w:p>
        </w:tc>
        <w:tc>
          <w:tcPr>
            <w:tcW w:w="1376"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0.14</w:t>
            </w:r>
          </w:p>
        </w:tc>
        <w:tc>
          <w:tcPr>
            <w:tcW w:w="96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0.86</w:t>
            </w:r>
          </w:p>
        </w:tc>
        <w:tc>
          <w:tcPr>
            <w:tcW w:w="70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0.99</w:t>
            </w:r>
          </w:p>
        </w:tc>
      </w:tr>
      <w:tr w:rsidR="00492835" w:rsidRPr="00492835" w:rsidTr="00492835">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10</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proofErr w:type="spellStart"/>
            <w:r w:rsidRPr="00492835">
              <w:rPr>
                <w:rFonts w:eastAsia="Times New Roman" w:cs="Arial"/>
                <w:color w:val="000000"/>
                <w:szCs w:val="24"/>
                <w:lang w:val="es-EC" w:eastAsia="es-EC"/>
              </w:rPr>
              <w:t>Machalilla</w:t>
            </w:r>
            <w:proofErr w:type="spellEnd"/>
          </w:p>
        </w:tc>
        <w:tc>
          <w:tcPr>
            <w:tcW w:w="166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2.74</w:t>
            </w:r>
          </w:p>
        </w:tc>
        <w:tc>
          <w:tcPr>
            <w:tcW w:w="1376"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0.50</w:t>
            </w:r>
          </w:p>
        </w:tc>
        <w:tc>
          <w:tcPr>
            <w:tcW w:w="96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2.78</w:t>
            </w:r>
          </w:p>
        </w:tc>
        <w:tc>
          <w:tcPr>
            <w:tcW w:w="70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0.98</w:t>
            </w:r>
          </w:p>
        </w:tc>
      </w:tr>
      <w:tr w:rsidR="00492835" w:rsidRPr="00492835" w:rsidTr="00492835">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11</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Portoviejo 2</w:t>
            </w:r>
          </w:p>
        </w:tc>
        <w:tc>
          <w:tcPr>
            <w:tcW w:w="166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8.04</w:t>
            </w:r>
          </w:p>
        </w:tc>
        <w:tc>
          <w:tcPr>
            <w:tcW w:w="1376"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1.92</w:t>
            </w:r>
          </w:p>
        </w:tc>
        <w:tc>
          <w:tcPr>
            <w:tcW w:w="96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8.27</w:t>
            </w:r>
          </w:p>
        </w:tc>
        <w:tc>
          <w:tcPr>
            <w:tcW w:w="70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0.97</w:t>
            </w:r>
          </w:p>
        </w:tc>
      </w:tr>
      <w:tr w:rsidR="00492835" w:rsidRPr="00492835" w:rsidTr="00492835">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12</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Portoviejo 3</w:t>
            </w:r>
          </w:p>
        </w:tc>
        <w:tc>
          <w:tcPr>
            <w:tcW w:w="166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8.90</w:t>
            </w:r>
          </w:p>
        </w:tc>
        <w:tc>
          <w:tcPr>
            <w:tcW w:w="1376"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1.64</w:t>
            </w:r>
          </w:p>
        </w:tc>
        <w:tc>
          <w:tcPr>
            <w:tcW w:w="96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9.05</w:t>
            </w:r>
          </w:p>
        </w:tc>
        <w:tc>
          <w:tcPr>
            <w:tcW w:w="70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0.98</w:t>
            </w:r>
          </w:p>
        </w:tc>
      </w:tr>
      <w:tr w:rsidR="00492835" w:rsidRPr="00492835" w:rsidTr="00492835">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13</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Portoviejo 1 - T1 y T2</w:t>
            </w:r>
          </w:p>
        </w:tc>
        <w:tc>
          <w:tcPr>
            <w:tcW w:w="166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23.43</w:t>
            </w:r>
          </w:p>
        </w:tc>
        <w:tc>
          <w:tcPr>
            <w:tcW w:w="1376"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3.34</w:t>
            </w:r>
          </w:p>
        </w:tc>
        <w:tc>
          <w:tcPr>
            <w:tcW w:w="96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23.67</w:t>
            </w:r>
          </w:p>
        </w:tc>
        <w:tc>
          <w:tcPr>
            <w:tcW w:w="70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0.99</w:t>
            </w:r>
          </w:p>
        </w:tc>
      </w:tr>
      <w:tr w:rsidR="00492835" w:rsidRPr="00492835" w:rsidTr="00492835">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14</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Portoviejo 1 - T3</w:t>
            </w:r>
          </w:p>
        </w:tc>
        <w:tc>
          <w:tcPr>
            <w:tcW w:w="166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4.57</w:t>
            </w:r>
          </w:p>
        </w:tc>
        <w:tc>
          <w:tcPr>
            <w:tcW w:w="1376"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1.02</w:t>
            </w:r>
          </w:p>
        </w:tc>
        <w:tc>
          <w:tcPr>
            <w:tcW w:w="96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4.68</w:t>
            </w:r>
          </w:p>
        </w:tc>
        <w:tc>
          <w:tcPr>
            <w:tcW w:w="70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0.98</w:t>
            </w:r>
          </w:p>
        </w:tc>
      </w:tr>
      <w:tr w:rsidR="00492835" w:rsidRPr="00492835" w:rsidTr="00492835">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15</w:t>
            </w:r>
          </w:p>
        </w:tc>
        <w:tc>
          <w:tcPr>
            <w:tcW w:w="2568" w:type="dxa"/>
            <w:tcBorders>
              <w:top w:val="single" w:sz="4" w:space="0" w:color="auto"/>
              <w:left w:val="nil"/>
              <w:bottom w:val="single" w:sz="4" w:space="0" w:color="auto"/>
              <w:right w:val="single" w:sz="4" w:space="0" w:color="000000"/>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Playa Prieta</w:t>
            </w:r>
          </w:p>
        </w:tc>
        <w:tc>
          <w:tcPr>
            <w:tcW w:w="166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7.56</w:t>
            </w:r>
          </w:p>
        </w:tc>
        <w:tc>
          <w:tcPr>
            <w:tcW w:w="1376"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1.79</w:t>
            </w:r>
          </w:p>
        </w:tc>
        <w:tc>
          <w:tcPr>
            <w:tcW w:w="96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7.77</w:t>
            </w:r>
          </w:p>
        </w:tc>
        <w:tc>
          <w:tcPr>
            <w:tcW w:w="70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0.97</w:t>
            </w:r>
          </w:p>
        </w:tc>
      </w:tr>
      <w:tr w:rsidR="00492835" w:rsidRPr="00492835" w:rsidTr="00492835">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16</w:t>
            </w:r>
          </w:p>
        </w:tc>
        <w:tc>
          <w:tcPr>
            <w:tcW w:w="2568" w:type="dxa"/>
            <w:tcBorders>
              <w:top w:val="single" w:sz="4" w:space="0" w:color="auto"/>
              <w:left w:val="nil"/>
              <w:bottom w:val="single" w:sz="4" w:space="0" w:color="auto"/>
              <w:right w:val="single" w:sz="4" w:space="0" w:color="000000"/>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proofErr w:type="spellStart"/>
            <w:r w:rsidRPr="00492835">
              <w:rPr>
                <w:rFonts w:eastAsia="Times New Roman" w:cs="Arial"/>
                <w:color w:val="000000"/>
                <w:szCs w:val="24"/>
                <w:lang w:val="es-EC" w:eastAsia="es-EC"/>
              </w:rPr>
              <w:t>Rocafuerte</w:t>
            </w:r>
            <w:proofErr w:type="spellEnd"/>
          </w:p>
        </w:tc>
        <w:tc>
          <w:tcPr>
            <w:tcW w:w="166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4.03</w:t>
            </w:r>
          </w:p>
        </w:tc>
        <w:tc>
          <w:tcPr>
            <w:tcW w:w="1376"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2.03</w:t>
            </w:r>
          </w:p>
        </w:tc>
        <w:tc>
          <w:tcPr>
            <w:tcW w:w="96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4.51</w:t>
            </w:r>
          </w:p>
        </w:tc>
        <w:tc>
          <w:tcPr>
            <w:tcW w:w="70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0.89</w:t>
            </w:r>
          </w:p>
        </w:tc>
      </w:tr>
      <w:tr w:rsidR="00492835" w:rsidRPr="00492835" w:rsidTr="00492835">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17</w:t>
            </w:r>
          </w:p>
        </w:tc>
        <w:tc>
          <w:tcPr>
            <w:tcW w:w="2568" w:type="dxa"/>
            <w:tcBorders>
              <w:top w:val="single" w:sz="4" w:space="0" w:color="auto"/>
              <w:left w:val="nil"/>
              <w:bottom w:val="single" w:sz="4" w:space="0" w:color="auto"/>
              <w:right w:val="single" w:sz="4" w:space="0" w:color="000000"/>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El Ceibal - CRM</w:t>
            </w:r>
          </w:p>
        </w:tc>
        <w:tc>
          <w:tcPr>
            <w:tcW w:w="166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2.21</w:t>
            </w:r>
          </w:p>
        </w:tc>
        <w:tc>
          <w:tcPr>
            <w:tcW w:w="1376"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0.75</w:t>
            </w:r>
          </w:p>
        </w:tc>
        <w:tc>
          <w:tcPr>
            <w:tcW w:w="96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2.33</w:t>
            </w:r>
          </w:p>
        </w:tc>
        <w:tc>
          <w:tcPr>
            <w:tcW w:w="70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0.95</w:t>
            </w:r>
          </w:p>
        </w:tc>
      </w:tr>
      <w:tr w:rsidR="00492835" w:rsidRPr="00492835" w:rsidTr="00492835">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18</w:t>
            </w:r>
          </w:p>
        </w:tc>
        <w:tc>
          <w:tcPr>
            <w:tcW w:w="2568" w:type="dxa"/>
            <w:tcBorders>
              <w:top w:val="single" w:sz="4" w:space="0" w:color="auto"/>
              <w:left w:val="nil"/>
              <w:bottom w:val="single" w:sz="4" w:space="0" w:color="auto"/>
              <w:right w:val="single" w:sz="4" w:space="0" w:color="000000"/>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El Ceibal - Crucita</w:t>
            </w:r>
          </w:p>
        </w:tc>
        <w:tc>
          <w:tcPr>
            <w:tcW w:w="166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3.52</w:t>
            </w:r>
          </w:p>
        </w:tc>
        <w:tc>
          <w:tcPr>
            <w:tcW w:w="1376"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0.68</w:t>
            </w:r>
          </w:p>
        </w:tc>
        <w:tc>
          <w:tcPr>
            <w:tcW w:w="96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3.58</w:t>
            </w:r>
          </w:p>
        </w:tc>
        <w:tc>
          <w:tcPr>
            <w:tcW w:w="70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0.98</w:t>
            </w:r>
          </w:p>
        </w:tc>
      </w:tr>
      <w:tr w:rsidR="00492835" w:rsidRPr="00492835" w:rsidTr="00492835">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19</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Rio de Oro</w:t>
            </w:r>
          </w:p>
        </w:tc>
        <w:tc>
          <w:tcPr>
            <w:tcW w:w="166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2.67</w:t>
            </w:r>
          </w:p>
        </w:tc>
        <w:tc>
          <w:tcPr>
            <w:tcW w:w="1376"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0.61</w:t>
            </w:r>
          </w:p>
        </w:tc>
        <w:tc>
          <w:tcPr>
            <w:tcW w:w="96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2.74</w:t>
            </w:r>
          </w:p>
        </w:tc>
        <w:tc>
          <w:tcPr>
            <w:tcW w:w="70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0.98</w:t>
            </w:r>
          </w:p>
        </w:tc>
      </w:tr>
      <w:tr w:rsidR="00492835" w:rsidRPr="00492835" w:rsidTr="00492835">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20</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Manta 3</w:t>
            </w:r>
          </w:p>
        </w:tc>
        <w:tc>
          <w:tcPr>
            <w:tcW w:w="166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14.14</w:t>
            </w:r>
          </w:p>
        </w:tc>
        <w:tc>
          <w:tcPr>
            <w:tcW w:w="1376"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2.17</w:t>
            </w:r>
          </w:p>
        </w:tc>
        <w:tc>
          <w:tcPr>
            <w:tcW w:w="96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14.31</w:t>
            </w:r>
          </w:p>
        </w:tc>
        <w:tc>
          <w:tcPr>
            <w:tcW w:w="70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0.99</w:t>
            </w:r>
          </w:p>
        </w:tc>
      </w:tr>
      <w:tr w:rsidR="00492835" w:rsidRPr="00492835" w:rsidTr="00492835">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21</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Manta 1 - T1 y T2</w:t>
            </w:r>
          </w:p>
        </w:tc>
        <w:tc>
          <w:tcPr>
            <w:tcW w:w="166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18.93</w:t>
            </w:r>
          </w:p>
        </w:tc>
        <w:tc>
          <w:tcPr>
            <w:tcW w:w="1376"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2.92</w:t>
            </w:r>
          </w:p>
        </w:tc>
        <w:tc>
          <w:tcPr>
            <w:tcW w:w="96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19.15</w:t>
            </w:r>
          </w:p>
        </w:tc>
        <w:tc>
          <w:tcPr>
            <w:tcW w:w="70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0.99</w:t>
            </w:r>
          </w:p>
        </w:tc>
      </w:tr>
      <w:tr w:rsidR="00492835" w:rsidRPr="00492835" w:rsidTr="00492835">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22</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Manta 1 - T3</w:t>
            </w:r>
          </w:p>
        </w:tc>
        <w:tc>
          <w:tcPr>
            <w:tcW w:w="166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13.22</w:t>
            </w:r>
          </w:p>
        </w:tc>
        <w:tc>
          <w:tcPr>
            <w:tcW w:w="1376"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2.21</w:t>
            </w:r>
          </w:p>
        </w:tc>
        <w:tc>
          <w:tcPr>
            <w:tcW w:w="96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13.40</w:t>
            </w:r>
          </w:p>
        </w:tc>
        <w:tc>
          <w:tcPr>
            <w:tcW w:w="70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0.99</w:t>
            </w:r>
          </w:p>
        </w:tc>
      </w:tr>
      <w:tr w:rsidR="00492835" w:rsidRPr="00492835" w:rsidTr="00492835">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23</w:t>
            </w:r>
          </w:p>
        </w:tc>
        <w:tc>
          <w:tcPr>
            <w:tcW w:w="2568" w:type="dxa"/>
            <w:tcBorders>
              <w:top w:val="single" w:sz="4" w:space="0" w:color="auto"/>
              <w:left w:val="nil"/>
              <w:bottom w:val="single" w:sz="4" w:space="0" w:color="auto"/>
              <w:right w:val="single" w:sz="4" w:space="0" w:color="auto"/>
            </w:tcBorders>
            <w:shd w:val="clear" w:color="000000" w:fill="FFFFFF"/>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Manta 2</w:t>
            </w:r>
          </w:p>
        </w:tc>
        <w:tc>
          <w:tcPr>
            <w:tcW w:w="166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12.40</w:t>
            </w:r>
          </w:p>
        </w:tc>
        <w:tc>
          <w:tcPr>
            <w:tcW w:w="1376"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3.48</w:t>
            </w:r>
          </w:p>
        </w:tc>
        <w:tc>
          <w:tcPr>
            <w:tcW w:w="96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12.88</w:t>
            </w:r>
          </w:p>
        </w:tc>
        <w:tc>
          <w:tcPr>
            <w:tcW w:w="70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0.96</w:t>
            </w:r>
          </w:p>
        </w:tc>
      </w:tr>
      <w:tr w:rsidR="00492835" w:rsidRPr="00492835" w:rsidTr="00492835">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24</w:t>
            </w:r>
          </w:p>
        </w:tc>
        <w:tc>
          <w:tcPr>
            <w:tcW w:w="2568" w:type="dxa"/>
            <w:tcBorders>
              <w:top w:val="single" w:sz="4" w:space="0" w:color="auto"/>
              <w:left w:val="nil"/>
              <w:bottom w:val="single" w:sz="4" w:space="0" w:color="auto"/>
              <w:right w:val="single" w:sz="4" w:space="0" w:color="auto"/>
            </w:tcBorders>
            <w:shd w:val="clear" w:color="000000" w:fill="FFFFFF"/>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Montecristi - T1</w:t>
            </w:r>
          </w:p>
        </w:tc>
        <w:tc>
          <w:tcPr>
            <w:tcW w:w="166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9.95</w:t>
            </w:r>
          </w:p>
        </w:tc>
        <w:tc>
          <w:tcPr>
            <w:tcW w:w="1376"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3.94</w:t>
            </w:r>
          </w:p>
        </w:tc>
        <w:tc>
          <w:tcPr>
            <w:tcW w:w="96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10.70</w:t>
            </w:r>
          </w:p>
        </w:tc>
        <w:tc>
          <w:tcPr>
            <w:tcW w:w="70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0.93</w:t>
            </w:r>
          </w:p>
        </w:tc>
      </w:tr>
      <w:tr w:rsidR="00492835" w:rsidRPr="00492835" w:rsidTr="00492835">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25</w:t>
            </w:r>
          </w:p>
        </w:tc>
        <w:tc>
          <w:tcPr>
            <w:tcW w:w="2568" w:type="dxa"/>
            <w:tcBorders>
              <w:top w:val="single" w:sz="4" w:space="0" w:color="auto"/>
              <w:left w:val="nil"/>
              <w:bottom w:val="single" w:sz="4" w:space="0" w:color="auto"/>
              <w:right w:val="single" w:sz="4" w:space="0" w:color="auto"/>
            </w:tcBorders>
            <w:shd w:val="clear" w:color="000000" w:fill="FFFFFF"/>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Montecristi - T2</w:t>
            </w:r>
          </w:p>
        </w:tc>
        <w:tc>
          <w:tcPr>
            <w:tcW w:w="166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1.15</w:t>
            </w:r>
          </w:p>
        </w:tc>
        <w:tc>
          <w:tcPr>
            <w:tcW w:w="1376"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0.33</w:t>
            </w:r>
          </w:p>
        </w:tc>
        <w:tc>
          <w:tcPr>
            <w:tcW w:w="96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1.20</w:t>
            </w:r>
          </w:p>
        </w:tc>
        <w:tc>
          <w:tcPr>
            <w:tcW w:w="70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0.96</w:t>
            </w:r>
          </w:p>
        </w:tc>
      </w:tr>
      <w:tr w:rsidR="00492835" w:rsidRPr="00492835" w:rsidTr="00492835">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26</w:t>
            </w:r>
          </w:p>
        </w:tc>
        <w:tc>
          <w:tcPr>
            <w:tcW w:w="2568" w:type="dxa"/>
            <w:tcBorders>
              <w:top w:val="single" w:sz="4" w:space="0" w:color="auto"/>
              <w:left w:val="nil"/>
              <w:bottom w:val="single" w:sz="4" w:space="0" w:color="auto"/>
              <w:right w:val="single" w:sz="4" w:space="0" w:color="auto"/>
            </w:tcBorders>
            <w:shd w:val="clear" w:color="000000" w:fill="FFFFFF"/>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La Fabril</w:t>
            </w:r>
          </w:p>
        </w:tc>
        <w:tc>
          <w:tcPr>
            <w:tcW w:w="166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4.89</w:t>
            </w:r>
          </w:p>
        </w:tc>
        <w:tc>
          <w:tcPr>
            <w:tcW w:w="1376"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1.48</w:t>
            </w:r>
          </w:p>
        </w:tc>
        <w:tc>
          <w:tcPr>
            <w:tcW w:w="96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5.11</w:t>
            </w:r>
          </w:p>
        </w:tc>
        <w:tc>
          <w:tcPr>
            <w:tcW w:w="70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0.96</w:t>
            </w:r>
          </w:p>
        </w:tc>
      </w:tr>
      <w:tr w:rsidR="00492835" w:rsidRPr="00492835" w:rsidTr="00492835">
        <w:trPr>
          <w:trHeight w:val="300"/>
          <w:jc w:val="center"/>
        </w:trPr>
        <w:tc>
          <w:tcPr>
            <w:tcW w:w="407" w:type="dxa"/>
            <w:tcBorders>
              <w:top w:val="nil"/>
              <w:left w:val="nil"/>
              <w:bottom w:val="nil"/>
              <w:right w:val="nil"/>
            </w:tcBorders>
            <w:shd w:val="clear" w:color="auto" w:fill="auto"/>
            <w:noWrap/>
            <w:vAlign w:val="bottom"/>
            <w:hideMark/>
          </w:tcPr>
          <w:p w:rsidR="00492835" w:rsidRPr="00492835" w:rsidRDefault="00492835" w:rsidP="00492835">
            <w:pPr>
              <w:spacing w:line="240" w:lineRule="auto"/>
              <w:jc w:val="left"/>
              <w:rPr>
                <w:rFonts w:eastAsia="Times New Roman" w:cs="Arial"/>
                <w:color w:val="000000"/>
                <w:szCs w:val="24"/>
                <w:lang w:val="es-EC" w:eastAsia="es-EC"/>
              </w:rPr>
            </w:pP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Total</w:t>
            </w:r>
          </w:p>
        </w:tc>
        <w:tc>
          <w:tcPr>
            <w:tcW w:w="166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161.06</w:t>
            </w:r>
          </w:p>
        </w:tc>
        <w:tc>
          <w:tcPr>
            <w:tcW w:w="1376"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34.59</w:t>
            </w:r>
          </w:p>
        </w:tc>
        <w:tc>
          <w:tcPr>
            <w:tcW w:w="96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165.22</w:t>
            </w:r>
          </w:p>
        </w:tc>
        <w:tc>
          <w:tcPr>
            <w:tcW w:w="700" w:type="dxa"/>
            <w:tcBorders>
              <w:top w:val="nil"/>
              <w:left w:val="nil"/>
              <w:bottom w:val="nil"/>
              <w:right w:val="nil"/>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p>
        </w:tc>
      </w:tr>
    </w:tbl>
    <w:p w:rsidR="009D58F7" w:rsidRDefault="009D58F7" w:rsidP="00492835">
      <w:pPr>
        <w:jc w:val="center"/>
      </w:pPr>
    </w:p>
    <w:p w:rsidR="009D58F7" w:rsidRDefault="009D58F7" w:rsidP="009D58F7"/>
    <w:p w:rsidR="009D58F7" w:rsidRDefault="009D58F7">
      <w:r>
        <w:br w:type="page"/>
      </w:r>
    </w:p>
    <w:p w:rsidR="009D58F7" w:rsidRDefault="00492835" w:rsidP="00492835">
      <w:pPr>
        <w:jc w:val="center"/>
      </w:pPr>
      <w:r>
        <w:lastRenderedPageBreak/>
        <w:t xml:space="preserve">Pág. </w:t>
      </w:r>
      <w:r w:rsidR="003D51C5">
        <w:t>6</w:t>
      </w:r>
      <w:r>
        <w:t>/</w:t>
      </w:r>
      <w:r w:rsidR="004C5481">
        <w:t>6</w:t>
      </w:r>
    </w:p>
    <w:tbl>
      <w:tblPr>
        <w:tblW w:w="5360" w:type="dxa"/>
        <w:jc w:val="center"/>
        <w:tblCellMar>
          <w:left w:w="70" w:type="dxa"/>
          <w:right w:w="70" w:type="dxa"/>
        </w:tblCellMar>
        <w:tblLook w:val="04A0"/>
      </w:tblPr>
      <w:tblGrid>
        <w:gridCol w:w="1690"/>
        <w:gridCol w:w="1054"/>
        <w:gridCol w:w="872"/>
        <w:gridCol w:w="1054"/>
        <w:gridCol w:w="690"/>
      </w:tblGrid>
      <w:tr w:rsidR="00492835" w:rsidRPr="00492835" w:rsidTr="003D06D8">
        <w:trPr>
          <w:trHeight w:hRule="exact" w:val="346"/>
          <w:jc w:val="center"/>
        </w:trPr>
        <w:tc>
          <w:tcPr>
            <w:tcW w:w="53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2835" w:rsidRPr="00492835" w:rsidRDefault="00492835" w:rsidP="00492835">
            <w:pPr>
              <w:spacing w:line="240" w:lineRule="auto"/>
              <w:jc w:val="center"/>
              <w:rPr>
                <w:rFonts w:eastAsia="Times New Roman" w:cs="Arial"/>
                <w:b/>
                <w:bCs/>
                <w:color w:val="000000"/>
                <w:szCs w:val="24"/>
                <w:lang w:val="es-EC" w:eastAsia="es-EC"/>
              </w:rPr>
            </w:pPr>
            <w:r w:rsidRPr="00492835">
              <w:rPr>
                <w:rFonts w:eastAsia="Times New Roman" w:cs="Arial"/>
                <w:b/>
                <w:bCs/>
                <w:color w:val="000000"/>
                <w:szCs w:val="24"/>
                <w:lang w:val="es-EC" w:eastAsia="es-EC"/>
              </w:rPr>
              <w:t>Datos para la Simulación</w:t>
            </w:r>
          </w:p>
        </w:tc>
      </w:tr>
      <w:tr w:rsidR="00492835" w:rsidRPr="00492835" w:rsidTr="003D06D8">
        <w:trPr>
          <w:trHeight w:hRule="exact" w:val="346"/>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b/>
                <w:bCs/>
                <w:color w:val="000000"/>
                <w:szCs w:val="24"/>
                <w:lang w:val="es-EC" w:eastAsia="es-EC"/>
              </w:rPr>
            </w:pPr>
            <w:r w:rsidRPr="00492835">
              <w:rPr>
                <w:rFonts w:eastAsia="Times New Roman" w:cs="Arial"/>
                <w:b/>
                <w:bCs/>
                <w:color w:val="000000"/>
                <w:szCs w:val="24"/>
                <w:lang w:val="es-EC" w:eastAsia="es-EC"/>
              </w:rPr>
              <w:t>Barra</w:t>
            </w:r>
          </w:p>
        </w:tc>
        <w:tc>
          <w:tcPr>
            <w:tcW w:w="105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b/>
                <w:bCs/>
                <w:color w:val="000000"/>
                <w:szCs w:val="24"/>
                <w:lang w:val="es-EC" w:eastAsia="es-EC"/>
              </w:rPr>
            </w:pPr>
            <w:proofErr w:type="spellStart"/>
            <w:r w:rsidRPr="00492835">
              <w:rPr>
                <w:rFonts w:eastAsia="Times New Roman" w:cs="Arial"/>
                <w:b/>
                <w:bCs/>
                <w:color w:val="000000"/>
                <w:szCs w:val="24"/>
                <w:lang w:val="es-EC" w:eastAsia="es-EC"/>
              </w:rPr>
              <w:t>Mw</w:t>
            </w:r>
            <w:proofErr w:type="spellEnd"/>
          </w:p>
        </w:tc>
        <w:tc>
          <w:tcPr>
            <w:tcW w:w="872"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b/>
                <w:bCs/>
                <w:color w:val="000000"/>
                <w:szCs w:val="24"/>
                <w:lang w:val="es-EC" w:eastAsia="es-EC"/>
              </w:rPr>
            </w:pPr>
            <w:r w:rsidRPr="00492835">
              <w:rPr>
                <w:rFonts w:eastAsia="Times New Roman" w:cs="Arial"/>
                <w:b/>
                <w:bCs/>
                <w:color w:val="000000"/>
                <w:szCs w:val="24"/>
                <w:lang w:val="es-EC" w:eastAsia="es-EC"/>
              </w:rPr>
              <w:t>Mvar</w:t>
            </w:r>
          </w:p>
        </w:tc>
        <w:tc>
          <w:tcPr>
            <w:tcW w:w="105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b/>
                <w:bCs/>
                <w:color w:val="000000"/>
                <w:szCs w:val="24"/>
                <w:lang w:val="es-EC" w:eastAsia="es-EC"/>
              </w:rPr>
            </w:pPr>
            <w:proofErr w:type="spellStart"/>
            <w:r w:rsidRPr="00492835">
              <w:rPr>
                <w:rFonts w:eastAsia="Times New Roman" w:cs="Arial"/>
                <w:b/>
                <w:bCs/>
                <w:color w:val="000000"/>
                <w:szCs w:val="24"/>
                <w:lang w:val="es-EC" w:eastAsia="es-EC"/>
              </w:rPr>
              <w:t>Mva</w:t>
            </w:r>
            <w:proofErr w:type="spellEnd"/>
          </w:p>
        </w:tc>
        <w:tc>
          <w:tcPr>
            <w:tcW w:w="69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b/>
                <w:bCs/>
                <w:color w:val="000000"/>
                <w:szCs w:val="24"/>
                <w:lang w:val="es-EC" w:eastAsia="es-EC"/>
              </w:rPr>
            </w:pPr>
            <w:r w:rsidRPr="00492835">
              <w:rPr>
                <w:rFonts w:eastAsia="Times New Roman" w:cs="Arial"/>
                <w:b/>
                <w:bCs/>
                <w:color w:val="000000"/>
                <w:szCs w:val="24"/>
                <w:lang w:val="es-EC" w:eastAsia="es-EC"/>
              </w:rPr>
              <w:t>fp</w:t>
            </w:r>
          </w:p>
        </w:tc>
      </w:tr>
      <w:tr w:rsidR="00492835" w:rsidRPr="00492835" w:rsidTr="003D06D8">
        <w:trPr>
          <w:trHeight w:hRule="exact" w:val="346"/>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LOD_69</w:t>
            </w:r>
          </w:p>
        </w:tc>
        <w:tc>
          <w:tcPr>
            <w:tcW w:w="1054"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21.45</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4.28</w:t>
            </w:r>
          </w:p>
        </w:tc>
        <w:tc>
          <w:tcPr>
            <w:tcW w:w="1054" w:type="dxa"/>
            <w:tcBorders>
              <w:top w:val="nil"/>
              <w:left w:val="single" w:sz="4" w:space="0" w:color="auto"/>
              <w:bottom w:val="single" w:sz="4" w:space="0" w:color="000000"/>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21.87</w:t>
            </w:r>
          </w:p>
        </w:tc>
        <w:tc>
          <w:tcPr>
            <w:tcW w:w="690" w:type="dxa"/>
            <w:tcBorders>
              <w:top w:val="nil"/>
              <w:left w:val="single" w:sz="4" w:space="0" w:color="auto"/>
              <w:bottom w:val="single" w:sz="4" w:space="0" w:color="000000"/>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0.98</w:t>
            </w:r>
          </w:p>
        </w:tc>
      </w:tr>
      <w:tr w:rsidR="00492835" w:rsidRPr="00492835" w:rsidTr="003D06D8">
        <w:trPr>
          <w:trHeight w:hRule="exact" w:val="346"/>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4 ESQ_69</w:t>
            </w:r>
          </w:p>
        </w:tc>
        <w:tc>
          <w:tcPr>
            <w:tcW w:w="1054"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16.94</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3.56</w:t>
            </w:r>
          </w:p>
        </w:tc>
        <w:tc>
          <w:tcPr>
            <w:tcW w:w="1054" w:type="dxa"/>
            <w:tcBorders>
              <w:top w:val="nil"/>
              <w:left w:val="single" w:sz="4" w:space="0" w:color="auto"/>
              <w:bottom w:val="single" w:sz="4" w:space="0" w:color="000000"/>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17.31</w:t>
            </w:r>
          </w:p>
        </w:tc>
        <w:tc>
          <w:tcPr>
            <w:tcW w:w="690" w:type="dxa"/>
            <w:tcBorders>
              <w:top w:val="nil"/>
              <w:left w:val="single" w:sz="4" w:space="0" w:color="auto"/>
              <w:bottom w:val="single" w:sz="4" w:space="0" w:color="000000"/>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0.98</w:t>
            </w:r>
          </w:p>
        </w:tc>
      </w:tr>
      <w:tr w:rsidR="00492835" w:rsidRPr="00492835" w:rsidTr="003D06D8">
        <w:trPr>
          <w:trHeight w:hRule="exact" w:val="346"/>
          <w:jc w:val="center"/>
        </w:trPr>
        <w:tc>
          <w:tcPr>
            <w:tcW w:w="1690" w:type="dxa"/>
            <w:tcBorders>
              <w:top w:val="nil"/>
              <w:left w:val="single" w:sz="4" w:space="0" w:color="auto"/>
              <w:bottom w:val="single" w:sz="4" w:space="0" w:color="000000"/>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PORT1_69</w:t>
            </w:r>
          </w:p>
        </w:tc>
        <w:tc>
          <w:tcPr>
            <w:tcW w:w="1054" w:type="dxa"/>
            <w:tcBorders>
              <w:top w:val="nil"/>
              <w:left w:val="single" w:sz="4" w:space="0" w:color="auto"/>
              <w:bottom w:val="single" w:sz="4" w:space="0" w:color="000000"/>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45.32</w:t>
            </w:r>
          </w:p>
        </w:tc>
        <w:tc>
          <w:tcPr>
            <w:tcW w:w="872" w:type="dxa"/>
            <w:tcBorders>
              <w:top w:val="nil"/>
              <w:left w:val="single" w:sz="4" w:space="0" w:color="auto"/>
              <w:bottom w:val="single" w:sz="4" w:space="0" w:color="000000"/>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9.62</w:t>
            </w:r>
          </w:p>
        </w:tc>
        <w:tc>
          <w:tcPr>
            <w:tcW w:w="1054" w:type="dxa"/>
            <w:tcBorders>
              <w:top w:val="nil"/>
              <w:left w:val="single" w:sz="4" w:space="0" w:color="auto"/>
              <w:bottom w:val="single" w:sz="4" w:space="0" w:color="000000"/>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46.32</w:t>
            </w:r>
          </w:p>
        </w:tc>
        <w:tc>
          <w:tcPr>
            <w:tcW w:w="690" w:type="dxa"/>
            <w:tcBorders>
              <w:top w:val="nil"/>
              <w:left w:val="single" w:sz="4" w:space="0" w:color="auto"/>
              <w:bottom w:val="single" w:sz="4" w:space="0" w:color="000000"/>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0.98</w:t>
            </w:r>
          </w:p>
        </w:tc>
      </w:tr>
      <w:tr w:rsidR="00492835" w:rsidRPr="00492835" w:rsidTr="003D06D8">
        <w:trPr>
          <w:trHeight w:hRule="exact" w:val="346"/>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RORO_69</w:t>
            </w:r>
          </w:p>
        </w:tc>
        <w:tc>
          <w:tcPr>
            <w:tcW w:w="105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2.67</w:t>
            </w:r>
          </w:p>
        </w:tc>
        <w:tc>
          <w:tcPr>
            <w:tcW w:w="872"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0.61</w:t>
            </w:r>
          </w:p>
        </w:tc>
        <w:tc>
          <w:tcPr>
            <w:tcW w:w="105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2.74</w:t>
            </w:r>
          </w:p>
        </w:tc>
        <w:tc>
          <w:tcPr>
            <w:tcW w:w="69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0.98</w:t>
            </w:r>
          </w:p>
        </w:tc>
      </w:tr>
      <w:tr w:rsidR="00492835" w:rsidRPr="00492835" w:rsidTr="003D06D8">
        <w:trPr>
          <w:trHeight w:hRule="exact" w:val="346"/>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MAN3_69</w:t>
            </w:r>
          </w:p>
        </w:tc>
        <w:tc>
          <w:tcPr>
            <w:tcW w:w="105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14.14</w:t>
            </w:r>
          </w:p>
        </w:tc>
        <w:tc>
          <w:tcPr>
            <w:tcW w:w="872"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2.17</w:t>
            </w:r>
          </w:p>
        </w:tc>
        <w:tc>
          <w:tcPr>
            <w:tcW w:w="105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14.31</w:t>
            </w:r>
          </w:p>
        </w:tc>
        <w:tc>
          <w:tcPr>
            <w:tcW w:w="69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0.99</w:t>
            </w:r>
          </w:p>
        </w:tc>
      </w:tr>
      <w:tr w:rsidR="00492835" w:rsidRPr="00492835" w:rsidTr="003D06D8">
        <w:trPr>
          <w:trHeight w:hRule="exact" w:val="346"/>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MAN1_69</w:t>
            </w:r>
          </w:p>
        </w:tc>
        <w:tc>
          <w:tcPr>
            <w:tcW w:w="1054"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32.15</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5.13</w:t>
            </w:r>
          </w:p>
        </w:tc>
        <w:tc>
          <w:tcPr>
            <w:tcW w:w="1054" w:type="dxa"/>
            <w:tcBorders>
              <w:top w:val="nil"/>
              <w:left w:val="single" w:sz="4" w:space="0" w:color="auto"/>
              <w:bottom w:val="single" w:sz="4" w:space="0" w:color="000000"/>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32.56</w:t>
            </w:r>
          </w:p>
        </w:tc>
        <w:tc>
          <w:tcPr>
            <w:tcW w:w="690" w:type="dxa"/>
            <w:tcBorders>
              <w:top w:val="nil"/>
              <w:left w:val="single" w:sz="4" w:space="0" w:color="auto"/>
              <w:bottom w:val="single" w:sz="4" w:space="0" w:color="000000"/>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0.99</w:t>
            </w:r>
          </w:p>
        </w:tc>
      </w:tr>
      <w:tr w:rsidR="00492835" w:rsidRPr="00492835" w:rsidTr="003D06D8">
        <w:trPr>
          <w:trHeight w:hRule="exact" w:val="346"/>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MAN2_69</w:t>
            </w:r>
          </w:p>
        </w:tc>
        <w:tc>
          <w:tcPr>
            <w:tcW w:w="105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12.40</w:t>
            </w:r>
          </w:p>
        </w:tc>
        <w:tc>
          <w:tcPr>
            <w:tcW w:w="872"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3.48</w:t>
            </w:r>
          </w:p>
        </w:tc>
        <w:tc>
          <w:tcPr>
            <w:tcW w:w="105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12.88</w:t>
            </w:r>
          </w:p>
        </w:tc>
        <w:tc>
          <w:tcPr>
            <w:tcW w:w="69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0.96</w:t>
            </w:r>
          </w:p>
        </w:tc>
      </w:tr>
      <w:tr w:rsidR="00492835" w:rsidRPr="00492835" w:rsidTr="003D06D8">
        <w:trPr>
          <w:trHeight w:hRule="exact" w:val="346"/>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MONT_69</w:t>
            </w:r>
          </w:p>
        </w:tc>
        <w:tc>
          <w:tcPr>
            <w:tcW w:w="1054"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11.10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4.27</w:t>
            </w:r>
          </w:p>
        </w:tc>
        <w:tc>
          <w:tcPr>
            <w:tcW w:w="1054" w:type="dxa"/>
            <w:tcBorders>
              <w:top w:val="nil"/>
              <w:left w:val="single" w:sz="4" w:space="0" w:color="auto"/>
              <w:bottom w:val="single" w:sz="4" w:space="0" w:color="000000"/>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11.90</w:t>
            </w:r>
          </w:p>
        </w:tc>
        <w:tc>
          <w:tcPr>
            <w:tcW w:w="690" w:type="dxa"/>
            <w:tcBorders>
              <w:top w:val="nil"/>
              <w:left w:val="single" w:sz="4" w:space="0" w:color="auto"/>
              <w:bottom w:val="single" w:sz="4" w:space="0" w:color="000000"/>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0.93</w:t>
            </w:r>
          </w:p>
        </w:tc>
      </w:tr>
      <w:tr w:rsidR="00492835" w:rsidRPr="00492835" w:rsidTr="003D06D8">
        <w:trPr>
          <w:trHeight w:hRule="exact" w:val="346"/>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LFAB_69</w:t>
            </w:r>
          </w:p>
        </w:tc>
        <w:tc>
          <w:tcPr>
            <w:tcW w:w="105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4.89</w:t>
            </w:r>
          </w:p>
        </w:tc>
        <w:tc>
          <w:tcPr>
            <w:tcW w:w="872"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1.48</w:t>
            </w:r>
          </w:p>
        </w:tc>
        <w:tc>
          <w:tcPr>
            <w:tcW w:w="105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5.11</w:t>
            </w:r>
          </w:p>
        </w:tc>
        <w:tc>
          <w:tcPr>
            <w:tcW w:w="690"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0.96</w:t>
            </w:r>
          </w:p>
        </w:tc>
      </w:tr>
      <w:tr w:rsidR="00492835" w:rsidRPr="00492835" w:rsidTr="003D06D8">
        <w:trPr>
          <w:trHeight w:hRule="exact" w:val="346"/>
          <w:jc w:val="center"/>
        </w:trPr>
        <w:tc>
          <w:tcPr>
            <w:tcW w:w="1690" w:type="dxa"/>
            <w:tcBorders>
              <w:top w:val="nil"/>
              <w:left w:val="single" w:sz="4" w:space="0" w:color="auto"/>
              <w:bottom w:val="single" w:sz="4" w:space="0" w:color="auto"/>
              <w:right w:val="nil"/>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Total</w:t>
            </w:r>
          </w:p>
        </w:tc>
        <w:tc>
          <w:tcPr>
            <w:tcW w:w="1054"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161.06</w:t>
            </w:r>
          </w:p>
        </w:tc>
        <w:tc>
          <w:tcPr>
            <w:tcW w:w="872"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34.59</w:t>
            </w:r>
          </w:p>
        </w:tc>
        <w:tc>
          <w:tcPr>
            <w:tcW w:w="1054"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164.99</w:t>
            </w:r>
          </w:p>
        </w:tc>
        <w:tc>
          <w:tcPr>
            <w:tcW w:w="690" w:type="dxa"/>
            <w:tcBorders>
              <w:top w:val="nil"/>
              <w:left w:val="nil"/>
              <w:bottom w:val="nil"/>
              <w:right w:val="nil"/>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p>
        </w:tc>
      </w:tr>
    </w:tbl>
    <w:p w:rsidR="00492835" w:rsidRDefault="00492835" w:rsidP="00492835">
      <w:pPr>
        <w:jc w:val="center"/>
      </w:pPr>
    </w:p>
    <w:p w:rsidR="00CB09FA" w:rsidRDefault="00CB09FA" w:rsidP="00492835">
      <w:pPr>
        <w:jc w:val="center"/>
      </w:pPr>
    </w:p>
    <w:p w:rsidR="00CB09FA" w:rsidRDefault="00CB09FA" w:rsidP="00492835">
      <w:pPr>
        <w:jc w:val="center"/>
      </w:pPr>
      <w:r w:rsidRPr="00130777">
        <w:t>GENERACIÓN UTILIZADA EN LA SIMULACIÓN DEL AÑO 201</w:t>
      </w:r>
      <w:r>
        <w:t>0</w:t>
      </w:r>
    </w:p>
    <w:tbl>
      <w:tblPr>
        <w:tblW w:w="0" w:type="auto"/>
        <w:jc w:val="center"/>
        <w:tblInd w:w="51" w:type="dxa"/>
        <w:tblCellMar>
          <w:left w:w="70" w:type="dxa"/>
          <w:right w:w="70" w:type="dxa"/>
        </w:tblCellMar>
        <w:tblLook w:val="04A0"/>
      </w:tblPr>
      <w:tblGrid>
        <w:gridCol w:w="1137"/>
        <w:gridCol w:w="1137"/>
        <w:gridCol w:w="875"/>
        <w:gridCol w:w="741"/>
        <w:gridCol w:w="875"/>
      </w:tblGrid>
      <w:tr w:rsidR="00492835" w:rsidRPr="00492835" w:rsidTr="00492835">
        <w:trPr>
          <w:trHeight w:val="300"/>
          <w:jc w:val="center"/>
        </w:trPr>
        <w:tc>
          <w:tcPr>
            <w:tcW w:w="0" w:type="auto"/>
            <w:tcBorders>
              <w:top w:val="nil"/>
              <w:left w:val="nil"/>
              <w:bottom w:val="nil"/>
              <w:right w:val="nil"/>
            </w:tcBorders>
            <w:shd w:val="clear" w:color="auto" w:fill="auto"/>
            <w:noWrap/>
            <w:vAlign w:val="center"/>
            <w:hideMark/>
          </w:tcPr>
          <w:p w:rsidR="00492835" w:rsidRPr="00492835" w:rsidRDefault="00492835" w:rsidP="00492835">
            <w:pPr>
              <w:spacing w:line="240" w:lineRule="auto"/>
              <w:jc w:val="center"/>
              <w:rPr>
                <w:rFonts w:eastAsia="Times New Roman" w:cs="Arial"/>
                <w:b/>
                <w:bCs/>
                <w:color w:val="000000"/>
                <w:szCs w:val="24"/>
                <w:lang w:val="es-EC" w:eastAsia="es-EC"/>
              </w:rPr>
            </w:pPr>
          </w:p>
        </w:tc>
        <w:tc>
          <w:tcPr>
            <w:tcW w:w="0" w:type="auto"/>
            <w:gridSpan w:val="3"/>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b/>
                <w:bCs/>
                <w:color w:val="000000"/>
                <w:szCs w:val="24"/>
                <w:lang w:val="es-EC" w:eastAsia="es-EC"/>
              </w:rPr>
            </w:pPr>
            <w:r w:rsidRPr="00492835">
              <w:rPr>
                <w:rFonts w:eastAsia="Times New Roman" w:cs="Arial"/>
                <w:b/>
                <w:bCs/>
                <w:color w:val="000000"/>
                <w:szCs w:val="24"/>
                <w:lang w:val="es-EC" w:eastAsia="es-EC"/>
              </w:rPr>
              <w:t>Datos Reales</w:t>
            </w:r>
          </w:p>
        </w:tc>
        <w:tc>
          <w:tcPr>
            <w:tcW w:w="0" w:type="auto"/>
            <w:tcBorders>
              <w:top w:val="nil"/>
              <w:left w:val="nil"/>
              <w:bottom w:val="nil"/>
              <w:right w:val="nil"/>
            </w:tcBorders>
            <w:shd w:val="clear" w:color="auto" w:fill="auto"/>
            <w:noWrap/>
            <w:vAlign w:val="center"/>
            <w:hideMark/>
          </w:tcPr>
          <w:p w:rsidR="00492835" w:rsidRPr="00492835" w:rsidRDefault="00492835" w:rsidP="00492835">
            <w:pPr>
              <w:spacing w:line="240" w:lineRule="auto"/>
              <w:jc w:val="center"/>
              <w:rPr>
                <w:rFonts w:eastAsia="Times New Roman" w:cs="Arial"/>
                <w:b/>
                <w:bCs/>
                <w:color w:val="000000"/>
                <w:szCs w:val="24"/>
                <w:lang w:val="es-EC" w:eastAsia="es-EC"/>
              </w:rPr>
            </w:pPr>
          </w:p>
        </w:tc>
      </w:tr>
      <w:tr w:rsidR="00492835" w:rsidRPr="00492835" w:rsidTr="00492835">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b/>
                <w:bCs/>
                <w:color w:val="000000"/>
                <w:szCs w:val="24"/>
                <w:lang w:val="es-EC" w:eastAsia="es-EC"/>
              </w:rPr>
            </w:pPr>
            <w:r w:rsidRPr="00492835">
              <w:rPr>
                <w:rFonts w:eastAsia="Times New Roman" w:cs="Arial"/>
                <w:b/>
                <w:bCs/>
                <w:color w:val="000000"/>
                <w:szCs w:val="24"/>
                <w:lang w:val="es-EC" w:eastAsia="es-EC"/>
              </w:rPr>
              <w:t>Barra</w:t>
            </w:r>
          </w:p>
        </w:tc>
        <w:tc>
          <w:tcPr>
            <w:tcW w:w="0" w:type="auto"/>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b/>
                <w:bCs/>
                <w:color w:val="000000"/>
                <w:szCs w:val="24"/>
                <w:lang w:val="es-EC" w:eastAsia="es-EC"/>
              </w:rPr>
            </w:pPr>
            <w:proofErr w:type="spellStart"/>
            <w:r w:rsidRPr="00492835">
              <w:rPr>
                <w:rFonts w:eastAsia="Times New Roman" w:cs="Arial"/>
                <w:b/>
                <w:bCs/>
                <w:color w:val="000000"/>
                <w:szCs w:val="24"/>
                <w:lang w:val="es-EC" w:eastAsia="es-EC"/>
              </w:rPr>
              <w:t>Mw</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b/>
                <w:bCs/>
                <w:color w:val="000000"/>
                <w:szCs w:val="24"/>
                <w:lang w:val="es-EC" w:eastAsia="es-EC"/>
              </w:rPr>
            </w:pPr>
            <w:r w:rsidRPr="00492835">
              <w:rPr>
                <w:rFonts w:eastAsia="Times New Roman" w:cs="Arial"/>
                <w:b/>
                <w:bCs/>
                <w:color w:val="000000"/>
                <w:szCs w:val="24"/>
                <w:lang w:val="es-EC" w:eastAsia="es-EC"/>
              </w:rPr>
              <w:t>Mvar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b/>
                <w:bCs/>
                <w:color w:val="000000"/>
                <w:szCs w:val="24"/>
                <w:lang w:val="es-EC" w:eastAsia="es-EC"/>
              </w:rPr>
            </w:pPr>
            <w:proofErr w:type="spellStart"/>
            <w:r w:rsidRPr="00492835">
              <w:rPr>
                <w:rFonts w:eastAsia="Times New Roman" w:cs="Arial"/>
                <w:b/>
                <w:bCs/>
                <w:color w:val="000000"/>
                <w:szCs w:val="24"/>
                <w:lang w:val="es-EC" w:eastAsia="es-EC"/>
              </w:rPr>
              <w:t>Mva</w:t>
            </w:r>
            <w:proofErr w:type="spellEnd"/>
          </w:p>
        </w:tc>
      </w:tr>
      <w:tr w:rsidR="00492835" w:rsidRPr="00492835" w:rsidTr="00492835">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SNI - Portoviejo</w:t>
            </w:r>
          </w:p>
        </w:tc>
        <w:tc>
          <w:tcPr>
            <w:tcW w:w="0" w:type="auto"/>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71.89</w:t>
            </w:r>
          </w:p>
        </w:tc>
        <w:tc>
          <w:tcPr>
            <w:tcW w:w="0" w:type="auto"/>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20.97</w:t>
            </w:r>
          </w:p>
        </w:tc>
        <w:tc>
          <w:tcPr>
            <w:tcW w:w="0" w:type="auto"/>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74.89</w:t>
            </w:r>
          </w:p>
        </w:tc>
      </w:tr>
      <w:tr w:rsidR="00492835" w:rsidRPr="00492835" w:rsidTr="00492835">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SNI - San Gregorio</w:t>
            </w:r>
          </w:p>
        </w:tc>
        <w:tc>
          <w:tcPr>
            <w:tcW w:w="0" w:type="auto"/>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73.76</w:t>
            </w:r>
          </w:p>
        </w:tc>
        <w:tc>
          <w:tcPr>
            <w:tcW w:w="0" w:type="auto"/>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21.51</w:t>
            </w:r>
          </w:p>
        </w:tc>
        <w:tc>
          <w:tcPr>
            <w:tcW w:w="0" w:type="auto"/>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76.83</w:t>
            </w:r>
          </w:p>
        </w:tc>
      </w:tr>
      <w:tr w:rsidR="00492835" w:rsidRPr="00492835" w:rsidTr="00492835">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Miraflores - Manta 1</w:t>
            </w:r>
          </w:p>
        </w:tc>
        <w:tc>
          <w:tcPr>
            <w:tcW w:w="0" w:type="auto"/>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15.00</w:t>
            </w:r>
          </w:p>
        </w:tc>
        <w:tc>
          <w:tcPr>
            <w:tcW w:w="0" w:type="auto"/>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11.25</w:t>
            </w:r>
          </w:p>
        </w:tc>
        <w:tc>
          <w:tcPr>
            <w:tcW w:w="0" w:type="auto"/>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18.75</w:t>
            </w:r>
          </w:p>
        </w:tc>
      </w:tr>
      <w:tr w:rsidR="00492835" w:rsidRPr="00492835" w:rsidTr="00492835">
        <w:trPr>
          <w:trHeight w:val="300"/>
          <w:jc w:val="center"/>
        </w:trPr>
        <w:tc>
          <w:tcPr>
            <w:tcW w:w="0" w:type="auto"/>
            <w:tcBorders>
              <w:top w:val="nil"/>
              <w:left w:val="nil"/>
              <w:bottom w:val="nil"/>
              <w:right w:val="nil"/>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p>
        </w:tc>
      </w:tr>
      <w:tr w:rsidR="00492835" w:rsidRPr="00492835" w:rsidTr="00492835">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Total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160.65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53.73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170.47</w:t>
            </w:r>
          </w:p>
        </w:tc>
      </w:tr>
    </w:tbl>
    <w:p w:rsidR="00492835" w:rsidRDefault="00492835" w:rsidP="00492835">
      <w:pPr>
        <w:jc w:val="center"/>
      </w:pPr>
    </w:p>
    <w:tbl>
      <w:tblPr>
        <w:tblW w:w="8367" w:type="dxa"/>
        <w:tblInd w:w="51" w:type="dxa"/>
        <w:tblLayout w:type="fixed"/>
        <w:tblCellMar>
          <w:left w:w="70" w:type="dxa"/>
          <w:right w:w="70" w:type="dxa"/>
        </w:tblCellMar>
        <w:tblLook w:val="04A0"/>
      </w:tblPr>
      <w:tblGrid>
        <w:gridCol w:w="1408"/>
        <w:gridCol w:w="1008"/>
        <w:gridCol w:w="875"/>
        <w:gridCol w:w="875"/>
        <w:gridCol w:w="4201"/>
      </w:tblGrid>
      <w:tr w:rsidR="00492835" w:rsidRPr="00492835" w:rsidTr="00492835">
        <w:trPr>
          <w:trHeight w:val="300"/>
        </w:trPr>
        <w:tc>
          <w:tcPr>
            <w:tcW w:w="41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b/>
                <w:bCs/>
                <w:color w:val="000000"/>
                <w:szCs w:val="24"/>
                <w:lang w:val="es-EC" w:eastAsia="es-EC"/>
              </w:rPr>
            </w:pPr>
            <w:r w:rsidRPr="00492835">
              <w:rPr>
                <w:rFonts w:eastAsia="Times New Roman" w:cs="Arial"/>
                <w:b/>
                <w:bCs/>
                <w:color w:val="000000"/>
                <w:szCs w:val="24"/>
                <w:lang w:val="es-EC" w:eastAsia="es-EC"/>
              </w:rPr>
              <w:t>Datos para Simulación</w:t>
            </w:r>
          </w:p>
        </w:tc>
        <w:tc>
          <w:tcPr>
            <w:tcW w:w="4201" w:type="dxa"/>
            <w:tcBorders>
              <w:top w:val="nil"/>
              <w:left w:val="single" w:sz="4" w:space="0" w:color="auto"/>
              <w:bottom w:val="nil"/>
              <w:right w:val="nil"/>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p>
        </w:tc>
      </w:tr>
      <w:tr w:rsidR="00492835" w:rsidRPr="00492835" w:rsidTr="00492835">
        <w:trPr>
          <w:trHeight w:val="300"/>
        </w:trPr>
        <w:tc>
          <w:tcPr>
            <w:tcW w:w="1408" w:type="dxa"/>
            <w:tcBorders>
              <w:top w:val="single" w:sz="4" w:space="0" w:color="auto"/>
              <w:left w:val="single" w:sz="4" w:space="0" w:color="auto"/>
              <w:bottom w:val="single" w:sz="4" w:space="0" w:color="auto"/>
              <w:right w:val="nil"/>
            </w:tcBorders>
            <w:shd w:val="clear" w:color="auto" w:fill="auto"/>
            <w:noWrap/>
            <w:vAlign w:val="center"/>
            <w:hideMark/>
          </w:tcPr>
          <w:p w:rsidR="00492835" w:rsidRPr="00492835" w:rsidRDefault="00492835" w:rsidP="00492835">
            <w:pPr>
              <w:spacing w:line="240" w:lineRule="auto"/>
              <w:jc w:val="center"/>
              <w:rPr>
                <w:rFonts w:eastAsia="Times New Roman" w:cs="Arial"/>
                <w:b/>
                <w:bCs/>
                <w:color w:val="000000"/>
                <w:szCs w:val="24"/>
                <w:lang w:val="es-EC" w:eastAsia="es-EC"/>
              </w:rPr>
            </w:pPr>
            <w:r w:rsidRPr="00492835">
              <w:rPr>
                <w:rFonts w:eastAsia="Times New Roman" w:cs="Arial"/>
                <w:b/>
                <w:bCs/>
                <w:color w:val="000000"/>
                <w:szCs w:val="24"/>
                <w:lang w:val="es-EC" w:eastAsia="es-EC"/>
              </w:rPr>
              <w:t>Barra</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b/>
                <w:bCs/>
                <w:color w:val="000000"/>
                <w:szCs w:val="24"/>
                <w:lang w:val="es-EC" w:eastAsia="es-EC"/>
              </w:rPr>
            </w:pPr>
            <w:proofErr w:type="spellStart"/>
            <w:r w:rsidRPr="00492835">
              <w:rPr>
                <w:rFonts w:eastAsia="Times New Roman" w:cs="Arial"/>
                <w:b/>
                <w:bCs/>
                <w:color w:val="000000"/>
                <w:szCs w:val="24"/>
                <w:lang w:val="es-EC" w:eastAsia="es-EC"/>
              </w:rPr>
              <w:t>Mw</w:t>
            </w:r>
            <w:proofErr w:type="spellEnd"/>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b/>
                <w:bCs/>
                <w:color w:val="000000"/>
                <w:szCs w:val="24"/>
                <w:lang w:val="es-EC" w:eastAsia="es-EC"/>
              </w:rPr>
            </w:pPr>
            <w:r w:rsidRPr="00492835">
              <w:rPr>
                <w:rFonts w:eastAsia="Times New Roman" w:cs="Arial"/>
                <w:b/>
                <w:bCs/>
                <w:color w:val="000000"/>
                <w:szCs w:val="24"/>
                <w:lang w:val="es-EC" w:eastAsia="es-EC"/>
              </w:rPr>
              <w:t>Mvar</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b/>
                <w:bCs/>
                <w:color w:val="000000"/>
                <w:szCs w:val="24"/>
                <w:lang w:val="es-EC" w:eastAsia="es-EC"/>
              </w:rPr>
            </w:pPr>
            <w:proofErr w:type="spellStart"/>
            <w:r w:rsidRPr="00492835">
              <w:rPr>
                <w:rFonts w:eastAsia="Times New Roman" w:cs="Arial"/>
                <w:b/>
                <w:bCs/>
                <w:color w:val="000000"/>
                <w:szCs w:val="24"/>
                <w:lang w:val="es-EC" w:eastAsia="es-EC"/>
              </w:rPr>
              <w:t>Mva</w:t>
            </w:r>
            <w:proofErr w:type="spellEnd"/>
          </w:p>
        </w:tc>
        <w:tc>
          <w:tcPr>
            <w:tcW w:w="4201" w:type="dxa"/>
            <w:tcBorders>
              <w:top w:val="nil"/>
              <w:left w:val="nil"/>
              <w:bottom w:val="nil"/>
              <w:right w:val="nil"/>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p>
        </w:tc>
      </w:tr>
      <w:tr w:rsidR="00492835" w:rsidRPr="00492835" w:rsidTr="00492835">
        <w:trPr>
          <w:trHeight w:val="300"/>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4ESQ_138</w:t>
            </w:r>
          </w:p>
        </w:tc>
        <w:tc>
          <w:tcPr>
            <w:tcW w:w="1008"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74.36</w:t>
            </w:r>
          </w:p>
        </w:tc>
        <w:tc>
          <w:tcPr>
            <w:tcW w:w="875"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21.99</w:t>
            </w:r>
          </w:p>
        </w:tc>
        <w:tc>
          <w:tcPr>
            <w:tcW w:w="875"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77.54</w:t>
            </w:r>
          </w:p>
        </w:tc>
        <w:tc>
          <w:tcPr>
            <w:tcW w:w="4201" w:type="dxa"/>
            <w:tcBorders>
              <w:top w:val="nil"/>
              <w:left w:val="nil"/>
              <w:bottom w:val="nil"/>
              <w:right w:val="nil"/>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(se ajusta por ser barra de oscilación)</w:t>
            </w:r>
          </w:p>
        </w:tc>
      </w:tr>
      <w:tr w:rsidR="00492835" w:rsidRPr="00492835" w:rsidTr="00492835">
        <w:trPr>
          <w:trHeight w:val="300"/>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SGRE_230</w:t>
            </w:r>
          </w:p>
        </w:tc>
        <w:tc>
          <w:tcPr>
            <w:tcW w:w="1008"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73.76</w:t>
            </w:r>
          </w:p>
        </w:tc>
        <w:tc>
          <w:tcPr>
            <w:tcW w:w="875"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21.51</w:t>
            </w:r>
          </w:p>
        </w:tc>
        <w:tc>
          <w:tcPr>
            <w:tcW w:w="875"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76.83</w:t>
            </w:r>
          </w:p>
        </w:tc>
        <w:tc>
          <w:tcPr>
            <w:tcW w:w="4201" w:type="dxa"/>
            <w:tcBorders>
              <w:top w:val="nil"/>
              <w:left w:val="nil"/>
              <w:bottom w:val="nil"/>
              <w:right w:val="nil"/>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p>
        </w:tc>
      </w:tr>
      <w:tr w:rsidR="00492835" w:rsidRPr="00492835" w:rsidTr="00492835">
        <w:trPr>
          <w:trHeight w:val="300"/>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MAN1_69</w:t>
            </w:r>
          </w:p>
        </w:tc>
        <w:tc>
          <w:tcPr>
            <w:tcW w:w="1008"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15.00</w:t>
            </w:r>
          </w:p>
        </w:tc>
        <w:tc>
          <w:tcPr>
            <w:tcW w:w="875"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11.25</w:t>
            </w:r>
          </w:p>
        </w:tc>
        <w:tc>
          <w:tcPr>
            <w:tcW w:w="875" w:type="dxa"/>
            <w:tcBorders>
              <w:top w:val="nil"/>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18.75</w:t>
            </w:r>
          </w:p>
        </w:tc>
        <w:tc>
          <w:tcPr>
            <w:tcW w:w="4201" w:type="dxa"/>
            <w:tcBorders>
              <w:top w:val="nil"/>
              <w:left w:val="nil"/>
              <w:bottom w:val="nil"/>
              <w:right w:val="nil"/>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p>
        </w:tc>
      </w:tr>
      <w:tr w:rsidR="00492835" w:rsidRPr="00492835" w:rsidTr="00492835">
        <w:trPr>
          <w:trHeight w:val="300"/>
        </w:trPr>
        <w:tc>
          <w:tcPr>
            <w:tcW w:w="1408" w:type="dxa"/>
            <w:tcBorders>
              <w:top w:val="nil"/>
              <w:left w:val="nil"/>
              <w:bottom w:val="nil"/>
              <w:right w:val="nil"/>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p>
        </w:tc>
        <w:tc>
          <w:tcPr>
            <w:tcW w:w="1008" w:type="dxa"/>
            <w:tcBorders>
              <w:top w:val="nil"/>
              <w:left w:val="nil"/>
              <w:bottom w:val="nil"/>
              <w:right w:val="nil"/>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p>
        </w:tc>
        <w:tc>
          <w:tcPr>
            <w:tcW w:w="875" w:type="dxa"/>
            <w:tcBorders>
              <w:top w:val="nil"/>
              <w:left w:val="nil"/>
              <w:bottom w:val="nil"/>
              <w:right w:val="nil"/>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p>
        </w:tc>
        <w:tc>
          <w:tcPr>
            <w:tcW w:w="875" w:type="dxa"/>
            <w:tcBorders>
              <w:top w:val="nil"/>
              <w:left w:val="nil"/>
              <w:bottom w:val="nil"/>
              <w:right w:val="nil"/>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p>
        </w:tc>
        <w:tc>
          <w:tcPr>
            <w:tcW w:w="4201" w:type="dxa"/>
            <w:tcBorders>
              <w:top w:val="nil"/>
              <w:left w:val="nil"/>
              <w:bottom w:val="nil"/>
              <w:right w:val="nil"/>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p>
        </w:tc>
      </w:tr>
      <w:tr w:rsidR="00492835" w:rsidRPr="00492835" w:rsidTr="00492835">
        <w:trPr>
          <w:trHeight w:val="300"/>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Total</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163.12</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54.75</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r w:rsidRPr="00492835">
              <w:rPr>
                <w:rFonts w:eastAsia="Times New Roman" w:cs="Arial"/>
                <w:color w:val="000000"/>
                <w:szCs w:val="24"/>
                <w:lang w:val="es-EC" w:eastAsia="es-EC"/>
              </w:rPr>
              <w:t>173.12</w:t>
            </w:r>
          </w:p>
        </w:tc>
        <w:tc>
          <w:tcPr>
            <w:tcW w:w="4201" w:type="dxa"/>
            <w:tcBorders>
              <w:top w:val="nil"/>
              <w:left w:val="nil"/>
              <w:bottom w:val="nil"/>
              <w:right w:val="nil"/>
            </w:tcBorders>
            <w:shd w:val="clear" w:color="auto" w:fill="auto"/>
            <w:noWrap/>
            <w:vAlign w:val="center"/>
            <w:hideMark/>
          </w:tcPr>
          <w:p w:rsidR="00492835" w:rsidRPr="00492835" w:rsidRDefault="00492835" w:rsidP="00492835">
            <w:pPr>
              <w:spacing w:line="240" w:lineRule="auto"/>
              <w:jc w:val="center"/>
              <w:rPr>
                <w:rFonts w:eastAsia="Times New Roman" w:cs="Arial"/>
                <w:color w:val="000000"/>
                <w:szCs w:val="24"/>
                <w:lang w:val="es-EC" w:eastAsia="es-EC"/>
              </w:rPr>
            </w:pPr>
          </w:p>
        </w:tc>
      </w:tr>
    </w:tbl>
    <w:p w:rsidR="00492835" w:rsidRDefault="00492835" w:rsidP="00492835">
      <w:pPr>
        <w:jc w:val="center"/>
      </w:pPr>
    </w:p>
    <w:p w:rsidR="009D58F7" w:rsidRDefault="009D58F7">
      <w:r>
        <w:br w:type="page"/>
      </w:r>
    </w:p>
    <w:p w:rsidR="00712337" w:rsidRDefault="00712337" w:rsidP="00712337">
      <w:pPr>
        <w:pStyle w:val="Ttulo1"/>
        <w:jc w:val="center"/>
      </w:pPr>
      <w:bookmarkStart w:id="1199" w:name="_Toc311066495"/>
      <w:r w:rsidRPr="008052B5">
        <w:lastRenderedPageBreak/>
        <w:t>ANEXO #</w:t>
      </w:r>
      <w:r>
        <w:t>5</w:t>
      </w:r>
      <w:r w:rsidR="005F74E0">
        <w:t xml:space="preserve"> – PARÁMETROS PARA SIMULACIÓN 2011</w:t>
      </w:r>
      <w:bookmarkEnd w:id="1199"/>
    </w:p>
    <w:p w:rsidR="009D58F7" w:rsidRDefault="00B642CF" w:rsidP="00B642CF">
      <w:pPr>
        <w:jc w:val="center"/>
      </w:pPr>
      <w:r>
        <w:t>Pág. 1/</w:t>
      </w:r>
      <w:r w:rsidR="00F234C1">
        <w:t>7</w:t>
      </w:r>
    </w:p>
    <w:p w:rsidR="00B642CF" w:rsidRDefault="00B642CF" w:rsidP="00B642CF">
      <w:pPr>
        <w:jc w:val="center"/>
      </w:pPr>
      <w:r w:rsidRPr="00B642CF">
        <w:t>RESUMEN DE LÍNEAS UTILIZADAS EN LA SIMULACIÓN DEL AÑO 2011</w:t>
      </w:r>
    </w:p>
    <w:tbl>
      <w:tblPr>
        <w:tblW w:w="0" w:type="auto"/>
        <w:jc w:val="center"/>
        <w:tblInd w:w="51" w:type="dxa"/>
        <w:tblCellMar>
          <w:left w:w="70" w:type="dxa"/>
          <w:right w:w="70" w:type="dxa"/>
        </w:tblCellMar>
        <w:tblLook w:val="04A0"/>
      </w:tblPr>
      <w:tblGrid>
        <w:gridCol w:w="274"/>
        <w:gridCol w:w="3129"/>
        <w:gridCol w:w="2248"/>
        <w:gridCol w:w="1128"/>
        <w:gridCol w:w="1381"/>
      </w:tblGrid>
      <w:tr w:rsidR="00295664" w:rsidRPr="00B642CF" w:rsidTr="00295664">
        <w:trPr>
          <w:gridAfter w:val="3"/>
          <w:trHeight w:val="239"/>
          <w:jc w:val="center"/>
        </w:trPr>
        <w:tc>
          <w:tcPr>
            <w:tcW w:w="0" w:type="auto"/>
            <w:shd w:val="clear" w:color="auto" w:fill="auto"/>
            <w:vAlign w:val="center"/>
            <w:hideMark/>
          </w:tcPr>
          <w:p w:rsidR="00295664" w:rsidRPr="00B642CF" w:rsidRDefault="00295664" w:rsidP="00EA09B3">
            <w:pPr>
              <w:spacing w:line="240" w:lineRule="auto"/>
              <w:jc w:val="center"/>
              <w:rPr>
                <w:rFonts w:eastAsia="Times New Roman" w:cs="Arial"/>
                <w:color w:val="000000"/>
                <w:szCs w:val="24"/>
                <w:lang w:val="es-EC" w:eastAsia="es-EC"/>
              </w:rPr>
            </w:pPr>
          </w:p>
        </w:tc>
        <w:tc>
          <w:tcPr>
            <w:tcW w:w="0" w:type="auto"/>
            <w:tcBorders>
              <w:bottom w:val="single" w:sz="4" w:space="0" w:color="auto"/>
            </w:tcBorders>
            <w:shd w:val="clear" w:color="auto" w:fill="auto"/>
            <w:vAlign w:val="center"/>
            <w:hideMark/>
          </w:tcPr>
          <w:p w:rsidR="00295664" w:rsidRPr="00B642CF" w:rsidRDefault="00295664" w:rsidP="00125274">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LÍNEAS DE TRANSMISIÓN</w:t>
            </w:r>
          </w:p>
        </w:tc>
      </w:tr>
      <w:tr w:rsidR="00295664" w:rsidRPr="00B642CF" w:rsidTr="00295664">
        <w:trPr>
          <w:trHeight w:val="915"/>
          <w:jc w:val="center"/>
        </w:trPr>
        <w:tc>
          <w:tcPr>
            <w:tcW w:w="0" w:type="auto"/>
            <w:tcBorders>
              <w:bottom w:val="single" w:sz="4" w:space="0" w:color="auto"/>
              <w:right w:val="single" w:sz="4" w:space="0" w:color="auto"/>
            </w:tcBorders>
            <w:shd w:val="clear" w:color="auto" w:fill="auto"/>
            <w:vAlign w:val="center"/>
            <w:hideMark/>
          </w:tcPr>
          <w:p w:rsidR="00295664" w:rsidRPr="00B642CF" w:rsidRDefault="00295664" w:rsidP="00EA09B3">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95664" w:rsidRPr="00B642CF" w:rsidRDefault="00295664" w:rsidP="00EA09B3">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LÍNEA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95664" w:rsidRPr="00B642CF" w:rsidRDefault="00295664" w:rsidP="00EA09B3">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TIPO-CALIBRE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95664" w:rsidRPr="00B642CF" w:rsidRDefault="00295664" w:rsidP="00EA09B3">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Distancia</w:t>
            </w:r>
            <w:r w:rsidRPr="00B642CF">
              <w:rPr>
                <w:rFonts w:eastAsia="Times New Roman" w:cs="Arial"/>
                <w:color w:val="000000"/>
                <w:szCs w:val="24"/>
                <w:lang w:val="es-EC" w:eastAsia="es-EC"/>
              </w:rPr>
              <w:br/>
              <w:t>(Km)</w:t>
            </w:r>
          </w:p>
        </w:tc>
        <w:tc>
          <w:tcPr>
            <w:tcW w:w="0" w:type="auto"/>
            <w:tcBorders>
              <w:top w:val="single" w:sz="4" w:space="0" w:color="auto"/>
              <w:left w:val="nil"/>
              <w:bottom w:val="single" w:sz="4" w:space="0" w:color="auto"/>
              <w:right w:val="single" w:sz="4" w:space="0" w:color="auto"/>
            </w:tcBorders>
            <w:vAlign w:val="center"/>
          </w:tcPr>
          <w:p w:rsidR="00295664" w:rsidRDefault="00295664" w:rsidP="00EA09B3">
            <w:pPr>
              <w:spacing w:line="240" w:lineRule="auto"/>
              <w:jc w:val="center"/>
              <w:rPr>
                <w:rFonts w:cs="Arial"/>
                <w:color w:val="000000"/>
                <w:szCs w:val="24"/>
              </w:rPr>
            </w:pPr>
            <w:r>
              <w:rPr>
                <w:rFonts w:cs="Arial"/>
                <w:color w:val="000000"/>
              </w:rPr>
              <w:t>Resistencia</w:t>
            </w:r>
            <w:r>
              <w:rPr>
                <w:rFonts w:cs="Arial"/>
                <w:color w:val="000000"/>
              </w:rPr>
              <w:br/>
              <w:t>(Ohm/Km)</w:t>
            </w:r>
          </w:p>
        </w:tc>
      </w:tr>
      <w:tr w:rsidR="00295664" w:rsidRPr="00B642CF" w:rsidTr="001E583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5664" w:rsidRPr="00B642CF" w:rsidRDefault="00295664" w:rsidP="00EA09B3">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95664" w:rsidRPr="00B642CF" w:rsidRDefault="00295664" w:rsidP="00EA09B3">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 xml:space="preserve">San Gregorio </w:t>
            </w:r>
            <w:r>
              <w:rPr>
                <w:rFonts w:eastAsia="Times New Roman" w:cs="Arial"/>
                <w:color w:val="000000"/>
                <w:szCs w:val="24"/>
                <w:lang w:val="es-EC" w:eastAsia="es-EC"/>
              </w:rPr>
              <w:t>–</w:t>
            </w:r>
            <w:r w:rsidRPr="00B642CF">
              <w:rPr>
                <w:rFonts w:eastAsia="Times New Roman" w:cs="Arial"/>
                <w:color w:val="000000"/>
                <w:szCs w:val="24"/>
                <w:lang w:val="es-EC" w:eastAsia="es-EC"/>
              </w:rPr>
              <w:t xml:space="preserve"> Portoviejo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95664" w:rsidRPr="00B642CF" w:rsidRDefault="00295664" w:rsidP="00EA09B3">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 xml:space="preserve">ACSR </w:t>
            </w:r>
            <w:r>
              <w:rPr>
                <w:rFonts w:eastAsia="Times New Roman" w:cs="Arial"/>
                <w:color w:val="000000"/>
                <w:szCs w:val="24"/>
                <w:lang w:val="es-EC" w:eastAsia="es-EC"/>
              </w:rPr>
              <w:t>–</w:t>
            </w:r>
            <w:r w:rsidRPr="00B642CF">
              <w:rPr>
                <w:rFonts w:eastAsia="Times New Roman" w:cs="Arial"/>
                <w:color w:val="000000"/>
                <w:szCs w:val="24"/>
                <w:lang w:val="es-EC" w:eastAsia="es-EC"/>
              </w:rPr>
              <w:t xml:space="preserve"> 477 Flicker</w:t>
            </w:r>
          </w:p>
        </w:tc>
        <w:tc>
          <w:tcPr>
            <w:tcW w:w="0" w:type="auto"/>
            <w:tcBorders>
              <w:top w:val="nil"/>
              <w:left w:val="nil"/>
              <w:bottom w:val="single" w:sz="4" w:space="0" w:color="auto"/>
              <w:right w:val="single" w:sz="4" w:space="0" w:color="auto"/>
            </w:tcBorders>
            <w:shd w:val="clear" w:color="auto" w:fill="auto"/>
            <w:vAlign w:val="bottom"/>
            <w:hideMark/>
          </w:tcPr>
          <w:p w:rsidR="00295664" w:rsidRPr="00B642CF" w:rsidRDefault="00295664" w:rsidP="00EA09B3">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8.00</w:t>
            </w:r>
          </w:p>
        </w:tc>
        <w:tc>
          <w:tcPr>
            <w:tcW w:w="0" w:type="auto"/>
            <w:tcBorders>
              <w:top w:val="nil"/>
              <w:left w:val="nil"/>
              <w:bottom w:val="single" w:sz="4" w:space="0" w:color="auto"/>
              <w:right w:val="single" w:sz="4" w:space="0" w:color="auto"/>
            </w:tcBorders>
            <w:vAlign w:val="bottom"/>
          </w:tcPr>
          <w:p w:rsidR="00295664" w:rsidRDefault="00295664" w:rsidP="00EA09B3">
            <w:pPr>
              <w:spacing w:line="240" w:lineRule="auto"/>
              <w:jc w:val="center"/>
              <w:rPr>
                <w:rFonts w:cs="Arial"/>
                <w:color w:val="000000"/>
                <w:szCs w:val="24"/>
              </w:rPr>
            </w:pPr>
            <w:r>
              <w:rPr>
                <w:rFonts w:cs="Arial"/>
                <w:color w:val="000000"/>
              </w:rPr>
              <w:t>0.13</w:t>
            </w:r>
          </w:p>
        </w:tc>
      </w:tr>
      <w:tr w:rsidR="00295664" w:rsidRPr="00B642CF" w:rsidTr="001E583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5664" w:rsidRPr="00B642CF" w:rsidRDefault="00295664" w:rsidP="00EA09B3">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95664" w:rsidRPr="00B642CF" w:rsidRDefault="00295664" w:rsidP="00EA09B3">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 xml:space="preserve">San Gregorio </w:t>
            </w:r>
            <w:r>
              <w:rPr>
                <w:rFonts w:eastAsia="Times New Roman" w:cs="Arial"/>
                <w:color w:val="000000"/>
                <w:szCs w:val="24"/>
                <w:lang w:val="es-EC" w:eastAsia="es-EC"/>
              </w:rPr>
              <w:t>–</w:t>
            </w:r>
            <w:r w:rsidRPr="00B642CF">
              <w:rPr>
                <w:rFonts w:eastAsia="Times New Roman" w:cs="Arial"/>
                <w:color w:val="000000"/>
                <w:szCs w:val="24"/>
                <w:lang w:val="es-EC" w:eastAsia="es-EC"/>
              </w:rPr>
              <w:t xml:space="preserve"> Manta Móvil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95664" w:rsidRPr="00B642CF" w:rsidRDefault="00295664" w:rsidP="00EA09B3">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 xml:space="preserve">ACSR </w:t>
            </w:r>
            <w:r>
              <w:rPr>
                <w:rFonts w:eastAsia="Times New Roman" w:cs="Arial"/>
                <w:color w:val="000000"/>
                <w:szCs w:val="24"/>
                <w:lang w:val="es-EC" w:eastAsia="es-EC"/>
              </w:rPr>
              <w:t>–</w:t>
            </w:r>
            <w:r w:rsidRPr="00B642CF">
              <w:rPr>
                <w:rFonts w:eastAsia="Times New Roman" w:cs="Arial"/>
                <w:color w:val="000000"/>
                <w:szCs w:val="24"/>
                <w:lang w:val="es-EC" w:eastAsia="es-EC"/>
              </w:rPr>
              <w:t xml:space="preserve"> 477 Flicker</w:t>
            </w:r>
          </w:p>
        </w:tc>
        <w:tc>
          <w:tcPr>
            <w:tcW w:w="0" w:type="auto"/>
            <w:tcBorders>
              <w:top w:val="nil"/>
              <w:left w:val="nil"/>
              <w:bottom w:val="single" w:sz="4" w:space="0" w:color="auto"/>
              <w:right w:val="single" w:sz="4" w:space="0" w:color="auto"/>
            </w:tcBorders>
            <w:shd w:val="clear" w:color="auto" w:fill="auto"/>
            <w:vAlign w:val="bottom"/>
            <w:hideMark/>
          </w:tcPr>
          <w:p w:rsidR="00295664" w:rsidRPr="00B642CF" w:rsidRDefault="00295664" w:rsidP="00EA09B3">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28.00</w:t>
            </w:r>
          </w:p>
        </w:tc>
        <w:tc>
          <w:tcPr>
            <w:tcW w:w="0" w:type="auto"/>
            <w:tcBorders>
              <w:top w:val="nil"/>
              <w:left w:val="nil"/>
              <w:bottom w:val="single" w:sz="4" w:space="0" w:color="auto"/>
              <w:right w:val="single" w:sz="4" w:space="0" w:color="auto"/>
            </w:tcBorders>
            <w:vAlign w:val="bottom"/>
          </w:tcPr>
          <w:p w:rsidR="00295664" w:rsidRDefault="00295664" w:rsidP="00EA09B3">
            <w:pPr>
              <w:spacing w:line="240" w:lineRule="auto"/>
              <w:jc w:val="center"/>
              <w:rPr>
                <w:rFonts w:cs="Arial"/>
                <w:color w:val="000000"/>
                <w:szCs w:val="24"/>
              </w:rPr>
            </w:pPr>
            <w:r>
              <w:rPr>
                <w:rFonts w:cs="Arial"/>
                <w:color w:val="000000"/>
              </w:rPr>
              <w:t>0.13</w:t>
            </w:r>
          </w:p>
        </w:tc>
      </w:tr>
      <w:tr w:rsidR="00295664" w:rsidRPr="00B642CF" w:rsidTr="001E583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5664" w:rsidRPr="00B642CF" w:rsidRDefault="00295664" w:rsidP="00EA09B3">
            <w:pPr>
              <w:spacing w:line="240" w:lineRule="auto"/>
              <w:jc w:val="center"/>
              <w:rPr>
                <w:rFonts w:eastAsia="Times New Roman" w:cs="Arial"/>
                <w:color w:val="000000"/>
                <w:szCs w:val="24"/>
                <w:lang w:val="es-EC" w:eastAsia="es-EC"/>
              </w:rPr>
            </w:pPr>
            <w:r>
              <w:rPr>
                <w:rFonts w:eastAsia="Times New Roman" w:cs="Arial"/>
                <w:color w:val="000000"/>
                <w:szCs w:val="24"/>
                <w:lang w:val="es-EC" w:eastAsia="es-EC"/>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95664" w:rsidRPr="00B642CF" w:rsidRDefault="00295664" w:rsidP="00EA09B3">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 xml:space="preserve">San Gregorio </w:t>
            </w:r>
            <w:r>
              <w:rPr>
                <w:rFonts w:eastAsia="Times New Roman" w:cs="Arial"/>
                <w:color w:val="000000"/>
                <w:szCs w:val="24"/>
                <w:lang w:val="es-EC" w:eastAsia="es-EC"/>
              </w:rPr>
              <w:t>–</w:t>
            </w:r>
            <w:r w:rsidRPr="00B642CF">
              <w:rPr>
                <w:rFonts w:eastAsia="Times New Roman" w:cs="Arial"/>
                <w:color w:val="000000"/>
                <w:szCs w:val="24"/>
                <w:lang w:val="es-EC" w:eastAsia="es-EC"/>
              </w:rPr>
              <w:t xml:space="preserve"> Montecristi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95664" w:rsidRPr="00B642CF" w:rsidRDefault="00295664" w:rsidP="00EA09B3">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 xml:space="preserve">ACSR </w:t>
            </w:r>
            <w:r>
              <w:rPr>
                <w:rFonts w:eastAsia="Times New Roman" w:cs="Arial"/>
                <w:color w:val="000000"/>
                <w:szCs w:val="24"/>
                <w:lang w:val="es-EC" w:eastAsia="es-EC"/>
              </w:rPr>
              <w:t>–</w:t>
            </w:r>
            <w:r w:rsidRPr="00B642CF">
              <w:rPr>
                <w:rFonts w:eastAsia="Times New Roman" w:cs="Arial"/>
                <w:color w:val="000000"/>
                <w:szCs w:val="24"/>
                <w:lang w:val="es-EC" w:eastAsia="es-EC"/>
              </w:rPr>
              <w:t xml:space="preserve"> 477 Flicker</w:t>
            </w:r>
          </w:p>
        </w:tc>
        <w:tc>
          <w:tcPr>
            <w:tcW w:w="0" w:type="auto"/>
            <w:tcBorders>
              <w:top w:val="nil"/>
              <w:left w:val="nil"/>
              <w:bottom w:val="single" w:sz="4" w:space="0" w:color="auto"/>
              <w:right w:val="single" w:sz="4" w:space="0" w:color="auto"/>
            </w:tcBorders>
            <w:shd w:val="clear" w:color="auto" w:fill="auto"/>
            <w:vAlign w:val="bottom"/>
            <w:hideMark/>
          </w:tcPr>
          <w:p w:rsidR="00295664" w:rsidRPr="00B642CF" w:rsidRDefault="00295664" w:rsidP="00EA09B3">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28.00</w:t>
            </w:r>
          </w:p>
        </w:tc>
        <w:tc>
          <w:tcPr>
            <w:tcW w:w="0" w:type="auto"/>
            <w:tcBorders>
              <w:top w:val="nil"/>
              <w:left w:val="nil"/>
              <w:bottom w:val="single" w:sz="4" w:space="0" w:color="auto"/>
              <w:right w:val="single" w:sz="4" w:space="0" w:color="auto"/>
            </w:tcBorders>
            <w:vAlign w:val="bottom"/>
          </w:tcPr>
          <w:p w:rsidR="00295664" w:rsidRDefault="00295664" w:rsidP="00EA09B3">
            <w:pPr>
              <w:spacing w:line="240" w:lineRule="auto"/>
              <w:jc w:val="center"/>
              <w:rPr>
                <w:rFonts w:cs="Arial"/>
                <w:color w:val="000000"/>
                <w:szCs w:val="24"/>
              </w:rPr>
            </w:pPr>
            <w:r>
              <w:rPr>
                <w:rFonts w:cs="Arial"/>
                <w:color w:val="000000"/>
              </w:rPr>
              <w:t>0.13</w:t>
            </w:r>
          </w:p>
        </w:tc>
      </w:tr>
    </w:tbl>
    <w:p w:rsidR="00B642CF" w:rsidRDefault="00B642CF" w:rsidP="00B642CF">
      <w:pPr>
        <w:jc w:val="center"/>
      </w:pPr>
    </w:p>
    <w:tbl>
      <w:tblPr>
        <w:tblW w:w="0" w:type="auto"/>
        <w:jc w:val="center"/>
        <w:tblInd w:w="51" w:type="dxa"/>
        <w:tblCellMar>
          <w:left w:w="70" w:type="dxa"/>
          <w:right w:w="70" w:type="dxa"/>
        </w:tblCellMar>
        <w:tblLook w:val="04A0"/>
      </w:tblPr>
      <w:tblGrid>
        <w:gridCol w:w="274"/>
        <w:gridCol w:w="3129"/>
        <w:gridCol w:w="1381"/>
        <w:gridCol w:w="1559"/>
        <w:gridCol w:w="1381"/>
      </w:tblGrid>
      <w:tr w:rsidR="00EA09B3" w:rsidRPr="00B642CF" w:rsidTr="00295664">
        <w:trPr>
          <w:trHeight w:val="915"/>
          <w:jc w:val="center"/>
        </w:trPr>
        <w:tc>
          <w:tcPr>
            <w:tcW w:w="0" w:type="auto"/>
            <w:tcBorders>
              <w:bottom w:val="single" w:sz="4" w:space="0" w:color="auto"/>
              <w:right w:val="single" w:sz="4" w:space="0" w:color="auto"/>
            </w:tcBorders>
            <w:shd w:val="clear" w:color="auto" w:fill="auto"/>
            <w:vAlign w:val="center"/>
            <w:hideMark/>
          </w:tcPr>
          <w:p w:rsidR="00EA09B3" w:rsidRPr="00B642CF" w:rsidRDefault="00EA09B3" w:rsidP="00EA09B3">
            <w:pPr>
              <w:spacing w:line="240" w:lineRule="auto"/>
              <w:jc w:val="center"/>
              <w:rPr>
                <w:rFonts w:eastAsia="Times New Roman" w:cs="Arial"/>
                <w:color w:val="000000"/>
                <w:szCs w:val="24"/>
                <w:lang w:val="es-EC" w:eastAsia="es-EC"/>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09B3" w:rsidRPr="00B642CF" w:rsidRDefault="00EA09B3" w:rsidP="00EA09B3">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LÍNEA</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EA09B3" w:rsidRDefault="00EA09B3" w:rsidP="00EA09B3">
            <w:pPr>
              <w:spacing w:line="240" w:lineRule="auto"/>
              <w:jc w:val="center"/>
              <w:rPr>
                <w:rFonts w:cs="Arial"/>
                <w:color w:val="000000"/>
                <w:szCs w:val="24"/>
              </w:rPr>
            </w:pPr>
            <w:r>
              <w:rPr>
                <w:rFonts w:cs="Arial"/>
                <w:color w:val="000000"/>
              </w:rPr>
              <w:t>Reactancia</w:t>
            </w:r>
            <w:r>
              <w:rPr>
                <w:rFonts w:cs="Arial"/>
                <w:color w:val="000000"/>
              </w:rPr>
              <w:br/>
              <w:t>Serie (Ohm/Km)</w:t>
            </w:r>
          </w:p>
        </w:tc>
        <w:tc>
          <w:tcPr>
            <w:tcW w:w="1559" w:type="dxa"/>
            <w:tcBorders>
              <w:top w:val="single" w:sz="4" w:space="0" w:color="auto"/>
              <w:left w:val="nil"/>
              <w:bottom w:val="single" w:sz="4" w:space="0" w:color="auto"/>
              <w:right w:val="single" w:sz="4" w:space="0" w:color="auto"/>
            </w:tcBorders>
            <w:vAlign w:val="center"/>
          </w:tcPr>
          <w:p w:rsidR="00EA09B3" w:rsidRDefault="00EA09B3" w:rsidP="00EA09B3">
            <w:pPr>
              <w:spacing w:line="240" w:lineRule="auto"/>
              <w:jc w:val="center"/>
              <w:rPr>
                <w:rFonts w:cs="Arial"/>
                <w:color w:val="000000"/>
                <w:szCs w:val="24"/>
              </w:rPr>
            </w:pPr>
            <w:r>
              <w:rPr>
                <w:rFonts w:cs="Arial"/>
                <w:color w:val="000000"/>
              </w:rPr>
              <w:t>Reactancia Derivación (</w:t>
            </w:r>
            <w:proofErr w:type="spellStart"/>
            <w:r>
              <w:rPr>
                <w:rFonts w:cs="Arial"/>
                <w:color w:val="000000"/>
              </w:rPr>
              <w:t>M</w:t>
            </w:r>
            <w:r w:rsidR="00F234C1">
              <w:rPr>
                <w:rFonts w:cs="Arial"/>
                <w:color w:val="000000"/>
              </w:rPr>
              <w:t>o</w:t>
            </w:r>
            <w:r>
              <w:rPr>
                <w:rFonts w:cs="Arial"/>
                <w:color w:val="000000"/>
              </w:rPr>
              <w:t>hm</w:t>
            </w:r>
            <w:proofErr w:type="spellEnd"/>
            <w:r>
              <w:rPr>
                <w:rFonts w:cs="Arial"/>
                <w:color w:val="000000"/>
              </w:rPr>
              <w:t>-Km)</w:t>
            </w:r>
          </w:p>
        </w:tc>
        <w:tc>
          <w:tcPr>
            <w:tcW w:w="1276" w:type="dxa"/>
            <w:tcBorders>
              <w:top w:val="single" w:sz="4" w:space="0" w:color="auto"/>
              <w:left w:val="nil"/>
              <w:bottom w:val="single" w:sz="4" w:space="0" w:color="auto"/>
              <w:right w:val="single" w:sz="4" w:space="0" w:color="auto"/>
            </w:tcBorders>
            <w:vAlign w:val="center"/>
          </w:tcPr>
          <w:p w:rsidR="00EA09B3" w:rsidRDefault="00EA09B3" w:rsidP="00EA09B3">
            <w:pPr>
              <w:spacing w:line="240" w:lineRule="auto"/>
              <w:jc w:val="center"/>
              <w:rPr>
                <w:rFonts w:cs="Arial"/>
                <w:color w:val="000000"/>
                <w:szCs w:val="24"/>
              </w:rPr>
            </w:pPr>
            <w:r>
              <w:rPr>
                <w:rFonts w:cs="Arial"/>
                <w:color w:val="000000"/>
              </w:rPr>
              <w:t>Resistencia Serie (Ohm)</w:t>
            </w:r>
          </w:p>
        </w:tc>
      </w:tr>
      <w:tr w:rsidR="00EA09B3" w:rsidRPr="00B642CF" w:rsidTr="00EA09B3">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09B3" w:rsidRPr="00B642CF" w:rsidRDefault="00EA09B3" w:rsidP="00EA09B3">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09B3" w:rsidRPr="00B642CF" w:rsidRDefault="00EA09B3" w:rsidP="00EA09B3">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 xml:space="preserve">San Gregorio </w:t>
            </w:r>
            <w:r w:rsidR="00F234C1">
              <w:rPr>
                <w:rFonts w:eastAsia="Times New Roman" w:cs="Arial"/>
                <w:color w:val="000000"/>
                <w:szCs w:val="24"/>
                <w:lang w:val="es-EC" w:eastAsia="es-EC"/>
              </w:rPr>
              <w:t>–</w:t>
            </w:r>
            <w:r w:rsidRPr="00B642CF">
              <w:rPr>
                <w:rFonts w:eastAsia="Times New Roman" w:cs="Arial"/>
                <w:color w:val="000000"/>
                <w:szCs w:val="24"/>
                <w:lang w:val="es-EC" w:eastAsia="es-EC"/>
              </w:rPr>
              <w:t xml:space="preserve"> Portoviejo</w:t>
            </w:r>
          </w:p>
        </w:tc>
        <w:tc>
          <w:tcPr>
            <w:tcW w:w="1381" w:type="dxa"/>
            <w:tcBorders>
              <w:top w:val="nil"/>
              <w:left w:val="nil"/>
              <w:bottom w:val="single" w:sz="4" w:space="0" w:color="auto"/>
              <w:right w:val="single" w:sz="4" w:space="0" w:color="auto"/>
            </w:tcBorders>
            <w:shd w:val="clear" w:color="auto" w:fill="auto"/>
            <w:vAlign w:val="center"/>
            <w:hideMark/>
          </w:tcPr>
          <w:p w:rsidR="00EA09B3" w:rsidRDefault="00EA09B3" w:rsidP="00EA09B3">
            <w:pPr>
              <w:spacing w:line="240" w:lineRule="auto"/>
              <w:jc w:val="center"/>
              <w:rPr>
                <w:rFonts w:cs="Arial"/>
                <w:color w:val="000000"/>
                <w:szCs w:val="24"/>
              </w:rPr>
            </w:pPr>
            <w:r>
              <w:rPr>
                <w:rFonts w:cs="Arial"/>
                <w:color w:val="000000"/>
              </w:rPr>
              <w:t>0.27</w:t>
            </w:r>
          </w:p>
        </w:tc>
        <w:tc>
          <w:tcPr>
            <w:tcW w:w="1559" w:type="dxa"/>
            <w:tcBorders>
              <w:top w:val="nil"/>
              <w:left w:val="nil"/>
              <w:bottom w:val="single" w:sz="4" w:space="0" w:color="auto"/>
              <w:right w:val="single" w:sz="4" w:space="0" w:color="auto"/>
            </w:tcBorders>
            <w:vAlign w:val="center"/>
          </w:tcPr>
          <w:p w:rsidR="00EA09B3" w:rsidRDefault="00EA09B3" w:rsidP="00EA09B3">
            <w:pPr>
              <w:spacing w:line="240" w:lineRule="auto"/>
              <w:jc w:val="center"/>
              <w:rPr>
                <w:rFonts w:cs="Arial"/>
                <w:color w:val="000000"/>
                <w:szCs w:val="24"/>
              </w:rPr>
            </w:pPr>
            <w:r>
              <w:rPr>
                <w:rFonts w:cs="Arial"/>
                <w:color w:val="000000"/>
              </w:rPr>
              <w:t>0.159</w:t>
            </w:r>
          </w:p>
        </w:tc>
        <w:tc>
          <w:tcPr>
            <w:tcW w:w="1276" w:type="dxa"/>
            <w:tcBorders>
              <w:top w:val="nil"/>
              <w:left w:val="nil"/>
              <w:bottom w:val="single" w:sz="4" w:space="0" w:color="auto"/>
              <w:right w:val="single" w:sz="4" w:space="0" w:color="auto"/>
            </w:tcBorders>
            <w:vAlign w:val="center"/>
          </w:tcPr>
          <w:p w:rsidR="00EA09B3" w:rsidRDefault="00EA09B3" w:rsidP="00EA09B3">
            <w:pPr>
              <w:spacing w:line="240" w:lineRule="auto"/>
              <w:jc w:val="center"/>
              <w:rPr>
                <w:rFonts w:cs="Arial"/>
                <w:color w:val="000000"/>
                <w:szCs w:val="24"/>
              </w:rPr>
            </w:pPr>
            <w:r>
              <w:rPr>
                <w:rFonts w:cs="Arial"/>
                <w:color w:val="000000"/>
              </w:rPr>
              <w:t>1.078</w:t>
            </w:r>
          </w:p>
        </w:tc>
      </w:tr>
      <w:tr w:rsidR="00EA09B3" w:rsidRPr="00B642CF" w:rsidTr="00EA09B3">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09B3" w:rsidRPr="00B642CF" w:rsidRDefault="00EA09B3" w:rsidP="00EA09B3">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09B3" w:rsidRPr="00B642CF" w:rsidRDefault="00EA09B3" w:rsidP="00EA09B3">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 xml:space="preserve">San Gregorio </w:t>
            </w:r>
            <w:r w:rsidR="00F234C1">
              <w:rPr>
                <w:rFonts w:eastAsia="Times New Roman" w:cs="Arial"/>
                <w:color w:val="000000"/>
                <w:szCs w:val="24"/>
                <w:lang w:val="es-EC" w:eastAsia="es-EC"/>
              </w:rPr>
              <w:t>–</w:t>
            </w:r>
            <w:r w:rsidRPr="00B642CF">
              <w:rPr>
                <w:rFonts w:eastAsia="Times New Roman" w:cs="Arial"/>
                <w:color w:val="000000"/>
                <w:szCs w:val="24"/>
                <w:lang w:val="es-EC" w:eastAsia="es-EC"/>
              </w:rPr>
              <w:t xml:space="preserve"> Manta Móvil</w:t>
            </w:r>
          </w:p>
        </w:tc>
        <w:tc>
          <w:tcPr>
            <w:tcW w:w="1381" w:type="dxa"/>
            <w:tcBorders>
              <w:top w:val="nil"/>
              <w:left w:val="nil"/>
              <w:bottom w:val="single" w:sz="4" w:space="0" w:color="auto"/>
              <w:right w:val="single" w:sz="4" w:space="0" w:color="auto"/>
            </w:tcBorders>
            <w:shd w:val="clear" w:color="auto" w:fill="auto"/>
            <w:vAlign w:val="center"/>
            <w:hideMark/>
          </w:tcPr>
          <w:p w:rsidR="00EA09B3" w:rsidRDefault="00EA09B3" w:rsidP="00EA09B3">
            <w:pPr>
              <w:spacing w:line="240" w:lineRule="auto"/>
              <w:jc w:val="center"/>
              <w:rPr>
                <w:rFonts w:cs="Arial"/>
                <w:color w:val="000000"/>
                <w:szCs w:val="24"/>
              </w:rPr>
            </w:pPr>
            <w:r>
              <w:rPr>
                <w:rFonts w:cs="Arial"/>
                <w:color w:val="000000"/>
              </w:rPr>
              <w:t>0.27</w:t>
            </w:r>
          </w:p>
        </w:tc>
        <w:tc>
          <w:tcPr>
            <w:tcW w:w="1559" w:type="dxa"/>
            <w:tcBorders>
              <w:top w:val="nil"/>
              <w:left w:val="nil"/>
              <w:bottom w:val="single" w:sz="4" w:space="0" w:color="auto"/>
              <w:right w:val="single" w:sz="4" w:space="0" w:color="auto"/>
            </w:tcBorders>
            <w:vAlign w:val="center"/>
          </w:tcPr>
          <w:p w:rsidR="00EA09B3" w:rsidRDefault="00EA09B3" w:rsidP="00EA09B3">
            <w:pPr>
              <w:spacing w:line="240" w:lineRule="auto"/>
              <w:jc w:val="center"/>
              <w:rPr>
                <w:rFonts w:cs="Arial"/>
                <w:color w:val="000000"/>
                <w:szCs w:val="24"/>
              </w:rPr>
            </w:pPr>
            <w:r>
              <w:rPr>
                <w:rFonts w:cs="Arial"/>
                <w:color w:val="000000"/>
              </w:rPr>
              <w:t>0.159</w:t>
            </w:r>
          </w:p>
        </w:tc>
        <w:tc>
          <w:tcPr>
            <w:tcW w:w="1276" w:type="dxa"/>
            <w:tcBorders>
              <w:top w:val="nil"/>
              <w:left w:val="nil"/>
              <w:bottom w:val="single" w:sz="4" w:space="0" w:color="auto"/>
              <w:right w:val="single" w:sz="4" w:space="0" w:color="auto"/>
            </w:tcBorders>
            <w:vAlign w:val="center"/>
          </w:tcPr>
          <w:p w:rsidR="00EA09B3" w:rsidRDefault="00EA09B3" w:rsidP="00EA09B3">
            <w:pPr>
              <w:spacing w:line="240" w:lineRule="auto"/>
              <w:jc w:val="center"/>
              <w:rPr>
                <w:rFonts w:cs="Arial"/>
                <w:color w:val="000000"/>
                <w:szCs w:val="24"/>
              </w:rPr>
            </w:pPr>
            <w:r>
              <w:rPr>
                <w:rFonts w:cs="Arial"/>
                <w:color w:val="000000"/>
              </w:rPr>
              <w:t>3.773</w:t>
            </w:r>
          </w:p>
        </w:tc>
      </w:tr>
      <w:tr w:rsidR="00EA09B3" w:rsidRPr="00B642CF" w:rsidTr="00EA09B3">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09B3" w:rsidRPr="00B642CF" w:rsidRDefault="00EA09B3" w:rsidP="00EA09B3">
            <w:pPr>
              <w:spacing w:line="240" w:lineRule="auto"/>
              <w:jc w:val="center"/>
              <w:rPr>
                <w:rFonts w:eastAsia="Times New Roman" w:cs="Arial"/>
                <w:color w:val="000000"/>
                <w:szCs w:val="24"/>
                <w:lang w:val="es-EC" w:eastAsia="es-EC"/>
              </w:rPr>
            </w:pPr>
            <w:r>
              <w:rPr>
                <w:rFonts w:eastAsia="Times New Roman" w:cs="Arial"/>
                <w:color w:val="000000"/>
                <w:szCs w:val="24"/>
                <w:lang w:val="es-EC" w:eastAsia="es-EC"/>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09B3" w:rsidRPr="00B642CF" w:rsidRDefault="00EA09B3" w:rsidP="00EA09B3">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 xml:space="preserve">San Gregorio </w:t>
            </w:r>
            <w:r w:rsidR="00F234C1">
              <w:rPr>
                <w:rFonts w:eastAsia="Times New Roman" w:cs="Arial"/>
                <w:color w:val="000000"/>
                <w:szCs w:val="24"/>
                <w:lang w:val="es-EC" w:eastAsia="es-EC"/>
              </w:rPr>
              <w:t>–</w:t>
            </w:r>
            <w:r w:rsidRPr="00B642CF">
              <w:rPr>
                <w:rFonts w:eastAsia="Times New Roman" w:cs="Arial"/>
                <w:color w:val="000000"/>
                <w:szCs w:val="24"/>
                <w:lang w:val="es-EC" w:eastAsia="es-EC"/>
              </w:rPr>
              <w:t xml:space="preserve"> Montecristi</w:t>
            </w:r>
          </w:p>
        </w:tc>
        <w:tc>
          <w:tcPr>
            <w:tcW w:w="1381" w:type="dxa"/>
            <w:tcBorders>
              <w:top w:val="nil"/>
              <w:left w:val="nil"/>
              <w:bottom w:val="single" w:sz="4" w:space="0" w:color="auto"/>
              <w:right w:val="single" w:sz="4" w:space="0" w:color="auto"/>
            </w:tcBorders>
            <w:shd w:val="clear" w:color="auto" w:fill="auto"/>
            <w:vAlign w:val="center"/>
            <w:hideMark/>
          </w:tcPr>
          <w:p w:rsidR="00EA09B3" w:rsidRDefault="00EA09B3" w:rsidP="00EA09B3">
            <w:pPr>
              <w:spacing w:line="240" w:lineRule="auto"/>
              <w:jc w:val="center"/>
              <w:rPr>
                <w:rFonts w:cs="Arial"/>
                <w:color w:val="000000"/>
                <w:szCs w:val="24"/>
              </w:rPr>
            </w:pPr>
            <w:r>
              <w:rPr>
                <w:rFonts w:cs="Arial"/>
                <w:color w:val="000000"/>
              </w:rPr>
              <w:t>0.27</w:t>
            </w:r>
          </w:p>
        </w:tc>
        <w:tc>
          <w:tcPr>
            <w:tcW w:w="1559" w:type="dxa"/>
            <w:tcBorders>
              <w:top w:val="nil"/>
              <w:left w:val="nil"/>
              <w:bottom w:val="single" w:sz="4" w:space="0" w:color="auto"/>
              <w:right w:val="single" w:sz="4" w:space="0" w:color="auto"/>
            </w:tcBorders>
            <w:vAlign w:val="center"/>
          </w:tcPr>
          <w:p w:rsidR="00EA09B3" w:rsidRDefault="00EA09B3" w:rsidP="00EA09B3">
            <w:pPr>
              <w:spacing w:line="240" w:lineRule="auto"/>
              <w:jc w:val="center"/>
              <w:rPr>
                <w:rFonts w:cs="Arial"/>
                <w:color w:val="000000"/>
                <w:szCs w:val="24"/>
              </w:rPr>
            </w:pPr>
            <w:r>
              <w:rPr>
                <w:rFonts w:cs="Arial"/>
                <w:color w:val="000000"/>
              </w:rPr>
              <w:t>0.159</w:t>
            </w:r>
          </w:p>
        </w:tc>
        <w:tc>
          <w:tcPr>
            <w:tcW w:w="1276" w:type="dxa"/>
            <w:tcBorders>
              <w:top w:val="nil"/>
              <w:left w:val="nil"/>
              <w:bottom w:val="single" w:sz="4" w:space="0" w:color="auto"/>
              <w:right w:val="single" w:sz="4" w:space="0" w:color="auto"/>
            </w:tcBorders>
            <w:vAlign w:val="center"/>
          </w:tcPr>
          <w:p w:rsidR="00EA09B3" w:rsidRDefault="00EA09B3" w:rsidP="00EA09B3">
            <w:pPr>
              <w:spacing w:line="240" w:lineRule="auto"/>
              <w:jc w:val="center"/>
              <w:rPr>
                <w:rFonts w:cs="Arial"/>
                <w:color w:val="000000"/>
                <w:szCs w:val="24"/>
              </w:rPr>
            </w:pPr>
            <w:r>
              <w:rPr>
                <w:rFonts w:cs="Arial"/>
                <w:color w:val="000000"/>
              </w:rPr>
              <w:t>3.773</w:t>
            </w:r>
          </w:p>
        </w:tc>
      </w:tr>
    </w:tbl>
    <w:p w:rsidR="00B642CF" w:rsidRDefault="00B642CF" w:rsidP="00B642CF">
      <w:pPr>
        <w:jc w:val="center"/>
      </w:pPr>
    </w:p>
    <w:tbl>
      <w:tblPr>
        <w:tblW w:w="0" w:type="auto"/>
        <w:jc w:val="center"/>
        <w:tblInd w:w="51" w:type="dxa"/>
        <w:tblCellMar>
          <w:left w:w="70" w:type="dxa"/>
          <w:right w:w="70" w:type="dxa"/>
        </w:tblCellMar>
        <w:tblLook w:val="04A0"/>
      </w:tblPr>
      <w:tblGrid>
        <w:gridCol w:w="274"/>
        <w:gridCol w:w="3129"/>
        <w:gridCol w:w="1381"/>
        <w:gridCol w:w="1559"/>
        <w:gridCol w:w="1381"/>
      </w:tblGrid>
      <w:tr w:rsidR="00EA09B3" w:rsidRPr="00B642CF" w:rsidTr="00295664">
        <w:trPr>
          <w:trHeight w:val="915"/>
          <w:jc w:val="center"/>
        </w:trPr>
        <w:tc>
          <w:tcPr>
            <w:tcW w:w="0" w:type="auto"/>
            <w:tcBorders>
              <w:bottom w:val="single" w:sz="4" w:space="0" w:color="auto"/>
              <w:right w:val="single" w:sz="4" w:space="0" w:color="auto"/>
            </w:tcBorders>
            <w:shd w:val="clear" w:color="auto" w:fill="auto"/>
            <w:vAlign w:val="center"/>
            <w:hideMark/>
          </w:tcPr>
          <w:p w:rsidR="00EA09B3" w:rsidRPr="00B642CF" w:rsidRDefault="00EA09B3" w:rsidP="00EA09B3">
            <w:pPr>
              <w:spacing w:line="240" w:lineRule="auto"/>
              <w:jc w:val="center"/>
              <w:rPr>
                <w:rFonts w:eastAsia="Times New Roman" w:cs="Arial"/>
                <w:color w:val="000000"/>
                <w:szCs w:val="24"/>
                <w:lang w:val="es-EC" w:eastAsia="es-EC"/>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09B3" w:rsidRPr="00B642CF" w:rsidRDefault="00EA09B3" w:rsidP="00EA09B3">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LÍNEA</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EA09B3" w:rsidRDefault="00EA09B3" w:rsidP="00EA09B3">
            <w:pPr>
              <w:spacing w:line="240" w:lineRule="auto"/>
              <w:jc w:val="center"/>
              <w:rPr>
                <w:rFonts w:cs="Arial"/>
                <w:color w:val="000000"/>
                <w:szCs w:val="24"/>
              </w:rPr>
            </w:pPr>
            <w:r>
              <w:rPr>
                <w:rFonts w:cs="Arial"/>
                <w:color w:val="000000"/>
              </w:rPr>
              <w:t>Reactancia Serie (Ohm)</w:t>
            </w:r>
          </w:p>
        </w:tc>
        <w:tc>
          <w:tcPr>
            <w:tcW w:w="1559" w:type="dxa"/>
            <w:tcBorders>
              <w:top w:val="single" w:sz="4" w:space="0" w:color="auto"/>
              <w:left w:val="nil"/>
              <w:bottom w:val="single" w:sz="4" w:space="0" w:color="auto"/>
              <w:right w:val="single" w:sz="4" w:space="0" w:color="auto"/>
            </w:tcBorders>
            <w:vAlign w:val="center"/>
          </w:tcPr>
          <w:p w:rsidR="00EA09B3" w:rsidRDefault="00EA09B3" w:rsidP="00EA09B3">
            <w:pPr>
              <w:spacing w:line="240" w:lineRule="auto"/>
              <w:jc w:val="center"/>
              <w:rPr>
                <w:rFonts w:cs="Arial"/>
                <w:color w:val="000000"/>
                <w:szCs w:val="24"/>
              </w:rPr>
            </w:pPr>
            <w:r>
              <w:rPr>
                <w:rFonts w:cs="Arial"/>
                <w:color w:val="000000"/>
              </w:rPr>
              <w:t>Reactancia Derivación (Ohm)</w:t>
            </w:r>
          </w:p>
        </w:tc>
        <w:tc>
          <w:tcPr>
            <w:tcW w:w="1381" w:type="dxa"/>
            <w:tcBorders>
              <w:top w:val="single" w:sz="4" w:space="0" w:color="auto"/>
              <w:left w:val="nil"/>
              <w:bottom w:val="single" w:sz="4" w:space="0" w:color="auto"/>
              <w:right w:val="single" w:sz="4" w:space="0" w:color="auto"/>
            </w:tcBorders>
            <w:vAlign w:val="center"/>
          </w:tcPr>
          <w:p w:rsidR="00EA09B3" w:rsidRDefault="00EA09B3" w:rsidP="00EA09B3">
            <w:pPr>
              <w:spacing w:line="240" w:lineRule="auto"/>
              <w:jc w:val="center"/>
              <w:rPr>
                <w:rFonts w:cs="Arial"/>
                <w:color w:val="000000"/>
                <w:szCs w:val="24"/>
              </w:rPr>
            </w:pPr>
            <w:r>
              <w:rPr>
                <w:rFonts w:cs="Arial"/>
                <w:color w:val="000000"/>
              </w:rPr>
              <w:t>Reactancia Derivación (p.u.)</w:t>
            </w:r>
          </w:p>
        </w:tc>
      </w:tr>
      <w:tr w:rsidR="00EA09B3" w:rsidRPr="00B642CF" w:rsidTr="00EA09B3">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09B3" w:rsidRPr="00B642CF" w:rsidRDefault="00EA09B3" w:rsidP="00EA09B3">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09B3" w:rsidRPr="00B642CF" w:rsidRDefault="00EA09B3" w:rsidP="00EA09B3">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 xml:space="preserve">San Gregorio </w:t>
            </w:r>
            <w:r w:rsidR="00F234C1">
              <w:rPr>
                <w:rFonts w:eastAsia="Times New Roman" w:cs="Arial"/>
                <w:color w:val="000000"/>
                <w:szCs w:val="24"/>
                <w:lang w:val="es-EC" w:eastAsia="es-EC"/>
              </w:rPr>
              <w:t>–</w:t>
            </w:r>
            <w:r w:rsidRPr="00B642CF">
              <w:rPr>
                <w:rFonts w:eastAsia="Times New Roman" w:cs="Arial"/>
                <w:color w:val="000000"/>
                <w:szCs w:val="24"/>
                <w:lang w:val="es-EC" w:eastAsia="es-EC"/>
              </w:rPr>
              <w:t xml:space="preserve"> Portoviejo</w:t>
            </w:r>
          </w:p>
        </w:tc>
        <w:tc>
          <w:tcPr>
            <w:tcW w:w="1381" w:type="dxa"/>
            <w:tcBorders>
              <w:top w:val="nil"/>
              <w:left w:val="nil"/>
              <w:bottom w:val="single" w:sz="4" w:space="0" w:color="auto"/>
              <w:right w:val="single" w:sz="4" w:space="0" w:color="auto"/>
            </w:tcBorders>
            <w:shd w:val="clear" w:color="auto" w:fill="auto"/>
            <w:vAlign w:val="center"/>
            <w:hideMark/>
          </w:tcPr>
          <w:p w:rsidR="00EA09B3" w:rsidRDefault="00EA09B3" w:rsidP="00EA09B3">
            <w:pPr>
              <w:spacing w:line="240" w:lineRule="auto"/>
              <w:jc w:val="center"/>
              <w:rPr>
                <w:rFonts w:cs="Arial"/>
                <w:color w:val="000000"/>
                <w:szCs w:val="24"/>
              </w:rPr>
            </w:pPr>
            <w:r>
              <w:rPr>
                <w:rFonts w:cs="Arial"/>
                <w:color w:val="000000"/>
              </w:rPr>
              <w:t>2.148</w:t>
            </w:r>
          </w:p>
        </w:tc>
        <w:tc>
          <w:tcPr>
            <w:tcW w:w="1559" w:type="dxa"/>
            <w:tcBorders>
              <w:top w:val="nil"/>
              <w:left w:val="nil"/>
              <w:bottom w:val="single" w:sz="4" w:space="0" w:color="auto"/>
              <w:right w:val="single" w:sz="4" w:space="0" w:color="auto"/>
            </w:tcBorders>
            <w:vAlign w:val="center"/>
          </w:tcPr>
          <w:p w:rsidR="00EA09B3" w:rsidRDefault="00EA09B3" w:rsidP="00EA09B3">
            <w:pPr>
              <w:spacing w:line="240" w:lineRule="auto"/>
              <w:jc w:val="center"/>
              <w:rPr>
                <w:rFonts w:cs="Arial"/>
                <w:color w:val="000000"/>
                <w:szCs w:val="24"/>
              </w:rPr>
            </w:pPr>
            <w:r>
              <w:rPr>
                <w:rFonts w:cs="Arial"/>
                <w:color w:val="000000"/>
              </w:rPr>
              <w:t>19931.49</w:t>
            </w:r>
          </w:p>
        </w:tc>
        <w:tc>
          <w:tcPr>
            <w:tcW w:w="1381" w:type="dxa"/>
            <w:tcBorders>
              <w:top w:val="nil"/>
              <w:left w:val="nil"/>
              <w:bottom w:val="single" w:sz="4" w:space="0" w:color="auto"/>
              <w:right w:val="single" w:sz="4" w:space="0" w:color="auto"/>
            </w:tcBorders>
            <w:vAlign w:val="center"/>
          </w:tcPr>
          <w:p w:rsidR="00EA09B3" w:rsidRDefault="00EA09B3" w:rsidP="00EA09B3">
            <w:pPr>
              <w:spacing w:line="240" w:lineRule="auto"/>
              <w:jc w:val="center"/>
              <w:rPr>
                <w:rFonts w:cs="Arial"/>
                <w:color w:val="000000"/>
                <w:szCs w:val="24"/>
              </w:rPr>
            </w:pPr>
            <w:r>
              <w:rPr>
                <w:rFonts w:cs="Arial"/>
                <w:color w:val="000000"/>
              </w:rPr>
              <w:t>104.66</w:t>
            </w:r>
          </w:p>
        </w:tc>
      </w:tr>
      <w:tr w:rsidR="00EA09B3" w:rsidRPr="00B642CF" w:rsidTr="00EA09B3">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09B3" w:rsidRPr="00B642CF" w:rsidRDefault="00EA09B3" w:rsidP="00EA09B3">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09B3" w:rsidRPr="00B642CF" w:rsidRDefault="00EA09B3" w:rsidP="00EA09B3">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 xml:space="preserve">San Gregorio </w:t>
            </w:r>
            <w:r w:rsidR="00F234C1">
              <w:rPr>
                <w:rFonts w:eastAsia="Times New Roman" w:cs="Arial"/>
                <w:color w:val="000000"/>
                <w:szCs w:val="24"/>
                <w:lang w:val="es-EC" w:eastAsia="es-EC"/>
              </w:rPr>
              <w:t>–</w:t>
            </w:r>
            <w:r w:rsidRPr="00B642CF">
              <w:rPr>
                <w:rFonts w:eastAsia="Times New Roman" w:cs="Arial"/>
                <w:color w:val="000000"/>
                <w:szCs w:val="24"/>
                <w:lang w:val="es-EC" w:eastAsia="es-EC"/>
              </w:rPr>
              <w:t xml:space="preserve"> Manta Móvil</w:t>
            </w:r>
          </w:p>
        </w:tc>
        <w:tc>
          <w:tcPr>
            <w:tcW w:w="1381" w:type="dxa"/>
            <w:tcBorders>
              <w:top w:val="nil"/>
              <w:left w:val="nil"/>
              <w:bottom w:val="single" w:sz="4" w:space="0" w:color="auto"/>
              <w:right w:val="single" w:sz="4" w:space="0" w:color="auto"/>
            </w:tcBorders>
            <w:shd w:val="clear" w:color="auto" w:fill="auto"/>
            <w:vAlign w:val="center"/>
            <w:hideMark/>
          </w:tcPr>
          <w:p w:rsidR="00EA09B3" w:rsidRDefault="00EA09B3" w:rsidP="00EA09B3">
            <w:pPr>
              <w:spacing w:line="240" w:lineRule="auto"/>
              <w:jc w:val="center"/>
              <w:rPr>
                <w:rFonts w:cs="Arial"/>
                <w:color w:val="000000"/>
                <w:szCs w:val="24"/>
              </w:rPr>
            </w:pPr>
            <w:r>
              <w:rPr>
                <w:rFonts w:cs="Arial"/>
                <w:color w:val="000000"/>
              </w:rPr>
              <w:t>7.518</w:t>
            </w:r>
          </w:p>
        </w:tc>
        <w:tc>
          <w:tcPr>
            <w:tcW w:w="1559" w:type="dxa"/>
            <w:tcBorders>
              <w:top w:val="nil"/>
              <w:left w:val="nil"/>
              <w:bottom w:val="single" w:sz="4" w:space="0" w:color="auto"/>
              <w:right w:val="single" w:sz="4" w:space="0" w:color="auto"/>
            </w:tcBorders>
            <w:vAlign w:val="center"/>
          </w:tcPr>
          <w:p w:rsidR="00EA09B3" w:rsidRDefault="00EA09B3" w:rsidP="00EA09B3">
            <w:pPr>
              <w:spacing w:line="240" w:lineRule="auto"/>
              <w:jc w:val="center"/>
              <w:rPr>
                <w:rFonts w:cs="Arial"/>
                <w:color w:val="000000"/>
                <w:szCs w:val="24"/>
              </w:rPr>
            </w:pPr>
            <w:r>
              <w:rPr>
                <w:rFonts w:cs="Arial"/>
                <w:color w:val="000000"/>
              </w:rPr>
              <w:t>5694.71</w:t>
            </w:r>
          </w:p>
        </w:tc>
        <w:tc>
          <w:tcPr>
            <w:tcW w:w="1381" w:type="dxa"/>
            <w:tcBorders>
              <w:top w:val="nil"/>
              <w:left w:val="nil"/>
              <w:bottom w:val="single" w:sz="4" w:space="0" w:color="auto"/>
              <w:right w:val="single" w:sz="4" w:space="0" w:color="auto"/>
            </w:tcBorders>
            <w:vAlign w:val="center"/>
          </w:tcPr>
          <w:p w:rsidR="00EA09B3" w:rsidRDefault="00EA09B3" w:rsidP="00EA09B3">
            <w:pPr>
              <w:spacing w:line="240" w:lineRule="auto"/>
              <w:jc w:val="center"/>
              <w:rPr>
                <w:rFonts w:cs="Arial"/>
                <w:color w:val="000000"/>
                <w:szCs w:val="24"/>
              </w:rPr>
            </w:pPr>
            <w:r>
              <w:rPr>
                <w:rFonts w:cs="Arial"/>
                <w:color w:val="000000"/>
              </w:rPr>
              <w:t>29.90</w:t>
            </w:r>
          </w:p>
        </w:tc>
      </w:tr>
      <w:tr w:rsidR="00EA09B3" w:rsidRPr="00B642CF" w:rsidTr="00EA09B3">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09B3" w:rsidRPr="00B642CF" w:rsidRDefault="00EA09B3" w:rsidP="00EA09B3">
            <w:pPr>
              <w:spacing w:line="240" w:lineRule="auto"/>
              <w:jc w:val="center"/>
              <w:rPr>
                <w:rFonts w:eastAsia="Times New Roman" w:cs="Arial"/>
                <w:color w:val="000000"/>
                <w:szCs w:val="24"/>
                <w:lang w:val="es-EC" w:eastAsia="es-EC"/>
              </w:rPr>
            </w:pPr>
            <w:r>
              <w:rPr>
                <w:rFonts w:eastAsia="Times New Roman" w:cs="Arial"/>
                <w:color w:val="000000"/>
                <w:szCs w:val="24"/>
                <w:lang w:val="es-EC" w:eastAsia="es-EC"/>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09B3" w:rsidRPr="00B642CF" w:rsidRDefault="00EA09B3" w:rsidP="00EA09B3">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 xml:space="preserve">San Gregorio </w:t>
            </w:r>
            <w:r w:rsidR="00F234C1">
              <w:rPr>
                <w:rFonts w:eastAsia="Times New Roman" w:cs="Arial"/>
                <w:color w:val="000000"/>
                <w:szCs w:val="24"/>
                <w:lang w:val="es-EC" w:eastAsia="es-EC"/>
              </w:rPr>
              <w:t>–</w:t>
            </w:r>
            <w:r w:rsidRPr="00B642CF">
              <w:rPr>
                <w:rFonts w:eastAsia="Times New Roman" w:cs="Arial"/>
                <w:color w:val="000000"/>
                <w:szCs w:val="24"/>
                <w:lang w:val="es-EC" w:eastAsia="es-EC"/>
              </w:rPr>
              <w:t xml:space="preserve"> Montecristi</w:t>
            </w:r>
          </w:p>
        </w:tc>
        <w:tc>
          <w:tcPr>
            <w:tcW w:w="1381" w:type="dxa"/>
            <w:tcBorders>
              <w:top w:val="nil"/>
              <w:left w:val="nil"/>
              <w:bottom w:val="single" w:sz="4" w:space="0" w:color="auto"/>
              <w:right w:val="single" w:sz="4" w:space="0" w:color="auto"/>
            </w:tcBorders>
            <w:shd w:val="clear" w:color="auto" w:fill="auto"/>
            <w:vAlign w:val="center"/>
            <w:hideMark/>
          </w:tcPr>
          <w:p w:rsidR="00EA09B3" w:rsidRDefault="00EA09B3" w:rsidP="00EA09B3">
            <w:pPr>
              <w:spacing w:line="240" w:lineRule="auto"/>
              <w:jc w:val="center"/>
              <w:rPr>
                <w:rFonts w:cs="Arial"/>
                <w:color w:val="000000"/>
                <w:szCs w:val="24"/>
              </w:rPr>
            </w:pPr>
            <w:r>
              <w:rPr>
                <w:rFonts w:cs="Arial"/>
                <w:color w:val="000000"/>
              </w:rPr>
              <w:t>7.518</w:t>
            </w:r>
          </w:p>
        </w:tc>
        <w:tc>
          <w:tcPr>
            <w:tcW w:w="1559" w:type="dxa"/>
            <w:tcBorders>
              <w:top w:val="nil"/>
              <w:left w:val="nil"/>
              <w:bottom w:val="single" w:sz="4" w:space="0" w:color="auto"/>
              <w:right w:val="single" w:sz="4" w:space="0" w:color="auto"/>
            </w:tcBorders>
            <w:vAlign w:val="center"/>
          </w:tcPr>
          <w:p w:rsidR="00EA09B3" w:rsidRDefault="00EA09B3" w:rsidP="00EA09B3">
            <w:pPr>
              <w:spacing w:line="240" w:lineRule="auto"/>
              <w:jc w:val="center"/>
              <w:rPr>
                <w:rFonts w:cs="Arial"/>
                <w:color w:val="000000"/>
                <w:szCs w:val="24"/>
              </w:rPr>
            </w:pPr>
            <w:r>
              <w:rPr>
                <w:rFonts w:cs="Arial"/>
                <w:color w:val="000000"/>
              </w:rPr>
              <w:t>5694.71</w:t>
            </w:r>
          </w:p>
        </w:tc>
        <w:tc>
          <w:tcPr>
            <w:tcW w:w="1381" w:type="dxa"/>
            <w:tcBorders>
              <w:top w:val="nil"/>
              <w:left w:val="nil"/>
              <w:bottom w:val="single" w:sz="4" w:space="0" w:color="auto"/>
              <w:right w:val="single" w:sz="4" w:space="0" w:color="auto"/>
            </w:tcBorders>
            <w:vAlign w:val="center"/>
          </w:tcPr>
          <w:p w:rsidR="00EA09B3" w:rsidRDefault="00EA09B3" w:rsidP="00EA09B3">
            <w:pPr>
              <w:spacing w:line="240" w:lineRule="auto"/>
              <w:jc w:val="center"/>
              <w:rPr>
                <w:rFonts w:cs="Arial"/>
                <w:color w:val="000000"/>
                <w:szCs w:val="24"/>
              </w:rPr>
            </w:pPr>
            <w:r>
              <w:rPr>
                <w:rFonts w:cs="Arial"/>
                <w:color w:val="000000"/>
              </w:rPr>
              <w:t>29.90</w:t>
            </w:r>
          </w:p>
        </w:tc>
      </w:tr>
    </w:tbl>
    <w:p w:rsidR="009D58F7" w:rsidRDefault="009D58F7" w:rsidP="009D58F7"/>
    <w:tbl>
      <w:tblPr>
        <w:tblW w:w="0" w:type="auto"/>
        <w:jc w:val="center"/>
        <w:tblInd w:w="51" w:type="dxa"/>
        <w:tblCellMar>
          <w:left w:w="70" w:type="dxa"/>
          <w:right w:w="70" w:type="dxa"/>
        </w:tblCellMar>
        <w:tblLook w:val="04A0"/>
      </w:tblPr>
      <w:tblGrid>
        <w:gridCol w:w="274"/>
        <w:gridCol w:w="1733"/>
        <w:gridCol w:w="1381"/>
        <w:gridCol w:w="1427"/>
        <w:gridCol w:w="1008"/>
        <w:gridCol w:w="1288"/>
      </w:tblGrid>
      <w:tr w:rsidR="00EA09B3" w:rsidRPr="00B642CF" w:rsidTr="00295664">
        <w:trPr>
          <w:trHeight w:val="915"/>
          <w:jc w:val="center"/>
        </w:trPr>
        <w:tc>
          <w:tcPr>
            <w:tcW w:w="274" w:type="dxa"/>
            <w:tcBorders>
              <w:bottom w:val="single" w:sz="4" w:space="0" w:color="auto"/>
              <w:right w:val="single" w:sz="4" w:space="0" w:color="auto"/>
            </w:tcBorders>
            <w:shd w:val="clear" w:color="auto" w:fill="auto"/>
            <w:vAlign w:val="center"/>
            <w:hideMark/>
          </w:tcPr>
          <w:p w:rsidR="00EA09B3" w:rsidRPr="00B642CF" w:rsidRDefault="00EA09B3" w:rsidP="001E583C">
            <w:pPr>
              <w:spacing w:line="240" w:lineRule="auto"/>
              <w:jc w:val="center"/>
              <w:rPr>
                <w:rFonts w:eastAsia="Times New Roman" w:cs="Arial"/>
                <w:color w:val="000000"/>
                <w:szCs w:val="24"/>
                <w:lang w:val="es-EC" w:eastAsia="es-EC"/>
              </w:rPr>
            </w:pPr>
          </w:p>
        </w:tc>
        <w:tc>
          <w:tcPr>
            <w:tcW w:w="1733" w:type="dxa"/>
            <w:tcBorders>
              <w:top w:val="single" w:sz="4" w:space="0" w:color="auto"/>
              <w:left w:val="nil"/>
              <w:bottom w:val="single" w:sz="4" w:space="0" w:color="auto"/>
              <w:right w:val="single" w:sz="4" w:space="0" w:color="auto"/>
            </w:tcBorders>
            <w:shd w:val="clear" w:color="auto" w:fill="auto"/>
            <w:vAlign w:val="center"/>
            <w:hideMark/>
          </w:tcPr>
          <w:p w:rsidR="00EA09B3" w:rsidRPr="00B642CF" w:rsidRDefault="00EA09B3" w:rsidP="001E583C">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LÍNEA</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EA09B3" w:rsidRDefault="00EA09B3" w:rsidP="00EA09B3">
            <w:pPr>
              <w:spacing w:line="240" w:lineRule="auto"/>
              <w:jc w:val="center"/>
              <w:rPr>
                <w:rFonts w:cs="Arial"/>
                <w:color w:val="000000"/>
                <w:szCs w:val="24"/>
              </w:rPr>
            </w:pPr>
            <w:r>
              <w:rPr>
                <w:rFonts w:cs="Arial"/>
                <w:color w:val="000000"/>
              </w:rPr>
              <w:t>Resistencia Serie (p.u.)</w:t>
            </w:r>
          </w:p>
        </w:tc>
        <w:tc>
          <w:tcPr>
            <w:tcW w:w="1427" w:type="dxa"/>
            <w:tcBorders>
              <w:top w:val="single" w:sz="4" w:space="0" w:color="auto"/>
              <w:left w:val="nil"/>
              <w:bottom w:val="single" w:sz="4" w:space="0" w:color="auto"/>
              <w:right w:val="single" w:sz="4" w:space="0" w:color="auto"/>
            </w:tcBorders>
            <w:vAlign w:val="center"/>
          </w:tcPr>
          <w:p w:rsidR="00EA09B3" w:rsidRDefault="00EA09B3" w:rsidP="00EA09B3">
            <w:pPr>
              <w:spacing w:line="240" w:lineRule="auto"/>
              <w:jc w:val="center"/>
              <w:rPr>
                <w:rFonts w:cs="Arial"/>
                <w:color w:val="000000"/>
                <w:szCs w:val="24"/>
              </w:rPr>
            </w:pPr>
            <w:r>
              <w:rPr>
                <w:rFonts w:cs="Arial"/>
                <w:color w:val="000000"/>
              </w:rPr>
              <w:t>Reactancia Serie (p.u.)</w:t>
            </w:r>
          </w:p>
        </w:tc>
        <w:tc>
          <w:tcPr>
            <w:tcW w:w="1008" w:type="dxa"/>
            <w:tcBorders>
              <w:top w:val="single" w:sz="4" w:space="0" w:color="auto"/>
              <w:left w:val="nil"/>
              <w:bottom w:val="single" w:sz="4" w:space="0" w:color="auto"/>
              <w:right w:val="single" w:sz="4" w:space="0" w:color="auto"/>
            </w:tcBorders>
            <w:vAlign w:val="center"/>
          </w:tcPr>
          <w:p w:rsidR="00EA09B3" w:rsidRDefault="00EA09B3" w:rsidP="00EA09B3">
            <w:pPr>
              <w:spacing w:line="240" w:lineRule="auto"/>
              <w:jc w:val="center"/>
              <w:rPr>
                <w:rFonts w:cs="Arial"/>
                <w:color w:val="000000"/>
                <w:szCs w:val="24"/>
              </w:rPr>
            </w:pPr>
            <w:r>
              <w:rPr>
                <w:rFonts w:cs="Arial"/>
                <w:color w:val="000000"/>
              </w:rPr>
              <w:t>B (p.u.)</w:t>
            </w:r>
          </w:p>
        </w:tc>
        <w:tc>
          <w:tcPr>
            <w:tcW w:w="1189" w:type="dxa"/>
            <w:tcBorders>
              <w:top w:val="single" w:sz="4" w:space="0" w:color="auto"/>
              <w:left w:val="nil"/>
              <w:bottom w:val="single" w:sz="4" w:space="0" w:color="auto"/>
              <w:right w:val="single" w:sz="4" w:space="0" w:color="auto"/>
            </w:tcBorders>
            <w:vAlign w:val="center"/>
          </w:tcPr>
          <w:p w:rsidR="00EA09B3" w:rsidRDefault="00EA09B3" w:rsidP="00EA09B3">
            <w:pPr>
              <w:spacing w:line="240" w:lineRule="auto"/>
              <w:jc w:val="center"/>
              <w:rPr>
                <w:rFonts w:cs="Arial"/>
                <w:color w:val="000000"/>
                <w:szCs w:val="24"/>
              </w:rPr>
            </w:pPr>
            <w:r>
              <w:rPr>
                <w:rFonts w:cs="Arial"/>
                <w:color w:val="000000"/>
              </w:rPr>
              <w:t>Capacidad (MVA)</w:t>
            </w:r>
          </w:p>
        </w:tc>
      </w:tr>
      <w:tr w:rsidR="00EA09B3" w:rsidRPr="00B642CF" w:rsidTr="00EA09B3">
        <w:trPr>
          <w:trHeight w:val="300"/>
          <w:jc w:val="center"/>
        </w:trPr>
        <w:tc>
          <w:tcPr>
            <w:tcW w:w="274" w:type="dxa"/>
            <w:tcBorders>
              <w:top w:val="nil"/>
              <w:left w:val="single" w:sz="4" w:space="0" w:color="auto"/>
              <w:bottom w:val="single" w:sz="4" w:space="0" w:color="auto"/>
              <w:right w:val="single" w:sz="4" w:space="0" w:color="auto"/>
            </w:tcBorders>
            <w:shd w:val="clear" w:color="auto" w:fill="auto"/>
            <w:vAlign w:val="center"/>
            <w:hideMark/>
          </w:tcPr>
          <w:p w:rsidR="00EA09B3" w:rsidRPr="00B642CF" w:rsidRDefault="00EA09B3" w:rsidP="001E583C">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1</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rsidR="00EA09B3" w:rsidRPr="00B642CF" w:rsidRDefault="00EA09B3" w:rsidP="001E583C">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 xml:space="preserve">San Gregorio </w:t>
            </w:r>
            <w:r w:rsidR="00F234C1">
              <w:rPr>
                <w:rFonts w:eastAsia="Times New Roman" w:cs="Arial"/>
                <w:color w:val="000000"/>
                <w:szCs w:val="24"/>
                <w:lang w:val="es-EC" w:eastAsia="es-EC"/>
              </w:rPr>
              <w:t>–</w:t>
            </w:r>
            <w:r w:rsidRPr="00B642CF">
              <w:rPr>
                <w:rFonts w:eastAsia="Times New Roman" w:cs="Arial"/>
                <w:color w:val="000000"/>
                <w:szCs w:val="24"/>
                <w:lang w:val="es-EC" w:eastAsia="es-EC"/>
              </w:rPr>
              <w:t xml:space="preserve"> Portoviejo</w:t>
            </w:r>
          </w:p>
        </w:tc>
        <w:tc>
          <w:tcPr>
            <w:tcW w:w="1381" w:type="dxa"/>
            <w:tcBorders>
              <w:top w:val="nil"/>
              <w:left w:val="nil"/>
              <w:bottom w:val="single" w:sz="4" w:space="0" w:color="auto"/>
              <w:right w:val="single" w:sz="4" w:space="0" w:color="auto"/>
            </w:tcBorders>
            <w:shd w:val="clear" w:color="auto" w:fill="auto"/>
            <w:vAlign w:val="center"/>
            <w:hideMark/>
          </w:tcPr>
          <w:p w:rsidR="00EA09B3" w:rsidRDefault="00EA09B3" w:rsidP="00EA09B3">
            <w:pPr>
              <w:spacing w:line="240" w:lineRule="auto"/>
              <w:jc w:val="center"/>
              <w:rPr>
                <w:rFonts w:cs="Arial"/>
                <w:color w:val="000000"/>
                <w:szCs w:val="24"/>
              </w:rPr>
            </w:pPr>
            <w:r>
              <w:rPr>
                <w:rFonts w:cs="Arial"/>
                <w:color w:val="000000"/>
              </w:rPr>
              <w:t>0.0057</w:t>
            </w:r>
          </w:p>
        </w:tc>
        <w:tc>
          <w:tcPr>
            <w:tcW w:w="1427" w:type="dxa"/>
            <w:tcBorders>
              <w:top w:val="nil"/>
              <w:left w:val="nil"/>
              <w:bottom w:val="single" w:sz="4" w:space="0" w:color="auto"/>
              <w:right w:val="single" w:sz="4" w:space="0" w:color="auto"/>
            </w:tcBorders>
            <w:vAlign w:val="center"/>
          </w:tcPr>
          <w:p w:rsidR="00EA09B3" w:rsidRDefault="00EA09B3" w:rsidP="00EA09B3">
            <w:pPr>
              <w:spacing w:line="240" w:lineRule="auto"/>
              <w:jc w:val="center"/>
              <w:rPr>
                <w:rFonts w:cs="Arial"/>
                <w:color w:val="000000"/>
                <w:szCs w:val="24"/>
              </w:rPr>
            </w:pPr>
            <w:r>
              <w:rPr>
                <w:rFonts w:cs="Arial"/>
                <w:color w:val="000000"/>
              </w:rPr>
              <w:t>0.0113</w:t>
            </w:r>
          </w:p>
        </w:tc>
        <w:tc>
          <w:tcPr>
            <w:tcW w:w="1008" w:type="dxa"/>
            <w:tcBorders>
              <w:top w:val="nil"/>
              <w:left w:val="nil"/>
              <w:bottom w:val="single" w:sz="4" w:space="0" w:color="auto"/>
              <w:right w:val="single" w:sz="4" w:space="0" w:color="auto"/>
            </w:tcBorders>
            <w:vAlign w:val="center"/>
          </w:tcPr>
          <w:p w:rsidR="00EA09B3" w:rsidRDefault="00EA09B3" w:rsidP="00EA09B3">
            <w:pPr>
              <w:spacing w:line="240" w:lineRule="auto"/>
              <w:jc w:val="center"/>
              <w:rPr>
                <w:rFonts w:cs="Arial"/>
                <w:color w:val="000000"/>
                <w:szCs w:val="24"/>
              </w:rPr>
            </w:pPr>
            <w:r>
              <w:rPr>
                <w:rFonts w:cs="Arial"/>
                <w:color w:val="000000"/>
              </w:rPr>
              <w:t>0.00955</w:t>
            </w:r>
          </w:p>
        </w:tc>
        <w:tc>
          <w:tcPr>
            <w:tcW w:w="1189" w:type="dxa"/>
            <w:tcBorders>
              <w:top w:val="nil"/>
              <w:left w:val="nil"/>
              <w:bottom w:val="single" w:sz="4" w:space="0" w:color="auto"/>
              <w:right w:val="single" w:sz="4" w:space="0" w:color="auto"/>
            </w:tcBorders>
            <w:vAlign w:val="center"/>
          </w:tcPr>
          <w:p w:rsidR="00EA09B3" w:rsidRDefault="00EA09B3" w:rsidP="00EA09B3">
            <w:pPr>
              <w:spacing w:line="240" w:lineRule="auto"/>
              <w:jc w:val="center"/>
              <w:rPr>
                <w:rFonts w:cs="Arial"/>
                <w:color w:val="000000"/>
                <w:szCs w:val="24"/>
              </w:rPr>
            </w:pPr>
            <w:r>
              <w:rPr>
                <w:rFonts w:cs="Arial"/>
                <w:color w:val="000000"/>
              </w:rPr>
              <w:t>110</w:t>
            </w:r>
          </w:p>
        </w:tc>
      </w:tr>
      <w:tr w:rsidR="00EA09B3" w:rsidRPr="00B642CF" w:rsidTr="00EA09B3">
        <w:trPr>
          <w:trHeight w:val="300"/>
          <w:jc w:val="center"/>
        </w:trPr>
        <w:tc>
          <w:tcPr>
            <w:tcW w:w="274" w:type="dxa"/>
            <w:tcBorders>
              <w:top w:val="nil"/>
              <w:left w:val="single" w:sz="4" w:space="0" w:color="auto"/>
              <w:bottom w:val="single" w:sz="4" w:space="0" w:color="auto"/>
              <w:right w:val="single" w:sz="4" w:space="0" w:color="auto"/>
            </w:tcBorders>
            <w:shd w:val="clear" w:color="auto" w:fill="auto"/>
            <w:vAlign w:val="center"/>
            <w:hideMark/>
          </w:tcPr>
          <w:p w:rsidR="00EA09B3" w:rsidRPr="00B642CF" w:rsidRDefault="00EA09B3" w:rsidP="001E583C">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2</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rsidR="00EA09B3" w:rsidRPr="00B642CF" w:rsidRDefault="00EA09B3" w:rsidP="001E583C">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 xml:space="preserve">San Gregorio </w:t>
            </w:r>
            <w:r w:rsidR="00F234C1">
              <w:rPr>
                <w:rFonts w:eastAsia="Times New Roman" w:cs="Arial"/>
                <w:color w:val="000000"/>
                <w:szCs w:val="24"/>
                <w:lang w:val="es-EC" w:eastAsia="es-EC"/>
              </w:rPr>
              <w:t>–</w:t>
            </w:r>
            <w:r w:rsidRPr="00B642CF">
              <w:rPr>
                <w:rFonts w:eastAsia="Times New Roman" w:cs="Arial"/>
                <w:color w:val="000000"/>
                <w:szCs w:val="24"/>
                <w:lang w:val="es-EC" w:eastAsia="es-EC"/>
              </w:rPr>
              <w:t xml:space="preserve"> Manta Móvil</w:t>
            </w:r>
          </w:p>
        </w:tc>
        <w:tc>
          <w:tcPr>
            <w:tcW w:w="1381" w:type="dxa"/>
            <w:tcBorders>
              <w:top w:val="nil"/>
              <w:left w:val="nil"/>
              <w:bottom w:val="single" w:sz="4" w:space="0" w:color="auto"/>
              <w:right w:val="single" w:sz="4" w:space="0" w:color="auto"/>
            </w:tcBorders>
            <w:shd w:val="clear" w:color="auto" w:fill="auto"/>
            <w:vAlign w:val="center"/>
            <w:hideMark/>
          </w:tcPr>
          <w:p w:rsidR="00EA09B3" w:rsidRDefault="00EA09B3" w:rsidP="00EA09B3">
            <w:pPr>
              <w:spacing w:line="240" w:lineRule="auto"/>
              <w:jc w:val="center"/>
              <w:rPr>
                <w:rFonts w:cs="Arial"/>
                <w:color w:val="000000"/>
                <w:szCs w:val="24"/>
              </w:rPr>
            </w:pPr>
            <w:r>
              <w:rPr>
                <w:rFonts w:cs="Arial"/>
                <w:color w:val="000000"/>
              </w:rPr>
              <w:t>0.0198</w:t>
            </w:r>
          </w:p>
        </w:tc>
        <w:tc>
          <w:tcPr>
            <w:tcW w:w="1427" w:type="dxa"/>
            <w:tcBorders>
              <w:top w:val="nil"/>
              <w:left w:val="nil"/>
              <w:bottom w:val="single" w:sz="4" w:space="0" w:color="auto"/>
              <w:right w:val="single" w:sz="4" w:space="0" w:color="auto"/>
            </w:tcBorders>
            <w:vAlign w:val="center"/>
          </w:tcPr>
          <w:p w:rsidR="00EA09B3" w:rsidRDefault="00EA09B3" w:rsidP="00EA09B3">
            <w:pPr>
              <w:spacing w:line="240" w:lineRule="auto"/>
              <w:jc w:val="center"/>
              <w:rPr>
                <w:rFonts w:cs="Arial"/>
                <w:color w:val="000000"/>
                <w:szCs w:val="24"/>
              </w:rPr>
            </w:pPr>
            <w:r>
              <w:rPr>
                <w:rFonts w:cs="Arial"/>
                <w:color w:val="000000"/>
              </w:rPr>
              <w:t>0.0395</w:t>
            </w:r>
          </w:p>
        </w:tc>
        <w:tc>
          <w:tcPr>
            <w:tcW w:w="1008" w:type="dxa"/>
            <w:tcBorders>
              <w:top w:val="nil"/>
              <w:left w:val="nil"/>
              <w:bottom w:val="single" w:sz="4" w:space="0" w:color="auto"/>
              <w:right w:val="single" w:sz="4" w:space="0" w:color="auto"/>
            </w:tcBorders>
            <w:vAlign w:val="center"/>
          </w:tcPr>
          <w:p w:rsidR="00EA09B3" w:rsidRDefault="00EA09B3" w:rsidP="00EA09B3">
            <w:pPr>
              <w:spacing w:line="240" w:lineRule="auto"/>
              <w:jc w:val="center"/>
              <w:rPr>
                <w:rFonts w:cs="Arial"/>
                <w:color w:val="000000"/>
                <w:szCs w:val="24"/>
              </w:rPr>
            </w:pPr>
            <w:r>
              <w:rPr>
                <w:rFonts w:cs="Arial"/>
                <w:color w:val="000000"/>
              </w:rPr>
              <w:t>0.03344</w:t>
            </w:r>
          </w:p>
        </w:tc>
        <w:tc>
          <w:tcPr>
            <w:tcW w:w="1189" w:type="dxa"/>
            <w:tcBorders>
              <w:top w:val="nil"/>
              <w:left w:val="nil"/>
              <w:bottom w:val="single" w:sz="4" w:space="0" w:color="auto"/>
              <w:right w:val="single" w:sz="4" w:space="0" w:color="auto"/>
            </w:tcBorders>
            <w:vAlign w:val="center"/>
          </w:tcPr>
          <w:p w:rsidR="00EA09B3" w:rsidRDefault="00EA09B3" w:rsidP="00EA09B3">
            <w:pPr>
              <w:spacing w:line="240" w:lineRule="auto"/>
              <w:jc w:val="center"/>
              <w:rPr>
                <w:rFonts w:cs="Arial"/>
                <w:color w:val="000000"/>
                <w:szCs w:val="24"/>
              </w:rPr>
            </w:pPr>
            <w:r>
              <w:rPr>
                <w:rFonts w:cs="Arial"/>
                <w:color w:val="000000"/>
              </w:rPr>
              <w:t>110</w:t>
            </w:r>
          </w:p>
        </w:tc>
      </w:tr>
      <w:tr w:rsidR="00EA09B3" w:rsidRPr="00B642CF" w:rsidTr="00EA09B3">
        <w:trPr>
          <w:trHeight w:val="300"/>
          <w:jc w:val="center"/>
        </w:trPr>
        <w:tc>
          <w:tcPr>
            <w:tcW w:w="274" w:type="dxa"/>
            <w:tcBorders>
              <w:top w:val="nil"/>
              <w:left w:val="single" w:sz="4" w:space="0" w:color="auto"/>
              <w:bottom w:val="single" w:sz="4" w:space="0" w:color="auto"/>
              <w:right w:val="single" w:sz="4" w:space="0" w:color="auto"/>
            </w:tcBorders>
            <w:shd w:val="clear" w:color="auto" w:fill="auto"/>
            <w:vAlign w:val="center"/>
            <w:hideMark/>
          </w:tcPr>
          <w:p w:rsidR="00EA09B3" w:rsidRPr="00B642CF" w:rsidRDefault="00EA09B3" w:rsidP="001E583C">
            <w:pPr>
              <w:spacing w:line="240" w:lineRule="auto"/>
              <w:jc w:val="center"/>
              <w:rPr>
                <w:rFonts w:eastAsia="Times New Roman" w:cs="Arial"/>
                <w:color w:val="000000"/>
                <w:szCs w:val="24"/>
                <w:lang w:val="es-EC" w:eastAsia="es-EC"/>
              </w:rPr>
            </w:pPr>
            <w:r>
              <w:rPr>
                <w:rFonts w:eastAsia="Times New Roman" w:cs="Arial"/>
                <w:color w:val="000000"/>
                <w:szCs w:val="24"/>
                <w:lang w:val="es-EC" w:eastAsia="es-EC"/>
              </w:rPr>
              <w:t>3</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rsidR="00EA09B3" w:rsidRPr="00B642CF" w:rsidRDefault="00EA09B3" w:rsidP="001E583C">
            <w:pPr>
              <w:spacing w:line="240" w:lineRule="auto"/>
              <w:jc w:val="center"/>
              <w:rPr>
                <w:rFonts w:eastAsia="Times New Roman" w:cs="Arial"/>
                <w:color w:val="000000"/>
                <w:szCs w:val="24"/>
                <w:lang w:val="es-EC" w:eastAsia="es-EC"/>
              </w:rPr>
            </w:pPr>
            <w:r w:rsidRPr="00B642CF">
              <w:rPr>
                <w:rFonts w:eastAsia="Times New Roman" w:cs="Arial"/>
                <w:color w:val="000000"/>
                <w:szCs w:val="24"/>
                <w:lang w:val="es-EC" w:eastAsia="es-EC"/>
              </w:rPr>
              <w:t xml:space="preserve">San Gregorio </w:t>
            </w:r>
            <w:r w:rsidR="00F234C1">
              <w:rPr>
                <w:rFonts w:eastAsia="Times New Roman" w:cs="Arial"/>
                <w:color w:val="000000"/>
                <w:szCs w:val="24"/>
                <w:lang w:val="es-EC" w:eastAsia="es-EC"/>
              </w:rPr>
              <w:t>–</w:t>
            </w:r>
            <w:r w:rsidRPr="00B642CF">
              <w:rPr>
                <w:rFonts w:eastAsia="Times New Roman" w:cs="Arial"/>
                <w:color w:val="000000"/>
                <w:szCs w:val="24"/>
                <w:lang w:val="es-EC" w:eastAsia="es-EC"/>
              </w:rPr>
              <w:t xml:space="preserve"> Montecristi</w:t>
            </w:r>
          </w:p>
        </w:tc>
        <w:tc>
          <w:tcPr>
            <w:tcW w:w="1381" w:type="dxa"/>
            <w:tcBorders>
              <w:top w:val="nil"/>
              <w:left w:val="nil"/>
              <w:bottom w:val="single" w:sz="4" w:space="0" w:color="auto"/>
              <w:right w:val="single" w:sz="4" w:space="0" w:color="auto"/>
            </w:tcBorders>
            <w:shd w:val="clear" w:color="auto" w:fill="auto"/>
            <w:vAlign w:val="center"/>
            <w:hideMark/>
          </w:tcPr>
          <w:p w:rsidR="00EA09B3" w:rsidRDefault="00EA09B3" w:rsidP="00EA09B3">
            <w:pPr>
              <w:spacing w:line="240" w:lineRule="auto"/>
              <w:jc w:val="center"/>
              <w:rPr>
                <w:rFonts w:cs="Arial"/>
                <w:color w:val="000000"/>
                <w:szCs w:val="24"/>
              </w:rPr>
            </w:pPr>
            <w:r>
              <w:rPr>
                <w:rFonts w:cs="Arial"/>
                <w:color w:val="000000"/>
              </w:rPr>
              <w:t>0.0198</w:t>
            </w:r>
          </w:p>
        </w:tc>
        <w:tc>
          <w:tcPr>
            <w:tcW w:w="1427" w:type="dxa"/>
            <w:tcBorders>
              <w:top w:val="nil"/>
              <w:left w:val="nil"/>
              <w:bottom w:val="single" w:sz="4" w:space="0" w:color="auto"/>
              <w:right w:val="single" w:sz="4" w:space="0" w:color="auto"/>
            </w:tcBorders>
            <w:vAlign w:val="center"/>
          </w:tcPr>
          <w:p w:rsidR="00EA09B3" w:rsidRDefault="00EA09B3" w:rsidP="00EA09B3">
            <w:pPr>
              <w:spacing w:line="240" w:lineRule="auto"/>
              <w:jc w:val="center"/>
              <w:rPr>
                <w:rFonts w:cs="Arial"/>
                <w:color w:val="000000"/>
                <w:szCs w:val="24"/>
              </w:rPr>
            </w:pPr>
            <w:r>
              <w:rPr>
                <w:rFonts w:cs="Arial"/>
                <w:color w:val="000000"/>
              </w:rPr>
              <w:t>0.0395</w:t>
            </w:r>
          </w:p>
        </w:tc>
        <w:tc>
          <w:tcPr>
            <w:tcW w:w="1008" w:type="dxa"/>
            <w:tcBorders>
              <w:top w:val="nil"/>
              <w:left w:val="nil"/>
              <w:bottom w:val="single" w:sz="4" w:space="0" w:color="auto"/>
              <w:right w:val="single" w:sz="4" w:space="0" w:color="auto"/>
            </w:tcBorders>
            <w:vAlign w:val="center"/>
          </w:tcPr>
          <w:p w:rsidR="00EA09B3" w:rsidRDefault="00EA09B3" w:rsidP="00EA09B3">
            <w:pPr>
              <w:spacing w:line="240" w:lineRule="auto"/>
              <w:jc w:val="center"/>
              <w:rPr>
                <w:rFonts w:cs="Arial"/>
                <w:color w:val="000000"/>
                <w:szCs w:val="24"/>
              </w:rPr>
            </w:pPr>
            <w:r>
              <w:rPr>
                <w:rFonts w:cs="Arial"/>
                <w:color w:val="000000"/>
              </w:rPr>
              <w:t>0.03344</w:t>
            </w:r>
          </w:p>
        </w:tc>
        <w:tc>
          <w:tcPr>
            <w:tcW w:w="1189" w:type="dxa"/>
            <w:tcBorders>
              <w:top w:val="nil"/>
              <w:left w:val="nil"/>
              <w:bottom w:val="single" w:sz="4" w:space="0" w:color="auto"/>
              <w:right w:val="single" w:sz="4" w:space="0" w:color="auto"/>
            </w:tcBorders>
            <w:vAlign w:val="center"/>
          </w:tcPr>
          <w:p w:rsidR="00EA09B3" w:rsidRDefault="00EA09B3" w:rsidP="00EA09B3">
            <w:pPr>
              <w:spacing w:line="240" w:lineRule="auto"/>
              <w:jc w:val="center"/>
              <w:rPr>
                <w:rFonts w:cs="Arial"/>
                <w:color w:val="000000"/>
                <w:szCs w:val="24"/>
              </w:rPr>
            </w:pPr>
            <w:r>
              <w:rPr>
                <w:rFonts w:cs="Arial"/>
                <w:color w:val="000000"/>
              </w:rPr>
              <w:t>110</w:t>
            </w:r>
          </w:p>
        </w:tc>
      </w:tr>
    </w:tbl>
    <w:p w:rsidR="00EA09B3" w:rsidRDefault="00EA09B3" w:rsidP="009D58F7"/>
    <w:p w:rsidR="009D58F7" w:rsidRDefault="00EA09B3" w:rsidP="00EA09B3">
      <w:pPr>
        <w:jc w:val="center"/>
      </w:pPr>
      <w:r>
        <w:lastRenderedPageBreak/>
        <w:t>Pág. 2/</w:t>
      </w:r>
      <w:r w:rsidR="00F234C1">
        <w:t>7</w:t>
      </w:r>
    </w:p>
    <w:tbl>
      <w:tblPr>
        <w:tblW w:w="0" w:type="auto"/>
        <w:tblInd w:w="51" w:type="dxa"/>
        <w:tblCellMar>
          <w:left w:w="70" w:type="dxa"/>
          <w:right w:w="70" w:type="dxa"/>
        </w:tblCellMar>
        <w:tblLook w:val="04A0"/>
      </w:tblPr>
      <w:tblGrid>
        <w:gridCol w:w="407"/>
        <w:gridCol w:w="4501"/>
        <w:gridCol w:w="1158"/>
        <w:gridCol w:w="1158"/>
        <w:gridCol w:w="1128"/>
      </w:tblGrid>
      <w:tr w:rsidR="00EA09B3" w:rsidRPr="00EA09B3" w:rsidTr="00EA09B3">
        <w:trPr>
          <w:gridAfter w:val="1"/>
          <w:trHeight w:val="300"/>
        </w:trPr>
        <w:tc>
          <w:tcPr>
            <w:tcW w:w="0" w:type="auto"/>
            <w:gridSpan w:val="2"/>
            <w:tcBorders>
              <w:top w:val="nil"/>
              <w:left w:val="nil"/>
              <w:bottom w:val="nil"/>
              <w:right w:val="nil"/>
            </w:tcBorders>
            <w:shd w:val="clear" w:color="auto" w:fill="auto"/>
            <w:noWrap/>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LÍNEAS DE SUBTRANSMISIÓN</w:t>
            </w:r>
          </w:p>
        </w:tc>
        <w:tc>
          <w:tcPr>
            <w:tcW w:w="0" w:type="auto"/>
            <w:tcBorders>
              <w:top w:val="nil"/>
              <w:left w:val="nil"/>
              <w:bottom w:val="nil"/>
              <w:right w:val="nil"/>
            </w:tcBorders>
            <w:shd w:val="clear" w:color="auto" w:fill="auto"/>
            <w:noWrap/>
            <w:vAlign w:val="center"/>
            <w:hideMark/>
          </w:tcPr>
          <w:p w:rsidR="00EA09B3" w:rsidRPr="00EA09B3" w:rsidRDefault="00EA09B3" w:rsidP="00EA09B3">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EA09B3" w:rsidRPr="00EA09B3" w:rsidRDefault="00EA09B3" w:rsidP="00EA09B3">
            <w:pPr>
              <w:spacing w:line="240" w:lineRule="auto"/>
              <w:jc w:val="center"/>
              <w:rPr>
                <w:rFonts w:eastAsia="Times New Roman" w:cs="Arial"/>
                <w:color w:val="000000"/>
                <w:szCs w:val="24"/>
                <w:lang w:val="es-EC" w:eastAsia="es-EC"/>
              </w:rPr>
            </w:pPr>
          </w:p>
        </w:tc>
      </w:tr>
      <w:tr w:rsidR="00EA09B3" w:rsidRPr="00EA09B3" w:rsidTr="00295664">
        <w:trPr>
          <w:trHeight w:val="694"/>
        </w:trPr>
        <w:tc>
          <w:tcPr>
            <w:tcW w:w="0" w:type="auto"/>
            <w:tcBorders>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LÍNEA</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TIPO-CALIBRE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Distancia</w:t>
            </w:r>
            <w:r w:rsidRPr="00EA09B3">
              <w:rPr>
                <w:rFonts w:eastAsia="Times New Roman" w:cs="Arial"/>
                <w:color w:val="000000"/>
                <w:szCs w:val="24"/>
                <w:lang w:val="es-EC" w:eastAsia="es-EC"/>
              </w:rPr>
              <w:br/>
              <w:t>(Km)</w:t>
            </w:r>
          </w:p>
        </w:tc>
      </w:tr>
      <w:tr w:rsidR="00EA09B3" w:rsidRPr="00EA09B3" w:rsidTr="00EA09B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4 Esquinas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Portoviejo 1 C1</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5005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800 MCM</w:t>
            </w:r>
          </w:p>
        </w:tc>
        <w:tc>
          <w:tcPr>
            <w:tcW w:w="0" w:type="auto"/>
            <w:tcBorders>
              <w:top w:val="nil"/>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5.60</w:t>
            </w:r>
          </w:p>
        </w:tc>
      </w:tr>
      <w:tr w:rsidR="00EA09B3" w:rsidRPr="00EA09B3" w:rsidTr="00EA09B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4 Esquinas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Portoviejo 1 C2</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5005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800 MCM</w:t>
            </w:r>
          </w:p>
        </w:tc>
        <w:tc>
          <w:tcPr>
            <w:tcW w:w="0" w:type="auto"/>
            <w:tcBorders>
              <w:top w:val="nil"/>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5.60</w:t>
            </w:r>
          </w:p>
        </w:tc>
      </w:tr>
      <w:tr w:rsidR="00EA09B3" w:rsidRPr="00EA09B3" w:rsidTr="00EA09B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Portoviejo 1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Rio de Oro C1</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ACAR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500 MCM</w:t>
            </w:r>
          </w:p>
        </w:tc>
        <w:tc>
          <w:tcPr>
            <w:tcW w:w="0" w:type="auto"/>
            <w:tcBorders>
              <w:top w:val="nil"/>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9.00</w:t>
            </w:r>
          </w:p>
        </w:tc>
      </w:tr>
      <w:tr w:rsidR="00EA09B3" w:rsidRPr="00EA09B3" w:rsidTr="00EA09B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Portoviejo 1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Rio de Oro C2</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ACAR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500 MCM</w:t>
            </w:r>
          </w:p>
        </w:tc>
        <w:tc>
          <w:tcPr>
            <w:tcW w:w="0" w:type="auto"/>
            <w:tcBorders>
              <w:top w:val="nil"/>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9.00</w:t>
            </w:r>
          </w:p>
        </w:tc>
      </w:tr>
      <w:tr w:rsidR="00EA09B3" w:rsidRPr="00EA09B3" w:rsidTr="00EA09B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Rio de Oro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Montecristi(TRANS) C1</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ACAR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500 MCM</w:t>
            </w:r>
          </w:p>
        </w:tc>
        <w:tc>
          <w:tcPr>
            <w:tcW w:w="0" w:type="auto"/>
            <w:tcBorders>
              <w:top w:val="nil"/>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15.00</w:t>
            </w:r>
          </w:p>
        </w:tc>
      </w:tr>
      <w:tr w:rsidR="00EA09B3" w:rsidRPr="00EA09B3" w:rsidTr="00EA09B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Rio de Oro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Montecristi(TRANS) C2</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ACAR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500 MCM</w:t>
            </w:r>
          </w:p>
        </w:tc>
        <w:tc>
          <w:tcPr>
            <w:tcW w:w="0" w:type="auto"/>
            <w:tcBorders>
              <w:top w:val="nil"/>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15.00</w:t>
            </w:r>
          </w:p>
        </w:tc>
      </w:tr>
      <w:tr w:rsidR="00EA09B3" w:rsidRPr="00EA09B3" w:rsidTr="00EA09B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Montecristi(TRANS)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3</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ACAR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500 MCM</w:t>
            </w:r>
          </w:p>
        </w:tc>
        <w:tc>
          <w:tcPr>
            <w:tcW w:w="0" w:type="auto"/>
            <w:tcBorders>
              <w:top w:val="nil"/>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9.00</w:t>
            </w:r>
          </w:p>
        </w:tc>
      </w:tr>
      <w:tr w:rsidR="00EA09B3" w:rsidRPr="00EA09B3" w:rsidTr="00EA09B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Manta 3 </w:t>
            </w:r>
            <w:r w:rsidR="00F234C1">
              <w:rPr>
                <w:rFonts w:eastAsia="Times New Roman" w:cs="Arial"/>
                <w:color w:val="000000"/>
                <w:szCs w:val="24"/>
                <w:lang w:val="es-EC" w:eastAsia="es-EC"/>
              </w:rPr>
              <w:t>–</w:t>
            </w:r>
            <w:r w:rsidRPr="00EA09B3">
              <w:rPr>
                <w:rFonts w:eastAsia="Times New Roman" w:cs="Arial"/>
                <w:color w:val="000000"/>
                <w:szCs w:val="24"/>
                <w:lang w:val="es-EC" w:eastAsia="es-EC"/>
              </w:rPr>
              <w:t>Manta 1</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5005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281.4 MCM</w:t>
            </w:r>
          </w:p>
        </w:tc>
        <w:tc>
          <w:tcPr>
            <w:tcW w:w="0" w:type="auto"/>
            <w:tcBorders>
              <w:top w:val="nil"/>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2.00</w:t>
            </w:r>
          </w:p>
        </w:tc>
      </w:tr>
      <w:tr w:rsidR="00EA09B3" w:rsidRPr="00EA09B3" w:rsidTr="00EA09B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Montecristi(TRANS)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1 C1</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ACAR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500 MCM</w:t>
            </w:r>
          </w:p>
        </w:tc>
        <w:tc>
          <w:tcPr>
            <w:tcW w:w="0" w:type="auto"/>
            <w:tcBorders>
              <w:top w:val="nil"/>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10.00</w:t>
            </w:r>
          </w:p>
        </w:tc>
      </w:tr>
      <w:tr w:rsidR="00EA09B3" w:rsidRPr="00EA09B3" w:rsidTr="00EA09B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Montecristi(TRANS)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1 C1</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ACAR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500 MCM</w:t>
            </w:r>
          </w:p>
        </w:tc>
        <w:tc>
          <w:tcPr>
            <w:tcW w:w="0" w:type="auto"/>
            <w:tcBorders>
              <w:top w:val="nil"/>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10.00</w:t>
            </w:r>
          </w:p>
        </w:tc>
      </w:tr>
      <w:tr w:rsidR="00EA09B3" w:rsidRPr="00EA09B3" w:rsidTr="00EA09B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4 Esquinas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Lodana</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ACAR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500 MCM</w:t>
            </w:r>
          </w:p>
        </w:tc>
        <w:tc>
          <w:tcPr>
            <w:tcW w:w="0" w:type="auto"/>
            <w:tcBorders>
              <w:top w:val="nil"/>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12.80</w:t>
            </w:r>
          </w:p>
        </w:tc>
      </w:tr>
      <w:tr w:rsidR="00EA09B3" w:rsidRPr="00EA09B3" w:rsidTr="00EA09B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Montecristi(TRANS)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Montecristi(CNEL)</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ACAR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500 MCM</w:t>
            </w:r>
          </w:p>
        </w:tc>
        <w:tc>
          <w:tcPr>
            <w:tcW w:w="0" w:type="auto"/>
            <w:tcBorders>
              <w:top w:val="nil"/>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0.50</w:t>
            </w:r>
          </w:p>
        </w:tc>
      </w:tr>
      <w:tr w:rsidR="00EA09B3" w:rsidRPr="00EA09B3" w:rsidTr="00EA09B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Montecristi(CNEL)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La Fabril</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ACSR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266.8 MCM</w:t>
            </w:r>
          </w:p>
        </w:tc>
        <w:tc>
          <w:tcPr>
            <w:tcW w:w="0" w:type="auto"/>
            <w:tcBorders>
              <w:top w:val="nil"/>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5.00</w:t>
            </w:r>
          </w:p>
        </w:tc>
      </w:tr>
      <w:tr w:rsidR="00EA09B3" w:rsidRPr="00EA09B3" w:rsidTr="00EA09B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La Fabril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Móvil</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ACSR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266.8 MCM</w:t>
            </w:r>
          </w:p>
        </w:tc>
        <w:tc>
          <w:tcPr>
            <w:tcW w:w="0" w:type="auto"/>
            <w:tcBorders>
              <w:top w:val="nil"/>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5.20</w:t>
            </w:r>
          </w:p>
        </w:tc>
      </w:tr>
      <w:tr w:rsidR="00EA09B3" w:rsidRPr="00EA09B3" w:rsidTr="00EA09B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Manta Móvil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2</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ACAR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500 MCM</w:t>
            </w:r>
          </w:p>
        </w:tc>
        <w:tc>
          <w:tcPr>
            <w:tcW w:w="0" w:type="auto"/>
            <w:tcBorders>
              <w:top w:val="nil"/>
              <w:left w:val="nil"/>
              <w:bottom w:val="single" w:sz="4" w:space="0" w:color="auto"/>
              <w:right w:val="single" w:sz="4" w:space="0" w:color="auto"/>
            </w:tcBorders>
            <w:shd w:val="clear" w:color="auto" w:fill="auto"/>
            <w:vAlign w:val="center"/>
            <w:hideMark/>
          </w:tcPr>
          <w:p w:rsidR="00EA09B3" w:rsidRPr="00EA09B3" w:rsidRDefault="00EA09B3" w:rsidP="00EA09B3">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0.05</w:t>
            </w:r>
          </w:p>
        </w:tc>
      </w:tr>
    </w:tbl>
    <w:p w:rsidR="00EA09B3" w:rsidRDefault="00EA09B3" w:rsidP="001E583C">
      <w:pPr>
        <w:spacing w:line="360" w:lineRule="auto"/>
      </w:pPr>
    </w:p>
    <w:tbl>
      <w:tblPr>
        <w:tblW w:w="8070" w:type="dxa"/>
        <w:jc w:val="center"/>
        <w:tblInd w:w="51" w:type="dxa"/>
        <w:tblLayout w:type="fixed"/>
        <w:tblCellMar>
          <w:left w:w="70" w:type="dxa"/>
          <w:right w:w="70" w:type="dxa"/>
        </w:tblCellMar>
        <w:tblLook w:val="04A0"/>
      </w:tblPr>
      <w:tblGrid>
        <w:gridCol w:w="407"/>
        <w:gridCol w:w="4581"/>
        <w:gridCol w:w="1561"/>
        <w:gridCol w:w="1521"/>
      </w:tblGrid>
      <w:tr w:rsidR="001E583C" w:rsidRPr="00EA09B3" w:rsidTr="00295664">
        <w:trPr>
          <w:trHeight w:val="930"/>
          <w:jc w:val="center"/>
        </w:trPr>
        <w:tc>
          <w:tcPr>
            <w:tcW w:w="407" w:type="dxa"/>
            <w:tcBorders>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LÍNEA</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Resistencia</w:t>
            </w:r>
            <w:r>
              <w:rPr>
                <w:rFonts w:cs="Arial"/>
                <w:color w:val="000000"/>
              </w:rPr>
              <w:br/>
              <w:t>(Ohm/Km)</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Reactancia</w:t>
            </w:r>
            <w:r>
              <w:rPr>
                <w:rFonts w:cs="Arial"/>
                <w:color w:val="000000"/>
              </w:rPr>
              <w:br/>
              <w:t>Serie (Ohm/Km)</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4 Esquinas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Portoviejo 1 C1</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0.09</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0.26</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2</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4 Esquinas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Portoviejo 1 C2</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0.09</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0.26</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3</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Portoviejo 1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Rio de Oro C1</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0.13</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0.28</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4</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Portoviejo 1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Rio de Oro C2</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0.13</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0.28</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5</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Rio de Oro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Montecristi(TRANS) C1</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0.13</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0.28</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6</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Rio de Oro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Montecristi(TRANS) C2</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0.13</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0.28</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7</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Montecristi(TRANS)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3</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0.13</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0.28</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8</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Manta 3 </w:t>
            </w:r>
            <w:r w:rsidR="00F234C1">
              <w:rPr>
                <w:rFonts w:eastAsia="Times New Roman" w:cs="Arial"/>
                <w:color w:val="000000"/>
                <w:szCs w:val="24"/>
                <w:lang w:val="es-EC" w:eastAsia="es-EC"/>
              </w:rPr>
              <w:t>–</w:t>
            </w:r>
            <w:r w:rsidRPr="00EA09B3">
              <w:rPr>
                <w:rFonts w:eastAsia="Times New Roman" w:cs="Arial"/>
                <w:color w:val="000000"/>
                <w:szCs w:val="24"/>
                <w:lang w:val="es-EC" w:eastAsia="es-EC"/>
              </w:rPr>
              <w:t>Manta 1</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0.26</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0.30</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9</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Montecristi(TRANS)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1 C1</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0.13</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0.28</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10</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Montecristi(TRANS)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1 C1</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0.13</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0.28</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11</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4 Esquinas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Lodana</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0.13</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0.28</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12</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Montecristi(TRANS)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Montecristi(CNEL)</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0.13</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0.28</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13</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Montecristi(CNEL)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La Fabril</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0.24</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0.29</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14</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La Fabril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Móvil</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0.24</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0.29</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15</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Manta Móvil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2</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0.13</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0.28</w:t>
            </w:r>
          </w:p>
        </w:tc>
      </w:tr>
    </w:tbl>
    <w:p w:rsidR="00EA09B3" w:rsidRDefault="001E583C" w:rsidP="00EA09B3">
      <w:pPr>
        <w:jc w:val="center"/>
      </w:pPr>
      <w:r>
        <w:lastRenderedPageBreak/>
        <w:t>Pág. 3/</w:t>
      </w:r>
      <w:r w:rsidR="00F234C1">
        <w:t>7</w:t>
      </w:r>
    </w:p>
    <w:tbl>
      <w:tblPr>
        <w:tblW w:w="8070" w:type="dxa"/>
        <w:jc w:val="center"/>
        <w:tblInd w:w="51" w:type="dxa"/>
        <w:tblLayout w:type="fixed"/>
        <w:tblCellMar>
          <w:left w:w="70" w:type="dxa"/>
          <w:right w:w="70" w:type="dxa"/>
        </w:tblCellMar>
        <w:tblLook w:val="04A0"/>
      </w:tblPr>
      <w:tblGrid>
        <w:gridCol w:w="407"/>
        <w:gridCol w:w="4581"/>
        <w:gridCol w:w="1561"/>
        <w:gridCol w:w="1521"/>
      </w:tblGrid>
      <w:tr w:rsidR="001E583C" w:rsidRPr="00EA09B3" w:rsidTr="00295664">
        <w:trPr>
          <w:trHeight w:val="930"/>
          <w:jc w:val="center"/>
        </w:trPr>
        <w:tc>
          <w:tcPr>
            <w:tcW w:w="407" w:type="dxa"/>
            <w:tcBorders>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LÍNEA</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Reactancia Derivación (</w:t>
            </w:r>
            <w:proofErr w:type="spellStart"/>
            <w:r>
              <w:rPr>
                <w:rFonts w:cs="Arial"/>
                <w:color w:val="000000"/>
              </w:rPr>
              <w:t>M</w:t>
            </w:r>
            <w:r w:rsidR="00F234C1">
              <w:rPr>
                <w:rFonts w:cs="Arial"/>
                <w:color w:val="000000"/>
              </w:rPr>
              <w:t>o</w:t>
            </w:r>
            <w:r>
              <w:rPr>
                <w:rFonts w:cs="Arial"/>
                <w:color w:val="000000"/>
              </w:rPr>
              <w:t>hm</w:t>
            </w:r>
            <w:proofErr w:type="spellEnd"/>
            <w:r>
              <w:rPr>
                <w:rFonts w:cs="Arial"/>
                <w:color w:val="000000"/>
              </w:rPr>
              <w:t>-Km)</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Resistencia Serie (Ohm)</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4 Esquinas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Portoviejo 1 C1</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0.150</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0.519</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2</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4 Esquinas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Portoviejo 1 C2</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0.150</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0.519</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3</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Portoviejo 1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Rio de Oro C1</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0.161</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1.179</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4</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Portoviejo 1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Rio de Oro C2</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0.161</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1.179</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5</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Rio de Oro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Montecristi(TRANS) C1</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0.161</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1.965</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6</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Rio de Oro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Montecristi(TRANS) C2</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0.161</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1.965</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7</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Montecristi(TRANS)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3</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0.161</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1.179</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8</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Manta 3 </w:t>
            </w:r>
            <w:r w:rsidR="00F234C1">
              <w:rPr>
                <w:rFonts w:eastAsia="Times New Roman" w:cs="Arial"/>
                <w:color w:val="000000"/>
                <w:szCs w:val="24"/>
                <w:lang w:val="es-EC" w:eastAsia="es-EC"/>
              </w:rPr>
              <w:t>–</w:t>
            </w:r>
            <w:r w:rsidRPr="00EA09B3">
              <w:rPr>
                <w:rFonts w:eastAsia="Times New Roman" w:cs="Arial"/>
                <w:color w:val="000000"/>
                <w:szCs w:val="24"/>
                <w:lang w:val="es-EC" w:eastAsia="es-EC"/>
              </w:rPr>
              <w:t>Manta 1</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0.175</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0.521</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9</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Montecristi(TRANS)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1 C1</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0.161</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1.310</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10</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Montecristi(TRANS)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1 C1</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0.161</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1.310</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11</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4 Esquinas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Lodana</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0.161</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1.677</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12</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Montecristi(TRANS)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Montecristi(CNEL)</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0.161</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0.066</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13</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Montecristi(CNEL)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La Fabril</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0.173</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1.202</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14</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La Fabril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Móvil</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0.173</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1.250</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15</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Manta Móvil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2</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0.161</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0.007</w:t>
            </w:r>
          </w:p>
        </w:tc>
      </w:tr>
    </w:tbl>
    <w:p w:rsidR="001E583C" w:rsidRDefault="001E583C" w:rsidP="001E583C">
      <w:pPr>
        <w:spacing w:line="360" w:lineRule="auto"/>
        <w:jc w:val="center"/>
      </w:pPr>
    </w:p>
    <w:tbl>
      <w:tblPr>
        <w:tblW w:w="8070" w:type="dxa"/>
        <w:jc w:val="center"/>
        <w:tblInd w:w="51" w:type="dxa"/>
        <w:tblLayout w:type="fixed"/>
        <w:tblCellMar>
          <w:left w:w="70" w:type="dxa"/>
          <w:right w:w="70" w:type="dxa"/>
        </w:tblCellMar>
        <w:tblLook w:val="04A0"/>
      </w:tblPr>
      <w:tblGrid>
        <w:gridCol w:w="407"/>
        <w:gridCol w:w="4581"/>
        <w:gridCol w:w="1561"/>
        <w:gridCol w:w="1521"/>
      </w:tblGrid>
      <w:tr w:rsidR="001E583C" w:rsidRPr="00EA09B3" w:rsidTr="00295664">
        <w:trPr>
          <w:trHeight w:val="930"/>
          <w:jc w:val="center"/>
        </w:trPr>
        <w:tc>
          <w:tcPr>
            <w:tcW w:w="407" w:type="dxa"/>
            <w:tcBorders>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LÍNEA</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Reactancia Serie (Ohm)</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Reactancia Derivación (Ohm)</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4 Esquinas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Portoviejo 1 C1</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1.441</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26807.09</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2</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4 Esquinas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Portoviejo 1 C2</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1.441</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26807.09</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3</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Portoviejo 1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Rio de Oro C1</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2.484</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17931.41</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4</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Portoviejo 1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Rio de Oro C2</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2.484</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17931.41</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5</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Rio de Oro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Montecristi(TRANS) C1</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4.139</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10758.85</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6</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Rio de Oro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Montecristi(TRANS) C2</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4.139</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10758.85</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7</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Montecristi(TRANS)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3</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2.484</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17931.41</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8</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Manta 3 </w:t>
            </w:r>
            <w:r w:rsidR="00F234C1">
              <w:rPr>
                <w:rFonts w:eastAsia="Times New Roman" w:cs="Arial"/>
                <w:color w:val="000000"/>
                <w:szCs w:val="24"/>
                <w:lang w:val="es-EC" w:eastAsia="es-EC"/>
              </w:rPr>
              <w:t>–</w:t>
            </w:r>
            <w:r w:rsidRPr="00EA09B3">
              <w:rPr>
                <w:rFonts w:eastAsia="Times New Roman" w:cs="Arial"/>
                <w:color w:val="000000"/>
                <w:szCs w:val="24"/>
                <w:lang w:val="es-EC" w:eastAsia="es-EC"/>
              </w:rPr>
              <w:t>Manta 1</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0.597</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87610.05</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9</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Montecristi(TRANS)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1 C1</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2.759</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16138.27</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10</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Montecristi(TRANS)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1 C1</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2.759</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16138.27</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11</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4 Esquinas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Lodana</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3.532</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12608.02</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12</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Montecristi(TRANS)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Montecristi(CNEL)</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0.138</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322765.40</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13</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Montecristi(CNEL)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La Fabril</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1.445</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34529.14</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14</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La Fabril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Móvil</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1.503</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33201.10</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15</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Manta Móvil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2</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0.014</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3227654.00</w:t>
            </w:r>
          </w:p>
        </w:tc>
      </w:tr>
    </w:tbl>
    <w:p w:rsidR="00712337" w:rsidRDefault="001E583C" w:rsidP="001E583C">
      <w:pPr>
        <w:jc w:val="center"/>
      </w:pPr>
      <w:r>
        <w:lastRenderedPageBreak/>
        <w:t>Pág. 4/</w:t>
      </w:r>
      <w:r w:rsidR="00F234C1">
        <w:t>7</w:t>
      </w:r>
    </w:p>
    <w:tbl>
      <w:tblPr>
        <w:tblW w:w="7519" w:type="dxa"/>
        <w:jc w:val="center"/>
        <w:tblInd w:w="51" w:type="dxa"/>
        <w:tblLayout w:type="fixed"/>
        <w:tblCellMar>
          <w:left w:w="70" w:type="dxa"/>
          <w:right w:w="70" w:type="dxa"/>
        </w:tblCellMar>
        <w:tblLook w:val="04A0"/>
      </w:tblPr>
      <w:tblGrid>
        <w:gridCol w:w="407"/>
        <w:gridCol w:w="4581"/>
        <w:gridCol w:w="2531"/>
      </w:tblGrid>
      <w:tr w:rsidR="001E583C" w:rsidRPr="00EA09B3" w:rsidTr="00295664">
        <w:trPr>
          <w:trHeight w:val="930"/>
          <w:jc w:val="center"/>
        </w:trPr>
        <w:tc>
          <w:tcPr>
            <w:tcW w:w="407" w:type="dxa"/>
            <w:tcBorders>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LÍNEA</w:t>
            </w:r>
          </w:p>
        </w:tc>
        <w:tc>
          <w:tcPr>
            <w:tcW w:w="253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Reactancia Derivación (p.u.)</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4 Esquinas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Portoviejo 1 C1</w:t>
            </w:r>
          </w:p>
        </w:tc>
        <w:tc>
          <w:tcPr>
            <w:tcW w:w="253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563.06</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2</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4 Esquinas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Portoviejo 1 C2</w:t>
            </w:r>
          </w:p>
        </w:tc>
        <w:tc>
          <w:tcPr>
            <w:tcW w:w="253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563.06</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3</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Portoviejo 1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Rio de Oro C1</w:t>
            </w:r>
          </w:p>
        </w:tc>
        <w:tc>
          <w:tcPr>
            <w:tcW w:w="253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376.63</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4</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Portoviejo 1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Rio de Oro C2</w:t>
            </w:r>
          </w:p>
        </w:tc>
        <w:tc>
          <w:tcPr>
            <w:tcW w:w="253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376.63</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5</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Rio de Oro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Montecristi(TRANS) C1</w:t>
            </w:r>
          </w:p>
        </w:tc>
        <w:tc>
          <w:tcPr>
            <w:tcW w:w="253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225.98</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6</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Rio de Oro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Montecristi(TRANS) C2</w:t>
            </w:r>
          </w:p>
        </w:tc>
        <w:tc>
          <w:tcPr>
            <w:tcW w:w="253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225.98</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7</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Montecristi(TRANS)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3</w:t>
            </w:r>
          </w:p>
        </w:tc>
        <w:tc>
          <w:tcPr>
            <w:tcW w:w="253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376.63</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8</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Manta 3 </w:t>
            </w:r>
            <w:r w:rsidR="00F234C1">
              <w:rPr>
                <w:rFonts w:eastAsia="Times New Roman" w:cs="Arial"/>
                <w:color w:val="000000"/>
                <w:szCs w:val="24"/>
                <w:lang w:val="es-EC" w:eastAsia="es-EC"/>
              </w:rPr>
              <w:t>–</w:t>
            </w:r>
            <w:r w:rsidRPr="00EA09B3">
              <w:rPr>
                <w:rFonts w:eastAsia="Times New Roman" w:cs="Arial"/>
                <w:color w:val="000000"/>
                <w:szCs w:val="24"/>
                <w:lang w:val="es-EC" w:eastAsia="es-EC"/>
              </w:rPr>
              <w:t>Manta 1</w:t>
            </w:r>
          </w:p>
        </w:tc>
        <w:tc>
          <w:tcPr>
            <w:tcW w:w="253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1840.16</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9</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Montecristi(TRANS)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1 C1</w:t>
            </w:r>
          </w:p>
        </w:tc>
        <w:tc>
          <w:tcPr>
            <w:tcW w:w="253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338.97</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10</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Montecristi(TRANS)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1 C1</w:t>
            </w:r>
          </w:p>
        </w:tc>
        <w:tc>
          <w:tcPr>
            <w:tcW w:w="253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338.97</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11</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4 Esquinas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Lodana</w:t>
            </w:r>
          </w:p>
        </w:tc>
        <w:tc>
          <w:tcPr>
            <w:tcW w:w="253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264.82</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12</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Montecristi(TRANS)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Montecristi(CNEL)</w:t>
            </w:r>
          </w:p>
        </w:tc>
        <w:tc>
          <w:tcPr>
            <w:tcW w:w="253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6779.36</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13</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Montecristi(CNEL)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La Fabril</w:t>
            </w:r>
          </w:p>
        </w:tc>
        <w:tc>
          <w:tcPr>
            <w:tcW w:w="253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725.25</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14</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La Fabril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Móvil</w:t>
            </w:r>
          </w:p>
        </w:tc>
        <w:tc>
          <w:tcPr>
            <w:tcW w:w="253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697.36</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15</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Manta Móvil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2</w:t>
            </w:r>
          </w:p>
        </w:tc>
        <w:tc>
          <w:tcPr>
            <w:tcW w:w="253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67793.61</w:t>
            </w:r>
          </w:p>
        </w:tc>
      </w:tr>
    </w:tbl>
    <w:p w:rsidR="001E583C" w:rsidRDefault="001E583C" w:rsidP="001E583C">
      <w:pPr>
        <w:jc w:val="center"/>
      </w:pPr>
    </w:p>
    <w:tbl>
      <w:tblPr>
        <w:tblW w:w="8070" w:type="dxa"/>
        <w:jc w:val="center"/>
        <w:tblInd w:w="51" w:type="dxa"/>
        <w:tblLayout w:type="fixed"/>
        <w:tblCellMar>
          <w:left w:w="70" w:type="dxa"/>
          <w:right w:w="70" w:type="dxa"/>
        </w:tblCellMar>
        <w:tblLook w:val="04A0"/>
      </w:tblPr>
      <w:tblGrid>
        <w:gridCol w:w="407"/>
        <w:gridCol w:w="4581"/>
        <w:gridCol w:w="1561"/>
        <w:gridCol w:w="1521"/>
      </w:tblGrid>
      <w:tr w:rsidR="001E583C" w:rsidRPr="00EA09B3" w:rsidTr="00295664">
        <w:trPr>
          <w:trHeight w:val="930"/>
          <w:jc w:val="center"/>
        </w:trPr>
        <w:tc>
          <w:tcPr>
            <w:tcW w:w="407" w:type="dxa"/>
            <w:tcBorders>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LÍNEA</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Resistencia Serie (p.u.)</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Reactancia Serie (p.u.)</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4 Esquinas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Portoviejo 1 C1</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0.0109</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0.0303</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2</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4 Esquinas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Portoviejo 1 C2</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0.0109</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0.0303</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3</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Portoviejo 1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Rio de Oro C1</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0.0248</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0.0522</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4</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Portoviejo 1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Rio de Oro C2</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0.0248</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0.0522</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5</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Rio de Oro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Montecristi(TRANS) C1</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0.0413</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0.0869</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6</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Rio de Oro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Montecristi(TRANS) C2</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0.0413</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0.0869</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7</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Montecristi(TRANS)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3</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0.0248</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0.0522</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8</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Manta 3 </w:t>
            </w:r>
            <w:r w:rsidR="00F234C1">
              <w:rPr>
                <w:rFonts w:eastAsia="Times New Roman" w:cs="Arial"/>
                <w:color w:val="000000"/>
                <w:szCs w:val="24"/>
                <w:lang w:val="es-EC" w:eastAsia="es-EC"/>
              </w:rPr>
              <w:t>–</w:t>
            </w:r>
            <w:r w:rsidRPr="00EA09B3">
              <w:rPr>
                <w:rFonts w:eastAsia="Times New Roman" w:cs="Arial"/>
                <w:color w:val="000000"/>
                <w:szCs w:val="24"/>
                <w:lang w:val="es-EC" w:eastAsia="es-EC"/>
              </w:rPr>
              <w:t>Manta 1</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0.0109</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0.0125</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9</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Montecristi(TRANS)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1 C1</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0.0275</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0.0580</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10</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Montecristi(TRANS)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1 C1</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0.0275</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0.0580</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11</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4 Esquinas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Lodana</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0.0352</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0.0742</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12</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Montecristi(TRANS)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Montecristi(CNEL)</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0.0014</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0.0029</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13</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Montecristi(CNEL)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La Fabril</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0.0253</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0.0304</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14</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La Fabril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Móvil</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0.0263</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0.0316</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15</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Manta Móvil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2</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0.0001</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0.0003</w:t>
            </w:r>
          </w:p>
        </w:tc>
      </w:tr>
    </w:tbl>
    <w:p w:rsidR="001E583C" w:rsidRDefault="001E583C" w:rsidP="001E583C">
      <w:pPr>
        <w:jc w:val="center"/>
      </w:pPr>
      <w:r>
        <w:lastRenderedPageBreak/>
        <w:t>Pág. 5/</w:t>
      </w:r>
      <w:r w:rsidR="00F234C1">
        <w:t>7</w:t>
      </w:r>
    </w:p>
    <w:tbl>
      <w:tblPr>
        <w:tblW w:w="8070" w:type="dxa"/>
        <w:jc w:val="center"/>
        <w:tblInd w:w="51" w:type="dxa"/>
        <w:tblLayout w:type="fixed"/>
        <w:tblCellMar>
          <w:left w:w="70" w:type="dxa"/>
          <w:right w:w="70" w:type="dxa"/>
        </w:tblCellMar>
        <w:tblLook w:val="04A0"/>
      </w:tblPr>
      <w:tblGrid>
        <w:gridCol w:w="407"/>
        <w:gridCol w:w="4581"/>
        <w:gridCol w:w="1561"/>
        <w:gridCol w:w="1521"/>
      </w:tblGrid>
      <w:tr w:rsidR="001E583C" w:rsidRPr="00EA09B3" w:rsidTr="00295664">
        <w:trPr>
          <w:trHeight w:val="930"/>
          <w:jc w:val="center"/>
        </w:trPr>
        <w:tc>
          <w:tcPr>
            <w:tcW w:w="407" w:type="dxa"/>
            <w:tcBorders>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LÍNEA</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B (p.u.)</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Capacidad (MVA)</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4 Esquinas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Portoviejo 1 C1</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0.00178</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75</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2</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4 Esquinas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Portoviejo 1 C2</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0.00178</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75</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3</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Portoviejo 1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Rio de Oro C1</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0.00266</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56</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4</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Portoviejo 1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Rio de Oro C2</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0.00266</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56</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5</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Rio de Oro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Montecristi(TRANS) C1</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0.00443</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56</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6</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Rio de Oro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Montecristi(TRANS) C2</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0.00443</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56</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7</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Montecristi(TRANS)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3</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0.00266</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56</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8</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Manta 3 </w:t>
            </w:r>
            <w:r w:rsidR="00F234C1">
              <w:rPr>
                <w:rFonts w:eastAsia="Times New Roman" w:cs="Arial"/>
                <w:color w:val="000000"/>
                <w:szCs w:val="24"/>
                <w:lang w:val="es-EC" w:eastAsia="es-EC"/>
              </w:rPr>
              <w:t>–</w:t>
            </w:r>
            <w:r w:rsidRPr="00EA09B3">
              <w:rPr>
                <w:rFonts w:eastAsia="Times New Roman" w:cs="Arial"/>
                <w:color w:val="000000"/>
                <w:szCs w:val="24"/>
                <w:lang w:val="es-EC" w:eastAsia="es-EC"/>
              </w:rPr>
              <w:t>Manta 1</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0.00054</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38</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9</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Montecristi(TRANS)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1 C1</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0.00295</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56</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10</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Montecristi(TRANS)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1 C1</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0.00295</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56</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11</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4 Esquinas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Lodana</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0.00378</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56</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12</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Montecristi(TRANS)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Montecristi(CNEL)</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0.00015</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56</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13</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Montecristi(CNEL)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La Fabril</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0.00138</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41</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14</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La Fabril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Móvil</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0.00143</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41</w:t>
            </w:r>
          </w:p>
        </w:tc>
      </w:tr>
      <w:tr w:rsidR="001E583C" w:rsidRPr="00EA09B3" w:rsidTr="001E583C">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15</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E583C" w:rsidRPr="00EA09B3" w:rsidRDefault="001E583C" w:rsidP="001E583C">
            <w:pPr>
              <w:spacing w:line="240" w:lineRule="auto"/>
              <w:jc w:val="center"/>
              <w:rPr>
                <w:rFonts w:eastAsia="Times New Roman" w:cs="Arial"/>
                <w:color w:val="000000"/>
                <w:szCs w:val="24"/>
                <w:lang w:val="es-EC" w:eastAsia="es-EC"/>
              </w:rPr>
            </w:pPr>
            <w:r w:rsidRPr="00EA09B3">
              <w:rPr>
                <w:rFonts w:eastAsia="Times New Roman" w:cs="Arial"/>
                <w:color w:val="000000"/>
                <w:szCs w:val="24"/>
                <w:lang w:val="es-EC" w:eastAsia="es-EC"/>
              </w:rPr>
              <w:t xml:space="preserve">Manta Móvil </w:t>
            </w:r>
            <w:r w:rsidR="00F234C1">
              <w:rPr>
                <w:rFonts w:eastAsia="Times New Roman" w:cs="Arial"/>
                <w:color w:val="000000"/>
                <w:szCs w:val="24"/>
                <w:lang w:val="es-EC" w:eastAsia="es-EC"/>
              </w:rPr>
              <w:t>–</w:t>
            </w:r>
            <w:r w:rsidRPr="00EA09B3">
              <w:rPr>
                <w:rFonts w:eastAsia="Times New Roman" w:cs="Arial"/>
                <w:color w:val="000000"/>
                <w:szCs w:val="24"/>
                <w:lang w:val="es-EC" w:eastAsia="es-EC"/>
              </w:rPr>
              <w:t xml:space="preserve"> Manta 2</w:t>
            </w:r>
          </w:p>
        </w:tc>
        <w:tc>
          <w:tcPr>
            <w:tcW w:w="156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0.00001</w:t>
            </w:r>
          </w:p>
        </w:tc>
        <w:tc>
          <w:tcPr>
            <w:tcW w:w="1521" w:type="dxa"/>
            <w:tcBorders>
              <w:top w:val="single" w:sz="4" w:space="0" w:color="auto"/>
              <w:left w:val="nil"/>
              <w:bottom w:val="single" w:sz="4" w:space="0" w:color="auto"/>
              <w:right w:val="single" w:sz="4" w:space="0" w:color="auto"/>
            </w:tcBorders>
            <w:vAlign w:val="center"/>
          </w:tcPr>
          <w:p w:rsidR="001E583C" w:rsidRDefault="001E583C" w:rsidP="001E583C">
            <w:pPr>
              <w:spacing w:line="240" w:lineRule="auto"/>
              <w:jc w:val="center"/>
              <w:rPr>
                <w:rFonts w:cs="Arial"/>
                <w:color w:val="000000"/>
                <w:szCs w:val="24"/>
              </w:rPr>
            </w:pPr>
            <w:r>
              <w:rPr>
                <w:rFonts w:cs="Arial"/>
                <w:color w:val="000000"/>
              </w:rPr>
              <w:t>56</w:t>
            </w:r>
          </w:p>
        </w:tc>
      </w:tr>
    </w:tbl>
    <w:p w:rsidR="001E583C" w:rsidRDefault="001E583C" w:rsidP="00130777">
      <w:pPr>
        <w:spacing w:line="360" w:lineRule="auto"/>
        <w:jc w:val="center"/>
      </w:pPr>
    </w:p>
    <w:p w:rsidR="001E583C" w:rsidRPr="008C422D" w:rsidRDefault="001E583C" w:rsidP="008C422D">
      <w:pPr>
        <w:spacing w:line="240" w:lineRule="auto"/>
        <w:jc w:val="center"/>
        <w:rPr>
          <w:sz w:val="8"/>
        </w:rPr>
      </w:pPr>
    </w:p>
    <w:p w:rsidR="001E583C" w:rsidRDefault="001E583C" w:rsidP="001E583C">
      <w:pPr>
        <w:jc w:val="center"/>
      </w:pPr>
      <w:r w:rsidRPr="001E583C">
        <w:t>PARÁMETROS DE TRANSFORMADORES UTILIZADOS EN LA SIMULACIÓN DEL AÑO 2011</w:t>
      </w:r>
    </w:p>
    <w:tbl>
      <w:tblPr>
        <w:tblpPr w:leftFromText="141" w:rightFromText="141" w:vertAnchor="text" w:tblpXSpec="center" w:tblpY="1"/>
        <w:tblOverlap w:val="never"/>
        <w:tblW w:w="0" w:type="auto"/>
        <w:tblInd w:w="51" w:type="dxa"/>
        <w:tblCellMar>
          <w:left w:w="70" w:type="dxa"/>
          <w:right w:w="70" w:type="dxa"/>
        </w:tblCellMar>
        <w:tblLook w:val="04A0"/>
      </w:tblPr>
      <w:tblGrid>
        <w:gridCol w:w="1915"/>
        <w:gridCol w:w="2354"/>
        <w:gridCol w:w="694"/>
        <w:gridCol w:w="847"/>
        <w:gridCol w:w="1186"/>
        <w:gridCol w:w="1134"/>
      </w:tblGrid>
      <w:tr w:rsidR="00130777" w:rsidRPr="001E583C" w:rsidTr="00130777">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0777" w:rsidRPr="001E583C" w:rsidRDefault="00130777" w:rsidP="00130777">
            <w:pPr>
              <w:spacing w:line="240" w:lineRule="auto"/>
              <w:jc w:val="center"/>
              <w:rPr>
                <w:rFonts w:eastAsia="Times New Roman" w:cs="Arial"/>
                <w:color w:val="000000"/>
                <w:szCs w:val="24"/>
                <w:lang w:val="es-EC" w:eastAsia="es-EC"/>
              </w:rPr>
            </w:pPr>
            <w:r>
              <w:br w:type="page"/>
            </w:r>
            <w:r w:rsidRPr="001E583C">
              <w:rPr>
                <w:rFonts w:eastAsia="Times New Roman" w:cs="Arial"/>
                <w:color w:val="000000"/>
                <w:szCs w:val="24"/>
                <w:lang w:val="es-EC" w:eastAsia="es-EC"/>
              </w:rPr>
              <w:t>SUBESTACIÓN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0777" w:rsidRPr="001E583C" w:rsidRDefault="00130777" w:rsidP="00130777">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TRANSFORMADOR</w:t>
            </w:r>
          </w:p>
        </w:tc>
        <w:tc>
          <w:tcPr>
            <w:tcW w:w="0" w:type="auto"/>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130777" w:rsidRPr="001E583C" w:rsidRDefault="00130777" w:rsidP="00130777">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CAPACIDAD</w:t>
            </w:r>
          </w:p>
        </w:tc>
        <w:tc>
          <w:tcPr>
            <w:tcW w:w="2320" w:type="dxa"/>
            <w:gridSpan w:val="2"/>
            <w:tcBorders>
              <w:top w:val="single" w:sz="4" w:space="0" w:color="auto"/>
              <w:left w:val="nil"/>
              <w:bottom w:val="single" w:sz="4" w:space="0" w:color="auto"/>
              <w:right w:val="single" w:sz="4" w:space="0" w:color="auto"/>
            </w:tcBorders>
            <w:shd w:val="clear" w:color="auto" w:fill="auto"/>
            <w:vAlign w:val="center"/>
            <w:hideMark/>
          </w:tcPr>
          <w:p w:rsidR="00130777" w:rsidRPr="001E583C" w:rsidRDefault="00130777" w:rsidP="00130777">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%X</w:t>
            </w:r>
          </w:p>
        </w:tc>
      </w:tr>
      <w:tr w:rsidR="00130777" w:rsidRPr="001E583C" w:rsidTr="0013077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0777" w:rsidRPr="001E583C" w:rsidRDefault="00130777" w:rsidP="00130777">
            <w:pPr>
              <w:spacing w:line="240" w:lineRule="auto"/>
              <w:jc w:val="center"/>
              <w:rPr>
                <w:rFonts w:eastAsia="Times New Roman" w:cs="Arial"/>
                <w:color w:val="000000"/>
                <w:szCs w:val="24"/>
                <w:lang w:val="es-EC" w:eastAsia="es-EC"/>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0777" w:rsidRPr="001E583C" w:rsidRDefault="00130777" w:rsidP="00130777">
            <w:pPr>
              <w:spacing w:line="240" w:lineRule="auto"/>
              <w:jc w:val="center"/>
              <w:rPr>
                <w:rFonts w:eastAsia="Times New Roman" w:cs="Arial"/>
                <w:color w:val="000000"/>
                <w:szCs w:val="24"/>
                <w:lang w:val="es-EC" w:eastAsia="es-EC"/>
              </w:rPr>
            </w:pPr>
          </w:p>
        </w:tc>
        <w:tc>
          <w:tcPr>
            <w:tcW w:w="0" w:type="auto"/>
            <w:gridSpan w:val="2"/>
            <w:vMerge/>
            <w:tcBorders>
              <w:top w:val="single" w:sz="4" w:space="0" w:color="auto"/>
              <w:left w:val="single" w:sz="4" w:space="0" w:color="auto"/>
              <w:bottom w:val="nil"/>
              <w:right w:val="single" w:sz="4" w:space="0" w:color="000000"/>
            </w:tcBorders>
            <w:vAlign w:val="center"/>
            <w:hideMark/>
          </w:tcPr>
          <w:p w:rsidR="00130777" w:rsidRPr="001E583C" w:rsidRDefault="00130777" w:rsidP="00130777">
            <w:pPr>
              <w:spacing w:line="240" w:lineRule="auto"/>
              <w:jc w:val="center"/>
              <w:rPr>
                <w:rFonts w:eastAsia="Times New Roman" w:cs="Arial"/>
                <w:color w:val="000000"/>
                <w:szCs w:val="24"/>
                <w:lang w:val="es-EC" w:eastAsia="es-EC"/>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130777" w:rsidRPr="001E583C" w:rsidRDefault="00130777" w:rsidP="00130777">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BASE PROPIA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777" w:rsidRPr="001E583C" w:rsidRDefault="00130777" w:rsidP="00130777">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BASE 100 MVA</w:t>
            </w:r>
          </w:p>
        </w:tc>
      </w:tr>
      <w:tr w:rsidR="00130777" w:rsidRPr="001E583C" w:rsidTr="0013077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30777" w:rsidRPr="001E583C" w:rsidRDefault="00130777" w:rsidP="00130777">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San Gregorio</w:t>
            </w:r>
          </w:p>
        </w:tc>
        <w:tc>
          <w:tcPr>
            <w:tcW w:w="0" w:type="auto"/>
            <w:tcBorders>
              <w:top w:val="nil"/>
              <w:left w:val="nil"/>
              <w:bottom w:val="single" w:sz="4" w:space="0" w:color="auto"/>
              <w:right w:val="nil"/>
            </w:tcBorders>
            <w:shd w:val="clear" w:color="auto" w:fill="auto"/>
            <w:noWrap/>
            <w:vAlign w:val="center"/>
            <w:hideMark/>
          </w:tcPr>
          <w:p w:rsidR="00130777" w:rsidRPr="001E583C" w:rsidRDefault="00130777" w:rsidP="00130777">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 xml:space="preserve">ATR </w:t>
            </w:r>
            <w:r w:rsidR="00F234C1">
              <w:rPr>
                <w:rFonts w:eastAsia="Times New Roman" w:cs="Arial"/>
                <w:color w:val="000000"/>
                <w:szCs w:val="24"/>
                <w:lang w:val="es-EC" w:eastAsia="es-EC"/>
              </w:rPr>
              <w:t>–</w:t>
            </w:r>
            <w:r w:rsidRPr="001E583C">
              <w:rPr>
                <w:rFonts w:eastAsia="Times New Roman" w:cs="Arial"/>
                <w:color w:val="000000"/>
                <w:szCs w:val="24"/>
                <w:lang w:val="es-EC" w:eastAsia="es-EC"/>
              </w:rPr>
              <w:t xml:space="preserve"> 230/138kV</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130777" w:rsidRPr="001E583C" w:rsidRDefault="00130777" w:rsidP="00130777">
            <w:pPr>
              <w:spacing w:line="240" w:lineRule="auto"/>
              <w:jc w:val="right"/>
              <w:rPr>
                <w:rFonts w:eastAsia="Times New Roman" w:cs="Arial"/>
                <w:color w:val="000000"/>
                <w:szCs w:val="24"/>
                <w:lang w:val="es-EC" w:eastAsia="es-EC"/>
              </w:rPr>
            </w:pPr>
            <w:r w:rsidRPr="001E583C">
              <w:rPr>
                <w:rFonts w:eastAsia="Times New Roman" w:cs="Arial"/>
                <w:color w:val="000000"/>
                <w:szCs w:val="24"/>
                <w:lang w:val="es-EC" w:eastAsia="es-EC"/>
              </w:rPr>
              <w:t>225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30777" w:rsidRPr="001E583C" w:rsidRDefault="00130777" w:rsidP="00130777">
            <w:pPr>
              <w:spacing w:line="240" w:lineRule="auto"/>
              <w:jc w:val="left"/>
              <w:rPr>
                <w:rFonts w:eastAsia="Times New Roman" w:cs="Arial"/>
                <w:color w:val="000000"/>
                <w:szCs w:val="24"/>
                <w:lang w:val="es-EC" w:eastAsia="es-EC"/>
              </w:rPr>
            </w:pPr>
            <w:r w:rsidRPr="001E583C">
              <w:rPr>
                <w:rFonts w:eastAsia="Times New Roman" w:cs="Arial"/>
                <w:color w:val="000000"/>
                <w:szCs w:val="24"/>
                <w:lang w:val="es-EC" w:eastAsia="es-EC"/>
              </w:rPr>
              <w:t>MVA</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130777" w:rsidRPr="001E583C" w:rsidRDefault="00130777" w:rsidP="00130777">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777" w:rsidRPr="001E583C" w:rsidRDefault="00130777" w:rsidP="00130777">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5.93</w:t>
            </w:r>
          </w:p>
        </w:tc>
      </w:tr>
      <w:tr w:rsidR="00130777" w:rsidRPr="001E583C" w:rsidTr="00130777">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30777" w:rsidRPr="001E583C" w:rsidRDefault="00130777" w:rsidP="00130777">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Cuatro Esquinas</w:t>
            </w:r>
          </w:p>
        </w:tc>
        <w:tc>
          <w:tcPr>
            <w:tcW w:w="0" w:type="auto"/>
            <w:tcBorders>
              <w:top w:val="nil"/>
              <w:left w:val="nil"/>
              <w:bottom w:val="single" w:sz="4" w:space="0" w:color="auto"/>
              <w:right w:val="nil"/>
            </w:tcBorders>
            <w:shd w:val="clear" w:color="auto" w:fill="auto"/>
            <w:noWrap/>
            <w:vAlign w:val="center"/>
            <w:hideMark/>
          </w:tcPr>
          <w:p w:rsidR="00130777" w:rsidRPr="001E583C" w:rsidRDefault="00130777" w:rsidP="00130777">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 xml:space="preserve">AA1 </w:t>
            </w:r>
            <w:r w:rsidR="00F234C1">
              <w:rPr>
                <w:rFonts w:eastAsia="Times New Roman" w:cs="Arial"/>
                <w:color w:val="000000"/>
                <w:szCs w:val="24"/>
                <w:lang w:val="es-EC" w:eastAsia="es-EC"/>
              </w:rPr>
              <w:t>–</w:t>
            </w:r>
            <w:r w:rsidRPr="001E583C">
              <w:rPr>
                <w:rFonts w:eastAsia="Times New Roman" w:cs="Arial"/>
                <w:color w:val="000000"/>
                <w:szCs w:val="24"/>
                <w:lang w:val="es-EC" w:eastAsia="es-EC"/>
              </w:rPr>
              <w:t xml:space="preserve"> 138/69kV</w:t>
            </w:r>
          </w:p>
        </w:tc>
        <w:tc>
          <w:tcPr>
            <w:tcW w:w="0" w:type="auto"/>
            <w:tcBorders>
              <w:top w:val="nil"/>
              <w:left w:val="single" w:sz="4" w:space="0" w:color="auto"/>
              <w:bottom w:val="single" w:sz="4" w:space="0" w:color="auto"/>
              <w:right w:val="nil"/>
            </w:tcBorders>
            <w:shd w:val="clear" w:color="auto" w:fill="auto"/>
            <w:noWrap/>
            <w:vAlign w:val="center"/>
            <w:hideMark/>
          </w:tcPr>
          <w:p w:rsidR="00130777" w:rsidRPr="001E583C" w:rsidRDefault="00130777" w:rsidP="00130777">
            <w:pPr>
              <w:spacing w:line="240" w:lineRule="auto"/>
              <w:jc w:val="right"/>
              <w:rPr>
                <w:rFonts w:eastAsia="Times New Roman" w:cs="Arial"/>
                <w:color w:val="000000"/>
                <w:szCs w:val="24"/>
                <w:lang w:val="es-EC" w:eastAsia="es-EC"/>
              </w:rPr>
            </w:pPr>
            <w:r w:rsidRPr="001E583C">
              <w:rPr>
                <w:rFonts w:eastAsia="Times New Roman" w:cs="Arial"/>
                <w:color w:val="000000"/>
                <w:szCs w:val="24"/>
                <w:lang w:val="es-EC" w:eastAsia="es-EC"/>
              </w:rPr>
              <w:t>75</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E583C" w:rsidRDefault="00130777" w:rsidP="00130777">
            <w:pPr>
              <w:spacing w:line="240" w:lineRule="auto"/>
              <w:jc w:val="left"/>
              <w:rPr>
                <w:rFonts w:eastAsia="Times New Roman" w:cs="Arial"/>
                <w:color w:val="000000"/>
                <w:szCs w:val="24"/>
                <w:lang w:val="es-EC" w:eastAsia="es-EC"/>
              </w:rPr>
            </w:pPr>
            <w:r w:rsidRPr="001E583C">
              <w:rPr>
                <w:rFonts w:eastAsia="Times New Roman" w:cs="Arial"/>
                <w:color w:val="000000"/>
                <w:szCs w:val="24"/>
                <w:lang w:val="es-EC" w:eastAsia="es-EC"/>
              </w:rPr>
              <w:t>MVA</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130777" w:rsidRPr="001E583C" w:rsidRDefault="00130777" w:rsidP="00130777">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777" w:rsidRPr="001E583C" w:rsidRDefault="00130777" w:rsidP="00130777">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22.22</w:t>
            </w:r>
          </w:p>
        </w:tc>
      </w:tr>
      <w:tr w:rsidR="00130777" w:rsidRPr="001E583C" w:rsidTr="00130777">
        <w:trPr>
          <w:trHeight w:val="300"/>
        </w:trPr>
        <w:tc>
          <w:tcPr>
            <w:tcW w:w="0" w:type="auto"/>
            <w:vMerge/>
            <w:tcBorders>
              <w:top w:val="nil"/>
              <w:left w:val="single" w:sz="4" w:space="0" w:color="auto"/>
              <w:bottom w:val="single" w:sz="4" w:space="0" w:color="auto"/>
              <w:right w:val="single" w:sz="4" w:space="0" w:color="auto"/>
            </w:tcBorders>
            <w:vAlign w:val="center"/>
            <w:hideMark/>
          </w:tcPr>
          <w:p w:rsidR="00130777" w:rsidRPr="001E583C" w:rsidRDefault="00130777" w:rsidP="00130777">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nil"/>
            </w:tcBorders>
            <w:shd w:val="clear" w:color="auto" w:fill="auto"/>
            <w:noWrap/>
            <w:vAlign w:val="center"/>
            <w:hideMark/>
          </w:tcPr>
          <w:p w:rsidR="00130777" w:rsidRPr="001E583C" w:rsidRDefault="00130777" w:rsidP="00130777">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 xml:space="preserve">AA2 </w:t>
            </w:r>
            <w:r w:rsidR="00F234C1">
              <w:rPr>
                <w:rFonts w:eastAsia="Times New Roman" w:cs="Arial"/>
                <w:color w:val="000000"/>
                <w:szCs w:val="24"/>
                <w:lang w:val="es-EC" w:eastAsia="es-EC"/>
              </w:rPr>
              <w:t>–</w:t>
            </w:r>
            <w:r w:rsidRPr="001E583C">
              <w:rPr>
                <w:rFonts w:eastAsia="Times New Roman" w:cs="Arial"/>
                <w:color w:val="000000"/>
                <w:szCs w:val="24"/>
                <w:lang w:val="es-EC" w:eastAsia="es-EC"/>
              </w:rPr>
              <w:t xml:space="preserve"> 138/69 kV</w:t>
            </w:r>
          </w:p>
        </w:tc>
        <w:tc>
          <w:tcPr>
            <w:tcW w:w="0" w:type="auto"/>
            <w:tcBorders>
              <w:top w:val="nil"/>
              <w:left w:val="single" w:sz="4" w:space="0" w:color="auto"/>
              <w:bottom w:val="single" w:sz="4" w:space="0" w:color="auto"/>
              <w:right w:val="nil"/>
            </w:tcBorders>
            <w:shd w:val="clear" w:color="auto" w:fill="auto"/>
            <w:noWrap/>
            <w:vAlign w:val="center"/>
            <w:hideMark/>
          </w:tcPr>
          <w:p w:rsidR="00130777" w:rsidRPr="001E583C" w:rsidRDefault="00130777" w:rsidP="00130777">
            <w:pPr>
              <w:spacing w:line="240" w:lineRule="auto"/>
              <w:jc w:val="right"/>
              <w:rPr>
                <w:rFonts w:eastAsia="Times New Roman" w:cs="Arial"/>
                <w:color w:val="000000"/>
                <w:szCs w:val="24"/>
                <w:lang w:val="es-EC" w:eastAsia="es-EC"/>
              </w:rPr>
            </w:pPr>
            <w:r w:rsidRPr="001E583C">
              <w:rPr>
                <w:rFonts w:eastAsia="Times New Roman" w:cs="Arial"/>
                <w:color w:val="000000"/>
                <w:szCs w:val="24"/>
                <w:lang w:val="es-EC" w:eastAsia="es-EC"/>
              </w:rPr>
              <w:t>75</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E583C" w:rsidRDefault="00130777" w:rsidP="00130777">
            <w:pPr>
              <w:spacing w:line="240" w:lineRule="auto"/>
              <w:jc w:val="left"/>
              <w:rPr>
                <w:rFonts w:eastAsia="Times New Roman" w:cs="Arial"/>
                <w:color w:val="000000"/>
                <w:szCs w:val="24"/>
                <w:lang w:val="es-EC" w:eastAsia="es-EC"/>
              </w:rPr>
            </w:pPr>
            <w:r w:rsidRPr="001E583C">
              <w:rPr>
                <w:rFonts w:eastAsia="Times New Roman" w:cs="Arial"/>
                <w:color w:val="000000"/>
                <w:szCs w:val="24"/>
                <w:lang w:val="es-EC" w:eastAsia="es-EC"/>
              </w:rPr>
              <w:t>MVA</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130777" w:rsidRPr="001E583C" w:rsidRDefault="00130777" w:rsidP="00130777">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777" w:rsidRPr="001E583C" w:rsidRDefault="00130777" w:rsidP="00130777">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22.22</w:t>
            </w:r>
          </w:p>
        </w:tc>
      </w:tr>
      <w:tr w:rsidR="00130777" w:rsidRPr="001E583C" w:rsidTr="0013077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30777" w:rsidRPr="001E583C" w:rsidRDefault="00130777" w:rsidP="00130777">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Manta Móvil</w:t>
            </w:r>
          </w:p>
        </w:tc>
        <w:tc>
          <w:tcPr>
            <w:tcW w:w="0" w:type="auto"/>
            <w:tcBorders>
              <w:top w:val="nil"/>
              <w:left w:val="nil"/>
              <w:bottom w:val="single" w:sz="4" w:space="0" w:color="auto"/>
              <w:right w:val="nil"/>
            </w:tcBorders>
            <w:shd w:val="clear" w:color="auto" w:fill="auto"/>
            <w:noWrap/>
            <w:vAlign w:val="center"/>
            <w:hideMark/>
          </w:tcPr>
          <w:p w:rsidR="00130777" w:rsidRPr="001E583C" w:rsidRDefault="00130777" w:rsidP="00130777">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 xml:space="preserve">T </w:t>
            </w:r>
            <w:r w:rsidR="00F234C1">
              <w:rPr>
                <w:rFonts w:eastAsia="Times New Roman" w:cs="Arial"/>
                <w:color w:val="000000"/>
                <w:szCs w:val="24"/>
                <w:lang w:val="es-EC" w:eastAsia="es-EC"/>
              </w:rPr>
              <w:t>–</w:t>
            </w:r>
            <w:r w:rsidRPr="001E583C">
              <w:rPr>
                <w:rFonts w:eastAsia="Times New Roman" w:cs="Arial"/>
                <w:color w:val="000000"/>
                <w:szCs w:val="24"/>
                <w:lang w:val="es-EC" w:eastAsia="es-EC"/>
              </w:rPr>
              <w:t xml:space="preserve"> 138/69kV</w:t>
            </w:r>
          </w:p>
        </w:tc>
        <w:tc>
          <w:tcPr>
            <w:tcW w:w="0" w:type="auto"/>
            <w:tcBorders>
              <w:top w:val="nil"/>
              <w:left w:val="single" w:sz="4" w:space="0" w:color="auto"/>
              <w:bottom w:val="single" w:sz="4" w:space="0" w:color="auto"/>
              <w:right w:val="nil"/>
            </w:tcBorders>
            <w:shd w:val="clear" w:color="auto" w:fill="auto"/>
            <w:noWrap/>
            <w:vAlign w:val="center"/>
            <w:hideMark/>
          </w:tcPr>
          <w:p w:rsidR="00130777" w:rsidRPr="001E583C" w:rsidRDefault="00130777" w:rsidP="00130777">
            <w:pPr>
              <w:spacing w:line="240" w:lineRule="auto"/>
              <w:jc w:val="right"/>
              <w:rPr>
                <w:rFonts w:eastAsia="Times New Roman" w:cs="Arial"/>
                <w:color w:val="000000"/>
                <w:szCs w:val="24"/>
                <w:lang w:val="es-EC" w:eastAsia="es-EC"/>
              </w:rPr>
            </w:pPr>
            <w:r w:rsidRPr="001E583C">
              <w:rPr>
                <w:rFonts w:eastAsia="Times New Roman" w:cs="Arial"/>
                <w:color w:val="000000"/>
                <w:szCs w:val="24"/>
                <w:lang w:val="es-EC" w:eastAsia="es-EC"/>
              </w:rPr>
              <w:t>32</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E583C" w:rsidRDefault="00130777" w:rsidP="00130777">
            <w:pPr>
              <w:spacing w:line="240" w:lineRule="auto"/>
              <w:jc w:val="left"/>
              <w:rPr>
                <w:rFonts w:eastAsia="Times New Roman" w:cs="Arial"/>
                <w:color w:val="000000"/>
                <w:szCs w:val="24"/>
                <w:lang w:val="es-EC" w:eastAsia="es-EC"/>
              </w:rPr>
            </w:pPr>
            <w:r w:rsidRPr="001E583C">
              <w:rPr>
                <w:rFonts w:eastAsia="Times New Roman" w:cs="Arial"/>
                <w:color w:val="000000"/>
                <w:szCs w:val="24"/>
                <w:lang w:val="es-EC" w:eastAsia="es-EC"/>
              </w:rPr>
              <w:t>MVA</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130777" w:rsidRPr="001E583C" w:rsidRDefault="00130777" w:rsidP="00130777">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777" w:rsidRPr="001E583C" w:rsidRDefault="00130777" w:rsidP="00130777">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31.25</w:t>
            </w:r>
          </w:p>
        </w:tc>
      </w:tr>
      <w:tr w:rsidR="00130777" w:rsidRPr="001E583C" w:rsidTr="0013077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0777" w:rsidRPr="001E583C" w:rsidRDefault="00130777" w:rsidP="00130777">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Montecristi</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E583C" w:rsidRDefault="00130777" w:rsidP="00130777">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 xml:space="preserve">ATQ </w:t>
            </w:r>
            <w:r w:rsidR="00F234C1">
              <w:rPr>
                <w:rFonts w:eastAsia="Times New Roman" w:cs="Arial"/>
                <w:color w:val="000000"/>
                <w:szCs w:val="24"/>
                <w:lang w:val="es-EC" w:eastAsia="es-EC"/>
              </w:rPr>
              <w:t>–</w:t>
            </w:r>
            <w:r w:rsidRPr="001E583C">
              <w:rPr>
                <w:rFonts w:eastAsia="Times New Roman" w:cs="Arial"/>
                <w:color w:val="000000"/>
                <w:szCs w:val="24"/>
                <w:lang w:val="es-EC" w:eastAsia="es-EC"/>
              </w:rPr>
              <w:t xml:space="preserve"> 230/69kV</w:t>
            </w:r>
          </w:p>
        </w:tc>
        <w:tc>
          <w:tcPr>
            <w:tcW w:w="0" w:type="auto"/>
            <w:tcBorders>
              <w:top w:val="single" w:sz="4" w:space="0" w:color="auto"/>
              <w:left w:val="nil"/>
              <w:bottom w:val="single" w:sz="4" w:space="0" w:color="auto"/>
            </w:tcBorders>
            <w:shd w:val="clear" w:color="auto" w:fill="auto"/>
            <w:noWrap/>
            <w:vAlign w:val="center"/>
            <w:hideMark/>
          </w:tcPr>
          <w:p w:rsidR="00130777" w:rsidRPr="001E583C" w:rsidRDefault="00130777" w:rsidP="00130777">
            <w:pPr>
              <w:spacing w:line="240" w:lineRule="auto"/>
              <w:jc w:val="right"/>
              <w:rPr>
                <w:rFonts w:eastAsia="Times New Roman" w:cs="Arial"/>
                <w:color w:val="000000"/>
                <w:szCs w:val="24"/>
                <w:lang w:val="es-EC" w:eastAsia="es-EC"/>
              </w:rPr>
            </w:pPr>
            <w:r w:rsidRPr="001E583C">
              <w:rPr>
                <w:rFonts w:eastAsia="Times New Roman" w:cs="Arial"/>
                <w:color w:val="000000"/>
                <w:szCs w:val="24"/>
                <w:lang w:val="es-EC" w:eastAsia="es-EC"/>
              </w:rPr>
              <w:t>100</w:t>
            </w:r>
          </w:p>
        </w:tc>
        <w:tc>
          <w:tcPr>
            <w:tcW w:w="0" w:type="auto"/>
            <w:tcBorders>
              <w:top w:val="single" w:sz="4" w:space="0" w:color="auto"/>
              <w:bottom w:val="single" w:sz="4" w:space="0" w:color="auto"/>
              <w:right w:val="single" w:sz="4" w:space="0" w:color="auto"/>
            </w:tcBorders>
            <w:shd w:val="clear" w:color="auto" w:fill="auto"/>
            <w:noWrap/>
            <w:vAlign w:val="center"/>
            <w:hideMark/>
          </w:tcPr>
          <w:p w:rsidR="00130777" w:rsidRPr="001E583C" w:rsidRDefault="00130777" w:rsidP="00130777">
            <w:pPr>
              <w:spacing w:line="240" w:lineRule="auto"/>
              <w:jc w:val="left"/>
              <w:rPr>
                <w:rFonts w:eastAsia="Times New Roman" w:cs="Arial"/>
                <w:color w:val="000000"/>
                <w:szCs w:val="24"/>
                <w:lang w:val="es-EC" w:eastAsia="es-EC"/>
              </w:rPr>
            </w:pPr>
            <w:r w:rsidRPr="001E583C">
              <w:rPr>
                <w:rFonts w:eastAsia="Times New Roman" w:cs="Arial"/>
                <w:color w:val="000000"/>
                <w:szCs w:val="24"/>
                <w:lang w:val="es-EC" w:eastAsia="es-EC"/>
              </w:rPr>
              <w:t>MVA</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130777" w:rsidRPr="001E583C" w:rsidRDefault="00130777" w:rsidP="00130777">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777" w:rsidRPr="001E583C" w:rsidRDefault="00130777" w:rsidP="00130777">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16.67</w:t>
            </w:r>
          </w:p>
        </w:tc>
      </w:tr>
    </w:tbl>
    <w:p w:rsidR="008C422D" w:rsidRDefault="008C422D" w:rsidP="00130777">
      <w:pPr>
        <w:jc w:val="center"/>
      </w:pPr>
    </w:p>
    <w:tbl>
      <w:tblPr>
        <w:tblW w:w="0" w:type="auto"/>
        <w:jc w:val="center"/>
        <w:tblInd w:w="51" w:type="dxa"/>
        <w:tblCellMar>
          <w:left w:w="70" w:type="dxa"/>
          <w:right w:w="70" w:type="dxa"/>
        </w:tblCellMar>
        <w:tblLook w:val="04A0"/>
      </w:tblPr>
      <w:tblGrid>
        <w:gridCol w:w="964"/>
        <w:gridCol w:w="1177"/>
        <w:gridCol w:w="2685"/>
      </w:tblGrid>
      <w:tr w:rsidR="008C422D" w:rsidRPr="001E583C" w:rsidTr="001343CC">
        <w:trPr>
          <w:trHeight w:val="255"/>
          <w:jc w:val="center"/>
        </w:trPr>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rsidR="008C422D" w:rsidRPr="001E583C" w:rsidRDefault="008C422D" w:rsidP="001343CC">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VALORES BASES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C422D" w:rsidRPr="001E583C" w:rsidRDefault="008C422D" w:rsidP="001343CC">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IMPEDANCIA BASE(Ω)</w:t>
            </w:r>
          </w:p>
        </w:tc>
      </w:tr>
      <w:tr w:rsidR="008C422D" w:rsidRPr="001E583C" w:rsidTr="001343CC">
        <w:trPr>
          <w:trHeight w:val="300"/>
          <w:jc w:val="center"/>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8C422D" w:rsidRPr="001E583C" w:rsidRDefault="008C422D" w:rsidP="001343CC">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138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C422D" w:rsidRPr="001E583C" w:rsidRDefault="008C422D" w:rsidP="001343CC">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KV</w:t>
            </w: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rsidR="008C422D" w:rsidRPr="001E583C" w:rsidRDefault="008C422D" w:rsidP="001343CC">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190.44</w:t>
            </w:r>
          </w:p>
        </w:tc>
      </w:tr>
      <w:tr w:rsidR="008C422D" w:rsidRPr="001E583C" w:rsidTr="001343CC">
        <w:trPr>
          <w:trHeight w:val="300"/>
          <w:jc w:val="center"/>
        </w:trPr>
        <w:tc>
          <w:tcPr>
            <w:tcW w:w="0" w:type="auto"/>
            <w:tcBorders>
              <w:top w:val="nil"/>
              <w:left w:val="single" w:sz="4" w:space="0" w:color="auto"/>
              <w:bottom w:val="single" w:sz="4" w:space="0" w:color="auto"/>
              <w:right w:val="nil"/>
            </w:tcBorders>
            <w:shd w:val="clear" w:color="auto" w:fill="auto"/>
            <w:noWrap/>
            <w:vAlign w:val="center"/>
            <w:hideMark/>
          </w:tcPr>
          <w:p w:rsidR="008C422D" w:rsidRPr="001E583C" w:rsidRDefault="008C422D" w:rsidP="001343CC">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100</w:t>
            </w:r>
          </w:p>
        </w:tc>
        <w:tc>
          <w:tcPr>
            <w:tcW w:w="0" w:type="auto"/>
            <w:tcBorders>
              <w:top w:val="nil"/>
              <w:left w:val="nil"/>
              <w:bottom w:val="single" w:sz="4" w:space="0" w:color="auto"/>
              <w:right w:val="single" w:sz="4" w:space="0" w:color="auto"/>
            </w:tcBorders>
            <w:shd w:val="clear" w:color="auto" w:fill="auto"/>
            <w:noWrap/>
            <w:vAlign w:val="center"/>
            <w:hideMark/>
          </w:tcPr>
          <w:p w:rsidR="008C422D" w:rsidRPr="001E583C" w:rsidRDefault="008C422D" w:rsidP="001343CC">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MVA</w:t>
            </w:r>
          </w:p>
        </w:tc>
        <w:tc>
          <w:tcPr>
            <w:tcW w:w="0" w:type="auto"/>
            <w:vMerge/>
            <w:tcBorders>
              <w:top w:val="nil"/>
              <w:left w:val="nil"/>
              <w:bottom w:val="single" w:sz="4" w:space="0" w:color="auto"/>
              <w:right w:val="single" w:sz="4" w:space="0" w:color="auto"/>
            </w:tcBorders>
            <w:vAlign w:val="center"/>
            <w:hideMark/>
          </w:tcPr>
          <w:p w:rsidR="008C422D" w:rsidRPr="001E583C" w:rsidRDefault="008C422D" w:rsidP="001343CC">
            <w:pPr>
              <w:spacing w:line="240" w:lineRule="auto"/>
              <w:jc w:val="left"/>
              <w:rPr>
                <w:rFonts w:eastAsia="Times New Roman" w:cs="Arial"/>
                <w:color w:val="000000"/>
                <w:szCs w:val="24"/>
                <w:lang w:val="es-EC" w:eastAsia="es-EC"/>
              </w:rPr>
            </w:pPr>
          </w:p>
        </w:tc>
      </w:tr>
      <w:tr w:rsidR="008C422D" w:rsidRPr="001E583C" w:rsidTr="001343CC">
        <w:trPr>
          <w:trHeight w:val="300"/>
          <w:jc w:val="center"/>
        </w:trPr>
        <w:tc>
          <w:tcPr>
            <w:tcW w:w="0" w:type="auto"/>
            <w:tcBorders>
              <w:top w:val="nil"/>
              <w:left w:val="single" w:sz="4" w:space="0" w:color="auto"/>
              <w:bottom w:val="single" w:sz="4" w:space="0" w:color="auto"/>
              <w:right w:val="nil"/>
            </w:tcBorders>
            <w:shd w:val="clear" w:color="auto" w:fill="auto"/>
            <w:noWrap/>
            <w:vAlign w:val="center"/>
            <w:hideMark/>
          </w:tcPr>
          <w:p w:rsidR="008C422D" w:rsidRPr="001E583C" w:rsidRDefault="008C422D" w:rsidP="001343CC">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8C422D" w:rsidRPr="001E583C" w:rsidRDefault="008C422D" w:rsidP="001343CC">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KV</w:t>
            </w: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rsidR="008C422D" w:rsidRPr="001E583C" w:rsidRDefault="008C422D" w:rsidP="001343CC">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47.61</w:t>
            </w:r>
          </w:p>
        </w:tc>
      </w:tr>
      <w:tr w:rsidR="008C422D" w:rsidRPr="001E583C" w:rsidTr="001343CC">
        <w:trPr>
          <w:trHeight w:val="300"/>
          <w:jc w:val="center"/>
        </w:trPr>
        <w:tc>
          <w:tcPr>
            <w:tcW w:w="0" w:type="auto"/>
            <w:tcBorders>
              <w:top w:val="nil"/>
              <w:left w:val="single" w:sz="4" w:space="0" w:color="auto"/>
              <w:bottom w:val="single" w:sz="4" w:space="0" w:color="auto"/>
              <w:right w:val="nil"/>
            </w:tcBorders>
            <w:shd w:val="clear" w:color="auto" w:fill="auto"/>
            <w:noWrap/>
            <w:vAlign w:val="center"/>
            <w:hideMark/>
          </w:tcPr>
          <w:p w:rsidR="008C422D" w:rsidRPr="001E583C" w:rsidRDefault="008C422D" w:rsidP="001343CC">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100</w:t>
            </w:r>
          </w:p>
        </w:tc>
        <w:tc>
          <w:tcPr>
            <w:tcW w:w="0" w:type="auto"/>
            <w:tcBorders>
              <w:top w:val="nil"/>
              <w:left w:val="nil"/>
              <w:bottom w:val="single" w:sz="4" w:space="0" w:color="auto"/>
              <w:right w:val="single" w:sz="4" w:space="0" w:color="auto"/>
            </w:tcBorders>
            <w:shd w:val="clear" w:color="auto" w:fill="auto"/>
            <w:noWrap/>
            <w:vAlign w:val="center"/>
            <w:hideMark/>
          </w:tcPr>
          <w:p w:rsidR="008C422D" w:rsidRPr="001E583C" w:rsidRDefault="008C422D" w:rsidP="001343CC">
            <w:pPr>
              <w:spacing w:line="240" w:lineRule="auto"/>
              <w:jc w:val="center"/>
              <w:rPr>
                <w:rFonts w:eastAsia="Times New Roman" w:cs="Arial"/>
                <w:color w:val="000000"/>
                <w:szCs w:val="24"/>
                <w:lang w:val="es-EC" w:eastAsia="es-EC"/>
              </w:rPr>
            </w:pPr>
            <w:r w:rsidRPr="001E583C">
              <w:rPr>
                <w:rFonts w:eastAsia="Times New Roman" w:cs="Arial"/>
                <w:color w:val="000000"/>
                <w:szCs w:val="24"/>
                <w:lang w:val="es-EC" w:eastAsia="es-EC"/>
              </w:rPr>
              <w:t>MVA</w:t>
            </w:r>
          </w:p>
        </w:tc>
        <w:tc>
          <w:tcPr>
            <w:tcW w:w="0" w:type="auto"/>
            <w:vMerge/>
            <w:tcBorders>
              <w:top w:val="nil"/>
              <w:left w:val="nil"/>
              <w:bottom w:val="single" w:sz="4" w:space="0" w:color="auto"/>
              <w:right w:val="single" w:sz="4" w:space="0" w:color="auto"/>
            </w:tcBorders>
            <w:vAlign w:val="center"/>
            <w:hideMark/>
          </w:tcPr>
          <w:p w:rsidR="008C422D" w:rsidRPr="001E583C" w:rsidRDefault="008C422D" w:rsidP="001343CC">
            <w:pPr>
              <w:spacing w:line="240" w:lineRule="auto"/>
              <w:jc w:val="left"/>
              <w:rPr>
                <w:rFonts w:eastAsia="Times New Roman" w:cs="Arial"/>
                <w:color w:val="000000"/>
                <w:szCs w:val="24"/>
                <w:lang w:val="es-EC" w:eastAsia="es-EC"/>
              </w:rPr>
            </w:pPr>
          </w:p>
        </w:tc>
      </w:tr>
    </w:tbl>
    <w:p w:rsidR="00130777" w:rsidRDefault="00130777" w:rsidP="00130777">
      <w:pPr>
        <w:jc w:val="center"/>
      </w:pPr>
      <w:r>
        <w:lastRenderedPageBreak/>
        <w:t>Pág. 6/</w:t>
      </w:r>
      <w:r w:rsidR="00F234C1">
        <w:t>7</w:t>
      </w:r>
    </w:p>
    <w:p w:rsidR="00130777" w:rsidRDefault="00130777" w:rsidP="00130777">
      <w:pPr>
        <w:jc w:val="center"/>
      </w:pPr>
      <w:r w:rsidRPr="00130777">
        <w:t>FLUJO EN TRANSFORMADORES DE SUBTRANSMISIÓN UTILIZADOS EN LA SIMULACIÓN 2011</w:t>
      </w:r>
    </w:p>
    <w:tbl>
      <w:tblPr>
        <w:tblW w:w="6063" w:type="dxa"/>
        <w:jc w:val="center"/>
        <w:tblInd w:w="51" w:type="dxa"/>
        <w:tblCellMar>
          <w:left w:w="70" w:type="dxa"/>
          <w:right w:w="70" w:type="dxa"/>
        </w:tblCellMar>
        <w:tblLook w:val="04A0"/>
      </w:tblPr>
      <w:tblGrid>
        <w:gridCol w:w="407"/>
        <w:gridCol w:w="2568"/>
        <w:gridCol w:w="875"/>
        <w:gridCol w:w="750"/>
        <w:gridCol w:w="875"/>
        <w:gridCol w:w="760"/>
      </w:tblGrid>
      <w:tr w:rsidR="00130777" w:rsidRPr="00130777" w:rsidTr="00130777">
        <w:trPr>
          <w:trHeight w:val="300"/>
          <w:jc w:val="center"/>
        </w:trPr>
        <w:tc>
          <w:tcPr>
            <w:tcW w:w="407" w:type="dxa"/>
            <w:tcBorders>
              <w:top w:val="nil"/>
              <w:left w:val="nil"/>
              <w:bottom w:val="nil"/>
              <w:right w:val="nil"/>
            </w:tcBorders>
            <w:shd w:val="clear" w:color="auto" w:fill="auto"/>
            <w:noWrap/>
            <w:vAlign w:val="bottom"/>
            <w:hideMark/>
          </w:tcPr>
          <w:p w:rsidR="00130777" w:rsidRPr="00130777" w:rsidRDefault="00130777" w:rsidP="00130777">
            <w:pPr>
              <w:spacing w:line="240" w:lineRule="auto"/>
              <w:jc w:val="left"/>
              <w:rPr>
                <w:rFonts w:eastAsia="Times New Roman" w:cs="Arial"/>
                <w:color w:val="000000"/>
                <w:szCs w:val="24"/>
                <w:lang w:val="es-EC" w:eastAsia="es-EC"/>
              </w:rPr>
            </w:pPr>
          </w:p>
        </w:tc>
        <w:tc>
          <w:tcPr>
            <w:tcW w:w="2568" w:type="dxa"/>
            <w:tcBorders>
              <w:top w:val="nil"/>
              <w:left w:val="nil"/>
              <w:bottom w:val="nil"/>
              <w:right w:val="nil"/>
            </w:tcBorders>
            <w:shd w:val="clear" w:color="auto" w:fill="auto"/>
            <w:noWrap/>
            <w:vAlign w:val="bottom"/>
            <w:hideMark/>
          </w:tcPr>
          <w:p w:rsidR="00130777" w:rsidRPr="00130777" w:rsidRDefault="00130777" w:rsidP="00130777">
            <w:pPr>
              <w:spacing w:line="240" w:lineRule="auto"/>
              <w:jc w:val="left"/>
              <w:rPr>
                <w:rFonts w:eastAsia="Times New Roman" w:cs="Arial"/>
                <w:color w:val="000000"/>
                <w:szCs w:val="24"/>
                <w:lang w:val="es-EC" w:eastAsia="es-EC"/>
              </w:rPr>
            </w:pPr>
          </w:p>
        </w:tc>
        <w:tc>
          <w:tcPr>
            <w:tcW w:w="308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b/>
                <w:bCs/>
                <w:color w:val="000000"/>
                <w:szCs w:val="24"/>
                <w:lang w:val="es-EC" w:eastAsia="es-EC"/>
              </w:rPr>
              <w:t>Datos Reales</w:t>
            </w:r>
          </w:p>
        </w:tc>
      </w:tr>
      <w:tr w:rsidR="00130777" w:rsidRPr="00130777" w:rsidTr="00130777">
        <w:trPr>
          <w:trHeight w:val="30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77" w:rsidRPr="00130777" w:rsidRDefault="00130777" w:rsidP="00130777">
            <w:pPr>
              <w:spacing w:line="240" w:lineRule="auto"/>
              <w:jc w:val="left"/>
              <w:rPr>
                <w:rFonts w:eastAsia="Times New Roman" w:cs="Arial"/>
                <w:color w:val="000000"/>
                <w:szCs w:val="24"/>
                <w:lang w:val="es-EC" w:eastAsia="es-EC"/>
              </w:rPr>
            </w:pPr>
            <w:r w:rsidRPr="00130777">
              <w:rPr>
                <w:rFonts w:eastAsia="Times New Roman" w:cs="Arial"/>
                <w:color w:val="000000"/>
                <w:szCs w:val="24"/>
                <w:lang w:val="es-EC" w:eastAsia="es-EC"/>
              </w:rPr>
              <w:t>Nº</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Transformador</w:t>
            </w:r>
          </w:p>
        </w:tc>
        <w:tc>
          <w:tcPr>
            <w:tcW w:w="837"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proofErr w:type="spellStart"/>
            <w:r w:rsidRPr="00130777">
              <w:rPr>
                <w:rFonts w:eastAsia="Times New Roman" w:cs="Arial"/>
                <w:color w:val="000000"/>
                <w:szCs w:val="24"/>
                <w:lang w:val="es-EC" w:eastAsia="es-EC"/>
              </w:rPr>
              <w:t>Mw</w:t>
            </w:r>
            <w:proofErr w:type="spellEnd"/>
          </w:p>
        </w:tc>
        <w:tc>
          <w:tcPr>
            <w:tcW w:w="75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Mvar</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proofErr w:type="spellStart"/>
            <w:r w:rsidRPr="00130777">
              <w:rPr>
                <w:rFonts w:eastAsia="Times New Roman" w:cs="Arial"/>
                <w:color w:val="000000"/>
                <w:szCs w:val="24"/>
                <w:lang w:val="es-EC" w:eastAsia="es-EC"/>
              </w:rPr>
              <w:t>Mva</w:t>
            </w:r>
            <w:proofErr w:type="spellEnd"/>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fp</w:t>
            </w:r>
          </w:p>
        </w:tc>
      </w:tr>
      <w:tr w:rsidR="00130777" w:rsidRPr="00130777" w:rsidTr="00130777">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 xml:space="preserve">Lodana </w:t>
            </w:r>
            <w:r w:rsidR="00F234C1">
              <w:rPr>
                <w:rFonts w:eastAsia="Times New Roman" w:cs="Arial"/>
                <w:color w:val="000000"/>
                <w:szCs w:val="24"/>
                <w:lang w:val="es-EC" w:eastAsia="es-EC"/>
              </w:rPr>
              <w:t>–</w:t>
            </w:r>
            <w:r w:rsidRPr="00130777">
              <w:rPr>
                <w:rFonts w:eastAsia="Times New Roman" w:cs="Arial"/>
                <w:color w:val="000000"/>
                <w:szCs w:val="24"/>
                <w:lang w:val="es-EC" w:eastAsia="es-EC"/>
              </w:rPr>
              <w:t xml:space="preserve"> T1</w:t>
            </w:r>
          </w:p>
        </w:tc>
        <w:tc>
          <w:tcPr>
            <w:tcW w:w="837"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3.17</w:t>
            </w:r>
          </w:p>
        </w:tc>
        <w:tc>
          <w:tcPr>
            <w:tcW w:w="75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0.70</w:t>
            </w:r>
          </w:p>
        </w:tc>
        <w:tc>
          <w:tcPr>
            <w:tcW w:w="741"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3.25</w:t>
            </w:r>
          </w:p>
        </w:tc>
        <w:tc>
          <w:tcPr>
            <w:tcW w:w="76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0.98</w:t>
            </w:r>
          </w:p>
        </w:tc>
      </w:tr>
      <w:tr w:rsidR="00130777" w:rsidRPr="00130777" w:rsidTr="00130777">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2</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 xml:space="preserve">Lodana </w:t>
            </w:r>
            <w:r w:rsidR="00F234C1">
              <w:rPr>
                <w:rFonts w:eastAsia="Times New Roman" w:cs="Arial"/>
                <w:color w:val="000000"/>
                <w:szCs w:val="24"/>
                <w:lang w:val="es-EC" w:eastAsia="es-EC"/>
              </w:rPr>
              <w:t>–</w:t>
            </w:r>
            <w:r w:rsidRPr="00130777">
              <w:rPr>
                <w:rFonts w:eastAsia="Times New Roman" w:cs="Arial"/>
                <w:color w:val="000000"/>
                <w:szCs w:val="24"/>
                <w:lang w:val="es-EC" w:eastAsia="es-EC"/>
              </w:rPr>
              <w:t xml:space="preserve"> T2</w:t>
            </w:r>
          </w:p>
        </w:tc>
        <w:tc>
          <w:tcPr>
            <w:tcW w:w="837"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2.04</w:t>
            </w:r>
          </w:p>
        </w:tc>
        <w:tc>
          <w:tcPr>
            <w:tcW w:w="75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0.40</w:t>
            </w:r>
          </w:p>
        </w:tc>
        <w:tc>
          <w:tcPr>
            <w:tcW w:w="741"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2.08</w:t>
            </w:r>
          </w:p>
        </w:tc>
        <w:tc>
          <w:tcPr>
            <w:tcW w:w="76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0.98</w:t>
            </w:r>
          </w:p>
        </w:tc>
      </w:tr>
      <w:tr w:rsidR="00130777" w:rsidRPr="00130777" w:rsidTr="00130777">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3</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 xml:space="preserve">CRM </w:t>
            </w:r>
            <w:r w:rsidR="00F234C1">
              <w:rPr>
                <w:rFonts w:eastAsia="Times New Roman" w:cs="Arial"/>
                <w:color w:val="000000"/>
                <w:szCs w:val="24"/>
                <w:lang w:val="es-EC" w:eastAsia="es-EC"/>
              </w:rPr>
              <w:t>–</w:t>
            </w:r>
            <w:r w:rsidRPr="00130777">
              <w:rPr>
                <w:rFonts w:eastAsia="Times New Roman" w:cs="Arial"/>
                <w:color w:val="000000"/>
                <w:szCs w:val="24"/>
                <w:lang w:val="es-EC" w:eastAsia="es-EC"/>
              </w:rPr>
              <w:t xml:space="preserve"> 4 Esquinas</w:t>
            </w:r>
          </w:p>
        </w:tc>
        <w:tc>
          <w:tcPr>
            <w:tcW w:w="837"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0.60</w:t>
            </w:r>
          </w:p>
        </w:tc>
        <w:tc>
          <w:tcPr>
            <w:tcW w:w="75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0.10</w:t>
            </w:r>
          </w:p>
        </w:tc>
        <w:tc>
          <w:tcPr>
            <w:tcW w:w="741"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0.61</w:t>
            </w:r>
          </w:p>
        </w:tc>
        <w:tc>
          <w:tcPr>
            <w:tcW w:w="76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0.99</w:t>
            </w:r>
          </w:p>
        </w:tc>
      </w:tr>
      <w:tr w:rsidR="00130777" w:rsidRPr="00130777" w:rsidTr="00130777">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4</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24 de Mayo</w:t>
            </w:r>
          </w:p>
        </w:tc>
        <w:tc>
          <w:tcPr>
            <w:tcW w:w="837"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4.00</w:t>
            </w:r>
          </w:p>
        </w:tc>
        <w:tc>
          <w:tcPr>
            <w:tcW w:w="75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0.80</w:t>
            </w:r>
          </w:p>
        </w:tc>
        <w:tc>
          <w:tcPr>
            <w:tcW w:w="741"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4.08</w:t>
            </w:r>
          </w:p>
        </w:tc>
        <w:tc>
          <w:tcPr>
            <w:tcW w:w="76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0.98</w:t>
            </w:r>
          </w:p>
        </w:tc>
      </w:tr>
      <w:tr w:rsidR="00130777" w:rsidRPr="00130777" w:rsidTr="00130777">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5</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Naranjal</w:t>
            </w:r>
          </w:p>
        </w:tc>
        <w:tc>
          <w:tcPr>
            <w:tcW w:w="837"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0.60</w:t>
            </w:r>
          </w:p>
        </w:tc>
        <w:tc>
          <w:tcPr>
            <w:tcW w:w="75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0.11</w:t>
            </w:r>
          </w:p>
        </w:tc>
        <w:tc>
          <w:tcPr>
            <w:tcW w:w="741"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0.61</w:t>
            </w:r>
          </w:p>
        </w:tc>
        <w:tc>
          <w:tcPr>
            <w:tcW w:w="76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0.98</w:t>
            </w:r>
          </w:p>
        </w:tc>
      </w:tr>
      <w:tr w:rsidR="00130777" w:rsidRPr="00130777" w:rsidTr="00130777">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6</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San Miguel</w:t>
            </w:r>
          </w:p>
        </w:tc>
        <w:tc>
          <w:tcPr>
            <w:tcW w:w="837"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0.60</w:t>
            </w:r>
          </w:p>
        </w:tc>
        <w:tc>
          <w:tcPr>
            <w:tcW w:w="75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0.11</w:t>
            </w:r>
          </w:p>
        </w:tc>
        <w:tc>
          <w:tcPr>
            <w:tcW w:w="741"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0.61</w:t>
            </w:r>
          </w:p>
        </w:tc>
        <w:tc>
          <w:tcPr>
            <w:tcW w:w="76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0.98</w:t>
            </w:r>
          </w:p>
        </w:tc>
      </w:tr>
      <w:tr w:rsidR="00130777" w:rsidRPr="00130777" w:rsidTr="00130777">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7</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Jipijapa</w:t>
            </w:r>
          </w:p>
        </w:tc>
        <w:tc>
          <w:tcPr>
            <w:tcW w:w="837"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6.12</w:t>
            </w:r>
          </w:p>
        </w:tc>
        <w:tc>
          <w:tcPr>
            <w:tcW w:w="75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1.20</w:t>
            </w:r>
          </w:p>
        </w:tc>
        <w:tc>
          <w:tcPr>
            <w:tcW w:w="741"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6.24</w:t>
            </w:r>
          </w:p>
        </w:tc>
        <w:tc>
          <w:tcPr>
            <w:tcW w:w="76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0.98</w:t>
            </w:r>
          </w:p>
        </w:tc>
      </w:tr>
      <w:tr w:rsidR="00130777" w:rsidRPr="00130777" w:rsidTr="00130777">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8</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Colimes</w:t>
            </w:r>
          </w:p>
        </w:tc>
        <w:tc>
          <w:tcPr>
            <w:tcW w:w="837"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4.15</w:t>
            </w:r>
          </w:p>
        </w:tc>
        <w:tc>
          <w:tcPr>
            <w:tcW w:w="75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0.80</w:t>
            </w:r>
          </w:p>
        </w:tc>
        <w:tc>
          <w:tcPr>
            <w:tcW w:w="741"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4.23</w:t>
            </w:r>
          </w:p>
        </w:tc>
        <w:tc>
          <w:tcPr>
            <w:tcW w:w="76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0.98</w:t>
            </w:r>
          </w:p>
        </w:tc>
      </w:tr>
      <w:tr w:rsidR="00130777" w:rsidRPr="00130777" w:rsidTr="00130777">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9</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Puerto Cayo</w:t>
            </w:r>
          </w:p>
        </w:tc>
        <w:tc>
          <w:tcPr>
            <w:tcW w:w="837"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0.85</w:t>
            </w:r>
          </w:p>
        </w:tc>
        <w:tc>
          <w:tcPr>
            <w:tcW w:w="75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0.12</w:t>
            </w:r>
          </w:p>
        </w:tc>
        <w:tc>
          <w:tcPr>
            <w:tcW w:w="741"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0.86</w:t>
            </w:r>
          </w:p>
        </w:tc>
        <w:tc>
          <w:tcPr>
            <w:tcW w:w="76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0.99</w:t>
            </w:r>
          </w:p>
        </w:tc>
      </w:tr>
      <w:tr w:rsidR="00130777" w:rsidRPr="00130777" w:rsidTr="00130777">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10</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proofErr w:type="spellStart"/>
            <w:r w:rsidRPr="00130777">
              <w:rPr>
                <w:rFonts w:eastAsia="Times New Roman" w:cs="Arial"/>
                <w:color w:val="000000"/>
                <w:szCs w:val="24"/>
                <w:lang w:val="es-EC" w:eastAsia="es-EC"/>
              </w:rPr>
              <w:t>Machalilla</w:t>
            </w:r>
            <w:proofErr w:type="spellEnd"/>
          </w:p>
        </w:tc>
        <w:tc>
          <w:tcPr>
            <w:tcW w:w="837"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2.74</w:t>
            </w:r>
          </w:p>
        </w:tc>
        <w:tc>
          <w:tcPr>
            <w:tcW w:w="75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0.50</w:t>
            </w:r>
          </w:p>
        </w:tc>
        <w:tc>
          <w:tcPr>
            <w:tcW w:w="741"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2.78</w:t>
            </w:r>
          </w:p>
        </w:tc>
        <w:tc>
          <w:tcPr>
            <w:tcW w:w="76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0.98</w:t>
            </w:r>
          </w:p>
        </w:tc>
      </w:tr>
      <w:tr w:rsidR="00130777" w:rsidRPr="00130777" w:rsidTr="00130777">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11</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Portoviejo 2</w:t>
            </w:r>
          </w:p>
        </w:tc>
        <w:tc>
          <w:tcPr>
            <w:tcW w:w="837"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10.99</w:t>
            </w:r>
          </w:p>
        </w:tc>
        <w:tc>
          <w:tcPr>
            <w:tcW w:w="75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2.08</w:t>
            </w:r>
          </w:p>
        </w:tc>
        <w:tc>
          <w:tcPr>
            <w:tcW w:w="741"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11.19</w:t>
            </w:r>
          </w:p>
        </w:tc>
        <w:tc>
          <w:tcPr>
            <w:tcW w:w="76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0.98</w:t>
            </w:r>
          </w:p>
        </w:tc>
      </w:tr>
      <w:tr w:rsidR="00130777" w:rsidRPr="00130777" w:rsidTr="00130777">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12</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Portoviejo 3</w:t>
            </w:r>
          </w:p>
        </w:tc>
        <w:tc>
          <w:tcPr>
            <w:tcW w:w="837"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6.77</w:t>
            </w:r>
          </w:p>
        </w:tc>
        <w:tc>
          <w:tcPr>
            <w:tcW w:w="75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1.47</w:t>
            </w:r>
          </w:p>
        </w:tc>
        <w:tc>
          <w:tcPr>
            <w:tcW w:w="741"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6.93</w:t>
            </w:r>
          </w:p>
        </w:tc>
        <w:tc>
          <w:tcPr>
            <w:tcW w:w="76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0.98</w:t>
            </w:r>
          </w:p>
        </w:tc>
      </w:tr>
      <w:tr w:rsidR="00130777" w:rsidRPr="00130777" w:rsidTr="00130777">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13</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 xml:space="preserve">Portoviejo 1 </w:t>
            </w:r>
            <w:r w:rsidR="00F234C1">
              <w:rPr>
                <w:rFonts w:eastAsia="Times New Roman" w:cs="Arial"/>
                <w:color w:val="000000"/>
                <w:szCs w:val="24"/>
                <w:lang w:val="es-EC" w:eastAsia="es-EC"/>
              </w:rPr>
              <w:t>–</w:t>
            </w:r>
            <w:r w:rsidRPr="00130777">
              <w:rPr>
                <w:rFonts w:eastAsia="Times New Roman" w:cs="Arial"/>
                <w:color w:val="000000"/>
                <w:szCs w:val="24"/>
                <w:lang w:val="es-EC" w:eastAsia="es-EC"/>
              </w:rPr>
              <w:t xml:space="preserve"> T1 y T2</w:t>
            </w:r>
          </w:p>
        </w:tc>
        <w:tc>
          <w:tcPr>
            <w:tcW w:w="837"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26.51</w:t>
            </w:r>
          </w:p>
        </w:tc>
        <w:tc>
          <w:tcPr>
            <w:tcW w:w="75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5.20</w:t>
            </w:r>
          </w:p>
        </w:tc>
        <w:tc>
          <w:tcPr>
            <w:tcW w:w="741"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27.02</w:t>
            </w:r>
          </w:p>
        </w:tc>
        <w:tc>
          <w:tcPr>
            <w:tcW w:w="76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0.98</w:t>
            </w:r>
          </w:p>
        </w:tc>
      </w:tr>
      <w:tr w:rsidR="00130777" w:rsidRPr="00130777" w:rsidTr="00130777">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14</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 xml:space="preserve">Portoviejo 1 </w:t>
            </w:r>
            <w:r w:rsidR="00F234C1">
              <w:rPr>
                <w:rFonts w:eastAsia="Times New Roman" w:cs="Arial"/>
                <w:color w:val="000000"/>
                <w:szCs w:val="24"/>
                <w:lang w:val="es-EC" w:eastAsia="es-EC"/>
              </w:rPr>
              <w:t>–</w:t>
            </w:r>
            <w:r w:rsidRPr="00130777">
              <w:rPr>
                <w:rFonts w:eastAsia="Times New Roman" w:cs="Arial"/>
                <w:color w:val="000000"/>
                <w:szCs w:val="24"/>
                <w:lang w:val="es-EC" w:eastAsia="es-EC"/>
              </w:rPr>
              <w:t xml:space="preserve"> T3</w:t>
            </w:r>
          </w:p>
        </w:tc>
        <w:tc>
          <w:tcPr>
            <w:tcW w:w="837"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5.40</w:t>
            </w:r>
          </w:p>
        </w:tc>
        <w:tc>
          <w:tcPr>
            <w:tcW w:w="75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0.97</w:t>
            </w:r>
          </w:p>
        </w:tc>
        <w:tc>
          <w:tcPr>
            <w:tcW w:w="741"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5.49</w:t>
            </w:r>
          </w:p>
        </w:tc>
        <w:tc>
          <w:tcPr>
            <w:tcW w:w="76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0.98</w:t>
            </w:r>
          </w:p>
        </w:tc>
      </w:tr>
      <w:tr w:rsidR="00130777" w:rsidRPr="00130777" w:rsidTr="00130777">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15</w:t>
            </w:r>
          </w:p>
        </w:tc>
        <w:tc>
          <w:tcPr>
            <w:tcW w:w="2568" w:type="dxa"/>
            <w:tcBorders>
              <w:top w:val="single" w:sz="4" w:space="0" w:color="auto"/>
              <w:left w:val="nil"/>
              <w:bottom w:val="single" w:sz="4" w:space="0" w:color="auto"/>
              <w:right w:val="single" w:sz="4" w:space="0" w:color="000000"/>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Playa Prieta</w:t>
            </w:r>
          </w:p>
        </w:tc>
        <w:tc>
          <w:tcPr>
            <w:tcW w:w="837"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6.96</w:t>
            </w:r>
          </w:p>
        </w:tc>
        <w:tc>
          <w:tcPr>
            <w:tcW w:w="75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1.40</w:t>
            </w:r>
          </w:p>
        </w:tc>
        <w:tc>
          <w:tcPr>
            <w:tcW w:w="741"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7.10</w:t>
            </w:r>
          </w:p>
        </w:tc>
        <w:tc>
          <w:tcPr>
            <w:tcW w:w="76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0.98</w:t>
            </w:r>
          </w:p>
        </w:tc>
      </w:tr>
      <w:tr w:rsidR="00130777" w:rsidRPr="00130777" w:rsidTr="00130777">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16</w:t>
            </w:r>
          </w:p>
        </w:tc>
        <w:tc>
          <w:tcPr>
            <w:tcW w:w="2568" w:type="dxa"/>
            <w:tcBorders>
              <w:top w:val="single" w:sz="4" w:space="0" w:color="auto"/>
              <w:left w:val="nil"/>
              <w:bottom w:val="single" w:sz="4" w:space="0" w:color="auto"/>
              <w:right w:val="single" w:sz="4" w:space="0" w:color="000000"/>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proofErr w:type="spellStart"/>
            <w:r w:rsidRPr="00130777">
              <w:rPr>
                <w:rFonts w:eastAsia="Times New Roman" w:cs="Arial"/>
                <w:color w:val="000000"/>
                <w:szCs w:val="24"/>
                <w:lang w:val="es-EC" w:eastAsia="es-EC"/>
              </w:rPr>
              <w:t>Rocafuerte</w:t>
            </w:r>
            <w:proofErr w:type="spellEnd"/>
          </w:p>
        </w:tc>
        <w:tc>
          <w:tcPr>
            <w:tcW w:w="837"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4.95</w:t>
            </w:r>
          </w:p>
        </w:tc>
        <w:tc>
          <w:tcPr>
            <w:tcW w:w="75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0.98</w:t>
            </w:r>
          </w:p>
        </w:tc>
        <w:tc>
          <w:tcPr>
            <w:tcW w:w="741"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5.05</w:t>
            </w:r>
          </w:p>
        </w:tc>
        <w:tc>
          <w:tcPr>
            <w:tcW w:w="76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0.98</w:t>
            </w:r>
          </w:p>
        </w:tc>
      </w:tr>
      <w:tr w:rsidR="00130777" w:rsidRPr="00130777" w:rsidTr="00130777">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17</w:t>
            </w:r>
          </w:p>
        </w:tc>
        <w:tc>
          <w:tcPr>
            <w:tcW w:w="2568" w:type="dxa"/>
            <w:tcBorders>
              <w:top w:val="single" w:sz="4" w:space="0" w:color="auto"/>
              <w:left w:val="nil"/>
              <w:bottom w:val="single" w:sz="4" w:space="0" w:color="auto"/>
              <w:right w:val="single" w:sz="4" w:space="0" w:color="000000"/>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 xml:space="preserve">El Ceibal </w:t>
            </w:r>
            <w:r w:rsidR="00F234C1">
              <w:rPr>
                <w:rFonts w:eastAsia="Times New Roman" w:cs="Arial"/>
                <w:color w:val="000000"/>
                <w:szCs w:val="24"/>
                <w:lang w:val="es-EC" w:eastAsia="es-EC"/>
              </w:rPr>
              <w:t>–</w:t>
            </w:r>
            <w:r w:rsidRPr="00130777">
              <w:rPr>
                <w:rFonts w:eastAsia="Times New Roman" w:cs="Arial"/>
                <w:color w:val="000000"/>
                <w:szCs w:val="24"/>
                <w:lang w:val="es-EC" w:eastAsia="es-EC"/>
              </w:rPr>
              <w:t xml:space="preserve"> CRM</w:t>
            </w:r>
          </w:p>
        </w:tc>
        <w:tc>
          <w:tcPr>
            <w:tcW w:w="837"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2.21</w:t>
            </w:r>
          </w:p>
        </w:tc>
        <w:tc>
          <w:tcPr>
            <w:tcW w:w="75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0.31</w:t>
            </w:r>
          </w:p>
        </w:tc>
        <w:tc>
          <w:tcPr>
            <w:tcW w:w="741"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2.23</w:t>
            </w:r>
          </w:p>
        </w:tc>
        <w:tc>
          <w:tcPr>
            <w:tcW w:w="76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0.99</w:t>
            </w:r>
          </w:p>
        </w:tc>
      </w:tr>
      <w:tr w:rsidR="00130777" w:rsidRPr="00130777" w:rsidTr="00130777">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18</w:t>
            </w:r>
          </w:p>
        </w:tc>
        <w:tc>
          <w:tcPr>
            <w:tcW w:w="2568" w:type="dxa"/>
            <w:tcBorders>
              <w:top w:val="single" w:sz="4" w:space="0" w:color="auto"/>
              <w:left w:val="nil"/>
              <w:bottom w:val="single" w:sz="4" w:space="0" w:color="auto"/>
              <w:right w:val="single" w:sz="4" w:space="0" w:color="000000"/>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 xml:space="preserve">El Ceibal </w:t>
            </w:r>
            <w:r w:rsidR="00F234C1">
              <w:rPr>
                <w:rFonts w:eastAsia="Times New Roman" w:cs="Arial"/>
                <w:color w:val="000000"/>
                <w:szCs w:val="24"/>
                <w:lang w:val="es-EC" w:eastAsia="es-EC"/>
              </w:rPr>
              <w:t>–</w:t>
            </w:r>
            <w:r w:rsidRPr="00130777">
              <w:rPr>
                <w:rFonts w:eastAsia="Times New Roman" w:cs="Arial"/>
                <w:color w:val="000000"/>
                <w:szCs w:val="24"/>
                <w:lang w:val="es-EC" w:eastAsia="es-EC"/>
              </w:rPr>
              <w:t xml:space="preserve"> Crucita</w:t>
            </w:r>
          </w:p>
        </w:tc>
        <w:tc>
          <w:tcPr>
            <w:tcW w:w="837"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3.52</w:t>
            </w:r>
          </w:p>
        </w:tc>
        <w:tc>
          <w:tcPr>
            <w:tcW w:w="75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0.78</w:t>
            </w:r>
          </w:p>
        </w:tc>
        <w:tc>
          <w:tcPr>
            <w:tcW w:w="741"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3.60</w:t>
            </w:r>
          </w:p>
        </w:tc>
        <w:tc>
          <w:tcPr>
            <w:tcW w:w="76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0.98</w:t>
            </w:r>
          </w:p>
        </w:tc>
      </w:tr>
      <w:tr w:rsidR="00130777" w:rsidRPr="00130777" w:rsidTr="00130777">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19</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Rio de Oro</w:t>
            </w:r>
          </w:p>
        </w:tc>
        <w:tc>
          <w:tcPr>
            <w:tcW w:w="837"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2.67</w:t>
            </w:r>
          </w:p>
        </w:tc>
        <w:tc>
          <w:tcPr>
            <w:tcW w:w="75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0.31</w:t>
            </w:r>
          </w:p>
        </w:tc>
        <w:tc>
          <w:tcPr>
            <w:tcW w:w="741"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2.69</w:t>
            </w:r>
          </w:p>
        </w:tc>
        <w:tc>
          <w:tcPr>
            <w:tcW w:w="76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0.99</w:t>
            </w:r>
          </w:p>
        </w:tc>
      </w:tr>
      <w:tr w:rsidR="00130777" w:rsidRPr="00130777" w:rsidTr="00130777">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20</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Manta 3</w:t>
            </w:r>
          </w:p>
        </w:tc>
        <w:tc>
          <w:tcPr>
            <w:tcW w:w="837"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15.00</w:t>
            </w:r>
          </w:p>
        </w:tc>
        <w:tc>
          <w:tcPr>
            <w:tcW w:w="75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3.10</w:t>
            </w:r>
          </w:p>
        </w:tc>
        <w:tc>
          <w:tcPr>
            <w:tcW w:w="741"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15.32</w:t>
            </w:r>
          </w:p>
        </w:tc>
        <w:tc>
          <w:tcPr>
            <w:tcW w:w="76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0.98</w:t>
            </w:r>
          </w:p>
        </w:tc>
      </w:tr>
      <w:tr w:rsidR="00130777" w:rsidRPr="00130777" w:rsidTr="00130777">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21</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 xml:space="preserve">Manta 1 </w:t>
            </w:r>
            <w:r w:rsidR="00F234C1">
              <w:rPr>
                <w:rFonts w:eastAsia="Times New Roman" w:cs="Arial"/>
                <w:color w:val="000000"/>
                <w:szCs w:val="24"/>
                <w:lang w:val="es-EC" w:eastAsia="es-EC"/>
              </w:rPr>
              <w:t>–</w:t>
            </w:r>
            <w:r w:rsidRPr="00130777">
              <w:rPr>
                <w:rFonts w:eastAsia="Times New Roman" w:cs="Arial"/>
                <w:color w:val="000000"/>
                <w:szCs w:val="24"/>
                <w:lang w:val="es-EC" w:eastAsia="es-EC"/>
              </w:rPr>
              <w:t xml:space="preserve"> T1 y T2</w:t>
            </w:r>
          </w:p>
        </w:tc>
        <w:tc>
          <w:tcPr>
            <w:tcW w:w="837"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20.56</w:t>
            </w:r>
          </w:p>
        </w:tc>
        <w:tc>
          <w:tcPr>
            <w:tcW w:w="75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3.75</w:t>
            </w:r>
          </w:p>
        </w:tc>
        <w:tc>
          <w:tcPr>
            <w:tcW w:w="741"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20.90</w:t>
            </w:r>
          </w:p>
        </w:tc>
        <w:tc>
          <w:tcPr>
            <w:tcW w:w="76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0.98</w:t>
            </w:r>
          </w:p>
        </w:tc>
      </w:tr>
      <w:tr w:rsidR="00130777" w:rsidRPr="00130777" w:rsidTr="00130777">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22</w:t>
            </w:r>
          </w:p>
        </w:tc>
        <w:tc>
          <w:tcPr>
            <w:tcW w:w="2568" w:type="dxa"/>
            <w:tcBorders>
              <w:top w:val="single" w:sz="4" w:space="0" w:color="auto"/>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 xml:space="preserve">Manta 1 </w:t>
            </w:r>
            <w:r w:rsidR="00F234C1">
              <w:rPr>
                <w:rFonts w:eastAsia="Times New Roman" w:cs="Arial"/>
                <w:color w:val="000000"/>
                <w:szCs w:val="24"/>
                <w:lang w:val="es-EC" w:eastAsia="es-EC"/>
              </w:rPr>
              <w:t>–</w:t>
            </w:r>
            <w:r w:rsidRPr="00130777">
              <w:rPr>
                <w:rFonts w:eastAsia="Times New Roman" w:cs="Arial"/>
                <w:color w:val="000000"/>
                <w:szCs w:val="24"/>
                <w:lang w:val="es-EC" w:eastAsia="es-EC"/>
              </w:rPr>
              <w:t xml:space="preserve"> T3</w:t>
            </w:r>
          </w:p>
        </w:tc>
        <w:tc>
          <w:tcPr>
            <w:tcW w:w="837"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14.66</w:t>
            </w:r>
          </w:p>
        </w:tc>
        <w:tc>
          <w:tcPr>
            <w:tcW w:w="75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2.56</w:t>
            </w:r>
          </w:p>
        </w:tc>
        <w:tc>
          <w:tcPr>
            <w:tcW w:w="741"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14.88</w:t>
            </w:r>
          </w:p>
        </w:tc>
        <w:tc>
          <w:tcPr>
            <w:tcW w:w="76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0.99</w:t>
            </w:r>
          </w:p>
        </w:tc>
      </w:tr>
      <w:tr w:rsidR="00130777" w:rsidRPr="00130777" w:rsidTr="00130777">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23</w:t>
            </w:r>
          </w:p>
        </w:tc>
        <w:tc>
          <w:tcPr>
            <w:tcW w:w="2568" w:type="dxa"/>
            <w:tcBorders>
              <w:top w:val="single" w:sz="4" w:space="0" w:color="auto"/>
              <w:left w:val="nil"/>
              <w:bottom w:val="single" w:sz="4" w:space="0" w:color="auto"/>
              <w:right w:val="single" w:sz="4" w:space="0" w:color="auto"/>
            </w:tcBorders>
            <w:shd w:val="clear" w:color="000000" w:fill="FFFFFF"/>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Manta 2</w:t>
            </w:r>
          </w:p>
        </w:tc>
        <w:tc>
          <w:tcPr>
            <w:tcW w:w="837"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13.90</w:t>
            </w:r>
          </w:p>
        </w:tc>
        <w:tc>
          <w:tcPr>
            <w:tcW w:w="75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3.48</w:t>
            </w:r>
          </w:p>
        </w:tc>
        <w:tc>
          <w:tcPr>
            <w:tcW w:w="741"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14.33</w:t>
            </w:r>
          </w:p>
        </w:tc>
        <w:tc>
          <w:tcPr>
            <w:tcW w:w="76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0.97</w:t>
            </w:r>
          </w:p>
        </w:tc>
      </w:tr>
      <w:tr w:rsidR="00130777" w:rsidRPr="00130777" w:rsidTr="00130777">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24</w:t>
            </w:r>
          </w:p>
        </w:tc>
        <w:tc>
          <w:tcPr>
            <w:tcW w:w="2568" w:type="dxa"/>
            <w:tcBorders>
              <w:top w:val="single" w:sz="4" w:space="0" w:color="auto"/>
              <w:left w:val="nil"/>
              <w:bottom w:val="single" w:sz="4" w:space="0" w:color="auto"/>
              <w:right w:val="single" w:sz="4" w:space="0" w:color="auto"/>
            </w:tcBorders>
            <w:shd w:val="clear" w:color="000000" w:fill="FFFFFF"/>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 xml:space="preserve">Montecristi </w:t>
            </w:r>
            <w:r w:rsidR="00F234C1">
              <w:rPr>
                <w:rFonts w:eastAsia="Times New Roman" w:cs="Arial"/>
                <w:color w:val="000000"/>
                <w:szCs w:val="24"/>
                <w:lang w:val="es-EC" w:eastAsia="es-EC"/>
              </w:rPr>
              <w:t>–</w:t>
            </w:r>
            <w:r w:rsidRPr="00130777">
              <w:rPr>
                <w:rFonts w:eastAsia="Times New Roman" w:cs="Arial"/>
                <w:color w:val="000000"/>
                <w:szCs w:val="24"/>
                <w:lang w:val="es-EC" w:eastAsia="es-EC"/>
              </w:rPr>
              <w:t xml:space="preserve"> T1</w:t>
            </w:r>
          </w:p>
        </w:tc>
        <w:tc>
          <w:tcPr>
            <w:tcW w:w="837"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11.45</w:t>
            </w:r>
          </w:p>
        </w:tc>
        <w:tc>
          <w:tcPr>
            <w:tcW w:w="75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3.60</w:t>
            </w:r>
          </w:p>
        </w:tc>
        <w:tc>
          <w:tcPr>
            <w:tcW w:w="741"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12.00</w:t>
            </w:r>
          </w:p>
        </w:tc>
        <w:tc>
          <w:tcPr>
            <w:tcW w:w="76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0.95</w:t>
            </w:r>
          </w:p>
        </w:tc>
      </w:tr>
      <w:tr w:rsidR="00130777" w:rsidRPr="00130777" w:rsidTr="001343CC">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25</w:t>
            </w:r>
          </w:p>
        </w:tc>
        <w:tc>
          <w:tcPr>
            <w:tcW w:w="2568" w:type="dxa"/>
            <w:tcBorders>
              <w:top w:val="single" w:sz="4" w:space="0" w:color="auto"/>
              <w:left w:val="nil"/>
              <w:bottom w:val="single" w:sz="4" w:space="0" w:color="auto"/>
              <w:right w:val="single" w:sz="4" w:space="0" w:color="auto"/>
            </w:tcBorders>
            <w:shd w:val="clear" w:color="000000" w:fill="FFFFFF"/>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 xml:space="preserve">Montecristi </w:t>
            </w:r>
            <w:r w:rsidR="00F234C1">
              <w:rPr>
                <w:rFonts w:eastAsia="Times New Roman" w:cs="Arial"/>
                <w:color w:val="000000"/>
                <w:szCs w:val="24"/>
                <w:lang w:val="es-EC" w:eastAsia="es-EC"/>
              </w:rPr>
              <w:t>–</w:t>
            </w:r>
            <w:r w:rsidRPr="00130777">
              <w:rPr>
                <w:rFonts w:eastAsia="Times New Roman" w:cs="Arial"/>
                <w:color w:val="000000"/>
                <w:szCs w:val="24"/>
                <w:lang w:val="es-EC" w:eastAsia="es-EC"/>
              </w:rPr>
              <w:t xml:space="preserve"> T2</w:t>
            </w:r>
          </w:p>
        </w:tc>
        <w:tc>
          <w:tcPr>
            <w:tcW w:w="837"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1.15</w:t>
            </w:r>
          </w:p>
        </w:tc>
        <w:tc>
          <w:tcPr>
            <w:tcW w:w="75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0.36</w:t>
            </w:r>
          </w:p>
        </w:tc>
        <w:tc>
          <w:tcPr>
            <w:tcW w:w="741"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1.21</w:t>
            </w:r>
          </w:p>
        </w:tc>
        <w:tc>
          <w:tcPr>
            <w:tcW w:w="76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0.95</w:t>
            </w:r>
          </w:p>
        </w:tc>
      </w:tr>
      <w:tr w:rsidR="00130777" w:rsidRPr="00130777" w:rsidTr="001343CC">
        <w:trPr>
          <w:trHeight w:val="30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26</w:t>
            </w:r>
          </w:p>
        </w:tc>
        <w:tc>
          <w:tcPr>
            <w:tcW w:w="2568" w:type="dxa"/>
            <w:tcBorders>
              <w:top w:val="single" w:sz="4" w:space="0" w:color="auto"/>
              <w:left w:val="nil"/>
              <w:bottom w:val="single" w:sz="4" w:space="0" w:color="auto"/>
              <w:right w:val="single" w:sz="4" w:space="0" w:color="auto"/>
            </w:tcBorders>
            <w:shd w:val="clear" w:color="000000" w:fill="FFFFFF"/>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La Fabril</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5.89</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1.48</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6.07</w:t>
            </w:r>
          </w:p>
        </w:tc>
        <w:tc>
          <w:tcPr>
            <w:tcW w:w="760" w:type="dxa"/>
            <w:tcBorders>
              <w:top w:val="nil"/>
              <w:left w:val="nil"/>
              <w:bottom w:val="single" w:sz="4" w:space="0" w:color="auto"/>
              <w:right w:val="single" w:sz="4" w:space="0" w:color="auto"/>
            </w:tcBorders>
            <w:shd w:val="clear" w:color="auto" w:fill="auto"/>
            <w:noWrap/>
            <w:vAlign w:val="center"/>
            <w:hideMark/>
          </w:tcPr>
          <w:p w:rsidR="00130777" w:rsidRPr="00130777" w:rsidRDefault="00130777" w:rsidP="00130777">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0.97</w:t>
            </w:r>
          </w:p>
        </w:tc>
      </w:tr>
      <w:tr w:rsidR="001E3864" w:rsidRPr="00130777" w:rsidTr="001343CC">
        <w:trPr>
          <w:trHeight w:val="300"/>
          <w:jc w:val="center"/>
        </w:trPr>
        <w:tc>
          <w:tcPr>
            <w:tcW w:w="407" w:type="dxa"/>
            <w:tcBorders>
              <w:top w:val="single" w:sz="4" w:space="0" w:color="auto"/>
              <w:right w:val="single" w:sz="4" w:space="0" w:color="auto"/>
            </w:tcBorders>
            <w:shd w:val="clear" w:color="auto" w:fill="auto"/>
            <w:noWrap/>
            <w:vAlign w:val="center"/>
            <w:hideMark/>
          </w:tcPr>
          <w:p w:rsidR="001E3864" w:rsidRPr="00130777" w:rsidRDefault="001E3864" w:rsidP="00130777">
            <w:pPr>
              <w:spacing w:line="240" w:lineRule="auto"/>
              <w:jc w:val="center"/>
              <w:rPr>
                <w:rFonts w:eastAsia="Times New Roman" w:cs="Arial"/>
                <w:color w:val="000000"/>
                <w:szCs w:val="24"/>
                <w:lang w:val="es-EC" w:eastAsia="es-EC"/>
              </w:rPr>
            </w:pPr>
          </w:p>
        </w:tc>
        <w:tc>
          <w:tcPr>
            <w:tcW w:w="2568" w:type="dxa"/>
            <w:tcBorders>
              <w:top w:val="single" w:sz="4" w:space="0" w:color="auto"/>
              <w:left w:val="nil"/>
              <w:bottom w:val="single" w:sz="4" w:space="0" w:color="auto"/>
              <w:right w:val="single" w:sz="4" w:space="0" w:color="auto"/>
            </w:tcBorders>
            <w:shd w:val="clear" w:color="000000" w:fill="FFFFFF"/>
            <w:noWrap/>
            <w:vAlign w:val="center"/>
            <w:hideMark/>
          </w:tcPr>
          <w:p w:rsidR="001E3864" w:rsidRPr="00130777" w:rsidRDefault="001343CC" w:rsidP="00130777">
            <w:pPr>
              <w:spacing w:line="240" w:lineRule="auto"/>
              <w:jc w:val="center"/>
              <w:rPr>
                <w:rFonts w:eastAsia="Times New Roman" w:cs="Arial"/>
                <w:color w:val="000000"/>
                <w:szCs w:val="24"/>
                <w:lang w:val="es-EC" w:eastAsia="es-EC"/>
              </w:rPr>
            </w:pPr>
            <w:r>
              <w:rPr>
                <w:rFonts w:eastAsia="Times New Roman" w:cs="Arial"/>
                <w:color w:val="000000"/>
                <w:szCs w:val="24"/>
                <w:lang w:val="es-EC" w:eastAsia="es-EC"/>
              </w:rPr>
              <w:t>Total</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1E3864" w:rsidRPr="00130777" w:rsidRDefault="001343CC" w:rsidP="00130777">
            <w:pPr>
              <w:spacing w:line="240" w:lineRule="auto"/>
              <w:jc w:val="center"/>
              <w:rPr>
                <w:rFonts w:eastAsia="Times New Roman" w:cs="Arial"/>
                <w:color w:val="000000"/>
                <w:szCs w:val="24"/>
                <w:lang w:val="es-EC" w:eastAsia="es-EC"/>
              </w:rPr>
            </w:pPr>
            <w:r>
              <w:rPr>
                <w:rFonts w:eastAsia="Times New Roman" w:cs="Arial"/>
                <w:color w:val="000000"/>
                <w:szCs w:val="24"/>
                <w:lang w:val="es-EC" w:eastAsia="es-EC"/>
              </w:rPr>
              <w:t>177.47</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1E3864" w:rsidRPr="00130777" w:rsidRDefault="001343CC" w:rsidP="00130777">
            <w:pPr>
              <w:spacing w:line="240" w:lineRule="auto"/>
              <w:jc w:val="center"/>
              <w:rPr>
                <w:rFonts w:eastAsia="Times New Roman" w:cs="Arial"/>
                <w:color w:val="000000"/>
                <w:szCs w:val="24"/>
                <w:lang w:val="es-EC" w:eastAsia="es-EC"/>
              </w:rPr>
            </w:pPr>
            <w:r>
              <w:rPr>
                <w:rFonts w:eastAsia="Times New Roman" w:cs="Arial"/>
                <w:color w:val="000000"/>
                <w:szCs w:val="24"/>
                <w:lang w:val="es-EC" w:eastAsia="es-EC"/>
              </w:rPr>
              <w:t>36.68</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rsidR="001E3864" w:rsidRPr="00130777" w:rsidRDefault="001343CC" w:rsidP="00130777">
            <w:pPr>
              <w:spacing w:line="240" w:lineRule="auto"/>
              <w:jc w:val="center"/>
              <w:rPr>
                <w:rFonts w:eastAsia="Times New Roman" w:cs="Arial"/>
                <w:color w:val="000000"/>
                <w:szCs w:val="24"/>
                <w:lang w:val="es-EC" w:eastAsia="es-EC"/>
              </w:rPr>
            </w:pPr>
            <w:r>
              <w:rPr>
                <w:rFonts w:eastAsia="Times New Roman" w:cs="Arial"/>
                <w:color w:val="000000"/>
                <w:szCs w:val="24"/>
                <w:lang w:val="es-EC" w:eastAsia="es-EC"/>
              </w:rPr>
              <w:t>181.34</w:t>
            </w:r>
          </w:p>
        </w:tc>
        <w:tc>
          <w:tcPr>
            <w:tcW w:w="760" w:type="dxa"/>
            <w:tcBorders>
              <w:top w:val="single" w:sz="4" w:space="0" w:color="auto"/>
              <w:left w:val="nil"/>
            </w:tcBorders>
            <w:shd w:val="clear" w:color="auto" w:fill="auto"/>
            <w:noWrap/>
            <w:vAlign w:val="center"/>
            <w:hideMark/>
          </w:tcPr>
          <w:p w:rsidR="001E3864" w:rsidRPr="00130777" w:rsidRDefault="001E3864" w:rsidP="00130777">
            <w:pPr>
              <w:spacing w:line="240" w:lineRule="auto"/>
              <w:jc w:val="center"/>
              <w:rPr>
                <w:rFonts w:eastAsia="Times New Roman" w:cs="Arial"/>
                <w:color w:val="000000"/>
                <w:szCs w:val="24"/>
                <w:lang w:val="es-EC" w:eastAsia="es-EC"/>
              </w:rPr>
            </w:pPr>
          </w:p>
        </w:tc>
      </w:tr>
    </w:tbl>
    <w:p w:rsidR="00712337" w:rsidRDefault="00130777" w:rsidP="00130777">
      <w:pPr>
        <w:jc w:val="center"/>
      </w:pPr>
      <w:r>
        <w:br w:type="textWrapping" w:clear="all"/>
      </w:r>
    </w:p>
    <w:p w:rsidR="00712337" w:rsidRDefault="00712337" w:rsidP="009D58F7"/>
    <w:p w:rsidR="00712337" w:rsidRDefault="00130777" w:rsidP="001343CC">
      <w:pPr>
        <w:jc w:val="center"/>
      </w:pPr>
      <w:r>
        <w:lastRenderedPageBreak/>
        <w:t>Pág. 7/</w:t>
      </w:r>
      <w:r w:rsidR="00F234C1">
        <w:t>7</w:t>
      </w:r>
    </w:p>
    <w:tbl>
      <w:tblPr>
        <w:tblW w:w="0" w:type="auto"/>
        <w:jc w:val="center"/>
        <w:tblCellMar>
          <w:left w:w="70" w:type="dxa"/>
          <w:right w:w="70" w:type="dxa"/>
        </w:tblCellMar>
        <w:tblLook w:val="04A0"/>
      </w:tblPr>
      <w:tblGrid>
        <w:gridCol w:w="1341"/>
        <w:gridCol w:w="875"/>
        <w:gridCol w:w="741"/>
        <w:gridCol w:w="875"/>
        <w:gridCol w:w="608"/>
      </w:tblGrid>
      <w:tr w:rsidR="00130777" w:rsidRPr="00130777" w:rsidTr="007456CD">
        <w:trPr>
          <w:trHeight w:hRule="exact" w:val="346"/>
          <w:jc w:val="center"/>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30777" w:rsidRPr="00130777" w:rsidRDefault="00130777" w:rsidP="007456CD">
            <w:pPr>
              <w:spacing w:line="240" w:lineRule="auto"/>
              <w:jc w:val="center"/>
              <w:rPr>
                <w:rFonts w:eastAsia="Times New Roman" w:cs="Arial"/>
                <w:b/>
                <w:bCs/>
                <w:color w:val="000000"/>
                <w:szCs w:val="24"/>
                <w:lang w:val="es-EC" w:eastAsia="es-EC"/>
              </w:rPr>
            </w:pPr>
            <w:r w:rsidRPr="00130777">
              <w:rPr>
                <w:rFonts w:eastAsia="Times New Roman" w:cs="Arial"/>
                <w:b/>
                <w:bCs/>
                <w:color w:val="000000"/>
                <w:szCs w:val="24"/>
                <w:lang w:val="es-EC" w:eastAsia="es-EC"/>
              </w:rPr>
              <w:t>Datos para la Simulación</w:t>
            </w:r>
          </w:p>
        </w:tc>
      </w:tr>
      <w:tr w:rsidR="00130777" w:rsidRPr="00130777" w:rsidTr="007456CD">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Barra</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proofErr w:type="spellStart"/>
            <w:r w:rsidRPr="00130777">
              <w:rPr>
                <w:rFonts w:eastAsia="Times New Roman" w:cs="Arial"/>
                <w:color w:val="000000"/>
                <w:szCs w:val="24"/>
                <w:lang w:val="es-EC" w:eastAsia="es-EC"/>
              </w:rPr>
              <w:t>Mw</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Mvar</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proofErr w:type="spellStart"/>
            <w:r w:rsidRPr="00130777">
              <w:rPr>
                <w:rFonts w:eastAsia="Times New Roman" w:cs="Arial"/>
                <w:color w:val="000000"/>
                <w:szCs w:val="24"/>
                <w:lang w:val="es-EC" w:eastAsia="es-EC"/>
              </w:rPr>
              <w:t>Mva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fp</w:t>
            </w:r>
          </w:p>
        </w:tc>
      </w:tr>
      <w:tr w:rsidR="00130777" w:rsidRPr="00130777" w:rsidTr="007456CD">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LOD_69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24.88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4.85</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25.35</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0.98</w:t>
            </w:r>
          </w:p>
        </w:tc>
      </w:tr>
      <w:tr w:rsidR="00130777" w:rsidRPr="00130777" w:rsidTr="007456CD">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4 ESQ_69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17.76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3.55</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18.11</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0.98</w:t>
            </w:r>
          </w:p>
        </w:tc>
      </w:tr>
      <w:tr w:rsidR="00130777" w:rsidRPr="00130777" w:rsidTr="007456CD">
        <w:trPr>
          <w:trHeight w:hRule="exact" w:val="346"/>
          <w:jc w:val="center"/>
        </w:trPr>
        <w:tc>
          <w:tcPr>
            <w:tcW w:w="0" w:type="auto"/>
            <w:tcBorders>
              <w:top w:val="nil"/>
              <w:left w:val="single" w:sz="4" w:space="0" w:color="auto"/>
              <w:bottom w:val="single" w:sz="4" w:space="0" w:color="000000"/>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PORT1_69</w:t>
            </w:r>
          </w:p>
        </w:tc>
        <w:tc>
          <w:tcPr>
            <w:tcW w:w="0" w:type="auto"/>
            <w:tcBorders>
              <w:top w:val="nil"/>
              <w:left w:val="single" w:sz="4" w:space="0" w:color="auto"/>
              <w:bottom w:val="single" w:sz="4" w:space="0" w:color="000000"/>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49.55</w:t>
            </w:r>
          </w:p>
        </w:tc>
        <w:tc>
          <w:tcPr>
            <w:tcW w:w="0" w:type="auto"/>
            <w:tcBorders>
              <w:top w:val="nil"/>
              <w:left w:val="single" w:sz="4" w:space="0" w:color="auto"/>
              <w:bottom w:val="single" w:sz="4" w:space="0" w:color="000000"/>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9.64</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50.47</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0.98</w:t>
            </w:r>
          </w:p>
        </w:tc>
      </w:tr>
      <w:tr w:rsidR="00130777" w:rsidRPr="00130777" w:rsidTr="007456CD">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RORO_69</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2.67</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0.31</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2.69</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0.99</w:t>
            </w:r>
          </w:p>
        </w:tc>
      </w:tr>
      <w:tr w:rsidR="00130777" w:rsidRPr="00130777" w:rsidTr="007456CD">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MAN3_69</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15.00</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3.10</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15.32</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0.98</w:t>
            </w:r>
          </w:p>
        </w:tc>
      </w:tr>
      <w:tr w:rsidR="00130777" w:rsidRPr="00130777" w:rsidTr="007456CD">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MAN1_69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35.22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6.31</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35.78</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0.98</w:t>
            </w:r>
          </w:p>
        </w:tc>
      </w:tr>
      <w:tr w:rsidR="00130777" w:rsidRPr="00130777" w:rsidTr="007456CD">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MAN2_69</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13.90</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3.48</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14.33</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0.97</w:t>
            </w:r>
          </w:p>
        </w:tc>
      </w:tr>
      <w:tr w:rsidR="00130777" w:rsidRPr="00130777" w:rsidTr="007456CD">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MONT_69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12.60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3.96</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13.21</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0.95</w:t>
            </w:r>
          </w:p>
        </w:tc>
      </w:tr>
      <w:tr w:rsidR="00130777" w:rsidRPr="00130777" w:rsidTr="001343CC">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LFAB_69</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5.89</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1.48</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6.07</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0.97</w:t>
            </w:r>
          </w:p>
        </w:tc>
      </w:tr>
      <w:tr w:rsidR="00130777" w:rsidRPr="00130777" w:rsidTr="001343CC">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TOTAL</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177.47</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36.68</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181.22</w:t>
            </w:r>
          </w:p>
        </w:tc>
        <w:tc>
          <w:tcPr>
            <w:tcW w:w="0" w:type="auto"/>
            <w:tcBorders>
              <w:top w:val="single" w:sz="4" w:space="0" w:color="auto"/>
              <w:left w:val="nil"/>
            </w:tcBorders>
            <w:shd w:val="clear" w:color="auto" w:fill="auto"/>
            <w:noWrap/>
            <w:vAlign w:val="center"/>
            <w:hideMark/>
          </w:tcPr>
          <w:p w:rsidR="00130777" w:rsidRPr="00130777" w:rsidRDefault="00130777" w:rsidP="007456CD">
            <w:pPr>
              <w:spacing w:line="240" w:lineRule="auto"/>
              <w:jc w:val="center"/>
              <w:rPr>
                <w:rFonts w:eastAsia="Times New Roman" w:cs="Arial"/>
                <w:color w:val="000000"/>
                <w:szCs w:val="24"/>
                <w:lang w:val="es-EC" w:eastAsia="es-EC"/>
              </w:rPr>
            </w:pPr>
          </w:p>
        </w:tc>
      </w:tr>
    </w:tbl>
    <w:p w:rsidR="00130777" w:rsidRDefault="00130777" w:rsidP="007456CD">
      <w:pPr>
        <w:jc w:val="center"/>
      </w:pPr>
    </w:p>
    <w:p w:rsidR="007456CD" w:rsidRDefault="007456CD" w:rsidP="007456CD">
      <w:pPr>
        <w:jc w:val="center"/>
      </w:pPr>
    </w:p>
    <w:p w:rsidR="00130777" w:rsidRDefault="00130777" w:rsidP="00130777">
      <w:pPr>
        <w:jc w:val="center"/>
      </w:pPr>
      <w:r w:rsidRPr="00130777">
        <w:t>GENERACIÓN UTILIZADA EN LA SIMULACIÓN DEL AÑO 2011</w:t>
      </w:r>
    </w:p>
    <w:tbl>
      <w:tblPr>
        <w:tblW w:w="0" w:type="auto"/>
        <w:jc w:val="center"/>
        <w:tblInd w:w="51" w:type="dxa"/>
        <w:tblCellMar>
          <w:left w:w="70" w:type="dxa"/>
          <w:right w:w="70" w:type="dxa"/>
        </w:tblCellMar>
        <w:tblLook w:val="04A0"/>
      </w:tblPr>
      <w:tblGrid>
        <w:gridCol w:w="678"/>
        <w:gridCol w:w="678"/>
        <w:gridCol w:w="608"/>
        <w:gridCol w:w="875"/>
        <w:gridCol w:w="741"/>
        <w:gridCol w:w="4156"/>
      </w:tblGrid>
      <w:tr w:rsidR="00130777" w:rsidRPr="00130777" w:rsidTr="00F234C1">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0777" w:rsidRPr="00295664" w:rsidRDefault="00130777" w:rsidP="00F234C1">
            <w:pPr>
              <w:spacing w:line="240" w:lineRule="auto"/>
              <w:jc w:val="center"/>
              <w:rPr>
                <w:rFonts w:eastAsia="Times New Roman" w:cs="Arial"/>
                <w:b/>
                <w:color w:val="000000"/>
                <w:szCs w:val="24"/>
                <w:lang w:val="es-EC" w:eastAsia="es-EC"/>
              </w:rPr>
            </w:pPr>
            <w:r w:rsidRPr="00295664">
              <w:rPr>
                <w:rFonts w:eastAsia="Times New Roman" w:cs="Arial"/>
                <w:b/>
                <w:color w:val="000000"/>
                <w:szCs w:val="24"/>
                <w:lang w:val="es-EC" w:eastAsia="es-EC"/>
              </w:rPr>
              <w:t>Barra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30777" w:rsidRPr="00295664" w:rsidRDefault="00130777" w:rsidP="00F234C1">
            <w:pPr>
              <w:spacing w:line="240" w:lineRule="auto"/>
              <w:jc w:val="center"/>
              <w:rPr>
                <w:rFonts w:eastAsia="Times New Roman" w:cs="Arial"/>
                <w:b/>
                <w:color w:val="000000"/>
                <w:szCs w:val="24"/>
                <w:lang w:val="es-EC" w:eastAsia="es-EC"/>
              </w:rPr>
            </w:pPr>
            <w:proofErr w:type="spellStart"/>
            <w:r w:rsidRPr="00295664">
              <w:rPr>
                <w:rFonts w:eastAsia="Times New Roman" w:cs="Arial"/>
                <w:b/>
                <w:color w:val="000000"/>
                <w:szCs w:val="24"/>
                <w:lang w:val="es-EC" w:eastAsia="es-EC"/>
              </w:rPr>
              <w:t>Mw</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30777" w:rsidRPr="00295664" w:rsidRDefault="00130777" w:rsidP="00F234C1">
            <w:pPr>
              <w:spacing w:line="240" w:lineRule="auto"/>
              <w:jc w:val="center"/>
              <w:rPr>
                <w:rFonts w:eastAsia="Times New Roman" w:cs="Arial"/>
                <w:b/>
                <w:color w:val="000000"/>
                <w:szCs w:val="24"/>
                <w:lang w:val="es-EC" w:eastAsia="es-EC"/>
              </w:rPr>
            </w:pPr>
            <w:r w:rsidRPr="00295664">
              <w:rPr>
                <w:rFonts w:eastAsia="Times New Roman" w:cs="Arial"/>
                <w:b/>
                <w:color w:val="000000"/>
                <w:szCs w:val="24"/>
                <w:lang w:val="es-EC" w:eastAsia="es-EC"/>
              </w:rPr>
              <w:t>Mvar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30777" w:rsidRPr="00295664" w:rsidRDefault="00130777" w:rsidP="00F234C1">
            <w:pPr>
              <w:spacing w:line="240" w:lineRule="auto"/>
              <w:jc w:val="center"/>
              <w:rPr>
                <w:rFonts w:eastAsia="Times New Roman" w:cs="Arial"/>
                <w:b/>
                <w:color w:val="000000"/>
                <w:szCs w:val="24"/>
                <w:lang w:val="es-EC" w:eastAsia="es-EC"/>
              </w:rPr>
            </w:pPr>
            <w:proofErr w:type="spellStart"/>
            <w:r w:rsidRPr="00295664">
              <w:rPr>
                <w:rFonts w:eastAsia="Times New Roman" w:cs="Arial"/>
                <w:b/>
                <w:color w:val="000000"/>
                <w:szCs w:val="24"/>
                <w:lang w:val="es-EC" w:eastAsia="es-EC"/>
              </w:rPr>
              <w:t>Mva</w:t>
            </w:r>
            <w:proofErr w:type="spellEnd"/>
          </w:p>
        </w:tc>
        <w:tc>
          <w:tcPr>
            <w:tcW w:w="0" w:type="auto"/>
            <w:tcBorders>
              <w:top w:val="nil"/>
              <w:left w:val="nil"/>
              <w:bottom w:val="nil"/>
              <w:right w:val="nil"/>
            </w:tcBorders>
            <w:shd w:val="clear" w:color="auto" w:fill="auto"/>
            <w:noWrap/>
            <w:vAlign w:val="center"/>
            <w:hideMark/>
          </w:tcPr>
          <w:p w:rsidR="00130777" w:rsidRPr="00130777" w:rsidRDefault="00130777" w:rsidP="00F234C1">
            <w:pPr>
              <w:spacing w:line="240" w:lineRule="auto"/>
              <w:jc w:val="center"/>
              <w:rPr>
                <w:rFonts w:eastAsia="Times New Roman" w:cs="Arial"/>
                <w:color w:val="000000"/>
                <w:szCs w:val="24"/>
                <w:lang w:val="es-EC" w:eastAsia="es-EC"/>
              </w:rPr>
            </w:pPr>
          </w:p>
        </w:tc>
      </w:tr>
      <w:tr w:rsidR="00130777" w:rsidRPr="00130777" w:rsidTr="00F234C1">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0777" w:rsidRPr="00130777" w:rsidRDefault="00130777" w:rsidP="00F234C1">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4ESQ_138</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30777" w:rsidRDefault="00130777" w:rsidP="00F234C1">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91.1</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30777" w:rsidRDefault="00130777" w:rsidP="00F234C1">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6.57</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30777" w:rsidRDefault="00130777" w:rsidP="00F234C1">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91.32</w:t>
            </w:r>
          </w:p>
        </w:tc>
        <w:tc>
          <w:tcPr>
            <w:tcW w:w="0" w:type="auto"/>
            <w:tcBorders>
              <w:top w:val="nil"/>
              <w:left w:val="nil"/>
              <w:bottom w:val="nil"/>
              <w:right w:val="nil"/>
            </w:tcBorders>
            <w:shd w:val="clear" w:color="auto" w:fill="auto"/>
            <w:noWrap/>
            <w:vAlign w:val="center"/>
            <w:hideMark/>
          </w:tcPr>
          <w:p w:rsidR="00130777" w:rsidRPr="00130777" w:rsidRDefault="00130777" w:rsidP="00F234C1">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(se ajusta por ser barra de oscilación)</w:t>
            </w:r>
          </w:p>
        </w:tc>
      </w:tr>
      <w:tr w:rsidR="00130777" w:rsidRPr="00130777" w:rsidTr="00F234C1">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0777" w:rsidRPr="00130777" w:rsidRDefault="00130777" w:rsidP="00F234C1">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SGRE_230</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30777" w:rsidRDefault="00130777" w:rsidP="00F234C1">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73.8</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30777" w:rsidRDefault="00130777" w:rsidP="00F234C1">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21.524</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30777" w:rsidRDefault="00130777" w:rsidP="00F234C1">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76.87</w:t>
            </w:r>
          </w:p>
        </w:tc>
        <w:tc>
          <w:tcPr>
            <w:tcW w:w="0" w:type="auto"/>
            <w:tcBorders>
              <w:top w:val="nil"/>
              <w:left w:val="nil"/>
              <w:bottom w:val="nil"/>
              <w:right w:val="nil"/>
            </w:tcBorders>
            <w:shd w:val="clear" w:color="auto" w:fill="auto"/>
            <w:noWrap/>
            <w:vAlign w:val="center"/>
            <w:hideMark/>
          </w:tcPr>
          <w:p w:rsidR="00130777" w:rsidRPr="00130777" w:rsidRDefault="00130777" w:rsidP="00F234C1">
            <w:pPr>
              <w:spacing w:line="240" w:lineRule="auto"/>
              <w:jc w:val="center"/>
              <w:rPr>
                <w:rFonts w:eastAsia="Times New Roman" w:cs="Arial"/>
                <w:color w:val="000000"/>
                <w:szCs w:val="24"/>
                <w:lang w:val="es-EC" w:eastAsia="es-EC"/>
              </w:rPr>
            </w:pPr>
          </w:p>
        </w:tc>
      </w:tr>
      <w:tr w:rsidR="00130777" w:rsidRPr="00130777" w:rsidTr="00F234C1">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0777" w:rsidRPr="00130777" w:rsidRDefault="00130777" w:rsidP="00F234C1">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MAN1_69</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30777" w:rsidRDefault="00130777" w:rsidP="00F234C1">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15</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30777" w:rsidRDefault="00130777" w:rsidP="00F234C1">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11.25</w:t>
            </w:r>
          </w:p>
        </w:tc>
        <w:tc>
          <w:tcPr>
            <w:tcW w:w="0" w:type="auto"/>
            <w:tcBorders>
              <w:top w:val="nil"/>
              <w:left w:val="nil"/>
              <w:bottom w:val="single" w:sz="4" w:space="0" w:color="auto"/>
              <w:right w:val="single" w:sz="4" w:space="0" w:color="auto"/>
            </w:tcBorders>
            <w:shd w:val="clear" w:color="auto" w:fill="auto"/>
            <w:noWrap/>
            <w:vAlign w:val="center"/>
            <w:hideMark/>
          </w:tcPr>
          <w:p w:rsidR="00130777" w:rsidRPr="00130777" w:rsidRDefault="00130777" w:rsidP="00F234C1">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18.75</w:t>
            </w:r>
          </w:p>
        </w:tc>
        <w:tc>
          <w:tcPr>
            <w:tcW w:w="0" w:type="auto"/>
            <w:tcBorders>
              <w:top w:val="nil"/>
              <w:left w:val="nil"/>
              <w:bottom w:val="nil"/>
              <w:right w:val="nil"/>
            </w:tcBorders>
            <w:shd w:val="clear" w:color="auto" w:fill="auto"/>
            <w:noWrap/>
            <w:vAlign w:val="center"/>
            <w:hideMark/>
          </w:tcPr>
          <w:p w:rsidR="00130777" w:rsidRPr="00130777" w:rsidRDefault="00130777" w:rsidP="00F234C1">
            <w:pPr>
              <w:spacing w:line="240" w:lineRule="auto"/>
              <w:jc w:val="center"/>
              <w:rPr>
                <w:rFonts w:eastAsia="Times New Roman" w:cs="Arial"/>
                <w:color w:val="000000"/>
                <w:szCs w:val="24"/>
                <w:lang w:val="es-EC" w:eastAsia="es-EC"/>
              </w:rPr>
            </w:pPr>
          </w:p>
        </w:tc>
      </w:tr>
      <w:tr w:rsidR="00130777" w:rsidRPr="00130777" w:rsidTr="00F234C1">
        <w:trPr>
          <w:trHeight w:val="300"/>
          <w:jc w:val="center"/>
        </w:trPr>
        <w:tc>
          <w:tcPr>
            <w:tcW w:w="0" w:type="auto"/>
            <w:tcBorders>
              <w:top w:val="nil"/>
              <w:left w:val="nil"/>
              <w:bottom w:val="nil"/>
              <w:right w:val="nil"/>
            </w:tcBorders>
            <w:shd w:val="clear" w:color="auto" w:fill="auto"/>
            <w:noWrap/>
            <w:vAlign w:val="center"/>
            <w:hideMark/>
          </w:tcPr>
          <w:p w:rsidR="00130777" w:rsidRPr="00130777" w:rsidRDefault="00130777" w:rsidP="00F234C1">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130777" w:rsidRPr="00130777" w:rsidRDefault="00130777" w:rsidP="00F234C1">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130777" w:rsidRPr="00130777" w:rsidRDefault="00130777" w:rsidP="00F234C1">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130777" w:rsidRPr="00130777" w:rsidRDefault="00130777" w:rsidP="00F234C1">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130777" w:rsidRPr="00130777" w:rsidRDefault="00130777" w:rsidP="00F234C1">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130777" w:rsidRPr="00130777" w:rsidRDefault="00130777" w:rsidP="00F234C1">
            <w:pPr>
              <w:spacing w:line="240" w:lineRule="auto"/>
              <w:jc w:val="center"/>
              <w:rPr>
                <w:rFonts w:eastAsia="Times New Roman" w:cs="Arial"/>
                <w:color w:val="000000"/>
                <w:szCs w:val="24"/>
                <w:lang w:val="es-EC" w:eastAsia="es-EC"/>
              </w:rPr>
            </w:pPr>
          </w:p>
        </w:tc>
      </w:tr>
      <w:tr w:rsidR="00130777" w:rsidRPr="00130777" w:rsidTr="00F234C1">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0777" w:rsidRPr="00130777" w:rsidRDefault="00130777" w:rsidP="00F234C1">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Total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30777" w:rsidRPr="00130777" w:rsidRDefault="00130777" w:rsidP="00F234C1">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180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30777" w:rsidRPr="00130777" w:rsidRDefault="00130777" w:rsidP="00F234C1">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39.344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30777" w:rsidRPr="00130777" w:rsidRDefault="00130777" w:rsidP="00F234C1">
            <w:pPr>
              <w:spacing w:line="240" w:lineRule="auto"/>
              <w:jc w:val="center"/>
              <w:rPr>
                <w:rFonts w:eastAsia="Times New Roman" w:cs="Arial"/>
                <w:color w:val="000000"/>
                <w:szCs w:val="24"/>
                <w:lang w:val="es-EC" w:eastAsia="es-EC"/>
              </w:rPr>
            </w:pPr>
            <w:r w:rsidRPr="00130777">
              <w:rPr>
                <w:rFonts w:eastAsia="Times New Roman" w:cs="Arial"/>
                <w:color w:val="000000"/>
                <w:szCs w:val="24"/>
                <w:lang w:val="es-EC" w:eastAsia="es-EC"/>
              </w:rPr>
              <w:t>186.9</w:t>
            </w:r>
          </w:p>
        </w:tc>
        <w:tc>
          <w:tcPr>
            <w:tcW w:w="0" w:type="auto"/>
            <w:tcBorders>
              <w:top w:val="nil"/>
              <w:left w:val="nil"/>
              <w:bottom w:val="nil"/>
              <w:right w:val="nil"/>
            </w:tcBorders>
            <w:shd w:val="clear" w:color="auto" w:fill="auto"/>
            <w:noWrap/>
            <w:vAlign w:val="center"/>
            <w:hideMark/>
          </w:tcPr>
          <w:p w:rsidR="00130777" w:rsidRPr="00130777" w:rsidRDefault="00130777" w:rsidP="00F234C1">
            <w:pPr>
              <w:spacing w:line="240" w:lineRule="auto"/>
              <w:jc w:val="center"/>
              <w:rPr>
                <w:rFonts w:eastAsia="Times New Roman" w:cs="Arial"/>
                <w:color w:val="000000"/>
                <w:szCs w:val="24"/>
                <w:lang w:val="es-EC" w:eastAsia="es-EC"/>
              </w:rPr>
            </w:pPr>
          </w:p>
        </w:tc>
      </w:tr>
    </w:tbl>
    <w:p w:rsidR="00712337" w:rsidRDefault="00712337"/>
    <w:p w:rsidR="00712337" w:rsidRDefault="00712337" w:rsidP="009D58F7"/>
    <w:p w:rsidR="00712337" w:rsidRDefault="00712337">
      <w:r>
        <w:br w:type="page"/>
      </w:r>
    </w:p>
    <w:p w:rsidR="00712337" w:rsidRDefault="00712337" w:rsidP="00712337">
      <w:pPr>
        <w:pStyle w:val="Ttulo1"/>
        <w:jc w:val="center"/>
      </w:pPr>
      <w:bookmarkStart w:id="1200" w:name="_Toc311066496"/>
      <w:r w:rsidRPr="008052B5">
        <w:lastRenderedPageBreak/>
        <w:t>ANEXO #</w:t>
      </w:r>
      <w:r>
        <w:t>6</w:t>
      </w:r>
      <w:r w:rsidR="005F74E0">
        <w:t xml:space="preserve"> – PARÁMETROS PARA SIMULACIÓN 2014</w:t>
      </w:r>
      <w:bookmarkEnd w:id="1200"/>
    </w:p>
    <w:p w:rsidR="00712337" w:rsidRDefault="00F234C1" w:rsidP="00F234C1">
      <w:pPr>
        <w:jc w:val="center"/>
      </w:pPr>
      <w:r>
        <w:t>Pág. 1/</w:t>
      </w:r>
      <w:r w:rsidR="0072392C">
        <w:t>8</w:t>
      </w:r>
    </w:p>
    <w:p w:rsidR="00F234C1" w:rsidRDefault="00F234C1" w:rsidP="00F234C1">
      <w:pPr>
        <w:jc w:val="center"/>
      </w:pPr>
      <w:r w:rsidRPr="00F234C1">
        <w:t>RESUMEN DE LÍNEAS UTILIZADAS EN LA SIMULACIÓN DEL AÑO 2014</w:t>
      </w:r>
    </w:p>
    <w:tbl>
      <w:tblPr>
        <w:tblW w:w="0" w:type="auto"/>
        <w:jc w:val="center"/>
        <w:tblInd w:w="51" w:type="dxa"/>
        <w:tblCellMar>
          <w:left w:w="70" w:type="dxa"/>
          <w:right w:w="70" w:type="dxa"/>
        </w:tblCellMar>
        <w:tblLook w:val="04A0"/>
      </w:tblPr>
      <w:tblGrid>
        <w:gridCol w:w="274"/>
        <w:gridCol w:w="3128"/>
        <w:gridCol w:w="1131"/>
        <w:gridCol w:w="1131"/>
        <w:gridCol w:w="1128"/>
        <w:gridCol w:w="1381"/>
      </w:tblGrid>
      <w:tr w:rsidR="00F234C1" w:rsidRPr="00F234C1" w:rsidTr="00295664">
        <w:trPr>
          <w:trHeight w:val="300"/>
          <w:jc w:val="center"/>
        </w:trPr>
        <w:tc>
          <w:tcPr>
            <w:tcW w:w="0" w:type="auto"/>
            <w:tcBorders>
              <w:top w:val="nil"/>
              <w:left w:val="nil"/>
              <w:right w:val="nil"/>
            </w:tcBorders>
            <w:shd w:val="clear" w:color="auto" w:fill="auto"/>
            <w:noWrap/>
            <w:vAlign w:val="center"/>
            <w:hideMark/>
          </w:tcPr>
          <w:p w:rsidR="00F234C1" w:rsidRPr="00F234C1" w:rsidRDefault="00F234C1" w:rsidP="00F234C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nil"/>
            </w:tcBorders>
            <w:shd w:val="clear" w:color="auto" w:fill="auto"/>
            <w:noWrap/>
            <w:vAlign w:val="center"/>
            <w:hideMark/>
          </w:tcPr>
          <w:p w:rsidR="00F234C1" w:rsidRPr="00F234C1" w:rsidRDefault="00F234C1" w:rsidP="00F234C1">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LÍNEAS DE TRANSMISIÓN</w:t>
            </w:r>
          </w:p>
        </w:tc>
        <w:tc>
          <w:tcPr>
            <w:tcW w:w="0" w:type="auto"/>
            <w:tcBorders>
              <w:top w:val="nil"/>
              <w:left w:val="nil"/>
              <w:bottom w:val="nil"/>
              <w:right w:val="nil"/>
            </w:tcBorders>
            <w:shd w:val="clear" w:color="auto" w:fill="auto"/>
            <w:noWrap/>
            <w:vAlign w:val="center"/>
            <w:hideMark/>
          </w:tcPr>
          <w:p w:rsidR="00F234C1" w:rsidRPr="00F234C1" w:rsidRDefault="00F234C1" w:rsidP="00F234C1">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F234C1" w:rsidRPr="00F234C1" w:rsidRDefault="00F234C1" w:rsidP="00F234C1">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F234C1" w:rsidRPr="00F234C1" w:rsidRDefault="00F234C1" w:rsidP="00F234C1">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tcPr>
          <w:p w:rsidR="00F234C1" w:rsidRPr="00F234C1" w:rsidRDefault="00F234C1" w:rsidP="00F234C1">
            <w:pPr>
              <w:spacing w:line="240" w:lineRule="auto"/>
              <w:jc w:val="center"/>
              <w:rPr>
                <w:rFonts w:eastAsia="Times New Roman" w:cs="Arial"/>
                <w:color w:val="000000"/>
                <w:szCs w:val="24"/>
                <w:lang w:val="es-EC" w:eastAsia="es-EC"/>
              </w:rPr>
            </w:pPr>
          </w:p>
        </w:tc>
      </w:tr>
      <w:tr w:rsidR="00F234C1" w:rsidRPr="00F234C1" w:rsidTr="00295664">
        <w:trPr>
          <w:trHeight w:val="915"/>
          <w:jc w:val="center"/>
        </w:trPr>
        <w:tc>
          <w:tcPr>
            <w:tcW w:w="0" w:type="auto"/>
            <w:tcBorders>
              <w:bottom w:val="single" w:sz="4" w:space="0" w:color="auto"/>
              <w:right w:val="single" w:sz="4" w:space="0" w:color="auto"/>
            </w:tcBorders>
            <w:shd w:val="clear" w:color="auto" w:fill="auto"/>
            <w:vAlign w:val="center"/>
            <w:hideMark/>
          </w:tcPr>
          <w:p w:rsidR="00F234C1" w:rsidRPr="00F234C1" w:rsidRDefault="00F234C1" w:rsidP="00F234C1">
            <w:pPr>
              <w:spacing w:line="240" w:lineRule="auto"/>
              <w:jc w:val="center"/>
              <w:rPr>
                <w:rFonts w:eastAsia="Times New Roman" w:cs="Arial"/>
                <w:color w:val="000000"/>
                <w:szCs w:val="24"/>
                <w:lang w:val="es-EC" w:eastAsia="es-EC"/>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34C1" w:rsidRPr="00F234C1" w:rsidRDefault="00F234C1" w:rsidP="00F234C1">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LÍNEA</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F234C1" w:rsidRPr="00F234C1" w:rsidRDefault="00F234C1" w:rsidP="00F234C1">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TIPO-CALIBRE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34C1" w:rsidRPr="00F234C1" w:rsidRDefault="00F234C1" w:rsidP="00F234C1">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Distancia</w:t>
            </w:r>
            <w:r w:rsidRPr="00F234C1">
              <w:rPr>
                <w:rFonts w:eastAsia="Times New Roman" w:cs="Arial"/>
                <w:color w:val="000000"/>
                <w:szCs w:val="24"/>
                <w:lang w:val="es-EC" w:eastAsia="es-EC"/>
              </w:rPr>
              <w:br/>
              <w:t>(Km)</w:t>
            </w:r>
          </w:p>
        </w:tc>
        <w:tc>
          <w:tcPr>
            <w:tcW w:w="0" w:type="auto"/>
            <w:tcBorders>
              <w:top w:val="single" w:sz="4" w:space="0" w:color="auto"/>
              <w:left w:val="nil"/>
              <w:bottom w:val="single" w:sz="4" w:space="0" w:color="auto"/>
              <w:right w:val="single" w:sz="4" w:space="0" w:color="auto"/>
            </w:tcBorders>
            <w:vAlign w:val="center"/>
          </w:tcPr>
          <w:p w:rsidR="00F234C1" w:rsidRDefault="00F234C1" w:rsidP="00F234C1">
            <w:pPr>
              <w:spacing w:line="240" w:lineRule="auto"/>
              <w:jc w:val="center"/>
              <w:rPr>
                <w:rFonts w:cs="Arial"/>
                <w:color w:val="000000"/>
                <w:szCs w:val="24"/>
              </w:rPr>
            </w:pPr>
            <w:r>
              <w:rPr>
                <w:rFonts w:cs="Arial"/>
                <w:color w:val="000000"/>
              </w:rPr>
              <w:t>Resistencia</w:t>
            </w:r>
            <w:r>
              <w:rPr>
                <w:rFonts w:cs="Arial"/>
                <w:color w:val="000000"/>
              </w:rPr>
              <w:br/>
              <w:t>(Ohm/Km)</w:t>
            </w:r>
          </w:p>
        </w:tc>
      </w:tr>
      <w:tr w:rsidR="00F234C1" w:rsidRPr="00F234C1" w:rsidTr="00295664">
        <w:trPr>
          <w:trHeight w:val="289"/>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234C1" w:rsidRPr="00F234C1" w:rsidRDefault="00F234C1" w:rsidP="00F234C1">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34C1" w:rsidRPr="00F234C1" w:rsidRDefault="00F234C1" w:rsidP="00F234C1">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San Gregorio - Portoviejo</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F234C1" w:rsidRPr="00F234C1" w:rsidRDefault="00F234C1" w:rsidP="00F234C1">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ACSR - 477 Flicker</w:t>
            </w:r>
          </w:p>
        </w:tc>
        <w:tc>
          <w:tcPr>
            <w:tcW w:w="0" w:type="auto"/>
            <w:tcBorders>
              <w:top w:val="nil"/>
              <w:left w:val="nil"/>
              <w:bottom w:val="single" w:sz="4" w:space="0" w:color="auto"/>
              <w:right w:val="single" w:sz="4" w:space="0" w:color="auto"/>
            </w:tcBorders>
            <w:shd w:val="clear" w:color="auto" w:fill="auto"/>
            <w:vAlign w:val="center"/>
            <w:hideMark/>
          </w:tcPr>
          <w:p w:rsidR="00F234C1" w:rsidRPr="00F234C1" w:rsidRDefault="00F234C1" w:rsidP="00F234C1">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8.000</w:t>
            </w:r>
          </w:p>
        </w:tc>
        <w:tc>
          <w:tcPr>
            <w:tcW w:w="0" w:type="auto"/>
            <w:tcBorders>
              <w:top w:val="nil"/>
              <w:left w:val="nil"/>
              <w:bottom w:val="single" w:sz="4" w:space="0" w:color="auto"/>
              <w:right w:val="single" w:sz="4" w:space="0" w:color="auto"/>
            </w:tcBorders>
            <w:vAlign w:val="center"/>
          </w:tcPr>
          <w:p w:rsidR="00F234C1" w:rsidRDefault="00F234C1" w:rsidP="00F234C1">
            <w:pPr>
              <w:spacing w:line="240" w:lineRule="auto"/>
              <w:jc w:val="center"/>
              <w:rPr>
                <w:rFonts w:cs="Arial"/>
                <w:color w:val="000000"/>
                <w:szCs w:val="24"/>
              </w:rPr>
            </w:pPr>
            <w:r>
              <w:rPr>
                <w:rFonts w:cs="Arial"/>
                <w:color w:val="000000"/>
              </w:rPr>
              <w:t>0.135</w:t>
            </w:r>
          </w:p>
        </w:tc>
      </w:tr>
      <w:tr w:rsidR="00F234C1" w:rsidRPr="00F234C1" w:rsidTr="00F234C1">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234C1" w:rsidRPr="00F234C1" w:rsidRDefault="00F234C1" w:rsidP="00F234C1">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34C1" w:rsidRPr="00F234C1" w:rsidRDefault="00F234C1" w:rsidP="00F234C1">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San Gregorio - Montecristi</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F234C1" w:rsidRPr="00F234C1" w:rsidRDefault="00F234C1" w:rsidP="00F234C1">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ACSR - 477 Flicker</w:t>
            </w:r>
          </w:p>
        </w:tc>
        <w:tc>
          <w:tcPr>
            <w:tcW w:w="0" w:type="auto"/>
            <w:tcBorders>
              <w:top w:val="nil"/>
              <w:left w:val="nil"/>
              <w:bottom w:val="single" w:sz="4" w:space="0" w:color="auto"/>
              <w:right w:val="single" w:sz="4" w:space="0" w:color="auto"/>
            </w:tcBorders>
            <w:shd w:val="clear" w:color="auto" w:fill="auto"/>
            <w:vAlign w:val="center"/>
            <w:hideMark/>
          </w:tcPr>
          <w:p w:rsidR="00F234C1" w:rsidRPr="00F234C1" w:rsidRDefault="00F234C1" w:rsidP="00F234C1">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28.00</w:t>
            </w:r>
          </w:p>
        </w:tc>
        <w:tc>
          <w:tcPr>
            <w:tcW w:w="0" w:type="auto"/>
            <w:tcBorders>
              <w:top w:val="nil"/>
              <w:left w:val="nil"/>
              <w:bottom w:val="single" w:sz="4" w:space="0" w:color="auto"/>
              <w:right w:val="single" w:sz="4" w:space="0" w:color="auto"/>
            </w:tcBorders>
            <w:vAlign w:val="center"/>
          </w:tcPr>
          <w:p w:rsidR="00F234C1" w:rsidRDefault="00F234C1" w:rsidP="00F234C1">
            <w:pPr>
              <w:spacing w:line="240" w:lineRule="auto"/>
              <w:jc w:val="center"/>
              <w:rPr>
                <w:rFonts w:cs="Arial"/>
                <w:color w:val="000000"/>
                <w:szCs w:val="24"/>
              </w:rPr>
            </w:pPr>
            <w:r>
              <w:rPr>
                <w:rFonts w:cs="Arial"/>
                <w:color w:val="000000"/>
              </w:rPr>
              <w:t>0.135</w:t>
            </w:r>
          </w:p>
        </w:tc>
      </w:tr>
      <w:tr w:rsidR="00F234C1" w:rsidRPr="00F234C1" w:rsidTr="00F234C1">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234C1" w:rsidRPr="00F234C1" w:rsidRDefault="00F234C1" w:rsidP="00F234C1">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34C1" w:rsidRPr="00F234C1" w:rsidRDefault="00F234C1" w:rsidP="00F234C1">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San Gregorio - Manta Móvil</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F234C1" w:rsidRPr="00F234C1" w:rsidRDefault="00F234C1" w:rsidP="00F234C1">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ACSR - 477 Flicker</w:t>
            </w:r>
          </w:p>
        </w:tc>
        <w:tc>
          <w:tcPr>
            <w:tcW w:w="0" w:type="auto"/>
            <w:tcBorders>
              <w:top w:val="nil"/>
              <w:left w:val="nil"/>
              <w:bottom w:val="single" w:sz="4" w:space="0" w:color="auto"/>
              <w:right w:val="single" w:sz="4" w:space="0" w:color="auto"/>
            </w:tcBorders>
            <w:shd w:val="clear" w:color="auto" w:fill="auto"/>
            <w:vAlign w:val="center"/>
            <w:hideMark/>
          </w:tcPr>
          <w:p w:rsidR="00F234C1" w:rsidRPr="00F234C1" w:rsidRDefault="00F234C1" w:rsidP="00F234C1">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28.00</w:t>
            </w:r>
          </w:p>
        </w:tc>
        <w:tc>
          <w:tcPr>
            <w:tcW w:w="0" w:type="auto"/>
            <w:tcBorders>
              <w:top w:val="nil"/>
              <w:left w:val="nil"/>
              <w:bottom w:val="single" w:sz="4" w:space="0" w:color="auto"/>
              <w:right w:val="single" w:sz="4" w:space="0" w:color="auto"/>
            </w:tcBorders>
            <w:vAlign w:val="center"/>
          </w:tcPr>
          <w:p w:rsidR="00F234C1" w:rsidRDefault="00F234C1" w:rsidP="00F234C1">
            <w:pPr>
              <w:spacing w:line="240" w:lineRule="auto"/>
              <w:jc w:val="center"/>
              <w:rPr>
                <w:rFonts w:cs="Arial"/>
                <w:color w:val="000000"/>
                <w:szCs w:val="24"/>
              </w:rPr>
            </w:pPr>
            <w:r>
              <w:rPr>
                <w:rFonts w:cs="Arial"/>
                <w:color w:val="000000"/>
              </w:rPr>
              <w:t>0.135</w:t>
            </w:r>
          </w:p>
        </w:tc>
      </w:tr>
      <w:tr w:rsidR="00F234C1" w:rsidRPr="00F234C1" w:rsidTr="00F234C1">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234C1" w:rsidRPr="00F234C1" w:rsidRDefault="00F234C1" w:rsidP="00F234C1">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34C1" w:rsidRPr="00F234C1" w:rsidRDefault="00F234C1" w:rsidP="00F234C1">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San Gregorio - San Juan</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F234C1" w:rsidRPr="00F234C1" w:rsidRDefault="00F234C1" w:rsidP="00F234C1">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 xml:space="preserve">ACAR 1200 </w:t>
            </w:r>
            <w:proofErr w:type="spellStart"/>
            <w:r w:rsidRPr="00F234C1">
              <w:rPr>
                <w:rFonts w:eastAsia="Times New Roman" w:cs="Arial"/>
                <w:color w:val="000000"/>
                <w:szCs w:val="24"/>
                <w:lang w:val="es-EC" w:eastAsia="es-EC"/>
              </w:rPr>
              <w:t>Bluejay</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F234C1" w:rsidRPr="00F234C1" w:rsidRDefault="00F234C1" w:rsidP="00F234C1">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35.00</w:t>
            </w:r>
          </w:p>
        </w:tc>
        <w:tc>
          <w:tcPr>
            <w:tcW w:w="0" w:type="auto"/>
            <w:tcBorders>
              <w:top w:val="nil"/>
              <w:left w:val="nil"/>
              <w:bottom w:val="single" w:sz="4" w:space="0" w:color="auto"/>
              <w:right w:val="single" w:sz="4" w:space="0" w:color="auto"/>
            </w:tcBorders>
            <w:vAlign w:val="center"/>
          </w:tcPr>
          <w:p w:rsidR="00F234C1" w:rsidRDefault="00F234C1" w:rsidP="00F234C1">
            <w:pPr>
              <w:spacing w:line="240" w:lineRule="auto"/>
              <w:jc w:val="center"/>
              <w:rPr>
                <w:rFonts w:cs="Arial"/>
                <w:color w:val="000000"/>
                <w:szCs w:val="24"/>
              </w:rPr>
            </w:pPr>
            <w:r>
              <w:rPr>
                <w:rFonts w:cs="Arial"/>
                <w:color w:val="000000"/>
              </w:rPr>
              <w:t>0.056</w:t>
            </w:r>
          </w:p>
        </w:tc>
      </w:tr>
    </w:tbl>
    <w:p w:rsidR="00F234C1" w:rsidRDefault="00F234C1" w:rsidP="00003269">
      <w:pPr>
        <w:spacing w:line="360" w:lineRule="auto"/>
        <w:jc w:val="center"/>
      </w:pPr>
    </w:p>
    <w:tbl>
      <w:tblPr>
        <w:tblW w:w="0" w:type="auto"/>
        <w:jc w:val="center"/>
        <w:tblInd w:w="51" w:type="dxa"/>
        <w:tblCellMar>
          <w:left w:w="70" w:type="dxa"/>
          <w:right w:w="70" w:type="dxa"/>
        </w:tblCellMar>
        <w:tblLook w:val="04A0"/>
      </w:tblPr>
      <w:tblGrid>
        <w:gridCol w:w="274"/>
        <w:gridCol w:w="3075"/>
        <w:gridCol w:w="1874"/>
        <w:gridCol w:w="1474"/>
        <w:gridCol w:w="1381"/>
      </w:tblGrid>
      <w:tr w:rsidR="008E072D" w:rsidRPr="00F234C1" w:rsidTr="008E072D">
        <w:trPr>
          <w:trHeight w:val="915"/>
          <w:jc w:val="center"/>
        </w:trPr>
        <w:tc>
          <w:tcPr>
            <w:tcW w:w="0" w:type="auto"/>
            <w:tcBorders>
              <w:bottom w:val="single" w:sz="4" w:space="0" w:color="auto"/>
              <w:right w:val="single" w:sz="4" w:space="0" w:color="auto"/>
            </w:tcBorders>
            <w:shd w:val="clear" w:color="auto" w:fill="auto"/>
            <w:vAlign w:val="center"/>
            <w:hideMark/>
          </w:tcPr>
          <w:p w:rsidR="008E072D" w:rsidRPr="00F234C1" w:rsidRDefault="008E072D" w:rsidP="008E072D">
            <w:pPr>
              <w:spacing w:line="240" w:lineRule="auto"/>
              <w:jc w:val="center"/>
              <w:rPr>
                <w:rFonts w:eastAsia="Times New Roman" w:cs="Arial"/>
                <w:color w:val="000000"/>
                <w:szCs w:val="24"/>
                <w:lang w:val="es-EC" w:eastAsia="es-EC"/>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072D" w:rsidRPr="00F234C1" w:rsidRDefault="008E072D" w:rsidP="008E072D">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LÍNEA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072D" w:rsidRDefault="008E072D" w:rsidP="008E072D">
            <w:pPr>
              <w:spacing w:line="240" w:lineRule="auto"/>
              <w:jc w:val="center"/>
              <w:rPr>
                <w:rFonts w:cs="Arial"/>
                <w:color w:val="000000"/>
                <w:szCs w:val="24"/>
              </w:rPr>
            </w:pPr>
            <w:r>
              <w:rPr>
                <w:rFonts w:cs="Arial"/>
                <w:color w:val="000000"/>
              </w:rPr>
              <w:t>Reactancia</w:t>
            </w:r>
            <w:r>
              <w:rPr>
                <w:rFonts w:cs="Arial"/>
                <w:color w:val="000000"/>
              </w:rPr>
              <w:br/>
              <w:t>Serie (Ohm/Km)</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8E072D" w:rsidRDefault="008E072D" w:rsidP="008E072D">
            <w:pPr>
              <w:spacing w:line="240" w:lineRule="auto"/>
              <w:jc w:val="center"/>
              <w:rPr>
                <w:rFonts w:cs="Arial"/>
                <w:color w:val="000000"/>
                <w:szCs w:val="24"/>
              </w:rPr>
            </w:pPr>
            <w:r>
              <w:rPr>
                <w:rFonts w:cs="Arial"/>
                <w:color w:val="000000"/>
              </w:rPr>
              <w:t>Reactancia Derivación (MOhm-KM)</w:t>
            </w:r>
          </w:p>
        </w:tc>
        <w:tc>
          <w:tcPr>
            <w:tcW w:w="1381" w:type="dxa"/>
            <w:tcBorders>
              <w:top w:val="single" w:sz="4" w:space="0" w:color="auto"/>
              <w:left w:val="nil"/>
              <w:bottom w:val="single" w:sz="4" w:space="0" w:color="auto"/>
              <w:right w:val="single" w:sz="4" w:space="0" w:color="auto"/>
            </w:tcBorders>
            <w:vAlign w:val="center"/>
          </w:tcPr>
          <w:p w:rsidR="008E072D" w:rsidRDefault="008E072D" w:rsidP="008E072D">
            <w:pPr>
              <w:spacing w:line="240" w:lineRule="auto"/>
              <w:jc w:val="center"/>
              <w:rPr>
                <w:rFonts w:cs="Arial"/>
                <w:color w:val="000000"/>
                <w:szCs w:val="24"/>
              </w:rPr>
            </w:pPr>
            <w:r>
              <w:rPr>
                <w:rFonts w:cs="Arial"/>
                <w:color w:val="000000"/>
              </w:rPr>
              <w:t>Resistencia Serie (Ohm)</w:t>
            </w:r>
          </w:p>
        </w:tc>
      </w:tr>
      <w:tr w:rsidR="008E072D" w:rsidRPr="00F234C1" w:rsidTr="008E072D">
        <w:trPr>
          <w:trHeight w:val="289"/>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072D" w:rsidRPr="00F234C1" w:rsidRDefault="008E072D" w:rsidP="008E072D">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072D" w:rsidRPr="00F234C1" w:rsidRDefault="008E072D" w:rsidP="008E072D">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San Gregorio - Portoviejo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072D" w:rsidRDefault="008E072D" w:rsidP="008E072D">
            <w:pPr>
              <w:spacing w:line="240" w:lineRule="auto"/>
              <w:jc w:val="center"/>
              <w:rPr>
                <w:rFonts w:cs="Arial"/>
                <w:color w:val="000000"/>
                <w:szCs w:val="24"/>
              </w:rPr>
            </w:pPr>
            <w:r>
              <w:rPr>
                <w:rFonts w:cs="Arial"/>
                <w:color w:val="000000"/>
              </w:rPr>
              <w:t>0.268</w:t>
            </w:r>
          </w:p>
        </w:tc>
        <w:tc>
          <w:tcPr>
            <w:tcW w:w="1474" w:type="dxa"/>
            <w:tcBorders>
              <w:top w:val="nil"/>
              <w:left w:val="nil"/>
              <w:bottom w:val="single" w:sz="4" w:space="0" w:color="auto"/>
              <w:right w:val="single" w:sz="4" w:space="0" w:color="auto"/>
            </w:tcBorders>
            <w:shd w:val="clear" w:color="auto" w:fill="auto"/>
            <w:vAlign w:val="center"/>
            <w:hideMark/>
          </w:tcPr>
          <w:p w:rsidR="008E072D" w:rsidRDefault="008E072D" w:rsidP="008E072D">
            <w:pPr>
              <w:spacing w:line="240" w:lineRule="auto"/>
              <w:jc w:val="center"/>
              <w:rPr>
                <w:rFonts w:cs="Arial"/>
                <w:color w:val="000000"/>
                <w:szCs w:val="24"/>
              </w:rPr>
            </w:pPr>
            <w:r>
              <w:rPr>
                <w:rFonts w:cs="Arial"/>
                <w:color w:val="000000"/>
              </w:rPr>
              <w:t>0.159</w:t>
            </w:r>
          </w:p>
        </w:tc>
        <w:tc>
          <w:tcPr>
            <w:tcW w:w="1381" w:type="dxa"/>
            <w:tcBorders>
              <w:top w:val="nil"/>
              <w:left w:val="nil"/>
              <w:bottom w:val="single" w:sz="4" w:space="0" w:color="auto"/>
              <w:right w:val="single" w:sz="4" w:space="0" w:color="auto"/>
            </w:tcBorders>
            <w:vAlign w:val="center"/>
          </w:tcPr>
          <w:p w:rsidR="008E072D" w:rsidRDefault="008E072D" w:rsidP="008E072D">
            <w:pPr>
              <w:spacing w:line="240" w:lineRule="auto"/>
              <w:jc w:val="center"/>
              <w:rPr>
                <w:rFonts w:cs="Arial"/>
                <w:color w:val="000000"/>
                <w:szCs w:val="24"/>
              </w:rPr>
            </w:pPr>
            <w:r>
              <w:rPr>
                <w:rFonts w:cs="Arial"/>
                <w:color w:val="000000"/>
              </w:rPr>
              <w:t>1.078</w:t>
            </w:r>
          </w:p>
        </w:tc>
      </w:tr>
      <w:tr w:rsidR="008E072D" w:rsidRPr="00F234C1" w:rsidTr="008E072D">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072D" w:rsidRPr="00F234C1" w:rsidRDefault="008E072D" w:rsidP="008E072D">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072D" w:rsidRPr="00F234C1" w:rsidRDefault="008E072D" w:rsidP="008E072D">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San Gregorio - Montecristi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072D" w:rsidRDefault="008E072D" w:rsidP="008E072D">
            <w:pPr>
              <w:spacing w:line="240" w:lineRule="auto"/>
              <w:jc w:val="center"/>
              <w:rPr>
                <w:rFonts w:cs="Arial"/>
                <w:color w:val="000000"/>
                <w:szCs w:val="24"/>
              </w:rPr>
            </w:pPr>
            <w:r>
              <w:rPr>
                <w:rFonts w:cs="Arial"/>
                <w:color w:val="000000"/>
              </w:rPr>
              <w:t>0.268</w:t>
            </w:r>
          </w:p>
        </w:tc>
        <w:tc>
          <w:tcPr>
            <w:tcW w:w="1474" w:type="dxa"/>
            <w:tcBorders>
              <w:top w:val="nil"/>
              <w:left w:val="nil"/>
              <w:bottom w:val="single" w:sz="4" w:space="0" w:color="auto"/>
              <w:right w:val="single" w:sz="4" w:space="0" w:color="auto"/>
            </w:tcBorders>
            <w:shd w:val="clear" w:color="auto" w:fill="auto"/>
            <w:vAlign w:val="center"/>
            <w:hideMark/>
          </w:tcPr>
          <w:p w:rsidR="008E072D" w:rsidRDefault="008E072D" w:rsidP="008E072D">
            <w:pPr>
              <w:spacing w:line="240" w:lineRule="auto"/>
              <w:jc w:val="center"/>
              <w:rPr>
                <w:rFonts w:cs="Arial"/>
                <w:color w:val="000000"/>
                <w:szCs w:val="24"/>
              </w:rPr>
            </w:pPr>
            <w:r>
              <w:rPr>
                <w:rFonts w:cs="Arial"/>
                <w:color w:val="000000"/>
              </w:rPr>
              <w:t>0.159</w:t>
            </w:r>
          </w:p>
        </w:tc>
        <w:tc>
          <w:tcPr>
            <w:tcW w:w="1381" w:type="dxa"/>
            <w:tcBorders>
              <w:top w:val="nil"/>
              <w:left w:val="nil"/>
              <w:bottom w:val="single" w:sz="4" w:space="0" w:color="auto"/>
              <w:right w:val="single" w:sz="4" w:space="0" w:color="auto"/>
            </w:tcBorders>
            <w:vAlign w:val="center"/>
          </w:tcPr>
          <w:p w:rsidR="008E072D" w:rsidRDefault="008E072D" w:rsidP="008E072D">
            <w:pPr>
              <w:spacing w:line="240" w:lineRule="auto"/>
              <w:jc w:val="center"/>
              <w:rPr>
                <w:rFonts w:cs="Arial"/>
                <w:color w:val="000000"/>
                <w:szCs w:val="24"/>
              </w:rPr>
            </w:pPr>
            <w:r>
              <w:rPr>
                <w:rFonts w:cs="Arial"/>
                <w:color w:val="000000"/>
              </w:rPr>
              <w:t>3.773</w:t>
            </w:r>
          </w:p>
        </w:tc>
      </w:tr>
      <w:tr w:rsidR="008E072D" w:rsidRPr="00F234C1" w:rsidTr="008E072D">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072D" w:rsidRPr="00F234C1" w:rsidRDefault="008E072D" w:rsidP="008E072D">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072D" w:rsidRPr="00F234C1" w:rsidRDefault="008E072D" w:rsidP="008E072D">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San Gregorio - Manta Móvil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072D" w:rsidRDefault="008E072D" w:rsidP="008E072D">
            <w:pPr>
              <w:spacing w:line="240" w:lineRule="auto"/>
              <w:jc w:val="center"/>
              <w:rPr>
                <w:rFonts w:cs="Arial"/>
                <w:color w:val="000000"/>
                <w:szCs w:val="24"/>
              </w:rPr>
            </w:pPr>
            <w:r>
              <w:rPr>
                <w:rFonts w:cs="Arial"/>
                <w:color w:val="000000"/>
              </w:rPr>
              <w:t>0.268</w:t>
            </w:r>
          </w:p>
        </w:tc>
        <w:tc>
          <w:tcPr>
            <w:tcW w:w="1474" w:type="dxa"/>
            <w:tcBorders>
              <w:top w:val="nil"/>
              <w:left w:val="nil"/>
              <w:bottom w:val="single" w:sz="4" w:space="0" w:color="auto"/>
              <w:right w:val="single" w:sz="4" w:space="0" w:color="auto"/>
            </w:tcBorders>
            <w:shd w:val="clear" w:color="auto" w:fill="auto"/>
            <w:vAlign w:val="center"/>
            <w:hideMark/>
          </w:tcPr>
          <w:p w:rsidR="008E072D" w:rsidRDefault="008E072D" w:rsidP="008E072D">
            <w:pPr>
              <w:spacing w:line="240" w:lineRule="auto"/>
              <w:jc w:val="center"/>
              <w:rPr>
                <w:rFonts w:cs="Arial"/>
                <w:color w:val="000000"/>
                <w:szCs w:val="24"/>
              </w:rPr>
            </w:pPr>
            <w:r>
              <w:rPr>
                <w:rFonts w:cs="Arial"/>
                <w:color w:val="000000"/>
              </w:rPr>
              <w:t>0.159</w:t>
            </w:r>
          </w:p>
        </w:tc>
        <w:tc>
          <w:tcPr>
            <w:tcW w:w="1381" w:type="dxa"/>
            <w:tcBorders>
              <w:top w:val="nil"/>
              <w:left w:val="nil"/>
              <w:bottom w:val="single" w:sz="4" w:space="0" w:color="auto"/>
              <w:right w:val="single" w:sz="4" w:space="0" w:color="auto"/>
            </w:tcBorders>
            <w:vAlign w:val="center"/>
          </w:tcPr>
          <w:p w:rsidR="008E072D" w:rsidRDefault="008E072D" w:rsidP="008E072D">
            <w:pPr>
              <w:spacing w:line="240" w:lineRule="auto"/>
              <w:jc w:val="center"/>
              <w:rPr>
                <w:rFonts w:cs="Arial"/>
                <w:color w:val="000000"/>
                <w:szCs w:val="24"/>
              </w:rPr>
            </w:pPr>
            <w:r>
              <w:rPr>
                <w:rFonts w:cs="Arial"/>
                <w:color w:val="000000"/>
              </w:rPr>
              <w:t>3.773</w:t>
            </w:r>
          </w:p>
        </w:tc>
      </w:tr>
      <w:tr w:rsidR="008E072D" w:rsidRPr="00F234C1" w:rsidTr="008E072D">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072D" w:rsidRPr="00F234C1" w:rsidRDefault="008E072D" w:rsidP="008E072D">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072D" w:rsidRPr="00F234C1" w:rsidRDefault="008E072D" w:rsidP="008E072D">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San Gregorio - San Juan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072D" w:rsidRDefault="008E072D" w:rsidP="008E072D">
            <w:pPr>
              <w:spacing w:line="240" w:lineRule="auto"/>
              <w:jc w:val="center"/>
              <w:rPr>
                <w:rFonts w:cs="Arial"/>
                <w:color w:val="000000"/>
                <w:szCs w:val="24"/>
              </w:rPr>
            </w:pPr>
            <w:r>
              <w:rPr>
                <w:rFonts w:cs="Arial"/>
                <w:color w:val="000000"/>
              </w:rPr>
              <w:t>0.242</w:t>
            </w:r>
          </w:p>
        </w:tc>
        <w:tc>
          <w:tcPr>
            <w:tcW w:w="1474" w:type="dxa"/>
            <w:tcBorders>
              <w:top w:val="nil"/>
              <w:left w:val="nil"/>
              <w:bottom w:val="single" w:sz="4" w:space="0" w:color="auto"/>
              <w:right w:val="single" w:sz="4" w:space="0" w:color="auto"/>
            </w:tcBorders>
            <w:shd w:val="clear" w:color="auto" w:fill="auto"/>
            <w:vAlign w:val="center"/>
            <w:hideMark/>
          </w:tcPr>
          <w:p w:rsidR="008E072D" w:rsidRDefault="008E072D" w:rsidP="008E072D">
            <w:pPr>
              <w:spacing w:line="240" w:lineRule="auto"/>
              <w:jc w:val="center"/>
              <w:rPr>
                <w:rFonts w:cs="Arial"/>
                <w:color w:val="000000"/>
                <w:szCs w:val="24"/>
              </w:rPr>
            </w:pPr>
            <w:r>
              <w:rPr>
                <w:rFonts w:cs="Arial"/>
                <w:color w:val="000000"/>
              </w:rPr>
              <w:t>0.140</w:t>
            </w:r>
          </w:p>
        </w:tc>
        <w:tc>
          <w:tcPr>
            <w:tcW w:w="1381" w:type="dxa"/>
            <w:tcBorders>
              <w:top w:val="nil"/>
              <w:left w:val="nil"/>
              <w:bottom w:val="single" w:sz="4" w:space="0" w:color="auto"/>
              <w:right w:val="single" w:sz="4" w:space="0" w:color="auto"/>
            </w:tcBorders>
            <w:vAlign w:val="center"/>
          </w:tcPr>
          <w:p w:rsidR="008E072D" w:rsidRDefault="008E072D" w:rsidP="008E072D">
            <w:pPr>
              <w:spacing w:line="240" w:lineRule="auto"/>
              <w:jc w:val="center"/>
              <w:rPr>
                <w:rFonts w:cs="Arial"/>
                <w:color w:val="000000"/>
                <w:szCs w:val="24"/>
              </w:rPr>
            </w:pPr>
            <w:r>
              <w:rPr>
                <w:rFonts w:cs="Arial"/>
                <w:color w:val="000000"/>
              </w:rPr>
              <w:t>1.947</w:t>
            </w:r>
          </w:p>
        </w:tc>
      </w:tr>
    </w:tbl>
    <w:p w:rsidR="008E072D" w:rsidRDefault="008E072D" w:rsidP="00003269">
      <w:pPr>
        <w:spacing w:line="360" w:lineRule="auto"/>
        <w:jc w:val="center"/>
      </w:pPr>
    </w:p>
    <w:tbl>
      <w:tblPr>
        <w:tblW w:w="8125" w:type="dxa"/>
        <w:jc w:val="center"/>
        <w:tblInd w:w="51" w:type="dxa"/>
        <w:tblCellMar>
          <w:left w:w="70" w:type="dxa"/>
          <w:right w:w="70" w:type="dxa"/>
        </w:tblCellMar>
        <w:tblLook w:val="04A0"/>
      </w:tblPr>
      <w:tblGrid>
        <w:gridCol w:w="274"/>
        <w:gridCol w:w="3124"/>
        <w:gridCol w:w="1523"/>
        <w:gridCol w:w="1503"/>
        <w:gridCol w:w="1701"/>
      </w:tblGrid>
      <w:tr w:rsidR="008E072D" w:rsidRPr="00F234C1" w:rsidTr="008E072D">
        <w:trPr>
          <w:trHeight w:val="915"/>
          <w:jc w:val="center"/>
        </w:trPr>
        <w:tc>
          <w:tcPr>
            <w:tcW w:w="0" w:type="auto"/>
            <w:tcBorders>
              <w:bottom w:val="single" w:sz="4" w:space="0" w:color="auto"/>
              <w:right w:val="single" w:sz="4" w:space="0" w:color="auto"/>
            </w:tcBorders>
            <w:shd w:val="clear" w:color="auto" w:fill="auto"/>
            <w:vAlign w:val="center"/>
            <w:hideMark/>
          </w:tcPr>
          <w:p w:rsidR="008E072D" w:rsidRPr="00F234C1" w:rsidRDefault="008E072D" w:rsidP="008E072D">
            <w:pPr>
              <w:spacing w:line="240" w:lineRule="auto"/>
              <w:jc w:val="center"/>
              <w:rPr>
                <w:rFonts w:eastAsia="Times New Roman" w:cs="Arial"/>
                <w:color w:val="000000"/>
                <w:szCs w:val="24"/>
                <w:lang w:val="es-EC" w:eastAsia="es-EC"/>
              </w:rPr>
            </w:pPr>
          </w:p>
        </w:tc>
        <w:tc>
          <w:tcPr>
            <w:tcW w:w="3124" w:type="dxa"/>
            <w:tcBorders>
              <w:top w:val="single" w:sz="4" w:space="0" w:color="auto"/>
              <w:left w:val="nil"/>
              <w:bottom w:val="single" w:sz="4" w:space="0" w:color="auto"/>
              <w:right w:val="single" w:sz="4" w:space="0" w:color="auto"/>
            </w:tcBorders>
            <w:shd w:val="clear" w:color="auto" w:fill="auto"/>
            <w:vAlign w:val="center"/>
            <w:hideMark/>
          </w:tcPr>
          <w:p w:rsidR="008E072D" w:rsidRPr="00F234C1" w:rsidRDefault="008E072D" w:rsidP="008E072D">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LÍNEA</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8E072D" w:rsidRDefault="008E072D" w:rsidP="008E072D">
            <w:pPr>
              <w:spacing w:line="240" w:lineRule="auto"/>
              <w:jc w:val="center"/>
              <w:rPr>
                <w:rFonts w:cs="Arial"/>
                <w:color w:val="000000"/>
                <w:szCs w:val="24"/>
              </w:rPr>
            </w:pPr>
            <w:r>
              <w:rPr>
                <w:rFonts w:cs="Arial"/>
                <w:color w:val="000000"/>
              </w:rPr>
              <w:t>Reactancia Serie (Ohm)</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8E072D" w:rsidRDefault="008E072D" w:rsidP="008E072D">
            <w:pPr>
              <w:spacing w:line="240" w:lineRule="auto"/>
              <w:jc w:val="center"/>
              <w:rPr>
                <w:rFonts w:cs="Arial"/>
                <w:color w:val="000000"/>
                <w:szCs w:val="24"/>
              </w:rPr>
            </w:pPr>
            <w:r>
              <w:rPr>
                <w:rFonts w:cs="Arial"/>
                <w:color w:val="000000"/>
              </w:rPr>
              <w:t>Reactancia Derivación (Ohm)</w:t>
            </w:r>
          </w:p>
        </w:tc>
        <w:tc>
          <w:tcPr>
            <w:tcW w:w="1701" w:type="dxa"/>
            <w:tcBorders>
              <w:top w:val="single" w:sz="4" w:space="0" w:color="auto"/>
              <w:left w:val="nil"/>
              <w:bottom w:val="single" w:sz="4" w:space="0" w:color="auto"/>
              <w:right w:val="single" w:sz="4" w:space="0" w:color="auto"/>
            </w:tcBorders>
            <w:vAlign w:val="center"/>
          </w:tcPr>
          <w:p w:rsidR="008E072D" w:rsidRDefault="008E072D" w:rsidP="008E072D">
            <w:pPr>
              <w:spacing w:line="240" w:lineRule="auto"/>
              <w:jc w:val="center"/>
              <w:rPr>
                <w:rFonts w:cs="Arial"/>
                <w:color w:val="000000"/>
                <w:szCs w:val="24"/>
              </w:rPr>
            </w:pPr>
            <w:r>
              <w:rPr>
                <w:rFonts w:cs="Arial"/>
                <w:color w:val="000000"/>
              </w:rPr>
              <w:t>Reactancia Derivación (p.u.)</w:t>
            </w:r>
          </w:p>
        </w:tc>
      </w:tr>
      <w:tr w:rsidR="008E072D" w:rsidRPr="00F234C1" w:rsidTr="008E072D">
        <w:trPr>
          <w:trHeight w:val="289"/>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072D" w:rsidRPr="00F234C1" w:rsidRDefault="008E072D" w:rsidP="008E072D">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1</w:t>
            </w:r>
          </w:p>
        </w:tc>
        <w:tc>
          <w:tcPr>
            <w:tcW w:w="3124" w:type="dxa"/>
            <w:tcBorders>
              <w:top w:val="single" w:sz="4" w:space="0" w:color="auto"/>
              <w:left w:val="nil"/>
              <w:bottom w:val="single" w:sz="4" w:space="0" w:color="auto"/>
              <w:right w:val="single" w:sz="4" w:space="0" w:color="auto"/>
            </w:tcBorders>
            <w:shd w:val="clear" w:color="auto" w:fill="auto"/>
            <w:vAlign w:val="center"/>
            <w:hideMark/>
          </w:tcPr>
          <w:p w:rsidR="008E072D" w:rsidRPr="00F234C1" w:rsidRDefault="008E072D" w:rsidP="008E072D">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San Gregorio - Portoviejo</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8E072D" w:rsidRDefault="008E072D" w:rsidP="008E072D">
            <w:pPr>
              <w:spacing w:line="240" w:lineRule="auto"/>
              <w:jc w:val="center"/>
              <w:rPr>
                <w:rFonts w:cs="Arial"/>
                <w:color w:val="000000"/>
                <w:szCs w:val="24"/>
              </w:rPr>
            </w:pPr>
            <w:r>
              <w:rPr>
                <w:rFonts w:cs="Arial"/>
                <w:color w:val="000000"/>
              </w:rPr>
              <w:t>2.148</w:t>
            </w:r>
          </w:p>
        </w:tc>
        <w:tc>
          <w:tcPr>
            <w:tcW w:w="1503" w:type="dxa"/>
            <w:tcBorders>
              <w:top w:val="nil"/>
              <w:left w:val="nil"/>
              <w:bottom w:val="single" w:sz="4" w:space="0" w:color="auto"/>
              <w:right w:val="single" w:sz="4" w:space="0" w:color="auto"/>
            </w:tcBorders>
            <w:shd w:val="clear" w:color="auto" w:fill="auto"/>
            <w:vAlign w:val="center"/>
            <w:hideMark/>
          </w:tcPr>
          <w:p w:rsidR="008E072D" w:rsidRDefault="008E072D" w:rsidP="008E072D">
            <w:pPr>
              <w:spacing w:line="240" w:lineRule="auto"/>
              <w:jc w:val="center"/>
              <w:rPr>
                <w:rFonts w:cs="Arial"/>
                <w:color w:val="000000"/>
                <w:szCs w:val="24"/>
              </w:rPr>
            </w:pPr>
            <w:r>
              <w:rPr>
                <w:rFonts w:cs="Arial"/>
                <w:color w:val="000000"/>
              </w:rPr>
              <w:t>19931.49</w:t>
            </w:r>
          </w:p>
        </w:tc>
        <w:tc>
          <w:tcPr>
            <w:tcW w:w="1701" w:type="dxa"/>
            <w:tcBorders>
              <w:top w:val="nil"/>
              <w:left w:val="nil"/>
              <w:bottom w:val="single" w:sz="4" w:space="0" w:color="auto"/>
              <w:right w:val="single" w:sz="4" w:space="0" w:color="auto"/>
            </w:tcBorders>
            <w:vAlign w:val="center"/>
          </w:tcPr>
          <w:p w:rsidR="008E072D" w:rsidRDefault="008E072D" w:rsidP="008E072D">
            <w:pPr>
              <w:spacing w:line="240" w:lineRule="auto"/>
              <w:jc w:val="center"/>
              <w:rPr>
                <w:rFonts w:cs="Arial"/>
                <w:color w:val="000000"/>
                <w:szCs w:val="24"/>
              </w:rPr>
            </w:pPr>
            <w:r>
              <w:rPr>
                <w:rFonts w:cs="Arial"/>
                <w:color w:val="000000"/>
              </w:rPr>
              <w:t>104.66</w:t>
            </w:r>
          </w:p>
        </w:tc>
      </w:tr>
      <w:tr w:rsidR="008E072D" w:rsidRPr="00F234C1" w:rsidTr="008E072D">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072D" w:rsidRPr="00F234C1" w:rsidRDefault="008E072D" w:rsidP="008E072D">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2</w:t>
            </w:r>
          </w:p>
        </w:tc>
        <w:tc>
          <w:tcPr>
            <w:tcW w:w="3124" w:type="dxa"/>
            <w:tcBorders>
              <w:top w:val="single" w:sz="4" w:space="0" w:color="auto"/>
              <w:left w:val="nil"/>
              <w:bottom w:val="single" w:sz="4" w:space="0" w:color="auto"/>
              <w:right w:val="single" w:sz="4" w:space="0" w:color="auto"/>
            </w:tcBorders>
            <w:shd w:val="clear" w:color="auto" w:fill="auto"/>
            <w:vAlign w:val="center"/>
            <w:hideMark/>
          </w:tcPr>
          <w:p w:rsidR="008E072D" w:rsidRPr="00F234C1" w:rsidRDefault="008E072D" w:rsidP="008E072D">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San Gregorio - Montecristi</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8E072D" w:rsidRDefault="008E072D" w:rsidP="008E072D">
            <w:pPr>
              <w:spacing w:line="240" w:lineRule="auto"/>
              <w:jc w:val="center"/>
              <w:rPr>
                <w:rFonts w:cs="Arial"/>
                <w:color w:val="000000"/>
                <w:szCs w:val="24"/>
              </w:rPr>
            </w:pPr>
            <w:r>
              <w:rPr>
                <w:rFonts w:cs="Arial"/>
                <w:color w:val="000000"/>
              </w:rPr>
              <w:t>7.518</w:t>
            </w:r>
          </w:p>
        </w:tc>
        <w:tc>
          <w:tcPr>
            <w:tcW w:w="1503" w:type="dxa"/>
            <w:tcBorders>
              <w:top w:val="nil"/>
              <w:left w:val="nil"/>
              <w:bottom w:val="single" w:sz="4" w:space="0" w:color="auto"/>
              <w:right w:val="single" w:sz="4" w:space="0" w:color="auto"/>
            </w:tcBorders>
            <w:shd w:val="clear" w:color="auto" w:fill="auto"/>
            <w:vAlign w:val="center"/>
            <w:hideMark/>
          </w:tcPr>
          <w:p w:rsidR="008E072D" w:rsidRDefault="008E072D" w:rsidP="008E072D">
            <w:pPr>
              <w:spacing w:line="240" w:lineRule="auto"/>
              <w:jc w:val="center"/>
              <w:rPr>
                <w:rFonts w:cs="Arial"/>
                <w:color w:val="000000"/>
                <w:szCs w:val="24"/>
              </w:rPr>
            </w:pPr>
            <w:r>
              <w:rPr>
                <w:rFonts w:cs="Arial"/>
                <w:color w:val="000000"/>
              </w:rPr>
              <w:t>5694.71</w:t>
            </w:r>
          </w:p>
        </w:tc>
        <w:tc>
          <w:tcPr>
            <w:tcW w:w="1701" w:type="dxa"/>
            <w:tcBorders>
              <w:top w:val="nil"/>
              <w:left w:val="nil"/>
              <w:bottom w:val="single" w:sz="4" w:space="0" w:color="auto"/>
              <w:right w:val="single" w:sz="4" w:space="0" w:color="auto"/>
            </w:tcBorders>
            <w:vAlign w:val="center"/>
          </w:tcPr>
          <w:p w:rsidR="008E072D" w:rsidRDefault="008E072D" w:rsidP="008E072D">
            <w:pPr>
              <w:spacing w:line="240" w:lineRule="auto"/>
              <w:jc w:val="center"/>
              <w:rPr>
                <w:rFonts w:cs="Arial"/>
                <w:color w:val="000000"/>
                <w:szCs w:val="24"/>
              </w:rPr>
            </w:pPr>
            <w:r>
              <w:rPr>
                <w:rFonts w:cs="Arial"/>
                <w:color w:val="000000"/>
              </w:rPr>
              <w:t>29.90</w:t>
            </w:r>
          </w:p>
        </w:tc>
      </w:tr>
      <w:tr w:rsidR="008E072D" w:rsidRPr="00F234C1" w:rsidTr="008E072D">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072D" w:rsidRPr="00F234C1" w:rsidRDefault="008E072D" w:rsidP="008E072D">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3</w:t>
            </w:r>
          </w:p>
        </w:tc>
        <w:tc>
          <w:tcPr>
            <w:tcW w:w="3124" w:type="dxa"/>
            <w:tcBorders>
              <w:top w:val="single" w:sz="4" w:space="0" w:color="auto"/>
              <w:left w:val="nil"/>
              <w:bottom w:val="single" w:sz="4" w:space="0" w:color="auto"/>
              <w:right w:val="single" w:sz="4" w:space="0" w:color="auto"/>
            </w:tcBorders>
            <w:shd w:val="clear" w:color="auto" w:fill="auto"/>
            <w:vAlign w:val="center"/>
            <w:hideMark/>
          </w:tcPr>
          <w:p w:rsidR="008E072D" w:rsidRPr="00F234C1" w:rsidRDefault="008E072D" w:rsidP="008E072D">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San Gregorio - Manta Móvil</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8E072D" w:rsidRDefault="008E072D" w:rsidP="008E072D">
            <w:pPr>
              <w:spacing w:line="240" w:lineRule="auto"/>
              <w:jc w:val="center"/>
              <w:rPr>
                <w:rFonts w:cs="Arial"/>
                <w:color w:val="000000"/>
                <w:szCs w:val="24"/>
              </w:rPr>
            </w:pPr>
            <w:r>
              <w:rPr>
                <w:rFonts w:cs="Arial"/>
                <w:color w:val="000000"/>
              </w:rPr>
              <w:t>7.518</w:t>
            </w:r>
          </w:p>
        </w:tc>
        <w:tc>
          <w:tcPr>
            <w:tcW w:w="1503" w:type="dxa"/>
            <w:tcBorders>
              <w:top w:val="nil"/>
              <w:left w:val="nil"/>
              <w:bottom w:val="single" w:sz="4" w:space="0" w:color="auto"/>
              <w:right w:val="single" w:sz="4" w:space="0" w:color="auto"/>
            </w:tcBorders>
            <w:shd w:val="clear" w:color="auto" w:fill="auto"/>
            <w:vAlign w:val="center"/>
            <w:hideMark/>
          </w:tcPr>
          <w:p w:rsidR="008E072D" w:rsidRDefault="008E072D" w:rsidP="008E072D">
            <w:pPr>
              <w:spacing w:line="240" w:lineRule="auto"/>
              <w:jc w:val="center"/>
              <w:rPr>
                <w:rFonts w:cs="Arial"/>
                <w:color w:val="000000"/>
                <w:szCs w:val="24"/>
              </w:rPr>
            </w:pPr>
            <w:r>
              <w:rPr>
                <w:rFonts w:cs="Arial"/>
                <w:color w:val="000000"/>
              </w:rPr>
              <w:t>5694.71</w:t>
            </w:r>
          </w:p>
        </w:tc>
        <w:tc>
          <w:tcPr>
            <w:tcW w:w="1701" w:type="dxa"/>
            <w:tcBorders>
              <w:top w:val="nil"/>
              <w:left w:val="nil"/>
              <w:bottom w:val="single" w:sz="4" w:space="0" w:color="auto"/>
              <w:right w:val="single" w:sz="4" w:space="0" w:color="auto"/>
            </w:tcBorders>
            <w:vAlign w:val="center"/>
          </w:tcPr>
          <w:p w:rsidR="008E072D" w:rsidRDefault="008E072D" w:rsidP="008E072D">
            <w:pPr>
              <w:spacing w:line="240" w:lineRule="auto"/>
              <w:jc w:val="center"/>
              <w:rPr>
                <w:rFonts w:cs="Arial"/>
                <w:color w:val="000000"/>
                <w:szCs w:val="24"/>
              </w:rPr>
            </w:pPr>
            <w:r>
              <w:rPr>
                <w:rFonts w:cs="Arial"/>
                <w:color w:val="000000"/>
              </w:rPr>
              <w:t>29.90</w:t>
            </w:r>
          </w:p>
        </w:tc>
      </w:tr>
      <w:tr w:rsidR="008E072D" w:rsidRPr="00F234C1" w:rsidTr="008E072D">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072D" w:rsidRPr="00F234C1" w:rsidRDefault="008E072D" w:rsidP="008E072D">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4</w:t>
            </w:r>
          </w:p>
        </w:tc>
        <w:tc>
          <w:tcPr>
            <w:tcW w:w="3124" w:type="dxa"/>
            <w:tcBorders>
              <w:top w:val="single" w:sz="4" w:space="0" w:color="auto"/>
              <w:left w:val="nil"/>
              <w:bottom w:val="single" w:sz="4" w:space="0" w:color="auto"/>
              <w:right w:val="single" w:sz="4" w:space="0" w:color="auto"/>
            </w:tcBorders>
            <w:shd w:val="clear" w:color="auto" w:fill="auto"/>
            <w:vAlign w:val="center"/>
            <w:hideMark/>
          </w:tcPr>
          <w:p w:rsidR="008E072D" w:rsidRPr="00F234C1" w:rsidRDefault="008E072D" w:rsidP="008E072D">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San Gregorio - San Juan</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8E072D" w:rsidRDefault="008E072D" w:rsidP="008E072D">
            <w:pPr>
              <w:spacing w:line="240" w:lineRule="auto"/>
              <w:jc w:val="center"/>
              <w:rPr>
                <w:rFonts w:cs="Arial"/>
                <w:color w:val="000000"/>
                <w:szCs w:val="24"/>
              </w:rPr>
            </w:pPr>
            <w:r>
              <w:rPr>
                <w:rFonts w:cs="Arial"/>
                <w:color w:val="000000"/>
              </w:rPr>
              <w:t>8.484</w:t>
            </w:r>
          </w:p>
        </w:tc>
        <w:tc>
          <w:tcPr>
            <w:tcW w:w="1503" w:type="dxa"/>
            <w:tcBorders>
              <w:top w:val="nil"/>
              <w:left w:val="nil"/>
              <w:bottom w:val="single" w:sz="4" w:space="0" w:color="auto"/>
              <w:right w:val="single" w:sz="4" w:space="0" w:color="auto"/>
            </w:tcBorders>
            <w:shd w:val="clear" w:color="auto" w:fill="auto"/>
            <w:vAlign w:val="center"/>
            <w:hideMark/>
          </w:tcPr>
          <w:p w:rsidR="008E072D" w:rsidRDefault="008E072D" w:rsidP="008E072D">
            <w:pPr>
              <w:spacing w:line="240" w:lineRule="auto"/>
              <w:jc w:val="center"/>
              <w:rPr>
                <w:rFonts w:cs="Arial"/>
                <w:color w:val="000000"/>
                <w:szCs w:val="24"/>
              </w:rPr>
            </w:pPr>
            <w:r>
              <w:rPr>
                <w:rFonts w:cs="Arial"/>
                <w:color w:val="000000"/>
              </w:rPr>
              <w:t>4013.31</w:t>
            </w:r>
          </w:p>
        </w:tc>
        <w:tc>
          <w:tcPr>
            <w:tcW w:w="1701" w:type="dxa"/>
            <w:tcBorders>
              <w:top w:val="nil"/>
              <w:left w:val="nil"/>
              <w:bottom w:val="single" w:sz="4" w:space="0" w:color="auto"/>
              <w:right w:val="single" w:sz="4" w:space="0" w:color="auto"/>
            </w:tcBorders>
            <w:vAlign w:val="center"/>
          </w:tcPr>
          <w:p w:rsidR="008E072D" w:rsidRDefault="008E072D" w:rsidP="008E072D">
            <w:pPr>
              <w:spacing w:line="240" w:lineRule="auto"/>
              <w:jc w:val="center"/>
              <w:rPr>
                <w:rFonts w:cs="Arial"/>
                <w:color w:val="000000"/>
                <w:szCs w:val="24"/>
              </w:rPr>
            </w:pPr>
            <w:r>
              <w:rPr>
                <w:rFonts w:cs="Arial"/>
                <w:color w:val="000000"/>
              </w:rPr>
              <w:t>21.07</w:t>
            </w:r>
          </w:p>
        </w:tc>
      </w:tr>
    </w:tbl>
    <w:p w:rsidR="00F234C1" w:rsidRDefault="00F234C1" w:rsidP="00003269">
      <w:pPr>
        <w:spacing w:line="360" w:lineRule="auto"/>
        <w:jc w:val="center"/>
      </w:pPr>
    </w:p>
    <w:tbl>
      <w:tblPr>
        <w:tblW w:w="8383" w:type="dxa"/>
        <w:jc w:val="center"/>
        <w:tblInd w:w="51" w:type="dxa"/>
        <w:tblCellMar>
          <w:left w:w="70" w:type="dxa"/>
          <w:right w:w="70" w:type="dxa"/>
        </w:tblCellMar>
        <w:tblLook w:val="04A0"/>
      </w:tblPr>
      <w:tblGrid>
        <w:gridCol w:w="274"/>
        <w:gridCol w:w="3027"/>
        <w:gridCol w:w="1381"/>
        <w:gridCol w:w="1405"/>
        <w:gridCol w:w="1008"/>
        <w:gridCol w:w="1288"/>
      </w:tblGrid>
      <w:tr w:rsidR="008E072D" w:rsidRPr="00F234C1" w:rsidTr="00003269">
        <w:trPr>
          <w:trHeight w:val="915"/>
          <w:jc w:val="center"/>
        </w:trPr>
        <w:tc>
          <w:tcPr>
            <w:tcW w:w="0" w:type="auto"/>
            <w:tcBorders>
              <w:bottom w:val="single" w:sz="4" w:space="0" w:color="auto"/>
              <w:right w:val="single" w:sz="4" w:space="0" w:color="auto"/>
            </w:tcBorders>
            <w:shd w:val="clear" w:color="auto" w:fill="auto"/>
            <w:vAlign w:val="center"/>
            <w:hideMark/>
          </w:tcPr>
          <w:p w:rsidR="008E072D" w:rsidRPr="00F234C1" w:rsidRDefault="008E072D" w:rsidP="008E072D">
            <w:pPr>
              <w:spacing w:line="240" w:lineRule="auto"/>
              <w:jc w:val="center"/>
              <w:rPr>
                <w:rFonts w:eastAsia="Times New Roman" w:cs="Arial"/>
                <w:color w:val="000000"/>
                <w:szCs w:val="24"/>
                <w:lang w:val="es-EC" w:eastAsia="es-EC"/>
              </w:rPr>
            </w:pP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8E072D" w:rsidRPr="00F234C1" w:rsidRDefault="008E072D" w:rsidP="008E072D">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LÍNEA</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8E072D" w:rsidRDefault="008E072D" w:rsidP="008E072D">
            <w:pPr>
              <w:spacing w:line="240" w:lineRule="auto"/>
              <w:jc w:val="center"/>
              <w:rPr>
                <w:rFonts w:cs="Arial"/>
                <w:color w:val="000000"/>
                <w:szCs w:val="24"/>
              </w:rPr>
            </w:pPr>
            <w:r>
              <w:rPr>
                <w:rFonts w:cs="Arial"/>
                <w:color w:val="000000"/>
              </w:rPr>
              <w:t>Resistencia Serie</w:t>
            </w:r>
            <w:r w:rsidR="00003269">
              <w:rPr>
                <w:rFonts w:cs="Arial"/>
                <w:color w:val="000000"/>
              </w:rPr>
              <w:t xml:space="preserve"> </w:t>
            </w:r>
            <w:r>
              <w:rPr>
                <w:rFonts w:cs="Arial"/>
                <w:color w:val="000000"/>
              </w:rPr>
              <w:t>(p.u.)</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8E072D" w:rsidRDefault="008E072D" w:rsidP="008E072D">
            <w:pPr>
              <w:spacing w:line="240" w:lineRule="auto"/>
              <w:jc w:val="center"/>
              <w:rPr>
                <w:rFonts w:cs="Arial"/>
                <w:color w:val="000000"/>
                <w:szCs w:val="24"/>
              </w:rPr>
            </w:pPr>
            <w:r>
              <w:rPr>
                <w:rFonts w:cs="Arial"/>
                <w:color w:val="000000"/>
              </w:rPr>
              <w:t>Reactancia Serie (p.u.)</w:t>
            </w:r>
          </w:p>
        </w:tc>
        <w:tc>
          <w:tcPr>
            <w:tcW w:w="1008" w:type="dxa"/>
            <w:tcBorders>
              <w:top w:val="single" w:sz="4" w:space="0" w:color="auto"/>
              <w:left w:val="nil"/>
              <w:bottom w:val="single" w:sz="4" w:space="0" w:color="auto"/>
              <w:right w:val="single" w:sz="4" w:space="0" w:color="auto"/>
            </w:tcBorders>
            <w:vAlign w:val="center"/>
          </w:tcPr>
          <w:p w:rsidR="008E072D" w:rsidRDefault="008E072D" w:rsidP="008E072D">
            <w:pPr>
              <w:spacing w:line="240" w:lineRule="auto"/>
              <w:jc w:val="center"/>
              <w:rPr>
                <w:rFonts w:cs="Arial"/>
                <w:color w:val="000000"/>
                <w:szCs w:val="24"/>
              </w:rPr>
            </w:pPr>
            <w:r>
              <w:rPr>
                <w:rFonts w:cs="Arial"/>
                <w:color w:val="000000"/>
              </w:rPr>
              <w:t>B (p.u.)</w:t>
            </w:r>
          </w:p>
        </w:tc>
        <w:tc>
          <w:tcPr>
            <w:tcW w:w="1274" w:type="dxa"/>
            <w:tcBorders>
              <w:top w:val="single" w:sz="4" w:space="0" w:color="auto"/>
              <w:left w:val="nil"/>
              <w:bottom w:val="single" w:sz="4" w:space="0" w:color="auto"/>
              <w:right w:val="single" w:sz="4" w:space="0" w:color="auto"/>
            </w:tcBorders>
            <w:vAlign w:val="center"/>
          </w:tcPr>
          <w:p w:rsidR="008E072D" w:rsidRDefault="008E072D" w:rsidP="008E072D">
            <w:pPr>
              <w:spacing w:line="240" w:lineRule="auto"/>
              <w:jc w:val="center"/>
              <w:rPr>
                <w:rFonts w:cs="Arial"/>
                <w:color w:val="000000"/>
                <w:szCs w:val="24"/>
              </w:rPr>
            </w:pPr>
            <w:r>
              <w:rPr>
                <w:rFonts w:cs="Arial"/>
                <w:color w:val="000000"/>
              </w:rPr>
              <w:t>Capacidad</w:t>
            </w:r>
            <w:r>
              <w:rPr>
                <w:rFonts w:cs="Arial"/>
                <w:color w:val="000000"/>
              </w:rPr>
              <w:br/>
              <w:t>(MVA)</w:t>
            </w:r>
          </w:p>
        </w:tc>
      </w:tr>
      <w:tr w:rsidR="008E072D" w:rsidRPr="00F234C1" w:rsidTr="00003269">
        <w:trPr>
          <w:trHeight w:val="289"/>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072D" w:rsidRPr="00F234C1" w:rsidRDefault="008E072D" w:rsidP="008E072D">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1</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8E072D" w:rsidRPr="00F234C1" w:rsidRDefault="008E072D" w:rsidP="008E072D">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San Gregorio - Portoviejo</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8E072D" w:rsidRDefault="008E072D" w:rsidP="008E072D">
            <w:pPr>
              <w:spacing w:line="240" w:lineRule="auto"/>
              <w:jc w:val="center"/>
              <w:rPr>
                <w:rFonts w:cs="Arial"/>
                <w:color w:val="000000"/>
                <w:szCs w:val="24"/>
              </w:rPr>
            </w:pPr>
            <w:r>
              <w:rPr>
                <w:rFonts w:cs="Arial"/>
                <w:color w:val="000000"/>
              </w:rPr>
              <w:t>0.0057</w:t>
            </w:r>
          </w:p>
        </w:tc>
        <w:tc>
          <w:tcPr>
            <w:tcW w:w="1405" w:type="dxa"/>
            <w:tcBorders>
              <w:top w:val="nil"/>
              <w:left w:val="nil"/>
              <w:bottom w:val="single" w:sz="4" w:space="0" w:color="auto"/>
              <w:right w:val="single" w:sz="4" w:space="0" w:color="auto"/>
            </w:tcBorders>
            <w:shd w:val="clear" w:color="auto" w:fill="auto"/>
            <w:vAlign w:val="center"/>
            <w:hideMark/>
          </w:tcPr>
          <w:p w:rsidR="008E072D" w:rsidRDefault="008E072D" w:rsidP="008E072D">
            <w:pPr>
              <w:spacing w:line="240" w:lineRule="auto"/>
              <w:jc w:val="center"/>
              <w:rPr>
                <w:rFonts w:cs="Arial"/>
                <w:color w:val="000000"/>
                <w:szCs w:val="24"/>
              </w:rPr>
            </w:pPr>
            <w:r>
              <w:rPr>
                <w:rFonts w:cs="Arial"/>
                <w:color w:val="000000"/>
              </w:rPr>
              <w:t>0.0113</w:t>
            </w:r>
          </w:p>
        </w:tc>
        <w:tc>
          <w:tcPr>
            <w:tcW w:w="1008" w:type="dxa"/>
            <w:tcBorders>
              <w:top w:val="nil"/>
              <w:left w:val="nil"/>
              <w:bottom w:val="single" w:sz="4" w:space="0" w:color="auto"/>
              <w:right w:val="single" w:sz="4" w:space="0" w:color="auto"/>
            </w:tcBorders>
            <w:vAlign w:val="center"/>
          </w:tcPr>
          <w:p w:rsidR="008E072D" w:rsidRDefault="008E072D" w:rsidP="008E072D">
            <w:pPr>
              <w:spacing w:line="240" w:lineRule="auto"/>
              <w:jc w:val="center"/>
              <w:rPr>
                <w:rFonts w:cs="Arial"/>
                <w:color w:val="000000"/>
                <w:szCs w:val="24"/>
              </w:rPr>
            </w:pPr>
            <w:r>
              <w:rPr>
                <w:rFonts w:cs="Arial"/>
                <w:color w:val="000000"/>
              </w:rPr>
              <w:t>0.00955</w:t>
            </w:r>
          </w:p>
        </w:tc>
        <w:tc>
          <w:tcPr>
            <w:tcW w:w="1274" w:type="dxa"/>
            <w:tcBorders>
              <w:top w:val="nil"/>
              <w:left w:val="nil"/>
              <w:bottom w:val="single" w:sz="4" w:space="0" w:color="auto"/>
              <w:right w:val="single" w:sz="4" w:space="0" w:color="auto"/>
            </w:tcBorders>
            <w:vAlign w:val="center"/>
          </w:tcPr>
          <w:p w:rsidR="008E072D" w:rsidRDefault="008E072D" w:rsidP="008E072D">
            <w:pPr>
              <w:spacing w:line="240" w:lineRule="auto"/>
              <w:jc w:val="center"/>
              <w:rPr>
                <w:rFonts w:cs="Arial"/>
                <w:color w:val="000000"/>
                <w:szCs w:val="24"/>
              </w:rPr>
            </w:pPr>
            <w:r>
              <w:rPr>
                <w:rFonts w:cs="Arial"/>
                <w:color w:val="000000"/>
              </w:rPr>
              <w:t>110</w:t>
            </w:r>
          </w:p>
        </w:tc>
      </w:tr>
      <w:tr w:rsidR="008E072D" w:rsidRPr="00F234C1" w:rsidTr="00003269">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072D" w:rsidRPr="00F234C1" w:rsidRDefault="008E072D" w:rsidP="008E072D">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2</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8E072D" w:rsidRPr="00F234C1" w:rsidRDefault="008E072D" w:rsidP="008E072D">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San Gregorio - Montecristi</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8E072D" w:rsidRDefault="008E072D" w:rsidP="008E072D">
            <w:pPr>
              <w:spacing w:line="240" w:lineRule="auto"/>
              <w:jc w:val="center"/>
              <w:rPr>
                <w:rFonts w:cs="Arial"/>
                <w:color w:val="000000"/>
                <w:szCs w:val="24"/>
              </w:rPr>
            </w:pPr>
            <w:r>
              <w:rPr>
                <w:rFonts w:cs="Arial"/>
                <w:color w:val="000000"/>
              </w:rPr>
              <w:t>0.0198</w:t>
            </w:r>
          </w:p>
        </w:tc>
        <w:tc>
          <w:tcPr>
            <w:tcW w:w="1405" w:type="dxa"/>
            <w:tcBorders>
              <w:top w:val="nil"/>
              <w:left w:val="nil"/>
              <w:bottom w:val="single" w:sz="4" w:space="0" w:color="auto"/>
              <w:right w:val="single" w:sz="4" w:space="0" w:color="auto"/>
            </w:tcBorders>
            <w:shd w:val="clear" w:color="auto" w:fill="auto"/>
            <w:vAlign w:val="center"/>
            <w:hideMark/>
          </w:tcPr>
          <w:p w:rsidR="008E072D" w:rsidRDefault="008E072D" w:rsidP="008E072D">
            <w:pPr>
              <w:spacing w:line="240" w:lineRule="auto"/>
              <w:jc w:val="center"/>
              <w:rPr>
                <w:rFonts w:cs="Arial"/>
                <w:color w:val="000000"/>
                <w:szCs w:val="24"/>
              </w:rPr>
            </w:pPr>
            <w:r>
              <w:rPr>
                <w:rFonts w:cs="Arial"/>
                <w:color w:val="000000"/>
              </w:rPr>
              <w:t>0.0395</w:t>
            </w:r>
          </w:p>
        </w:tc>
        <w:tc>
          <w:tcPr>
            <w:tcW w:w="1008" w:type="dxa"/>
            <w:tcBorders>
              <w:top w:val="nil"/>
              <w:left w:val="nil"/>
              <w:bottom w:val="single" w:sz="4" w:space="0" w:color="auto"/>
              <w:right w:val="single" w:sz="4" w:space="0" w:color="auto"/>
            </w:tcBorders>
            <w:vAlign w:val="center"/>
          </w:tcPr>
          <w:p w:rsidR="008E072D" w:rsidRDefault="008E072D" w:rsidP="008E072D">
            <w:pPr>
              <w:spacing w:line="240" w:lineRule="auto"/>
              <w:jc w:val="center"/>
              <w:rPr>
                <w:rFonts w:cs="Arial"/>
                <w:color w:val="000000"/>
                <w:szCs w:val="24"/>
              </w:rPr>
            </w:pPr>
            <w:r>
              <w:rPr>
                <w:rFonts w:cs="Arial"/>
                <w:color w:val="000000"/>
              </w:rPr>
              <w:t>0.03344</w:t>
            </w:r>
          </w:p>
        </w:tc>
        <w:tc>
          <w:tcPr>
            <w:tcW w:w="1274" w:type="dxa"/>
            <w:tcBorders>
              <w:top w:val="nil"/>
              <w:left w:val="nil"/>
              <w:bottom w:val="single" w:sz="4" w:space="0" w:color="auto"/>
              <w:right w:val="single" w:sz="4" w:space="0" w:color="auto"/>
            </w:tcBorders>
            <w:vAlign w:val="center"/>
          </w:tcPr>
          <w:p w:rsidR="008E072D" w:rsidRDefault="008E072D" w:rsidP="008E072D">
            <w:pPr>
              <w:spacing w:line="240" w:lineRule="auto"/>
              <w:jc w:val="center"/>
              <w:rPr>
                <w:rFonts w:cs="Arial"/>
                <w:color w:val="000000"/>
                <w:szCs w:val="24"/>
              </w:rPr>
            </w:pPr>
            <w:r>
              <w:rPr>
                <w:rFonts w:cs="Arial"/>
                <w:color w:val="000000"/>
              </w:rPr>
              <w:t>110</w:t>
            </w:r>
          </w:p>
        </w:tc>
      </w:tr>
      <w:tr w:rsidR="008E072D" w:rsidRPr="00F234C1" w:rsidTr="00003269">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072D" w:rsidRPr="00F234C1" w:rsidRDefault="008E072D" w:rsidP="008E072D">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3</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8E072D" w:rsidRPr="00F234C1" w:rsidRDefault="008E072D" w:rsidP="008E072D">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San Gregorio - Manta Móvil</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8E072D" w:rsidRDefault="008E072D" w:rsidP="008E072D">
            <w:pPr>
              <w:spacing w:line="240" w:lineRule="auto"/>
              <w:jc w:val="center"/>
              <w:rPr>
                <w:rFonts w:cs="Arial"/>
                <w:color w:val="000000"/>
                <w:szCs w:val="24"/>
              </w:rPr>
            </w:pPr>
            <w:r>
              <w:rPr>
                <w:rFonts w:cs="Arial"/>
                <w:color w:val="000000"/>
              </w:rPr>
              <w:t>0.0198</w:t>
            </w:r>
          </w:p>
        </w:tc>
        <w:tc>
          <w:tcPr>
            <w:tcW w:w="1405" w:type="dxa"/>
            <w:tcBorders>
              <w:top w:val="nil"/>
              <w:left w:val="nil"/>
              <w:bottom w:val="single" w:sz="4" w:space="0" w:color="auto"/>
              <w:right w:val="single" w:sz="4" w:space="0" w:color="auto"/>
            </w:tcBorders>
            <w:shd w:val="clear" w:color="auto" w:fill="auto"/>
            <w:vAlign w:val="center"/>
            <w:hideMark/>
          </w:tcPr>
          <w:p w:rsidR="008E072D" w:rsidRDefault="008E072D" w:rsidP="008E072D">
            <w:pPr>
              <w:spacing w:line="240" w:lineRule="auto"/>
              <w:jc w:val="center"/>
              <w:rPr>
                <w:rFonts w:cs="Arial"/>
                <w:color w:val="000000"/>
                <w:szCs w:val="24"/>
              </w:rPr>
            </w:pPr>
            <w:r>
              <w:rPr>
                <w:rFonts w:cs="Arial"/>
                <w:color w:val="000000"/>
              </w:rPr>
              <w:t>0.0395</w:t>
            </w:r>
          </w:p>
        </w:tc>
        <w:tc>
          <w:tcPr>
            <w:tcW w:w="1008" w:type="dxa"/>
            <w:tcBorders>
              <w:top w:val="nil"/>
              <w:left w:val="nil"/>
              <w:bottom w:val="single" w:sz="4" w:space="0" w:color="auto"/>
              <w:right w:val="single" w:sz="4" w:space="0" w:color="auto"/>
            </w:tcBorders>
            <w:vAlign w:val="center"/>
          </w:tcPr>
          <w:p w:rsidR="008E072D" w:rsidRDefault="008E072D" w:rsidP="008E072D">
            <w:pPr>
              <w:spacing w:line="240" w:lineRule="auto"/>
              <w:jc w:val="center"/>
              <w:rPr>
                <w:rFonts w:cs="Arial"/>
                <w:color w:val="000000"/>
                <w:szCs w:val="24"/>
              </w:rPr>
            </w:pPr>
            <w:r>
              <w:rPr>
                <w:rFonts w:cs="Arial"/>
                <w:color w:val="000000"/>
              </w:rPr>
              <w:t>0.03344</w:t>
            </w:r>
          </w:p>
        </w:tc>
        <w:tc>
          <w:tcPr>
            <w:tcW w:w="1274" w:type="dxa"/>
            <w:tcBorders>
              <w:top w:val="nil"/>
              <w:left w:val="nil"/>
              <w:bottom w:val="single" w:sz="4" w:space="0" w:color="auto"/>
              <w:right w:val="single" w:sz="4" w:space="0" w:color="auto"/>
            </w:tcBorders>
            <w:vAlign w:val="center"/>
          </w:tcPr>
          <w:p w:rsidR="008E072D" w:rsidRDefault="008E072D" w:rsidP="008E072D">
            <w:pPr>
              <w:spacing w:line="240" w:lineRule="auto"/>
              <w:jc w:val="center"/>
              <w:rPr>
                <w:rFonts w:cs="Arial"/>
                <w:color w:val="000000"/>
                <w:szCs w:val="24"/>
              </w:rPr>
            </w:pPr>
            <w:r>
              <w:rPr>
                <w:rFonts w:cs="Arial"/>
                <w:color w:val="000000"/>
              </w:rPr>
              <w:t>110</w:t>
            </w:r>
          </w:p>
        </w:tc>
      </w:tr>
      <w:tr w:rsidR="008E072D" w:rsidRPr="00F234C1" w:rsidTr="00003269">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072D" w:rsidRPr="00F234C1" w:rsidRDefault="008E072D" w:rsidP="008E072D">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4</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8E072D" w:rsidRPr="00F234C1" w:rsidRDefault="008E072D" w:rsidP="008E072D">
            <w:pPr>
              <w:spacing w:line="240" w:lineRule="auto"/>
              <w:jc w:val="center"/>
              <w:rPr>
                <w:rFonts w:eastAsia="Times New Roman" w:cs="Arial"/>
                <w:color w:val="000000"/>
                <w:szCs w:val="24"/>
                <w:lang w:val="es-EC" w:eastAsia="es-EC"/>
              </w:rPr>
            </w:pPr>
            <w:r w:rsidRPr="00F234C1">
              <w:rPr>
                <w:rFonts w:eastAsia="Times New Roman" w:cs="Arial"/>
                <w:color w:val="000000"/>
                <w:szCs w:val="24"/>
                <w:lang w:val="es-EC" w:eastAsia="es-EC"/>
              </w:rPr>
              <w:t>San Gregorio - San Juan</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8E072D" w:rsidRDefault="008E072D" w:rsidP="008E072D">
            <w:pPr>
              <w:spacing w:line="240" w:lineRule="auto"/>
              <w:jc w:val="center"/>
              <w:rPr>
                <w:rFonts w:cs="Arial"/>
                <w:color w:val="000000"/>
                <w:szCs w:val="24"/>
              </w:rPr>
            </w:pPr>
            <w:r>
              <w:rPr>
                <w:rFonts w:cs="Arial"/>
                <w:color w:val="000000"/>
              </w:rPr>
              <w:t>0.0102</w:t>
            </w:r>
          </w:p>
        </w:tc>
        <w:tc>
          <w:tcPr>
            <w:tcW w:w="1405" w:type="dxa"/>
            <w:tcBorders>
              <w:top w:val="nil"/>
              <w:left w:val="nil"/>
              <w:bottom w:val="single" w:sz="4" w:space="0" w:color="auto"/>
              <w:right w:val="single" w:sz="4" w:space="0" w:color="auto"/>
            </w:tcBorders>
            <w:shd w:val="clear" w:color="auto" w:fill="auto"/>
            <w:vAlign w:val="center"/>
            <w:hideMark/>
          </w:tcPr>
          <w:p w:rsidR="008E072D" w:rsidRDefault="008E072D" w:rsidP="008E072D">
            <w:pPr>
              <w:spacing w:line="240" w:lineRule="auto"/>
              <w:jc w:val="center"/>
              <w:rPr>
                <w:rFonts w:cs="Arial"/>
                <w:color w:val="000000"/>
                <w:szCs w:val="24"/>
              </w:rPr>
            </w:pPr>
            <w:r>
              <w:rPr>
                <w:rFonts w:cs="Arial"/>
                <w:color w:val="000000"/>
              </w:rPr>
              <w:t>0.0445</w:t>
            </w:r>
          </w:p>
        </w:tc>
        <w:tc>
          <w:tcPr>
            <w:tcW w:w="1008" w:type="dxa"/>
            <w:tcBorders>
              <w:top w:val="nil"/>
              <w:left w:val="nil"/>
              <w:bottom w:val="single" w:sz="4" w:space="0" w:color="auto"/>
              <w:right w:val="single" w:sz="4" w:space="0" w:color="auto"/>
            </w:tcBorders>
            <w:vAlign w:val="center"/>
          </w:tcPr>
          <w:p w:rsidR="008E072D" w:rsidRDefault="008E072D" w:rsidP="008E072D">
            <w:pPr>
              <w:spacing w:line="240" w:lineRule="auto"/>
              <w:jc w:val="center"/>
              <w:rPr>
                <w:rFonts w:cs="Arial"/>
                <w:color w:val="000000"/>
                <w:szCs w:val="24"/>
              </w:rPr>
            </w:pPr>
            <w:r>
              <w:rPr>
                <w:rFonts w:cs="Arial"/>
                <w:color w:val="000000"/>
              </w:rPr>
              <w:t>0.04745</w:t>
            </w:r>
          </w:p>
        </w:tc>
        <w:tc>
          <w:tcPr>
            <w:tcW w:w="1274" w:type="dxa"/>
            <w:tcBorders>
              <w:top w:val="nil"/>
              <w:left w:val="nil"/>
              <w:bottom w:val="single" w:sz="4" w:space="0" w:color="auto"/>
              <w:right w:val="single" w:sz="4" w:space="0" w:color="auto"/>
            </w:tcBorders>
            <w:vAlign w:val="center"/>
          </w:tcPr>
          <w:p w:rsidR="008E072D" w:rsidRDefault="008E072D" w:rsidP="008E072D">
            <w:pPr>
              <w:spacing w:line="240" w:lineRule="auto"/>
              <w:jc w:val="center"/>
              <w:rPr>
                <w:rFonts w:cs="Arial"/>
                <w:color w:val="000000"/>
                <w:szCs w:val="24"/>
              </w:rPr>
            </w:pPr>
            <w:r>
              <w:rPr>
                <w:rFonts w:cs="Arial"/>
                <w:color w:val="000000"/>
              </w:rPr>
              <w:t>150</w:t>
            </w:r>
          </w:p>
        </w:tc>
      </w:tr>
    </w:tbl>
    <w:p w:rsidR="008E072D" w:rsidRDefault="00003269" w:rsidP="00F234C1">
      <w:pPr>
        <w:jc w:val="center"/>
      </w:pPr>
      <w:r>
        <w:lastRenderedPageBreak/>
        <w:t>Pág. 2/</w:t>
      </w:r>
      <w:r w:rsidR="0072392C">
        <w:t>8</w:t>
      </w:r>
    </w:p>
    <w:tbl>
      <w:tblPr>
        <w:tblW w:w="0" w:type="auto"/>
        <w:jc w:val="center"/>
        <w:tblInd w:w="51" w:type="dxa"/>
        <w:tblCellMar>
          <w:left w:w="70" w:type="dxa"/>
          <w:right w:w="70" w:type="dxa"/>
        </w:tblCellMar>
        <w:tblLook w:val="04A0"/>
      </w:tblPr>
      <w:tblGrid>
        <w:gridCol w:w="407"/>
        <w:gridCol w:w="4448"/>
        <w:gridCol w:w="1131"/>
        <w:gridCol w:w="1131"/>
        <w:gridCol w:w="1128"/>
      </w:tblGrid>
      <w:tr w:rsidR="00003269" w:rsidRPr="00003269" w:rsidTr="00003269">
        <w:trPr>
          <w:trHeight w:val="300"/>
          <w:jc w:val="center"/>
        </w:trPr>
        <w:tc>
          <w:tcPr>
            <w:tcW w:w="0" w:type="auto"/>
            <w:tcBorders>
              <w:top w:val="nil"/>
              <w:left w:val="nil"/>
              <w:right w:val="nil"/>
            </w:tcBorders>
            <w:shd w:val="clear" w:color="auto" w:fill="auto"/>
            <w:noWrap/>
            <w:vAlign w:val="bottom"/>
            <w:hideMark/>
          </w:tcPr>
          <w:p w:rsidR="00003269" w:rsidRPr="00003269" w:rsidRDefault="00003269" w:rsidP="00003269">
            <w:pPr>
              <w:spacing w:line="240" w:lineRule="auto"/>
              <w:jc w:val="left"/>
              <w:rPr>
                <w:rFonts w:eastAsia="Times New Roman" w:cs="Arial"/>
                <w:color w:val="000000"/>
                <w:szCs w:val="24"/>
                <w:lang w:val="es-EC" w:eastAsia="es-EC"/>
              </w:rPr>
            </w:pPr>
          </w:p>
        </w:tc>
        <w:tc>
          <w:tcPr>
            <w:tcW w:w="0" w:type="auto"/>
            <w:tcBorders>
              <w:top w:val="nil"/>
              <w:left w:val="nil"/>
              <w:bottom w:val="single" w:sz="4" w:space="0" w:color="auto"/>
              <w:right w:val="nil"/>
            </w:tcBorders>
            <w:shd w:val="clear" w:color="auto" w:fill="auto"/>
            <w:noWrap/>
            <w:vAlign w:val="center"/>
            <w:hideMark/>
          </w:tcPr>
          <w:p w:rsidR="00003269" w:rsidRPr="00003269" w:rsidRDefault="00003269" w:rsidP="00003269">
            <w:pPr>
              <w:spacing w:line="240" w:lineRule="auto"/>
              <w:jc w:val="left"/>
              <w:rPr>
                <w:rFonts w:eastAsia="Times New Roman" w:cs="Arial"/>
                <w:color w:val="000000"/>
                <w:szCs w:val="24"/>
                <w:lang w:val="es-EC" w:eastAsia="es-EC"/>
              </w:rPr>
            </w:pPr>
            <w:r w:rsidRPr="00003269">
              <w:rPr>
                <w:rFonts w:eastAsia="Times New Roman" w:cs="Arial"/>
                <w:color w:val="000000"/>
                <w:szCs w:val="24"/>
                <w:lang w:val="es-EC" w:eastAsia="es-EC"/>
              </w:rPr>
              <w:t>LÍNEAS DE SUBTRANSMISIÓN</w:t>
            </w:r>
          </w:p>
        </w:tc>
        <w:tc>
          <w:tcPr>
            <w:tcW w:w="0" w:type="auto"/>
            <w:tcBorders>
              <w:top w:val="nil"/>
              <w:left w:val="nil"/>
              <w:bottom w:val="nil"/>
              <w:right w:val="nil"/>
            </w:tcBorders>
            <w:shd w:val="clear" w:color="auto" w:fill="auto"/>
            <w:noWrap/>
            <w:vAlign w:val="bottom"/>
            <w:hideMark/>
          </w:tcPr>
          <w:p w:rsidR="00003269" w:rsidRPr="00003269" w:rsidRDefault="00003269" w:rsidP="00003269">
            <w:pPr>
              <w:spacing w:line="240" w:lineRule="auto"/>
              <w:jc w:val="left"/>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bottom"/>
            <w:hideMark/>
          </w:tcPr>
          <w:p w:rsidR="00003269" w:rsidRPr="00003269" w:rsidRDefault="00003269" w:rsidP="00003269">
            <w:pPr>
              <w:spacing w:line="240" w:lineRule="auto"/>
              <w:jc w:val="left"/>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bottom"/>
            <w:hideMark/>
          </w:tcPr>
          <w:p w:rsidR="00003269" w:rsidRPr="00003269" w:rsidRDefault="00003269" w:rsidP="00003269">
            <w:pPr>
              <w:spacing w:line="240" w:lineRule="auto"/>
              <w:jc w:val="left"/>
              <w:rPr>
                <w:rFonts w:eastAsia="Times New Roman" w:cs="Arial"/>
                <w:color w:val="000000"/>
                <w:szCs w:val="24"/>
                <w:lang w:val="es-EC" w:eastAsia="es-EC"/>
              </w:rPr>
            </w:pPr>
          </w:p>
        </w:tc>
      </w:tr>
      <w:tr w:rsidR="00003269" w:rsidRPr="00003269" w:rsidTr="00003269">
        <w:trPr>
          <w:trHeight w:val="269"/>
          <w:jc w:val="center"/>
        </w:trPr>
        <w:tc>
          <w:tcPr>
            <w:tcW w:w="0" w:type="auto"/>
            <w:tcBorders>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LÍNEA</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TIPO-CALIBRE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Distancia</w:t>
            </w:r>
            <w:r w:rsidRPr="00003269">
              <w:rPr>
                <w:rFonts w:eastAsia="Times New Roman" w:cs="Arial"/>
                <w:color w:val="000000"/>
                <w:szCs w:val="24"/>
                <w:lang w:val="es-EC" w:eastAsia="es-EC"/>
              </w:rPr>
              <w:br/>
              <w:t>(Km)</w:t>
            </w:r>
          </w:p>
        </w:tc>
      </w:tr>
      <w:tr w:rsidR="00003269" w:rsidRPr="00003269" w:rsidTr="00003269">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4 Esquinas - Portoviejo 1 C1</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5005 - 800 MCM</w:t>
            </w:r>
          </w:p>
        </w:tc>
        <w:tc>
          <w:tcPr>
            <w:tcW w:w="0" w:type="auto"/>
            <w:tcBorders>
              <w:top w:val="nil"/>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5.60</w:t>
            </w:r>
          </w:p>
        </w:tc>
      </w:tr>
      <w:tr w:rsidR="00003269" w:rsidRPr="00003269" w:rsidTr="00003269">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4 Esquinas - Portoviejo 1 C2</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5005 - 800 MCM</w:t>
            </w:r>
          </w:p>
        </w:tc>
        <w:tc>
          <w:tcPr>
            <w:tcW w:w="0" w:type="auto"/>
            <w:tcBorders>
              <w:top w:val="nil"/>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5.60</w:t>
            </w:r>
          </w:p>
        </w:tc>
      </w:tr>
      <w:tr w:rsidR="00003269" w:rsidRPr="00003269" w:rsidTr="00003269">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Portoviejo 1 - Rio de Oro C1</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ACAR - 500 MCM</w:t>
            </w:r>
          </w:p>
        </w:tc>
        <w:tc>
          <w:tcPr>
            <w:tcW w:w="0" w:type="auto"/>
            <w:tcBorders>
              <w:top w:val="nil"/>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9.00</w:t>
            </w:r>
          </w:p>
        </w:tc>
      </w:tr>
      <w:tr w:rsidR="00003269" w:rsidRPr="00003269" w:rsidTr="00003269">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Portoviejo 1 - Rio de Oro C2</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ACAR - 500 MCM</w:t>
            </w:r>
          </w:p>
        </w:tc>
        <w:tc>
          <w:tcPr>
            <w:tcW w:w="0" w:type="auto"/>
            <w:tcBorders>
              <w:top w:val="nil"/>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9.00</w:t>
            </w:r>
          </w:p>
        </w:tc>
      </w:tr>
      <w:tr w:rsidR="00003269" w:rsidRPr="00003269" w:rsidTr="00003269">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Rio de Oro - Montecristi(TRANS) L1</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ACAR - 500 MCM</w:t>
            </w:r>
          </w:p>
        </w:tc>
        <w:tc>
          <w:tcPr>
            <w:tcW w:w="0" w:type="auto"/>
            <w:tcBorders>
              <w:top w:val="nil"/>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15.00</w:t>
            </w:r>
          </w:p>
        </w:tc>
      </w:tr>
      <w:tr w:rsidR="00003269" w:rsidRPr="00003269" w:rsidTr="00003269">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Rio de Oro - Montecristi(TRANS) L2</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ACAR - 500 MCM</w:t>
            </w:r>
          </w:p>
        </w:tc>
        <w:tc>
          <w:tcPr>
            <w:tcW w:w="0" w:type="auto"/>
            <w:tcBorders>
              <w:top w:val="nil"/>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15.00</w:t>
            </w:r>
          </w:p>
        </w:tc>
      </w:tr>
      <w:tr w:rsidR="00003269" w:rsidRPr="00003269" w:rsidTr="00003269">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Montecristi(TRANS) - Manta 3</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ACAR - 500 MCM</w:t>
            </w:r>
          </w:p>
        </w:tc>
        <w:tc>
          <w:tcPr>
            <w:tcW w:w="0" w:type="auto"/>
            <w:tcBorders>
              <w:top w:val="nil"/>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9.00</w:t>
            </w:r>
          </w:p>
        </w:tc>
      </w:tr>
      <w:tr w:rsidR="00003269" w:rsidRPr="00003269" w:rsidTr="00003269">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Manta 3 -Manta 1</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5005 - 281.4 MCM</w:t>
            </w:r>
          </w:p>
        </w:tc>
        <w:tc>
          <w:tcPr>
            <w:tcW w:w="0" w:type="auto"/>
            <w:tcBorders>
              <w:top w:val="nil"/>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2.00</w:t>
            </w:r>
          </w:p>
        </w:tc>
      </w:tr>
      <w:tr w:rsidR="00003269" w:rsidRPr="00003269" w:rsidTr="00003269">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Montecristi(TRANS) - Manta 1 C1</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ACAR - 500 MCM</w:t>
            </w:r>
          </w:p>
        </w:tc>
        <w:tc>
          <w:tcPr>
            <w:tcW w:w="0" w:type="auto"/>
            <w:tcBorders>
              <w:top w:val="nil"/>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11.00</w:t>
            </w:r>
          </w:p>
        </w:tc>
      </w:tr>
      <w:tr w:rsidR="00003269" w:rsidRPr="00003269" w:rsidTr="00003269">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Montecristi(TRANS) - Manta 1 C2</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ACAR - 500 MCM</w:t>
            </w:r>
          </w:p>
        </w:tc>
        <w:tc>
          <w:tcPr>
            <w:tcW w:w="0" w:type="auto"/>
            <w:tcBorders>
              <w:top w:val="nil"/>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11.00</w:t>
            </w:r>
          </w:p>
        </w:tc>
      </w:tr>
      <w:tr w:rsidR="00003269" w:rsidRPr="00003269" w:rsidTr="00003269">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4 Esquinas - Lodana</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ACAR - 500 MCM</w:t>
            </w:r>
          </w:p>
        </w:tc>
        <w:tc>
          <w:tcPr>
            <w:tcW w:w="0" w:type="auto"/>
            <w:tcBorders>
              <w:top w:val="nil"/>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12.80</w:t>
            </w:r>
          </w:p>
        </w:tc>
      </w:tr>
      <w:tr w:rsidR="00003269" w:rsidRPr="00003269" w:rsidTr="00003269">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Montecristi(TRANS) - Montecristi(CNEL)</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ACAR - 500 MCM</w:t>
            </w:r>
          </w:p>
        </w:tc>
        <w:tc>
          <w:tcPr>
            <w:tcW w:w="0" w:type="auto"/>
            <w:tcBorders>
              <w:top w:val="nil"/>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0.50</w:t>
            </w:r>
          </w:p>
        </w:tc>
      </w:tr>
      <w:tr w:rsidR="00003269" w:rsidRPr="00003269" w:rsidTr="00003269">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Montecristi(CNEL) - La Fabril</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ACSR - 266.8 MCM</w:t>
            </w:r>
          </w:p>
        </w:tc>
        <w:tc>
          <w:tcPr>
            <w:tcW w:w="0" w:type="auto"/>
            <w:tcBorders>
              <w:top w:val="nil"/>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5.00</w:t>
            </w:r>
          </w:p>
        </w:tc>
      </w:tr>
      <w:tr w:rsidR="00003269" w:rsidRPr="00003269" w:rsidTr="00003269">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La Fabril - Manta Móvil</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ACSR - 266.8 MCM</w:t>
            </w:r>
          </w:p>
        </w:tc>
        <w:tc>
          <w:tcPr>
            <w:tcW w:w="0" w:type="auto"/>
            <w:tcBorders>
              <w:top w:val="nil"/>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5.20</w:t>
            </w:r>
          </w:p>
        </w:tc>
      </w:tr>
      <w:tr w:rsidR="00003269" w:rsidRPr="00003269" w:rsidTr="00003269">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Manta 4 - Manta 3</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ACAR - 500 MCM</w:t>
            </w:r>
          </w:p>
        </w:tc>
        <w:tc>
          <w:tcPr>
            <w:tcW w:w="0" w:type="auto"/>
            <w:tcBorders>
              <w:top w:val="nil"/>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8.00</w:t>
            </w:r>
          </w:p>
        </w:tc>
      </w:tr>
      <w:tr w:rsidR="00003269" w:rsidRPr="00003269" w:rsidTr="00003269">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Manta 4 - Manta 1</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ACAR - 500 MCM</w:t>
            </w:r>
          </w:p>
        </w:tc>
        <w:tc>
          <w:tcPr>
            <w:tcW w:w="0" w:type="auto"/>
            <w:tcBorders>
              <w:top w:val="nil"/>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5.50</w:t>
            </w:r>
          </w:p>
        </w:tc>
      </w:tr>
      <w:tr w:rsidR="00003269" w:rsidRPr="00003269" w:rsidTr="00003269">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San Juan - Manta 4</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ACAR - 500 MCM</w:t>
            </w:r>
          </w:p>
        </w:tc>
        <w:tc>
          <w:tcPr>
            <w:tcW w:w="0" w:type="auto"/>
            <w:tcBorders>
              <w:top w:val="nil"/>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0.10</w:t>
            </w:r>
          </w:p>
        </w:tc>
      </w:tr>
      <w:tr w:rsidR="00003269" w:rsidRPr="00003269" w:rsidTr="00003269">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Manta Móvil - Manta 2</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ACAR - 500 MCM</w:t>
            </w:r>
          </w:p>
        </w:tc>
        <w:tc>
          <w:tcPr>
            <w:tcW w:w="0" w:type="auto"/>
            <w:tcBorders>
              <w:top w:val="nil"/>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0.05</w:t>
            </w:r>
          </w:p>
        </w:tc>
      </w:tr>
    </w:tbl>
    <w:p w:rsidR="00003269" w:rsidRDefault="00003269" w:rsidP="00F234C1">
      <w:pPr>
        <w:jc w:val="center"/>
      </w:pPr>
    </w:p>
    <w:tbl>
      <w:tblPr>
        <w:tblW w:w="0" w:type="auto"/>
        <w:jc w:val="center"/>
        <w:tblInd w:w="51" w:type="dxa"/>
        <w:tblCellMar>
          <w:left w:w="70" w:type="dxa"/>
          <w:right w:w="70" w:type="dxa"/>
        </w:tblCellMar>
        <w:tblLook w:val="04A0"/>
      </w:tblPr>
      <w:tblGrid>
        <w:gridCol w:w="407"/>
        <w:gridCol w:w="4448"/>
        <w:gridCol w:w="1381"/>
        <w:gridCol w:w="1874"/>
      </w:tblGrid>
      <w:tr w:rsidR="00003269" w:rsidRPr="00003269" w:rsidTr="00003269">
        <w:trPr>
          <w:trHeight w:val="269"/>
          <w:jc w:val="center"/>
        </w:trPr>
        <w:tc>
          <w:tcPr>
            <w:tcW w:w="0" w:type="auto"/>
            <w:tcBorders>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LÍNEA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Default="00003269" w:rsidP="00003269">
            <w:pPr>
              <w:spacing w:line="240" w:lineRule="auto"/>
              <w:jc w:val="center"/>
              <w:rPr>
                <w:rFonts w:cs="Arial"/>
                <w:color w:val="000000"/>
                <w:szCs w:val="24"/>
              </w:rPr>
            </w:pPr>
            <w:r>
              <w:rPr>
                <w:rFonts w:cs="Arial"/>
                <w:color w:val="000000"/>
              </w:rPr>
              <w:t>Resistencia</w:t>
            </w:r>
            <w:r>
              <w:rPr>
                <w:rFonts w:cs="Arial"/>
                <w:color w:val="000000"/>
              </w:rPr>
              <w:br/>
              <w:t>(Ohm/Km)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Default="00003269" w:rsidP="00003269">
            <w:pPr>
              <w:spacing w:line="240" w:lineRule="auto"/>
              <w:jc w:val="center"/>
              <w:rPr>
                <w:rFonts w:cs="Arial"/>
                <w:color w:val="000000"/>
                <w:szCs w:val="24"/>
              </w:rPr>
            </w:pPr>
            <w:r>
              <w:rPr>
                <w:rFonts w:cs="Arial"/>
                <w:color w:val="000000"/>
              </w:rPr>
              <w:t>Reactancia</w:t>
            </w:r>
            <w:r>
              <w:rPr>
                <w:rFonts w:cs="Arial"/>
                <w:color w:val="000000"/>
              </w:rPr>
              <w:br/>
              <w:t>Serie (Ohm/Km)</w:t>
            </w:r>
          </w:p>
        </w:tc>
      </w:tr>
      <w:tr w:rsidR="00003269" w:rsidRPr="00003269"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4 Esquinas - Portoviejo 1 C1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Default="00003269" w:rsidP="00003269">
            <w:pPr>
              <w:spacing w:line="240" w:lineRule="auto"/>
              <w:jc w:val="center"/>
              <w:rPr>
                <w:rFonts w:cs="Arial"/>
                <w:color w:val="000000"/>
                <w:szCs w:val="24"/>
              </w:rPr>
            </w:pPr>
            <w:r>
              <w:rPr>
                <w:rFonts w:cs="Arial"/>
                <w:color w:val="000000"/>
              </w:rPr>
              <w:t>0.093</w:t>
            </w:r>
          </w:p>
        </w:tc>
        <w:tc>
          <w:tcPr>
            <w:tcW w:w="0" w:type="auto"/>
            <w:tcBorders>
              <w:top w:val="nil"/>
              <w:left w:val="nil"/>
              <w:bottom w:val="single" w:sz="4" w:space="0" w:color="auto"/>
              <w:right w:val="single" w:sz="4" w:space="0" w:color="auto"/>
            </w:tcBorders>
            <w:shd w:val="clear" w:color="auto" w:fill="auto"/>
            <w:vAlign w:val="center"/>
            <w:hideMark/>
          </w:tcPr>
          <w:p w:rsidR="00003269" w:rsidRDefault="00003269" w:rsidP="00003269">
            <w:pPr>
              <w:spacing w:line="240" w:lineRule="auto"/>
              <w:jc w:val="center"/>
              <w:rPr>
                <w:rFonts w:cs="Arial"/>
                <w:color w:val="000000"/>
                <w:szCs w:val="24"/>
              </w:rPr>
            </w:pPr>
            <w:r>
              <w:rPr>
                <w:rFonts w:cs="Arial"/>
                <w:color w:val="000000"/>
              </w:rPr>
              <w:t>0.257</w:t>
            </w:r>
          </w:p>
        </w:tc>
      </w:tr>
      <w:tr w:rsidR="00003269" w:rsidRPr="00003269"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4 Esquinas - Portoviejo 1 C2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Default="00003269" w:rsidP="00003269">
            <w:pPr>
              <w:spacing w:line="240" w:lineRule="auto"/>
              <w:jc w:val="center"/>
              <w:rPr>
                <w:rFonts w:cs="Arial"/>
                <w:color w:val="000000"/>
                <w:szCs w:val="24"/>
              </w:rPr>
            </w:pPr>
            <w:r>
              <w:rPr>
                <w:rFonts w:cs="Arial"/>
                <w:color w:val="000000"/>
              </w:rPr>
              <w:t>0.093</w:t>
            </w:r>
          </w:p>
        </w:tc>
        <w:tc>
          <w:tcPr>
            <w:tcW w:w="0" w:type="auto"/>
            <w:tcBorders>
              <w:top w:val="nil"/>
              <w:left w:val="nil"/>
              <w:bottom w:val="single" w:sz="4" w:space="0" w:color="auto"/>
              <w:right w:val="single" w:sz="4" w:space="0" w:color="auto"/>
            </w:tcBorders>
            <w:shd w:val="clear" w:color="auto" w:fill="auto"/>
            <w:vAlign w:val="center"/>
            <w:hideMark/>
          </w:tcPr>
          <w:p w:rsidR="00003269" w:rsidRDefault="00003269" w:rsidP="00003269">
            <w:pPr>
              <w:spacing w:line="240" w:lineRule="auto"/>
              <w:jc w:val="center"/>
              <w:rPr>
                <w:rFonts w:cs="Arial"/>
                <w:color w:val="000000"/>
                <w:szCs w:val="24"/>
              </w:rPr>
            </w:pPr>
            <w:r>
              <w:rPr>
                <w:rFonts w:cs="Arial"/>
                <w:color w:val="000000"/>
              </w:rPr>
              <w:t>0.257</w:t>
            </w:r>
          </w:p>
        </w:tc>
      </w:tr>
      <w:tr w:rsidR="00003269" w:rsidRPr="00003269"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Portoviejo 1 - Rio de Oro C1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Default="00003269" w:rsidP="00003269">
            <w:pPr>
              <w:spacing w:line="240" w:lineRule="auto"/>
              <w:jc w:val="center"/>
              <w:rPr>
                <w:rFonts w:cs="Arial"/>
                <w:color w:val="000000"/>
                <w:szCs w:val="24"/>
              </w:rPr>
            </w:pPr>
            <w:r>
              <w:rPr>
                <w:rFonts w:cs="Arial"/>
                <w:color w:val="000000"/>
              </w:rPr>
              <w:t>0.131</w:t>
            </w:r>
          </w:p>
        </w:tc>
        <w:tc>
          <w:tcPr>
            <w:tcW w:w="0" w:type="auto"/>
            <w:tcBorders>
              <w:top w:val="nil"/>
              <w:left w:val="nil"/>
              <w:bottom w:val="single" w:sz="4" w:space="0" w:color="auto"/>
              <w:right w:val="single" w:sz="4" w:space="0" w:color="auto"/>
            </w:tcBorders>
            <w:shd w:val="clear" w:color="auto" w:fill="auto"/>
            <w:vAlign w:val="center"/>
            <w:hideMark/>
          </w:tcPr>
          <w:p w:rsidR="00003269" w:rsidRDefault="00003269" w:rsidP="00003269">
            <w:pPr>
              <w:spacing w:line="240" w:lineRule="auto"/>
              <w:jc w:val="center"/>
              <w:rPr>
                <w:rFonts w:cs="Arial"/>
                <w:color w:val="000000"/>
                <w:szCs w:val="24"/>
              </w:rPr>
            </w:pPr>
            <w:r>
              <w:rPr>
                <w:rFonts w:cs="Arial"/>
                <w:color w:val="000000"/>
              </w:rPr>
              <w:t>0.276</w:t>
            </w:r>
          </w:p>
        </w:tc>
      </w:tr>
      <w:tr w:rsidR="00003269" w:rsidRPr="00003269"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Portoviejo 1 - Rio de Oro C2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Default="00003269" w:rsidP="00003269">
            <w:pPr>
              <w:spacing w:line="240" w:lineRule="auto"/>
              <w:jc w:val="center"/>
              <w:rPr>
                <w:rFonts w:cs="Arial"/>
                <w:color w:val="000000"/>
                <w:szCs w:val="24"/>
              </w:rPr>
            </w:pPr>
            <w:r>
              <w:rPr>
                <w:rFonts w:cs="Arial"/>
                <w:color w:val="000000"/>
              </w:rPr>
              <w:t>0.131</w:t>
            </w:r>
          </w:p>
        </w:tc>
        <w:tc>
          <w:tcPr>
            <w:tcW w:w="0" w:type="auto"/>
            <w:tcBorders>
              <w:top w:val="nil"/>
              <w:left w:val="nil"/>
              <w:bottom w:val="single" w:sz="4" w:space="0" w:color="auto"/>
              <w:right w:val="single" w:sz="4" w:space="0" w:color="auto"/>
            </w:tcBorders>
            <w:shd w:val="clear" w:color="auto" w:fill="auto"/>
            <w:vAlign w:val="center"/>
            <w:hideMark/>
          </w:tcPr>
          <w:p w:rsidR="00003269" w:rsidRDefault="00003269" w:rsidP="00003269">
            <w:pPr>
              <w:spacing w:line="240" w:lineRule="auto"/>
              <w:jc w:val="center"/>
              <w:rPr>
                <w:rFonts w:cs="Arial"/>
                <w:color w:val="000000"/>
                <w:szCs w:val="24"/>
              </w:rPr>
            </w:pPr>
            <w:r>
              <w:rPr>
                <w:rFonts w:cs="Arial"/>
                <w:color w:val="000000"/>
              </w:rPr>
              <w:t>0.276</w:t>
            </w:r>
          </w:p>
        </w:tc>
      </w:tr>
      <w:tr w:rsidR="00003269" w:rsidRPr="00003269"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Rio de Oro - Montecristi(TRANS) L1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Default="00003269" w:rsidP="00003269">
            <w:pPr>
              <w:spacing w:line="240" w:lineRule="auto"/>
              <w:jc w:val="center"/>
              <w:rPr>
                <w:rFonts w:cs="Arial"/>
                <w:color w:val="000000"/>
                <w:szCs w:val="24"/>
              </w:rPr>
            </w:pPr>
            <w:r>
              <w:rPr>
                <w:rFonts w:cs="Arial"/>
                <w:color w:val="000000"/>
              </w:rPr>
              <w:t>0.131</w:t>
            </w:r>
          </w:p>
        </w:tc>
        <w:tc>
          <w:tcPr>
            <w:tcW w:w="0" w:type="auto"/>
            <w:tcBorders>
              <w:top w:val="nil"/>
              <w:left w:val="nil"/>
              <w:bottom w:val="single" w:sz="4" w:space="0" w:color="auto"/>
              <w:right w:val="single" w:sz="4" w:space="0" w:color="auto"/>
            </w:tcBorders>
            <w:shd w:val="clear" w:color="auto" w:fill="auto"/>
            <w:vAlign w:val="center"/>
            <w:hideMark/>
          </w:tcPr>
          <w:p w:rsidR="00003269" w:rsidRDefault="00003269" w:rsidP="00003269">
            <w:pPr>
              <w:spacing w:line="240" w:lineRule="auto"/>
              <w:jc w:val="center"/>
              <w:rPr>
                <w:rFonts w:cs="Arial"/>
                <w:color w:val="000000"/>
                <w:szCs w:val="24"/>
              </w:rPr>
            </w:pPr>
            <w:r>
              <w:rPr>
                <w:rFonts w:cs="Arial"/>
                <w:color w:val="000000"/>
              </w:rPr>
              <w:t>0.276</w:t>
            </w:r>
          </w:p>
        </w:tc>
      </w:tr>
      <w:tr w:rsidR="00003269" w:rsidRPr="00003269"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Rio de Oro - Montecristi(TRANS) L2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Default="00003269" w:rsidP="00003269">
            <w:pPr>
              <w:spacing w:line="240" w:lineRule="auto"/>
              <w:jc w:val="center"/>
              <w:rPr>
                <w:rFonts w:cs="Arial"/>
                <w:color w:val="000000"/>
                <w:szCs w:val="24"/>
              </w:rPr>
            </w:pPr>
            <w:r>
              <w:rPr>
                <w:rFonts w:cs="Arial"/>
                <w:color w:val="000000"/>
              </w:rPr>
              <w:t>0.131</w:t>
            </w:r>
          </w:p>
        </w:tc>
        <w:tc>
          <w:tcPr>
            <w:tcW w:w="0" w:type="auto"/>
            <w:tcBorders>
              <w:top w:val="nil"/>
              <w:left w:val="nil"/>
              <w:bottom w:val="single" w:sz="4" w:space="0" w:color="auto"/>
              <w:right w:val="single" w:sz="4" w:space="0" w:color="auto"/>
            </w:tcBorders>
            <w:shd w:val="clear" w:color="auto" w:fill="auto"/>
            <w:vAlign w:val="center"/>
            <w:hideMark/>
          </w:tcPr>
          <w:p w:rsidR="00003269" w:rsidRDefault="00003269" w:rsidP="00003269">
            <w:pPr>
              <w:spacing w:line="240" w:lineRule="auto"/>
              <w:jc w:val="center"/>
              <w:rPr>
                <w:rFonts w:cs="Arial"/>
                <w:color w:val="000000"/>
                <w:szCs w:val="24"/>
              </w:rPr>
            </w:pPr>
            <w:r>
              <w:rPr>
                <w:rFonts w:cs="Arial"/>
                <w:color w:val="000000"/>
              </w:rPr>
              <w:t>0.276</w:t>
            </w:r>
          </w:p>
        </w:tc>
      </w:tr>
      <w:tr w:rsidR="00003269" w:rsidRPr="00003269"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Montecristi(TRANS) - Manta 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Default="00003269" w:rsidP="00003269">
            <w:pPr>
              <w:spacing w:line="240" w:lineRule="auto"/>
              <w:jc w:val="center"/>
              <w:rPr>
                <w:rFonts w:cs="Arial"/>
                <w:color w:val="000000"/>
                <w:szCs w:val="24"/>
              </w:rPr>
            </w:pPr>
            <w:r>
              <w:rPr>
                <w:rFonts w:cs="Arial"/>
                <w:color w:val="000000"/>
              </w:rPr>
              <w:t>0.131</w:t>
            </w:r>
          </w:p>
        </w:tc>
        <w:tc>
          <w:tcPr>
            <w:tcW w:w="0" w:type="auto"/>
            <w:tcBorders>
              <w:top w:val="nil"/>
              <w:left w:val="nil"/>
              <w:bottom w:val="single" w:sz="4" w:space="0" w:color="auto"/>
              <w:right w:val="single" w:sz="4" w:space="0" w:color="auto"/>
            </w:tcBorders>
            <w:shd w:val="clear" w:color="auto" w:fill="auto"/>
            <w:vAlign w:val="center"/>
            <w:hideMark/>
          </w:tcPr>
          <w:p w:rsidR="00003269" w:rsidRDefault="00003269" w:rsidP="00003269">
            <w:pPr>
              <w:spacing w:line="240" w:lineRule="auto"/>
              <w:jc w:val="center"/>
              <w:rPr>
                <w:rFonts w:cs="Arial"/>
                <w:color w:val="000000"/>
                <w:szCs w:val="24"/>
              </w:rPr>
            </w:pPr>
            <w:r>
              <w:rPr>
                <w:rFonts w:cs="Arial"/>
                <w:color w:val="000000"/>
              </w:rPr>
              <w:t>0.276</w:t>
            </w:r>
          </w:p>
        </w:tc>
      </w:tr>
      <w:tr w:rsidR="00003269" w:rsidRPr="00003269" w:rsidTr="00003269">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Manta 3 -Manta 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Default="00003269" w:rsidP="00003269">
            <w:pPr>
              <w:spacing w:line="240" w:lineRule="auto"/>
              <w:jc w:val="center"/>
              <w:rPr>
                <w:rFonts w:cs="Arial"/>
                <w:color w:val="000000"/>
                <w:szCs w:val="24"/>
              </w:rPr>
            </w:pPr>
            <w:r>
              <w:rPr>
                <w:rFonts w:cs="Arial"/>
                <w:color w:val="000000"/>
              </w:rPr>
              <w:t>0.260</w:t>
            </w:r>
          </w:p>
        </w:tc>
        <w:tc>
          <w:tcPr>
            <w:tcW w:w="0" w:type="auto"/>
            <w:tcBorders>
              <w:top w:val="nil"/>
              <w:left w:val="nil"/>
              <w:bottom w:val="single" w:sz="4" w:space="0" w:color="auto"/>
              <w:right w:val="single" w:sz="4" w:space="0" w:color="auto"/>
            </w:tcBorders>
            <w:shd w:val="clear" w:color="auto" w:fill="auto"/>
            <w:vAlign w:val="center"/>
            <w:hideMark/>
          </w:tcPr>
          <w:p w:rsidR="00003269" w:rsidRDefault="00003269" w:rsidP="00003269">
            <w:pPr>
              <w:spacing w:line="240" w:lineRule="auto"/>
              <w:jc w:val="center"/>
              <w:rPr>
                <w:rFonts w:cs="Arial"/>
                <w:color w:val="000000"/>
                <w:szCs w:val="24"/>
              </w:rPr>
            </w:pPr>
            <w:r>
              <w:rPr>
                <w:rFonts w:cs="Arial"/>
                <w:color w:val="000000"/>
              </w:rPr>
              <w:t>0.298</w:t>
            </w:r>
          </w:p>
        </w:tc>
      </w:tr>
      <w:tr w:rsidR="00003269" w:rsidRPr="00003269" w:rsidTr="00003269">
        <w:trPr>
          <w:trHeight w:val="289"/>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Montecristi(TRANS) - Manta 1 C1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Default="00003269" w:rsidP="00003269">
            <w:pPr>
              <w:spacing w:line="240" w:lineRule="auto"/>
              <w:jc w:val="center"/>
              <w:rPr>
                <w:rFonts w:cs="Arial"/>
                <w:color w:val="000000"/>
                <w:szCs w:val="24"/>
              </w:rPr>
            </w:pPr>
            <w:r>
              <w:rPr>
                <w:rFonts w:cs="Arial"/>
                <w:color w:val="000000"/>
              </w:rPr>
              <w:t>0.131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Default="00003269" w:rsidP="00003269">
            <w:pPr>
              <w:spacing w:line="240" w:lineRule="auto"/>
              <w:jc w:val="center"/>
              <w:rPr>
                <w:rFonts w:cs="Arial"/>
                <w:color w:val="000000"/>
                <w:szCs w:val="24"/>
              </w:rPr>
            </w:pPr>
            <w:r>
              <w:rPr>
                <w:rFonts w:cs="Arial"/>
                <w:color w:val="000000"/>
              </w:rPr>
              <w:t>0.276</w:t>
            </w:r>
          </w:p>
        </w:tc>
      </w:tr>
      <w:tr w:rsidR="00003269" w:rsidRPr="00003269" w:rsidTr="00003269">
        <w:trPr>
          <w:trHeight w:val="289"/>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Montecristi(TRANS) - Manta 1 C2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Default="00003269" w:rsidP="00003269">
            <w:pPr>
              <w:spacing w:line="240" w:lineRule="auto"/>
              <w:jc w:val="center"/>
              <w:rPr>
                <w:rFonts w:cs="Arial"/>
                <w:color w:val="000000"/>
                <w:szCs w:val="24"/>
              </w:rPr>
            </w:pPr>
            <w:r>
              <w:rPr>
                <w:rFonts w:cs="Arial"/>
                <w:color w:val="000000"/>
              </w:rPr>
              <w:t>0.131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Default="00003269" w:rsidP="00003269">
            <w:pPr>
              <w:spacing w:line="240" w:lineRule="auto"/>
              <w:jc w:val="center"/>
              <w:rPr>
                <w:rFonts w:cs="Arial"/>
                <w:color w:val="000000"/>
                <w:szCs w:val="24"/>
              </w:rPr>
            </w:pPr>
            <w:r>
              <w:rPr>
                <w:rFonts w:cs="Arial"/>
                <w:color w:val="000000"/>
              </w:rPr>
              <w:t>0.276</w:t>
            </w:r>
          </w:p>
        </w:tc>
      </w:tr>
      <w:tr w:rsidR="00003269" w:rsidRPr="00003269" w:rsidTr="00003269">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11</w:t>
            </w:r>
          </w:p>
        </w:tc>
        <w:tc>
          <w:tcPr>
            <w:tcW w:w="0" w:type="auto"/>
            <w:tcBorders>
              <w:top w:val="single" w:sz="4" w:space="0" w:color="auto"/>
              <w:left w:val="nil"/>
              <w:bottom w:val="single" w:sz="4" w:space="0" w:color="auto"/>
              <w:right w:val="single" w:sz="4" w:space="0" w:color="auto"/>
            </w:tcBorders>
            <w:shd w:val="clear" w:color="auto" w:fill="auto"/>
            <w:vAlign w:val="center"/>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4 Esquinas - Lodana</w:t>
            </w:r>
          </w:p>
        </w:tc>
        <w:tc>
          <w:tcPr>
            <w:tcW w:w="0" w:type="auto"/>
            <w:tcBorders>
              <w:top w:val="single" w:sz="4" w:space="0" w:color="auto"/>
              <w:left w:val="nil"/>
              <w:bottom w:val="single" w:sz="4" w:space="0" w:color="auto"/>
              <w:right w:val="single" w:sz="4" w:space="0" w:color="auto"/>
            </w:tcBorders>
            <w:shd w:val="clear" w:color="auto" w:fill="auto"/>
            <w:vAlign w:val="center"/>
          </w:tcPr>
          <w:p w:rsidR="00003269" w:rsidRDefault="00003269" w:rsidP="00003269">
            <w:pPr>
              <w:spacing w:line="240" w:lineRule="auto"/>
              <w:jc w:val="center"/>
              <w:rPr>
                <w:rFonts w:cs="Arial"/>
                <w:color w:val="000000"/>
                <w:szCs w:val="24"/>
              </w:rPr>
            </w:pPr>
            <w:r>
              <w:rPr>
                <w:rFonts w:cs="Arial"/>
                <w:color w:val="000000"/>
              </w:rPr>
              <w:t>0.131</w:t>
            </w:r>
          </w:p>
        </w:tc>
        <w:tc>
          <w:tcPr>
            <w:tcW w:w="0" w:type="auto"/>
            <w:tcBorders>
              <w:top w:val="nil"/>
              <w:left w:val="nil"/>
              <w:bottom w:val="single" w:sz="4" w:space="0" w:color="auto"/>
              <w:right w:val="single" w:sz="4" w:space="0" w:color="auto"/>
            </w:tcBorders>
            <w:shd w:val="clear" w:color="auto" w:fill="auto"/>
            <w:vAlign w:val="center"/>
          </w:tcPr>
          <w:p w:rsidR="00003269" w:rsidRDefault="00003269" w:rsidP="00003269">
            <w:pPr>
              <w:spacing w:line="240" w:lineRule="auto"/>
              <w:jc w:val="center"/>
              <w:rPr>
                <w:rFonts w:cs="Arial"/>
                <w:color w:val="000000"/>
                <w:szCs w:val="24"/>
              </w:rPr>
            </w:pPr>
            <w:r>
              <w:rPr>
                <w:rFonts w:cs="Arial"/>
                <w:color w:val="000000"/>
              </w:rPr>
              <w:t>0.276</w:t>
            </w:r>
          </w:p>
        </w:tc>
      </w:tr>
      <w:tr w:rsidR="00003269" w:rsidRPr="00003269" w:rsidTr="00003269">
        <w:trPr>
          <w:trHeight w:val="289"/>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12</w:t>
            </w:r>
          </w:p>
        </w:tc>
        <w:tc>
          <w:tcPr>
            <w:tcW w:w="0" w:type="auto"/>
            <w:tcBorders>
              <w:top w:val="single" w:sz="4" w:space="0" w:color="auto"/>
              <w:left w:val="nil"/>
              <w:bottom w:val="single" w:sz="4" w:space="0" w:color="auto"/>
              <w:right w:val="single" w:sz="4" w:space="0" w:color="auto"/>
            </w:tcBorders>
            <w:shd w:val="clear" w:color="auto" w:fill="auto"/>
            <w:vAlign w:val="center"/>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Montecristi(TRANS) - Montecristi(CNEL)</w:t>
            </w:r>
          </w:p>
        </w:tc>
        <w:tc>
          <w:tcPr>
            <w:tcW w:w="0" w:type="auto"/>
            <w:tcBorders>
              <w:top w:val="single" w:sz="4" w:space="0" w:color="auto"/>
              <w:left w:val="nil"/>
              <w:bottom w:val="single" w:sz="4" w:space="0" w:color="auto"/>
              <w:right w:val="single" w:sz="4" w:space="0" w:color="auto"/>
            </w:tcBorders>
            <w:shd w:val="clear" w:color="auto" w:fill="auto"/>
            <w:vAlign w:val="center"/>
          </w:tcPr>
          <w:p w:rsidR="00003269" w:rsidRDefault="00003269" w:rsidP="00003269">
            <w:pPr>
              <w:spacing w:line="240" w:lineRule="auto"/>
              <w:jc w:val="center"/>
              <w:rPr>
                <w:rFonts w:cs="Arial"/>
                <w:color w:val="000000"/>
                <w:szCs w:val="24"/>
              </w:rPr>
            </w:pPr>
            <w:r>
              <w:rPr>
                <w:rFonts w:cs="Arial"/>
                <w:color w:val="000000"/>
              </w:rPr>
              <w:t>0.131</w:t>
            </w:r>
          </w:p>
        </w:tc>
        <w:tc>
          <w:tcPr>
            <w:tcW w:w="0" w:type="auto"/>
            <w:tcBorders>
              <w:top w:val="single" w:sz="4" w:space="0" w:color="auto"/>
              <w:left w:val="nil"/>
              <w:bottom w:val="single" w:sz="4" w:space="0" w:color="auto"/>
              <w:right w:val="single" w:sz="4" w:space="0" w:color="auto"/>
            </w:tcBorders>
            <w:shd w:val="clear" w:color="auto" w:fill="auto"/>
            <w:vAlign w:val="center"/>
          </w:tcPr>
          <w:p w:rsidR="00003269" w:rsidRDefault="00003269" w:rsidP="00003269">
            <w:pPr>
              <w:spacing w:line="240" w:lineRule="auto"/>
              <w:jc w:val="center"/>
              <w:rPr>
                <w:rFonts w:cs="Arial"/>
                <w:color w:val="000000"/>
                <w:szCs w:val="24"/>
              </w:rPr>
            </w:pPr>
            <w:r>
              <w:rPr>
                <w:rFonts w:cs="Arial"/>
                <w:color w:val="000000"/>
              </w:rPr>
              <w:t>0.276</w:t>
            </w:r>
          </w:p>
        </w:tc>
      </w:tr>
      <w:tr w:rsidR="00003269" w:rsidRPr="00003269" w:rsidTr="00003269">
        <w:trPr>
          <w:trHeight w:val="289"/>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13</w:t>
            </w:r>
          </w:p>
        </w:tc>
        <w:tc>
          <w:tcPr>
            <w:tcW w:w="0" w:type="auto"/>
            <w:tcBorders>
              <w:top w:val="single" w:sz="4" w:space="0" w:color="auto"/>
              <w:left w:val="nil"/>
              <w:bottom w:val="single" w:sz="4" w:space="0" w:color="auto"/>
              <w:right w:val="single" w:sz="4" w:space="0" w:color="auto"/>
            </w:tcBorders>
            <w:shd w:val="clear" w:color="auto" w:fill="auto"/>
            <w:vAlign w:val="center"/>
          </w:tcPr>
          <w:p w:rsidR="00003269" w:rsidRPr="00003269" w:rsidRDefault="00003269" w:rsidP="00003269">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Montecristi(CNEL) - La Fabril</w:t>
            </w:r>
          </w:p>
        </w:tc>
        <w:tc>
          <w:tcPr>
            <w:tcW w:w="0" w:type="auto"/>
            <w:tcBorders>
              <w:top w:val="single" w:sz="4" w:space="0" w:color="auto"/>
              <w:left w:val="nil"/>
              <w:bottom w:val="single" w:sz="4" w:space="0" w:color="auto"/>
              <w:right w:val="single" w:sz="4" w:space="0" w:color="auto"/>
            </w:tcBorders>
            <w:shd w:val="clear" w:color="auto" w:fill="auto"/>
            <w:vAlign w:val="center"/>
          </w:tcPr>
          <w:p w:rsidR="00003269" w:rsidRDefault="00003269" w:rsidP="00003269">
            <w:pPr>
              <w:spacing w:line="240" w:lineRule="auto"/>
              <w:jc w:val="center"/>
              <w:rPr>
                <w:rFonts w:cs="Arial"/>
                <w:color w:val="000000"/>
                <w:szCs w:val="24"/>
              </w:rPr>
            </w:pPr>
            <w:r>
              <w:rPr>
                <w:rFonts w:cs="Arial"/>
                <w:color w:val="000000"/>
              </w:rPr>
              <w:t>0.240</w:t>
            </w:r>
          </w:p>
        </w:tc>
        <w:tc>
          <w:tcPr>
            <w:tcW w:w="0" w:type="auto"/>
            <w:tcBorders>
              <w:top w:val="single" w:sz="4" w:space="0" w:color="auto"/>
              <w:left w:val="nil"/>
              <w:bottom w:val="single" w:sz="4" w:space="0" w:color="auto"/>
              <w:right w:val="single" w:sz="4" w:space="0" w:color="auto"/>
            </w:tcBorders>
            <w:shd w:val="clear" w:color="auto" w:fill="auto"/>
            <w:vAlign w:val="center"/>
          </w:tcPr>
          <w:p w:rsidR="00003269" w:rsidRDefault="00003269" w:rsidP="00003269">
            <w:pPr>
              <w:spacing w:line="240" w:lineRule="auto"/>
              <w:jc w:val="center"/>
              <w:rPr>
                <w:rFonts w:cs="Arial"/>
                <w:color w:val="000000"/>
                <w:szCs w:val="24"/>
              </w:rPr>
            </w:pPr>
            <w:r>
              <w:rPr>
                <w:rFonts w:cs="Arial"/>
                <w:color w:val="000000"/>
              </w:rPr>
              <w:t>0.289</w:t>
            </w:r>
          </w:p>
        </w:tc>
      </w:tr>
    </w:tbl>
    <w:p w:rsidR="00003269" w:rsidRDefault="00003269" w:rsidP="00F234C1">
      <w:pPr>
        <w:jc w:val="center"/>
      </w:pPr>
    </w:p>
    <w:p w:rsidR="00125274" w:rsidRDefault="00125274" w:rsidP="00F234C1">
      <w:pPr>
        <w:jc w:val="center"/>
      </w:pPr>
      <w:r>
        <w:lastRenderedPageBreak/>
        <w:t>Pág. 3/</w:t>
      </w:r>
      <w:r w:rsidR="0072392C">
        <w:t>8</w:t>
      </w:r>
    </w:p>
    <w:tbl>
      <w:tblPr>
        <w:tblW w:w="0" w:type="auto"/>
        <w:jc w:val="center"/>
        <w:tblInd w:w="51" w:type="dxa"/>
        <w:tblCellMar>
          <w:left w:w="70" w:type="dxa"/>
          <w:right w:w="70" w:type="dxa"/>
        </w:tblCellMar>
        <w:tblLook w:val="04A0"/>
      </w:tblPr>
      <w:tblGrid>
        <w:gridCol w:w="407"/>
        <w:gridCol w:w="2581"/>
        <w:gridCol w:w="1381"/>
        <w:gridCol w:w="1874"/>
      </w:tblGrid>
      <w:tr w:rsidR="00003269" w:rsidTr="00125274">
        <w:trPr>
          <w:trHeight w:val="269"/>
          <w:jc w:val="center"/>
        </w:trPr>
        <w:tc>
          <w:tcPr>
            <w:tcW w:w="0" w:type="auto"/>
            <w:tcBorders>
              <w:bottom w:val="single" w:sz="4" w:space="0" w:color="auto"/>
              <w:right w:val="single" w:sz="4" w:space="0" w:color="auto"/>
            </w:tcBorders>
            <w:shd w:val="clear" w:color="auto" w:fill="auto"/>
            <w:vAlign w:val="center"/>
            <w:hideMark/>
          </w:tcPr>
          <w:p w:rsidR="00003269" w:rsidRPr="00003269" w:rsidRDefault="00712337" w:rsidP="00125274">
            <w:pPr>
              <w:spacing w:line="240" w:lineRule="auto"/>
              <w:jc w:val="center"/>
              <w:rPr>
                <w:rFonts w:eastAsia="Times New Roman" w:cs="Arial"/>
                <w:color w:val="000000"/>
                <w:szCs w:val="24"/>
                <w:lang w:val="es-EC" w:eastAsia="es-EC"/>
              </w:rPr>
            </w:pPr>
            <w:r>
              <w:br w:type="page"/>
            </w:r>
            <w:r w:rsidR="00003269" w:rsidRPr="00003269">
              <w:rPr>
                <w:rFonts w:eastAsia="Times New Roman" w:cs="Arial"/>
                <w:color w:val="000000"/>
                <w:szCs w:val="24"/>
                <w:lang w:val="es-EC" w:eastAsia="es-EC"/>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Pr="00003269" w:rsidRDefault="00003269"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LÍNEA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Default="00003269" w:rsidP="00125274">
            <w:pPr>
              <w:spacing w:line="240" w:lineRule="auto"/>
              <w:jc w:val="center"/>
              <w:rPr>
                <w:rFonts w:cs="Arial"/>
                <w:color w:val="000000"/>
                <w:szCs w:val="24"/>
              </w:rPr>
            </w:pPr>
            <w:r>
              <w:rPr>
                <w:rFonts w:cs="Arial"/>
                <w:color w:val="000000"/>
              </w:rPr>
              <w:t>Resistencia</w:t>
            </w:r>
            <w:r>
              <w:rPr>
                <w:rFonts w:cs="Arial"/>
                <w:color w:val="000000"/>
              </w:rPr>
              <w:br/>
              <w:t>(Ohm/Km)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269" w:rsidRDefault="00003269" w:rsidP="00125274">
            <w:pPr>
              <w:spacing w:line="240" w:lineRule="auto"/>
              <w:jc w:val="center"/>
              <w:rPr>
                <w:rFonts w:cs="Arial"/>
                <w:color w:val="000000"/>
                <w:szCs w:val="24"/>
              </w:rPr>
            </w:pPr>
            <w:r>
              <w:rPr>
                <w:rFonts w:cs="Arial"/>
                <w:color w:val="000000"/>
              </w:rPr>
              <w:t>Reactancia</w:t>
            </w:r>
            <w:r>
              <w:rPr>
                <w:rFonts w:cs="Arial"/>
                <w:color w:val="000000"/>
              </w:rPr>
              <w:br/>
              <w:t>Serie (Ohm/Km)</w:t>
            </w:r>
          </w:p>
        </w:tc>
      </w:tr>
      <w:tr w:rsidR="00125274"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La Fabril - Manta Móvil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0.240</w:t>
            </w:r>
          </w:p>
        </w:tc>
        <w:tc>
          <w:tcPr>
            <w:tcW w:w="0" w:type="auto"/>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0.289</w:t>
            </w:r>
          </w:p>
        </w:tc>
      </w:tr>
      <w:tr w:rsidR="00125274"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Manta 4 - Manta 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0.131</w:t>
            </w:r>
          </w:p>
        </w:tc>
        <w:tc>
          <w:tcPr>
            <w:tcW w:w="0" w:type="auto"/>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0.276</w:t>
            </w:r>
          </w:p>
        </w:tc>
      </w:tr>
      <w:tr w:rsidR="00125274"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Manta 4 - Manta 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0.131</w:t>
            </w:r>
          </w:p>
        </w:tc>
        <w:tc>
          <w:tcPr>
            <w:tcW w:w="0" w:type="auto"/>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0.276</w:t>
            </w:r>
          </w:p>
        </w:tc>
      </w:tr>
      <w:tr w:rsidR="00125274"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San Juan - Manta 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0.131</w:t>
            </w:r>
          </w:p>
        </w:tc>
        <w:tc>
          <w:tcPr>
            <w:tcW w:w="0" w:type="auto"/>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0.276</w:t>
            </w:r>
          </w:p>
        </w:tc>
      </w:tr>
      <w:tr w:rsidR="00125274"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Manta Móvil - Manta 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0.131</w:t>
            </w:r>
          </w:p>
        </w:tc>
        <w:tc>
          <w:tcPr>
            <w:tcW w:w="0" w:type="auto"/>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0.276</w:t>
            </w:r>
          </w:p>
        </w:tc>
      </w:tr>
    </w:tbl>
    <w:p w:rsidR="00712337" w:rsidRDefault="00712337" w:rsidP="00125274">
      <w:pPr>
        <w:spacing w:line="360" w:lineRule="auto"/>
      </w:pPr>
    </w:p>
    <w:tbl>
      <w:tblPr>
        <w:tblW w:w="8014" w:type="dxa"/>
        <w:jc w:val="center"/>
        <w:tblInd w:w="51" w:type="dxa"/>
        <w:tblCellMar>
          <w:left w:w="70" w:type="dxa"/>
          <w:right w:w="70" w:type="dxa"/>
        </w:tblCellMar>
        <w:tblLook w:val="04A0"/>
      </w:tblPr>
      <w:tblGrid>
        <w:gridCol w:w="407"/>
        <w:gridCol w:w="4581"/>
        <w:gridCol w:w="1566"/>
        <w:gridCol w:w="1460"/>
      </w:tblGrid>
      <w:tr w:rsidR="00125274" w:rsidRPr="00003269" w:rsidTr="00125274">
        <w:trPr>
          <w:trHeight w:val="269"/>
          <w:jc w:val="center"/>
        </w:trPr>
        <w:tc>
          <w:tcPr>
            <w:tcW w:w="0" w:type="auto"/>
            <w:tcBorders>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 </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LÍNEA</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Reactancia Derivación (MOhm-Km)</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Resistencia Serie (Ohm)</w:t>
            </w:r>
          </w:p>
        </w:tc>
      </w:tr>
      <w:tr w:rsidR="00125274" w:rsidRPr="00003269"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4 Esquinas - Portoviejo 1 C1</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0.150</w:t>
            </w:r>
          </w:p>
        </w:tc>
        <w:tc>
          <w:tcPr>
            <w:tcW w:w="1460"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0.519</w:t>
            </w:r>
          </w:p>
        </w:tc>
      </w:tr>
      <w:tr w:rsidR="00125274" w:rsidRPr="00003269"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2</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4 Esquinas - Portoviejo 1 C2</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0.150</w:t>
            </w:r>
          </w:p>
        </w:tc>
        <w:tc>
          <w:tcPr>
            <w:tcW w:w="1460"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0.519</w:t>
            </w:r>
          </w:p>
        </w:tc>
      </w:tr>
      <w:tr w:rsidR="00125274" w:rsidRPr="00003269"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3</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Portoviejo 1 - Rio de Oro C1</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0.161</w:t>
            </w:r>
          </w:p>
        </w:tc>
        <w:tc>
          <w:tcPr>
            <w:tcW w:w="1460"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1.179</w:t>
            </w:r>
          </w:p>
        </w:tc>
      </w:tr>
      <w:tr w:rsidR="00125274" w:rsidRPr="00003269"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4</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Portoviejo 1 - Rio de Oro C2</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0.161</w:t>
            </w:r>
          </w:p>
        </w:tc>
        <w:tc>
          <w:tcPr>
            <w:tcW w:w="1460"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1.179</w:t>
            </w:r>
          </w:p>
        </w:tc>
      </w:tr>
      <w:tr w:rsidR="00125274" w:rsidRPr="00003269"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5</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Rio de Oro - Montecristi(TRANS) L1</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0.161</w:t>
            </w:r>
          </w:p>
        </w:tc>
        <w:tc>
          <w:tcPr>
            <w:tcW w:w="1460"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1.965</w:t>
            </w:r>
          </w:p>
        </w:tc>
      </w:tr>
      <w:tr w:rsidR="00125274" w:rsidRPr="00003269"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6</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Rio de Oro - Montecristi(TRANS) L2</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0.161</w:t>
            </w:r>
          </w:p>
        </w:tc>
        <w:tc>
          <w:tcPr>
            <w:tcW w:w="1460"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1.965</w:t>
            </w:r>
          </w:p>
        </w:tc>
      </w:tr>
      <w:tr w:rsidR="00125274" w:rsidRPr="00003269"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7</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Montecristi(TRANS) - Manta 3</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0.161</w:t>
            </w:r>
          </w:p>
        </w:tc>
        <w:tc>
          <w:tcPr>
            <w:tcW w:w="1460"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1.179</w:t>
            </w:r>
          </w:p>
        </w:tc>
      </w:tr>
      <w:tr w:rsidR="00125274" w:rsidRPr="00003269"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8</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Manta 3 -Manta 1</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0.175</w:t>
            </w:r>
          </w:p>
        </w:tc>
        <w:tc>
          <w:tcPr>
            <w:tcW w:w="1460"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0.521</w:t>
            </w:r>
          </w:p>
        </w:tc>
      </w:tr>
      <w:tr w:rsidR="00125274" w:rsidRPr="00003269"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9</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Montecristi(TRANS) - Manta 1 C1</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0.161</w:t>
            </w:r>
          </w:p>
        </w:tc>
        <w:tc>
          <w:tcPr>
            <w:tcW w:w="1460"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1.441</w:t>
            </w:r>
          </w:p>
        </w:tc>
      </w:tr>
      <w:tr w:rsidR="00125274" w:rsidRPr="00003269"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10</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Montecristi(TRANS) - Manta 1 C2</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0.161</w:t>
            </w:r>
          </w:p>
        </w:tc>
        <w:tc>
          <w:tcPr>
            <w:tcW w:w="1460"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1.441</w:t>
            </w:r>
          </w:p>
        </w:tc>
      </w:tr>
      <w:tr w:rsidR="00125274" w:rsidRPr="00003269"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11</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4 Esquinas - Lodana</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0.161</w:t>
            </w:r>
          </w:p>
        </w:tc>
        <w:tc>
          <w:tcPr>
            <w:tcW w:w="1460"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1.677</w:t>
            </w:r>
          </w:p>
        </w:tc>
      </w:tr>
      <w:tr w:rsidR="00125274" w:rsidRPr="00003269"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12</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Montecristi(TRANS) - Montecristi(CNEL)</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0.161</w:t>
            </w:r>
          </w:p>
        </w:tc>
        <w:tc>
          <w:tcPr>
            <w:tcW w:w="1460"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0.066</w:t>
            </w:r>
          </w:p>
        </w:tc>
      </w:tr>
      <w:tr w:rsidR="00125274" w:rsidRPr="00003269"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13</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Montecristi(CNEL) - La Fabril</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0.173</w:t>
            </w:r>
          </w:p>
        </w:tc>
        <w:tc>
          <w:tcPr>
            <w:tcW w:w="1460"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1.202</w:t>
            </w:r>
          </w:p>
        </w:tc>
      </w:tr>
      <w:tr w:rsidR="00125274" w:rsidRPr="00003269"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14</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La Fabril - Manta Móvil</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0.173</w:t>
            </w:r>
          </w:p>
        </w:tc>
        <w:tc>
          <w:tcPr>
            <w:tcW w:w="1460"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1.250</w:t>
            </w:r>
          </w:p>
        </w:tc>
      </w:tr>
      <w:tr w:rsidR="00125274" w:rsidRPr="00003269"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15</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Manta 4 - Manta 3</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0.161</w:t>
            </w:r>
          </w:p>
        </w:tc>
        <w:tc>
          <w:tcPr>
            <w:tcW w:w="1460"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1.048</w:t>
            </w:r>
          </w:p>
        </w:tc>
      </w:tr>
      <w:tr w:rsidR="00125274" w:rsidRPr="00003269"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16</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Manta 4 - Manta 1</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0.161</w:t>
            </w:r>
          </w:p>
        </w:tc>
        <w:tc>
          <w:tcPr>
            <w:tcW w:w="1460"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0.721</w:t>
            </w:r>
          </w:p>
        </w:tc>
      </w:tr>
      <w:tr w:rsidR="00125274" w:rsidRPr="00003269"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17</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San Juan - Manta 4</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0.161</w:t>
            </w:r>
          </w:p>
        </w:tc>
        <w:tc>
          <w:tcPr>
            <w:tcW w:w="1460"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0.013</w:t>
            </w:r>
          </w:p>
        </w:tc>
      </w:tr>
      <w:tr w:rsidR="00125274" w:rsidRPr="00003269"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18</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Manta Móvil - Manta 2</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0.161</w:t>
            </w:r>
          </w:p>
        </w:tc>
        <w:tc>
          <w:tcPr>
            <w:tcW w:w="1460"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0.007</w:t>
            </w:r>
          </w:p>
        </w:tc>
      </w:tr>
    </w:tbl>
    <w:p w:rsidR="00712337" w:rsidRDefault="00712337" w:rsidP="00125274">
      <w:pPr>
        <w:spacing w:line="360" w:lineRule="auto"/>
      </w:pPr>
    </w:p>
    <w:tbl>
      <w:tblPr>
        <w:tblW w:w="0" w:type="auto"/>
        <w:jc w:val="center"/>
        <w:tblInd w:w="51" w:type="dxa"/>
        <w:tblCellMar>
          <w:left w:w="70" w:type="dxa"/>
          <w:right w:w="70" w:type="dxa"/>
        </w:tblCellMar>
        <w:tblLook w:val="04A0"/>
      </w:tblPr>
      <w:tblGrid>
        <w:gridCol w:w="274"/>
        <w:gridCol w:w="4115"/>
        <w:gridCol w:w="1546"/>
        <w:gridCol w:w="1466"/>
      </w:tblGrid>
      <w:tr w:rsidR="00125274" w:rsidTr="00125274">
        <w:trPr>
          <w:trHeight w:val="269"/>
          <w:jc w:val="center"/>
        </w:trPr>
        <w:tc>
          <w:tcPr>
            <w:tcW w:w="0" w:type="auto"/>
            <w:tcBorders>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 </w:t>
            </w:r>
          </w:p>
        </w:tc>
        <w:tc>
          <w:tcPr>
            <w:tcW w:w="4115" w:type="dxa"/>
            <w:tcBorders>
              <w:top w:val="single" w:sz="4" w:space="0" w:color="auto"/>
              <w:left w:val="nil"/>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LÍNEA</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Reactancia Serie (Ohm)</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Reactancia Derivación (Ohm)</w:t>
            </w:r>
          </w:p>
        </w:tc>
      </w:tr>
      <w:tr w:rsidR="00125274"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w:t>
            </w:r>
          </w:p>
        </w:tc>
        <w:tc>
          <w:tcPr>
            <w:tcW w:w="4115" w:type="dxa"/>
            <w:tcBorders>
              <w:top w:val="single" w:sz="4" w:space="0" w:color="auto"/>
              <w:left w:val="nil"/>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4 Esquinas - Portoviejo 1 C1</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1.441</w:t>
            </w:r>
          </w:p>
        </w:tc>
        <w:tc>
          <w:tcPr>
            <w:tcW w:w="1466"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26807.09</w:t>
            </w:r>
          </w:p>
        </w:tc>
      </w:tr>
      <w:tr w:rsidR="00125274"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2</w:t>
            </w:r>
          </w:p>
        </w:tc>
        <w:tc>
          <w:tcPr>
            <w:tcW w:w="4115" w:type="dxa"/>
            <w:tcBorders>
              <w:top w:val="single" w:sz="4" w:space="0" w:color="auto"/>
              <w:left w:val="nil"/>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4 Esquinas - Portoviejo 1 C2</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1.441</w:t>
            </w:r>
          </w:p>
        </w:tc>
        <w:tc>
          <w:tcPr>
            <w:tcW w:w="1466"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26807.09</w:t>
            </w:r>
          </w:p>
        </w:tc>
      </w:tr>
      <w:tr w:rsidR="00125274"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3</w:t>
            </w:r>
          </w:p>
        </w:tc>
        <w:tc>
          <w:tcPr>
            <w:tcW w:w="4115" w:type="dxa"/>
            <w:tcBorders>
              <w:top w:val="single" w:sz="4" w:space="0" w:color="auto"/>
              <w:left w:val="nil"/>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Portoviejo 1 - Rio de Oro C1</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2.484</w:t>
            </w:r>
          </w:p>
        </w:tc>
        <w:tc>
          <w:tcPr>
            <w:tcW w:w="1466"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17931.41</w:t>
            </w:r>
          </w:p>
        </w:tc>
      </w:tr>
      <w:tr w:rsidR="00125274"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4</w:t>
            </w:r>
          </w:p>
        </w:tc>
        <w:tc>
          <w:tcPr>
            <w:tcW w:w="4115" w:type="dxa"/>
            <w:tcBorders>
              <w:top w:val="single" w:sz="4" w:space="0" w:color="auto"/>
              <w:left w:val="nil"/>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Portoviejo 1 - Rio de Oro C2</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2.484</w:t>
            </w:r>
          </w:p>
        </w:tc>
        <w:tc>
          <w:tcPr>
            <w:tcW w:w="1466"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17931.41</w:t>
            </w:r>
          </w:p>
        </w:tc>
      </w:tr>
      <w:tr w:rsidR="00125274" w:rsidTr="00125274">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5</w:t>
            </w:r>
          </w:p>
        </w:tc>
        <w:tc>
          <w:tcPr>
            <w:tcW w:w="4115" w:type="dxa"/>
            <w:tcBorders>
              <w:top w:val="single" w:sz="4" w:space="0" w:color="auto"/>
              <w:left w:val="nil"/>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Rio de Oro - Montecristi(TRANS) L1</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4.139</w:t>
            </w:r>
          </w:p>
        </w:tc>
        <w:tc>
          <w:tcPr>
            <w:tcW w:w="1466"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10758.85</w:t>
            </w:r>
          </w:p>
        </w:tc>
      </w:tr>
    </w:tbl>
    <w:p w:rsidR="00125274" w:rsidRDefault="00125274" w:rsidP="009D58F7"/>
    <w:p w:rsidR="00712337" w:rsidRDefault="00125274" w:rsidP="00125274">
      <w:pPr>
        <w:jc w:val="center"/>
      </w:pPr>
      <w:r>
        <w:lastRenderedPageBreak/>
        <w:t>Pág. 4/</w:t>
      </w:r>
      <w:r w:rsidR="0072392C">
        <w:t>8</w:t>
      </w:r>
    </w:p>
    <w:tbl>
      <w:tblPr>
        <w:tblW w:w="0" w:type="auto"/>
        <w:jc w:val="center"/>
        <w:tblInd w:w="51" w:type="dxa"/>
        <w:tblCellMar>
          <w:left w:w="70" w:type="dxa"/>
          <w:right w:w="70" w:type="dxa"/>
        </w:tblCellMar>
        <w:tblLook w:val="04A0"/>
      </w:tblPr>
      <w:tblGrid>
        <w:gridCol w:w="407"/>
        <w:gridCol w:w="4174"/>
        <w:gridCol w:w="1560"/>
        <w:gridCol w:w="1984"/>
      </w:tblGrid>
      <w:tr w:rsidR="00125274" w:rsidRPr="00003269" w:rsidTr="002465D0">
        <w:trPr>
          <w:trHeight w:val="269"/>
          <w:jc w:val="center"/>
        </w:trPr>
        <w:tc>
          <w:tcPr>
            <w:tcW w:w="0" w:type="auto"/>
            <w:tcBorders>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 </w:t>
            </w:r>
          </w:p>
        </w:tc>
        <w:tc>
          <w:tcPr>
            <w:tcW w:w="4174" w:type="dxa"/>
            <w:tcBorders>
              <w:top w:val="single" w:sz="4" w:space="0" w:color="auto"/>
              <w:left w:val="nil"/>
              <w:bottom w:val="single" w:sz="4" w:space="0" w:color="auto"/>
              <w:right w:val="single" w:sz="4" w:space="0" w:color="auto"/>
            </w:tcBorders>
            <w:shd w:val="clear" w:color="auto" w:fill="auto"/>
            <w:vAlign w:val="center"/>
            <w:hideMark/>
          </w:tcPr>
          <w:p w:rsidR="00125274" w:rsidRPr="00003269" w:rsidRDefault="00125274" w:rsidP="00125274">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LÍNEA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Reactancia Serie (Ohm)</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Reactancia Derivación(Ohm)</w:t>
            </w:r>
          </w:p>
        </w:tc>
      </w:tr>
      <w:tr w:rsidR="00125274"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6</w:t>
            </w:r>
          </w:p>
        </w:tc>
        <w:tc>
          <w:tcPr>
            <w:tcW w:w="4174"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Rio de Oro - Montecristi(TRANS) L2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4.139</w:t>
            </w:r>
          </w:p>
        </w:tc>
        <w:tc>
          <w:tcPr>
            <w:tcW w:w="1984"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10758.85</w:t>
            </w:r>
          </w:p>
        </w:tc>
      </w:tr>
      <w:tr w:rsidR="00125274"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7</w:t>
            </w:r>
          </w:p>
        </w:tc>
        <w:tc>
          <w:tcPr>
            <w:tcW w:w="4174"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Montecristi(TRANS) - Manta 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2.484</w:t>
            </w:r>
          </w:p>
        </w:tc>
        <w:tc>
          <w:tcPr>
            <w:tcW w:w="1984"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17931.41</w:t>
            </w:r>
          </w:p>
        </w:tc>
      </w:tr>
      <w:tr w:rsidR="00125274"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8</w:t>
            </w:r>
          </w:p>
        </w:tc>
        <w:tc>
          <w:tcPr>
            <w:tcW w:w="4174"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Manta 3 -Manta 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0.597</w:t>
            </w:r>
          </w:p>
        </w:tc>
        <w:tc>
          <w:tcPr>
            <w:tcW w:w="1984"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87610.05</w:t>
            </w:r>
          </w:p>
        </w:tc>
      </w:tr>
      <w:tr w:rsidR="00125274"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9</w:t>
            </w:r>
          </w:p>
        </w:tc>
        <w:tc>
          <w:tcPr>
            <w:tcW w:w="4174"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Montecristi(TRANS) - Manta 1 C1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3.035</w:t>
            </w:r>
          </w:p>
        </w:tc>
        <w:tc>
          <w:tcPr>
            <w:tcW w:w="1984"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14671.15</w:t>
            </w:r>
          </w:p>
        </w:tc>
      </w:tr>
      <w:tr w:rsidR="00125274"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10</w:t>
            </w:r>
          </w:p>
        </w:tc>
        <w:tc>
          <w:tcPr>
            <w:tcW w:w="4174"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Montecristi(TRANS) - Manta 1 C2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3.035</w:t>
            </w:r>
          </w:p>
        </w:tc>
        <w:tc>
          <w:tcPr>
            <w:tcW w:w="1984"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14671.15</w:t>
            </w:r>
          </w:p>
        </w:tc>
      </w:tr>
      <w:tr w:rsidR="00125274"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11</w:t>
            </w:r>
          </w:p>
        </w:tc>
        <w:tc>
          <w:tcPr>
            <w:tcW w:w="4174"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4 Esquinas - Lodana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3.532</w:t>
            </w:r>
          </w:p>
        </w:tc>
        <w:tc>
          <w:tcPr>
            <w:tcW w:w="1984"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12608.02</w:t>
            </w:r>
          </w:p>
        </w:tc>
      </w:tr>
      <w:tr w:rsidR="00125274"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12</w:t>
            </w:r>
          </w:p>
        </w:tc>
        <w:tc>
          <w:tcPr>
            <w:tcW w:w="4174"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Montecristi(TRANS) - Montecristi(CNEL)</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0.138</w:t>
            </w:r>
          </w:p>
        </w:tc>
        <w:tc>
          <w:tcPr>
            <w:tcW w:w="1984"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322765.40</w:t>
            </w:r>
          </w:p>
        </w:tc>
      </w:tr>
      <w:tr w:rsidR="00125274"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13</w:t>
            </w:r>
          </w:p>
        </w:tc>
        <w:tc>
          <w:tcPr>
            <w:tcW w:w="4174"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Montecristi(CNEL) - La Fabril</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1.445</w:t>
            </w:r>
          </w:p>
        </w:tc>
        <w:tc>
          <w:tcPr>
            <w:tcW w:w="1984"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34529.14</w:t>
            </w:r>
          </w:p>
        </w:tc>
      </w:tr>
      <w:tr w:rsidR="00125274"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14</w:t>
            </w:r>
          </w:p>
        </w:tc>
        <w:tc>
          <w:tcPr>
            <w:tcW w:w="4174"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 xml:space="preserve">La Fabril - Manta </w:t>
            </w:r>
            <w:r w:rsidR="002465D0">
              <w:rPr>
                <w:rFonts w:cs="Arial"/>
                <w:color w:val="000000"/>
              </w:rPr>
              <w:t>Móvil</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1.503</w:t>
            </w:r>
          </w:p>
        </w:tc>
        <w:tc>
          <w:tcPr>
            <w:tcW w:w="1984"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33201.10</w:t>
            </w:r>
          </w:p>
        </w:tc>
      </w:tr>
      <w:tr w:rsidR="00125274"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15</w:t>
            </w:r>
          </w:p>
        </w:tc>
        <w:tc>
          <w:tcPr>
            <w:tcW w:w="4174"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Manta 4 - Manta 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2.208</w:t>
            </w:r>
          </w:p>
        </w:tc>
        <w:tc>
          <w:tcPr>
            <w:tcW w:w="1984"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20172.84</w:t>
            </w:r>
          </w:p>
        </w:tc>
      </w:tr>
      <w:tr w:rsidR="00125274"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16</w:t>
            </w:r>
          </w:p>
        </w:tc>
        <w:tc>
          <w:tcPr>
            <w:tcW w:w="4174"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Manta 4 - Manta 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1.518</w:t>
            </w:r>
          </w:p>
        </w:tc>
        <w:tc>
          <w:tcPr>
            <w:tcW w:w="1984"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29342.31</w:t>
            </w:r>
          </w:p>
        </w:tc>
      </w:tr>
      <w:tr w:rsidR="00125274"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17</w:t>
            </w:r>
          </w:p>
        </w:tc>
        <w:tc>
          <w:tcPr>
            <w:tcW w:w="4174"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San Juan - Manta 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0.028</w:t>
            </w:r>
          </w:p>
        </w:tc>
        <w:tc>
          <w:tcPr>
            <w:tcW w:w="1984"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1613827.00</w:t>
            </w:r>
          </w:p>
        </w:tc>
      </w:tr>
      <w:tr w:rsidR="00125274"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18</w:t>
            </w:r>
          </w:p>
        </w:tc>
        <w:tc>
          <w:tcPr>
            <w:tcW w:w="4174"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 xml:space="preserve">Manta </w:t>
            </w:r>
            <w:r w:rsidR="002465D0">
              <w:rPr>
                <w:rFonts w:cs="Arial"/>
                <w:color w:val="000000"/>
              </w:rPr>
              <w:t>Móvil</w:t>
            </w:r>
            <w:r>
              <w:rPr>
                <w:rFonts w:cs="Arial"/>
                <w:color w:val="000000"/>
              </w:rPr>
              <w:t xml:space="preserve"> - Manta 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0.014</w:t>
            </w:r>
          </w:p>
        </w:tc>
        <w:tc>
          <w:tcPr>
            <w:tcW w:w="1984" w:type="dxa"/>
            <w:tcBorders>
              <w:top w:val="nil"/>
              <w:left w:val="nil"/>
              <w:bottom w:val="single" w:sz="4" w:space="0" w:color="auto"/>
              <w:right w:val="single" w:sz="4" w:space="0" w:color="auto"/>
            </w:tcBorders>
            <w:shd w:val="clear" w:color="auto" w:fill="auto"/>
            <w:vAlign w:val="center"/>
            <w:hideMark/>
          </w:tcPr>
          <w:p w:rsidR="00125274" w:rsidRDefault="00125274" w:rsidP="00125274">
            <w:pPr>
              <w:spacing w:line="240" w:lineRule="auto"/>
              <w:jc w:val="center"/>
              <w:rPr>
                <w:rFonts w:cs="Arial"/>
                <w:color w:val="000000"/>
                <w:szCs w:val="24"/>
              </w:rPr>
            </w:pPr>
            <w:r>
              <w:rPr>
                <w:rFonts w:cs="Arial"/>
                <w:color w:val="000000"/>
              </w:rPr>
              <w:t>3227654.00</w:t>
            </w:r>
          </w:p>
        </w:tc>
      </w:tr>
    </w:tbl>
    <w:p w:rsidR="00712337" w:rsidRDefault="00712337" w:rsidP="00125274">
      <w:pPr>
        <w:jc w:val="center"/>
      </w:pPr>
    </w:p>
    <w:tbl>
      <w:tblPr>
        <w:tblW w:w="7126" w:type="dxa"/>
        <w:jc w:val="center"/>
        <w:tblInd w:w="51" w:type="dxa"/>
        <w:tblCellMar>
          <w:left w:w="70" w:type="dxa"/>
          <w:right w:w="70" w:type="dxa"/>
        </w:tblCellMar>
        <w:tblLook w:val="04A0"/>
      </w:tblPr>
      <w:tblGrid>
        <w:gridCol w:w="407"/>
        <w:gridCol w:w="4581"/>
        <w:gridCol w:w="2138"/>
      </w:tblGrid>
      <w:tr w:rsidR="002465D0" w:rsidRPr="00003269" w:rsidTr="002465D0">
        <w:trPr>
          <w:trHeight w:val="269"/>
          <w:jc w:val="center"/>
        </w:trPr>
        <w:tc>
          <w:tcPr>
            <w:tcW w:w="0" w:type="auto"/>
            <w:tcBorders>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 </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LÍNEA</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Reactancia Derivación  (p.u.)</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4 Esquinas - Portoviejo 1 C1</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563.06</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2</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4 Esquinas - Portoviejo 1 C2</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563.06</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3</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Portoviejo 1 - Rio de Oro C1</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376.63</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4</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Portoviejo 1 - Rio de Oro C2</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376.63</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5</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Rio de Oro - Montecristi(TRANS) L1</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225.98</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6</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Rio de Oro - Montecristi(TRANS) L2</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225.98</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7</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Montecristi(TRANS) - Manta 3</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376.63</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8</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Manta 3 -Manta 1</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1840.16</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9</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Montecristi(TRANS) - Manta 1 C1</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308.15</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10</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Montecristi(TRANS) - Manta 1 C2</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308.15</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11</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4 Esquinas - Lodana</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264.82</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12</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Montecristi(TRANS) - Montecristi(CNEL)</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6779.36</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13</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Montecristi(CNEL) - La Fabril</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725.25</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14</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La Fabril - Manta Móvil</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697.36</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15</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Manta 4 - Manta 3</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423.71</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16</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Manta 4 - Manta 1</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616.31</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17</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San Juan - Manta 4</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33896.81</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18</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Manta Móvil - Manta 2</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67793.61</w:t>
            </w:r>
          </w:p>
        </w:tc>
      </w:tr>
    </w:tbl>
    <w:p w:rsidR="002465D0" w:rsidRDefault="002465D0" w:rsidP="00125274">
      <w:pPr>
        <w:jc w:val="center"/>
      </w:pPr>
    </w:p>
    <w:p w:rsidR="002465D0" w:rsidRDefault="002465D0" w:rsidP="002465D0">
      <w:pPr>
        <w:jc w:val="center"/>
      </w:pPr>
      <w:r>
        <w:lastRenderedPageBreak/>
        <w:t>Pág. 5/</w:t>
      </w:r>
      <w:r w:rsidR="0072392C">
        <w:t>8</w:t>
      </w:r>
    </w:p>
    <w:tbl>
      <w:tblPr>
        <w:tblW w:w="7795" w:type="dxa"/>
        <w:jc w:val="center"/>
        <w:tblInd w:w="51" w:type="dxa"/>
        <w:tblCellMar>
          <w:left w:w="70" w:type="dxa"/>
          <w:right w:w="70" w:type="dxa"/>
        </w:tblCellMar>
        <w:tblLook w:val="04A0"/>
      </w:tblPr>
      <w:tblGrid>
        <w:gridCol w:w="407"/>
        <w:gridCol w:w="4581"/>
        <w:gridCol w:w="1417"/>
        <w:gridCol w:w="1390"/>
      </w:tblGrid>
      <w:tr w:rsidR="002465D0" w:rsidRPr="00003269" w:rsidTr="002465D0">
        <w:trPr>
          <w:trHeight w:val="269"/>
          <w:jc w:val="center"/>
        </w:trPr>
        <w:tc>
          <w:tcPr>
            <w:tcW w:w="0" w:type="auto"/>
            <w:tcBorders>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 </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LÍNEA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Resistencia Serie (p.u.)</w:t>
            </w:r>
          </w:p>
        </w:tc>
        <w:tc>
          <w:tcPr>
            <w:tcW w:w="1390"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Reactancia Serie (p.u.)</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4 Esquinas - Portoviejo 1 C1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0.0109</w:t>
            </w:r>
          </w:p>
        </w:tc>
        <w:tc>
          <w:tcPr>
            <w:tcW w:w="1390"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0.0303</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2</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4 Esquinas - Portoviejo 1 C2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0.0109</w:t>
            </w:r>
          </w:p>
        </w:tc>
        <w:tc>
          <w:tcPr>
            <w:tcW w:w="1390"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0.0303</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3</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Portoviejo 1 - Rio de Oro C1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0.0248</w:t>
            </w:r>
          </w:p>
        </w:tc>
        <w:tc>
          <w:tcPr>
            <w:tcW w:w="1390"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0.0522</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4</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Portoviejo 1 - Rio de Oro C2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0.0248</w:t>
            </w:r>
          </w:p>
        </w:tc>
        <w:tc>
          <w:tcPr>
            <w:tcW w:w="1390"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0.0522</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5</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Rio de Oro - Montecristi(TRANS) L1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0.0413</w:t>
            </w:r>
          </w:p>
        </w:tc>
        <w:tc>
          <w:tcPr>
            <w:tcW w:w="1390"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0.0869</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6</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Rio de Oro - Montecristi(TRANS) L2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0.0413</w:t>
            </w:r>
          </w:p>
        </w:tc>
        <w:tc>
          <w:tcPr>
            <w:tcW w:w="1390"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0.0869</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7</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Montecristi(TRANS) - Manta 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0.0248</w:t>
            </w:r>
          </w:p>
        </w:tc>
        <w:tc>
          <w:tcPr>
            <w:tcW w:w="1390"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0.0522</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8</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Manta 3 -Manta 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0.0109</w:t>
            </w:r>
          </w:p>
        </w:tc>
        <w:tc>
          <w:tcPr>
            <w:tcW w:w="1390"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0.0125</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9</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Montecristi(TRANS) - Manta 1 C1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0.0303</w:t>
            </w:r>
          </w:p>
        </w:tc>
        <w:tc>
          <w:tcPr>
            <w:tcW w:w="1390"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0.0638</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10</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Montecristi(TRANS) - Manta 1 C2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0.0303</w:t>
            </w:r>
          </w:p>
        </w:tc>
        <w:tc>
          <w:tcPr>
            <w:tcW w:w="1390"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0.0638</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11</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4 Esquinas - Lodana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0.0352</w:t>
            </w:r>
          </w:p>
        </w:tc>
        <w:tc>
          <w:tcPr>
            <w:tcW w:w="1390"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0.0742</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12</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Montecristi(TRANS) - Montecristi(CNEL)</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0.0014</w:t>
            </w:r>
          </w:p>
        </w:tc>
        <w:tc>
          <w:tcPr>
            <w:tcW w:w="1390"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0.0029</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13</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Montecristi(CNEL) - La Fabril</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0.0253</w:t>
            </w:r>
          </w:p>
        </w:tc>
        <w:tc>
          <w:tcPr>
            <w:tcW w:w="1390"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0.0304</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14</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La Fabril - Manta Móvil</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0.0263</w:t>
            </w:r>
          </w:p>
        </w:tc>
        <w:tc>
          <w:tcPr>
            <w:tcW w:w="1390"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0.0316</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15</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Manta 4 - Manta 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0.0220</w:t>
            </w:r>
          </w:p>
        </w:tc>
        <w:tc>
          <w:tcPr>
            <w:tcW w:w="1390"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0.0464</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16</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Manta 4 - Manta 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0.0151</w:t>
            </w:r>
          </w:p>
        </w:tc>
        <w:tc>
          <w:tcPr>
            <w:tcW w:w="1390"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0.0319</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17</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San Juan - Manta 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0.0003</w:t>
            </w:r>
          </w:p>
        </w:tc>
        <w:tc>
          <w:tcPr>
            <w:tcW w:w="1390"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0.0006</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18</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Manta Móvil - Manta 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0.0001</w:t>
            </w:r>
          </w:p>
        </w:tc>
        <w:tc>
          <w:tcPr>
            <w:tcW w:w="1390"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0.0003</w:t>
            </w:r>
          </w:p>
        </w:tc>
      </w:tr>
    </w:tbl>
    <w:p w:rsidR="002465D0" w:rsidRDefault="002465D0" w:rsidP="002465D0">
      <w:pPr>
        <w:jc w:val="center"/>
      </w:pPr>
    </w:p>
    <w:tbl>
      <w:tblPr>
        <w:tblW w:w="7412" w:type="dxa"/>
        <w:jc w:val="center"/>
        <w:tblInd w:w="51" w:type="dxa"/>
        <w:tblCellMar>
          <w:left w:w="70" w:type="dxa"/>
          <w:right w:w="70" w:type="dxa"/>
        </w:tblCellMar>
        <w:tblLook w:val="04A0"/>
      </w:tblPr>
      <w:tblGrid>
        <w:gridCol w:w="407"/>
        <w:gridCol w:w="4581"/>
        <w:gridCol w:w="1101"/>
        <w:gridCol w:w="1323"/>
      </w:tblGrid>
      <w:tr w:rsidR="002465D0" w:rsidRPr="00003269" w:rsidTr="002465D0">
        <w:trPr>
          <w:trHeight w:val="269"/>
          <w:jc w:val="center"/>
        </w:trPr>
        <w:tc>
          <w:tcPr>
            <w:tcW w:w="0" w:type="auto"/>
            <w:tcBorders>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 </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LÍNEA</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B (p.u.)</w:t>
            </w:r>
          </w:p>
        </w:tc>
        <w:tc>
          <w:tcPr>
            <w:tcW w:w="1323"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Capacidad</w:t>
            </w:r>
            <w:r>
              <w:rPr>
                <w:rFonts w:cs="Arial"/>
                <w:color w:val="000000"/>
              </w:rPr>
              <w:br/>
              <w:t>(MVA)</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4 Esquinas - Portoviejo 1 C1</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0.00178</w:t>
            </w:r>
          </w:p>
        </w:tc>
        <w:tc>
          <w:tcPr>
            <w:tcW w:w="1323"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75</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2</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4 Esquinas - Portoviejo 1 C2</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0.00178</w:t>
            </w:r>
          </w:p>
        </w:tc>
        <w:tc>
          <w:tcPr>
            <w:tcW w:w="1323"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75</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3</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Portoviejo 1 - Rio de Oro C1</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0.00266</w:t>
            </w:r>
          </w:p>
        </w:tc>
        <w:tc>
          <w:tcPr>
            <w:tcW w:w="1323"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56</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4</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Portoviejo 1 - Rio de Oro C2</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0.00266</w:t>
            </w:r>
          </w:p>
        </w:tc>
        <w:tc>
          <w:tcPr>
            <w:tcW w:w="1323"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56</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5</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Rio de Oro - Montecristi(TRANS) L1</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0.00443</w:t>
            </w:r>
          </w:p>
        </w:tc>
        <w:tc>
          <w:tcPr>
            <w:tcW w:w="1323"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56</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6</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Rio de Oro - Montecristi(TRANS) L2</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0.00443</w:t>
            </w:r>
          </w:p>
        </w:tc>
        <w:tc>
          <w:tcPr>
            <w:tcW w:w="1323"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56</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7</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Montecristi(TRANS) - Manta 3</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0.00266</w:t>
            </w:r>
          </w:p>
        </w:tc>
        <w:tc>
          <w:tcPr>
            <w:tcW w:w="1323"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56</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8</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Manta 3 -Manta 1</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0.00054</w:t>
            </w:r>
          </w:p>
        </w:tc>
        <w:tc>
          <w:tcPr>
            <w:tcW w:w="1323"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38</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9</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Montecristi(TRANS) - Manta 1 C1</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0.00325</w:t>
            </w:r>
          </w:p>
        </w:tc>
        <w:tc>
          <w:tcPr>
            <w:tcW w:w="1323"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56</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10</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Montecristi(TRANS) - Manta 1 C2</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0.00325</w:t>
            </w:r>
          </w:p>
        </w:tc>
        <w:tc>
          <w:tcPr>
            <w:tcW w:w="1323"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56</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11</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4 Esquinas - Lodana</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0.00378</w:t>
            </w:r>
          </w:p>
        </w:tc>
        <w:tc>
          <w:tcPr>
            <w:tcW w:w="1323"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56</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12</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Montecristi(TRANS) - Montecristi(CNEL)</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0.00015</w:t>
            </w:r>
          </w:p>
        </w:tc>
        <w:tc>
          <w:tcPr>
            <w:tcW w:w="1323"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56</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13</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Montecristi(CNEL) - La Fabril</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0.00138</w:t>
            </w:r>
          </w:p>
        </w:tc>
        <w:tc>
          <w:tcPr>
            <w:tcW w:w="1323"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41</w:t>
            </w:r>
          </w:p>
        </w:tc>
      </w:tr>
      <w:tr w:rsidR="002465D0" w:rsidRPr="00003269"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14</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La Fabril - Manta Móvil</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0.00143</w:t>
            </w:r>
          </w:p>
        </w:tc>
        <w:tc>
          <w:tcPr>
            <w:tcW w:w="1323"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41</w:t>
            </w:r>
          </w:p>
        </w:tc>
      </w:tr>
    </w:tbl>
    <w:p w:rsidR="002465D0" w:rsidRDefault="002465D0" w:rsidP="002465D0">
      <w:pPr>
        <w:jc w:val="center"/>
      </w:pPr>
    </w:p>
    <w:p w:rsidR="001E3864" w:rsidRDefault="001E3864" w:rsidP="002465D0">
      <w:pPr>
        <w:jc w:val="center"/>
      </w:pPr>
      <w:r>
        <w:lastRenderedPageBreak/>
        <w:t>Pág. 6/</w:t>
      </w:r>
      <w:r w:rsidR="0072392C">
        <w:t>8</w:t>
      </w:r>
    </w:p>
    <w:tbl>
      <w:tblPr>
        <w:tblW w:w="5624" w:type="dxa"/>
        <w:jc w:val="center"/>
        <w:tblInd w:w="51" w:type="dxa"/>
        <w:tblCellMar>
          <w:left w:w="70" w:type="dxa"/>
          <w:right w:w="70" w:type="dxa"/>
        </w:tblCellMar>
        <w:tblLook w:val="04A0"/>
      </w:tblPr>
      <w:tblGrid>
        <w:gridCol w:w="407"/>
        <w:gridCol w:w="2648"/>
        <w:gridCol w:w="1101"/>
        <w:gridCol w:w="1468"/>
      </w:tblGrid>
      <w:tr w:rsidR="002465D0" w:rsidTr="002465D0">
        <w:trPr>
          <w:trHeight w:val="269"/>
          <w:jc w:val="center"/>
        </w:trPr>
        <w:tc>
          <w:tcPr>
            <w:tcW w:w="0" w:type="auto"/>
            <w:tcBorders>
              <w:bottom w:val="single" w:sz="4" w:space="0" w:color="auto"/>
              <w:right w:val="single" w:sz="4" w:space="0" w:color="auto"/>
            </w:tcBorders>
            <w:shd w:val="clear" w:color="auto" w:fill="auto"/>
            <w:vAlign w:val="center"/>
            <w:hideMark/>
          </w:tcPr>
          <w:p w:rsidR="002465D0" w:rsidRPr="00003269" w:rsidRDefault="00712337" w:rsidP="002465D0">
            <w:pPr>
              <w:spacing w:line="240" w:lineRule="auto"/>
              <w:jc w:val="center"/>
              <w:rPr>
                <w:rFonts w:eastAsia="Times New Roman" w:cs="Arial"/>
                <w:color w:val="000000"/>
                <w:szCs w:val="24"/>
                <w:lang w:val="es-EC" w:eastAsia="es-EC"/>
              </w:rPr>
            </w:pPr>
            <w:r>
              <w:br w:type="page"/>
            </w:r>
            <w:r w:rsidR="002465D0" w:rsidRPr="00003269">
              <w:rPr>
                <w:rFonts w:eastAsia="Times New Roman" w:cs="Arial"/>
                <w:color w:val="000000"/>
                <w:szCs w:val="24"/>
                <w:lang w:val="es-EC" w:eastAsia="es-EC"/>
              </w:rPr>
              <w:t> </w:t>
            </w:r>
          </w:p>
        </w:tc>
        <w:tc>
          <w:tcPr>
            <w:tcW w:w="2648" w:type="dxa"/>
            <w:tcBorders>
              <w:top w:val="single" w:sz="4" w:space="0" w:color="auto"/>
              <w:left w:val="nil"/>
              <w:bottom w:val="single" w:sz="4" w:space="0" w:color="auto"/>
              <w:right w:val="single" w:sz="4" w:space="0" w:color="auto"/>
            </w:tcBorders>
            <w:shd w:val="clear" w:color="auto" w:fill="auto"/>
            <w:vAlign w:val="center"/>
            <w:hideMark/>
          </w:tcPr>
          <w:p w:rsidR="002465D0" w:rsidRPr="00003269" w:rsidRDefault="002465D0" w:rsidP="002465D0">
            <w:pPr>
              <w:spacing w:line="240" w:lineRule="auto"/>
              <w:jc w:val="center"/>
              <w:rPr>
                <w:rFonts w:eastAsia="Times New Roman" w:cs="Arial"/>
                <w:color w:val="000000"/>
                <w:szCs w:val="24"/>
                <w:lang w:val="es-EC" w:eastAsia="es-EC"/>
              </w:rPr>
            </w:pPr>
            <w:r w:rsidRPr="00003269">
              <w:rPr>
                <w:rFonts w:eastAsia="Times New Roman" w:cs="Arial"/>
                <w:color w:val="000000"/>
                <w:szCs w:val="24"/>
                <w:lang w:val="es-EC" w:eastAsia="es-EC"/>
              </w:rPr>
              <w:t>LÍNEA</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B (p.u.)</w:t>
            </w:r>
          </w:p>
        </w:tc>
        <w:tc>
          <w:tcPr>
            <w:tcW w:w="1468"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Capacidad</w:t>
            </w:r>
            <w:r>
              <w:rPr>
                <w:rFonts w:cs="Arial"/>
                <w:color w:val="000000"/>
              </w:rPr>
              <w:br/>
              <w:t>(MVA)</w:t>
            </w:r>
          </w:p>
        </w:tc>
      </w:tr>
      <w:tr w:rsidR="002465D0"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15</w:t>
            </w:r>
          </w:p>
        </w:tc>
        <w:tc>
          <w:tcPr>
            <w:tcW w:w="2648"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Manta 4 - Manta 3</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0.00236</w:t>
            </w:r>
          </w:p>
        </w:tc>
        <w:tc>
          <w:tcPr>
            <w:tcW w:w="1468"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56</w:t>
            </w:r>
          </w:p>
        </w:tc>
      </w:tr>
      <w:tr w:rsidR="002465D0"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16</w:t>
            </w:r>
          </w:p>
        </w:tc>
        <w:tc>
          <w:tcPr>
            <w:tcW w:w="2648"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Manta 4 - Manta 1</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0.00162</w:t>
            </w:r>
          </w:p>
        </w:tc>
        <w:tc>
          <w:tcPr>
            <w:tcW w:w="1468"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56</w:t>
            </w:r>
          </w:p>
        </w:tc>
      </w:tr>
      <w:tr w:rsidR="002465D0"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17</w:t>
            </w:r>
          </w:p>
        </w:tc>
        <w:tc>
          <w:tcPr>
            <w:tcW w:w="2648"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San Juan - Manta 4</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0.00003</w:t>
            </w:r>
          </w:p>
        </w:tc>
        <w:tc>
          <w:tcPr>
            <w:tcW w:w="1468"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56</w:t>
            </w:r>
          </w:p>
        </w:tc>
      </w:tr>
      <w:tr w:rsidR="002465D0" w:rsidTr="002465D0">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18</w:t>
            </w:r>
          </w:p>
        </w:tc>
        <w:tc>
          <w:tcPr>
            <w:tcW w:w="2648"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Manta Móvil - Manta 2</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2465D0" w:rsidRDefault="002465D0" w:rsidP="002465D0">
            <w:pPr>
              <w:spacing w:line="240" w:lineRule="auto"/>
              <w:jc w:val="center"/>
              <w:rPr>
                <w:rFonts w:cs="Arial"/>
                <w:color w:val="000000"/>
                <w:szCs w:val="24"/>
              </w:rPr>
            </w:pPr>
            <w:r>
              <w:rPr>
                <w:rFonts w:cs="Arial"/>
                <w:color w:val="000000"/>
              </w:rPr>
              <w:t>0.00001</w:t>
            </w:r>
          </w:p>
        </w:tc>
        <w:tc>
          <w:tcPr>
            <w:tcW w:w="1468" w:type="dxa"/>
            <w:tcBorders>
              <w:top w:val="single" w:sz="4" w:space="0" w:color="auto"/>
              <w:left w:val="nil"/>
              <w:bottom w:val="single" w:sz="4" w:space="0" w:color="auto"/>
              <w:right w:val="single" w:sz="4" w:space="0" w:color="auto"/>
            </w:tcBorders>
            <w:vAlign w:val="center"/>
          </w:tcPr>
          <w:p w:rsidR="002465D0" w:rsidRDefault="002465D0" w:rsidP="002465D0">
            <w:pPr>
              <w:spacing w:line="240" w:lineRule="auto"/>
              <w:jc w:val="center"/>
              <w:rPr>
                <w:rFonts w:cs="Arial"/>
                <w:color w:val="000000"/>
                <w:szCs w:val="24"/>
              </w:rPr>
            </w:pPr>
            <w:r>
              <w:rPr>
                <w:rFonts w:cs="Arial"/>
                <w:color w:val="000000"/>
              </w:rPr>
              <w:t>56</w:t>
            </w:r>
          </w:p>
        </w:tc>
      </w:tr>
    </w:tbl>
    <w:p w:rsidR="00712337" w:rsidRDefault="00712337"/>
    <w:p w:rsidR="00712337" w:rsidRDefault="00712337" w:rsidP="009D58F7"/>
    <w:p w:rsidR="00712337" w:rsidRDefault="002465D0" w:rsidP="002465D0">
      <w:pPr>
        <w:jc w:val="center"/>
      </w:pPr>
      <w:r w:rsidRPr="002465D0">
        <w:t>PARÁMETROS DE TRANSFORMADORES UTILIZADOS EN LA SIMULACIÓN DEL AÑO 2014</w:t>
      </w:r>
    </w:p>
    <w:tbl>
      <w:tblPr>
        <w:tblW w:w="0" w:type="auto"/>
        <w:jc w:val="center"/>
        <w:tblInd w:w="51" w:type="dxa"/>
        <w:tblCellMar>
          <w:left w:w="70" w:type="dxa"/>
          <w:right w:w="70" w:type="dxa"/>
        </w:tblCellMar>
        <w:tblLook w:val="04A0"/>
      </w:tblPr>
      <w:tblGrid>
        <w:gridCol w:w="1915"/>
        <w:gridCol w:w="2354"/>
        <w:gridCol w:w="694"/>
        <w:gridCol w:w="847"/>
        <w:gridCol w:w="1186"/>
        <w:gridCol w:w="1134"/>
      </w:tblGrid>
      <w:tr w:rsidR="002465D0" w:rsidRPr="002465D0" w:rsidTr="002465D0">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65D0" w:rsidRPr="002465D0" w:rsidRDefault="002465D0" w:rsidP="002465D0">
            <w:pPr>
              <w:spacing w:line="240" w:lineRule="auto"/>
              <w:jc w:val="center"/>
              <w:rPr>
                <w:rFonts w:eastAsia="Times New Roman" w:cs="Arial"/>
                <w:color w:val="000000"/>
                <w:szCs w:val="24"/>
                <w:lang w:val="es-EC" w:eastAsia="es-EC"/>
              </w:rPr>
            </w:pPr>
            <w:r w:rsidRPr="002465D0">
              <w:rPr>
                <w:rFonts w:eastAsia="Times New Roman" w:cs="Arial"/>
                <w:color w:val="000000"/>
                <w:szCs w:val="24"/>
                <w:lang w:val="es-EC" w:eastAsia="es-EC"/>
              </w:rPr>
              <w:t>SUBESTACIÓN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65D0" w:rsidRPr="002465D0" w:rsidRDefault="002465D0" w:rsidP="002465D0">
            <w:pPr>
              <w:spacing w:line="240" w:lineRule="auto"/>
              <w:jc w:val="center"/>
              <w:rPr>
                <w:rFonts w:eastAsia="Times New Roman" w:cs="Arial"/>
                <w:color w:val="000000"/>
                <w:szCs w:val="24"/>
                <w:lang w:val="es-EC" w:eastAsia="es-EC"/>
              </w:rPr>
            </w:pPr>
            <w:r w:rsidRPr="002465D0">
              <w:rPr>
                <w:rFonts w:eastAsia="Times New Roman" w:cs="Arial"/>
                <w:color w:val="000000"/>
                <w:szCs w:val="24"/>
                <w:lang w:val="es-EC" w:eastAsia="es-EC"/>
              </w:rPr>
              <w:t>TRANSFORMADOR</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65D0" w:rsidRPr="002465D0" w:rsidRDefault="002465D0" w:rsidP="002465D0">
            <w:pPr>
              <w:spacing w:line="240" w:lineRule="auto"/>
              <w:jc w:val="center"/>
              <w:rPr>
                <w:rFonts w:eastAsia="Times New Roman" w:cs="Arial"/>
                <w:color w:val="000000"/>
                <w:szCs w:val="24"/>
                <w:lang w:val="es-EC" w:eastAsia="es-EC"/>
              </w:rPr>
            </w:pPr>
            <w:r w:rsidRPr="002465D0">
              <w:rPr>
                <w:rFonts w:eastAsia="Times New Roman" w:cs="Arial"/>
                <w:color w:val="000000"/>
                <w:szCs w:val="24"/>
                <w:lang w:val="es-EC" w:eastAsia="es-EC"/>
              </w:rPr>
              <w:t>CAPACIDAD</w:t>
            </w:r>
          </w:p>
        </w:tc>
        <w:tc>
          <w:tcPr>
            <w:tcW w:w="2320" w:type="dxa"/>
            <w:gridSpan w:val="2"/>
            <w:tcBorders>
              <w:top w:val="single" w:sz="4" w:space="0" w:color="auto"/>
              <w:left w:val="nil"/>
              <w:bottom w:val="single" w:sz="4" w:space="0" w:color="auto"/>
              <w:right w:val="single" w:sz="4" w:space="0" w:color="auto"/>
            </w:tcBorders>
            <w:shd w:val="clear" w:color="auto" w:fill="auto"/>
            <w:vAlign w:val="center"/>
            <w:hideMark/>
          </w:tcPr>
          <w:p w:rsidR="002465D0" w:rsidRPr="002465D0" w:rsidRDefault="002465D0" w:rsidP="002465D0">
            <w:pPr>
              <w:spacing w:line="240" w:lineRule="auto"/>
              <w:jc w:val="center"/>
              <w:rPr>
                <w:rFonts w:eastAsia="Times New Roman" w:cs="Arial"/>
                <w:color w:val="000000"/>
                <w:szCs w:val="24"/>
                <w:lang w:val="es-EC" w:eastAsia="es-EC"/>
              </w:rPr>
            </w:pPr>
            <w:r w:rsidRPr="002465D0">
              <w:rPr>
                <w:rFonts w:eastAsia="Times New Roman" w:cs="Arial"/>
                <w:color w:val="000000"/>
                <w:szCs w:val="24"/>
                <w:lang w:val="es-EC" w:eastAsia="es-EC"/>
              </w:rPr>
              <w:t>%X</w:t>
            </w:r>
          </w:p>
        </w:tc>
      </w:tr>
      <w:tr w:rsidR="002465D0" w:rsidRPr="002465D0" w:rsidTr="002465D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65D0" w:rsidRPr="002465D0" w:rsidRDefault="002465D0" w:rsidP="002465D0">
            <w:pPr>
              <w:spacing w:line="240" w:lineRule="auto"/>
              <w:jc w:val="left"/>
              <w:rPr>
                <w:rFonts w:eastAsia="Times New Roman" w:cs="Arial"/>
                <w:color w:val="000000"/>
                <w:szCs w:val="24"/>
                <w:lang w:val="es-EC" w:eastAsia="es-EC"/>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65D0" w:rsidRPr="002465D0" w:rsidRDefault="002465D0" w:rsidP="002465D0">
            <w:pPr>
              <w:spacing w:line="240" w:lineRule="auto"/>
              <w:jc w:val="left"/>
              <w:rPr>
                <w:rFonts w:eastAsia="Times New Roman" w:cs="Arial"/>
                <w:color w:val="000000"/>
                <w:szCs w:val="24"/>
                <w:lang w:val="es-EC" w:eastAsia="es-EC"/>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465D0" w:rsidRPr="002465D0" w:rsidRDefault="002465D0" w:rsidP="002465D0">
            <w:pPr>
              <w:spacing w:line="240" w:lineRule="auto"/>
              <w:jc w:val="left"/>
              <w:rPr>
                <w:rFonts w:eastAsia="Times New Roman" w:cs="Arial"/>
                <w:color w:val="000000"/>
                <w:szCs w:val="24"/>
                <w:lang w:val="es-EC" w:eastAsia="es-EC"/>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2465D0" w:rsidRPr="002465D0" w:rsidRDefault="002465D0" w:rsidP="002465D0">
            <w:pPr>
              <w:spacing w:line="240" w:lineRule="auto"/>
              <w:jc w:val="center"/>
              <w:rPr>
                <w:rFonts w:eastAsia="Times New Roman" w:cs="Arial"/>
                <w:color w:val="000000"/>
                <w:szCs w:val="24"/>
                <w:lang w:val="es-EC" w:eastAsia="es-EC"/>
              </w:rPr>
            </w:pPr>
            <w:r w:rsidRPr="002465D0">
              <w:rPr>
                <w:rFonts w:eastAsia="Times New Roman" w:cs="Arial"/>
                <w:color w:val="000000"/>
                <w:szCs w:val="24"/>
                <w:lang w:val="es-EC" w:eastAsia="es-EC"/>
              </w:rPr>
              <w:t>BASE PROPIA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465D0" w:rsidRPr="002465D0" w:rsidRDefault="002465D0" w:rsidP="002465D0">
            <w:pPr>
              <w:spacing w:line="240" w:lineRule="auto"/>
              <w:jc w:val="center"/>
              <w:rPr>
                <w:rFonts w:eastAsia="Times New Roman" w:cs="Arial"/>
                <w:color w:val="000000"/>
                <w:szCs w:val="24"/>
                <w:lang w:val="es-EC" w:eastAsia="es-EC"/>
              </w:rPr>
            </w:pPr>
            <w:r w:rsidRPr="002465D0">
              <w:rPr>
                <w:rFonts w:eastAsia="Times New Roman" w:cs="Arial"/>
                <w:color w:val="000000"/>
                <w:szCs w:val="24"/>
                <w:lang w:val="es-EC" w:eastAsia="es-EC"/>
              </w:rPr>
              <w:t>BASE 100 MVA</w:t>
            </w:r>
          </w:p>
        </w:tc>
      </w:tr>
      <w:tr w:rsidR="002465D0" w:rsidRPr="002465D0" w:rsidTr="002465D0">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2465D0" w:rsidRDefault="002465D0" w:rsidP="002465D0">
            <w:pPr>
              <w:spacing w:line="240" w:lineRule="auto"/>
              <w:jc w:val="center"/>
              <w:rPr>
                <w:rFonts w:eastAsia="Times New Roman" w:cs="Arial"/>
                <w:color w:val="000000"/>
                <w:szCs w:val="24"/>
                <w:lang w:val="es-EC" w:eastAsia="es-EC"/>
              </w:rPr>
            </w:pPr>
            <w:r w:rsidRPr="002465D0">
              <w:rPr>
                <w:rFonts w:eastAsia="Times New Roman" w:cs="Arial"/>
                <w:color w:val="000000"/>
                <w:szCs w:val="24"/>
                <w:lang w:val="es-EC" w:eastAsia="es-EC"/>
              </w:rPr>
              <w:t>San Gregorio</w:t>
            </w:r>
          </w:p>
        </w:tc>
        <w:tc>
          <w:tcPr>
            <w:tcW w:w="0" w:type="auto"/>
            <w:tcBorders>
              <w:top w:val="nil"/>
              <w:left w:val="nil"/>
              <w:bottom w:val="single" w:sz="4" w:space="0" w:color="auto"/>
              <w:right w:val="nil"/>
            </w:tcBorders>
            <w:shd w:val="clear" w:color="auto" w:fill="auto"/>
            <w:noWrap/>
            <w:vAlign w:val="bottom"/>
            <w:hideMark/>
          </w:tcPr>
          <w:p w:rsidR="002465D0" w:rsidRPr="002465D0" w:rsidRDefault="002465D0" w:rsidP="002465D0">
            <w:pPr>
              <w:spacing w:line="240" w:lineRule="auto"/>
              <w:jc w:val="center"/>
              <w:rPr>
                <w:rFonts w:eastAsia="Times New Roman" w:cs="Arial"/>
                <w:color w:val="000000"/>
                <w:szCs w:val="24"/>
                <w:lang w:val="es-EC" w:eastAsia="es-EC"/>
              </w:rPr>
            </w:pPr>
            <w:r w:rsidRPr="002465D0">
              <w:rPr>
                <w:rFonts w:eastAsia="Times New Roman" w:cs="Arial"/>
                <w:color w:val="000000"/>
                <w:szCs w:val="24"/>
                <w:lang w:val="es-EC" w:eastAsia="es-EC"/>
              </w:rPr>
              <w:t>ATR - 230/138kv</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2465D0" w:rsidRPr="002465D0" w:rsidRDefault="002465D0" w:rsidP="002465D0">
            <w:pPr>
              <w:spacing w:line="240" w:lineRule="auto"/>
              <w:jc w:val="right"/>
              <w:rPr>
                <w:rFonts w:eastAsia="Times New Roman" w:cs="Arial"/>
                <w:color w:val="000000"/>
                <w:szCs w:val="24"/>
                <w:lang w:val="es-EC" w:eastAsia="es-EC"/>
              </w:rPr>
            </w:pPr>
            <w:r w:rsidRPr="002465D0">
              <w:rPr>
                <w:rFonts w:eastAsia="Times New Roman" w:cs="Arial"/>
                <w:color w:val="000000"/>
                <w:szCs w:val="24"/>
                <w:lang w:val="es-EC" w:eastAsia="es-EC"/>
              </w:rPr>
              <w:t>225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465D0" w:rsidRPr="002465D0" w:rsidRDefault="002465D0" w:rsidP="002465D0">
            <w:pPr>
              <w:spacing w:line="240" w:lineRule="auto"/>
              <w:jc w:val="left"/>
              <w:rPr>
                <w:rFonts w:eastAsia="Times New Roman" w:cs="Arial"/>
                <w:color w:val="000000"/>
                <w:szCs w:val="24"/>
                <w:lang w:val="es-EC" w:eastAsia="es-EC"/>
              </w:rPr>
            </w:pPr>
            <w:r w:rsidRPr="002465D0">
              <w:rPr>
                <w:rFonts w:eastAsia="Times New Roman" w:cs="Arial"/>
                <w:color w:val="000000"/>
                <w:szCs w:val="24"/>
                <w:lang w:val="es-EC" w:eastAsia="es-EC"/>
              </w:rPr>
              <w:t>MVA</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2465D0" w:rsidRPr="002465D0" w:rsidRDefault="002465D0" w:rsidP="002465D0">
            <w:pPr>
              <w:spacing w:line="240" w:lineRule="auto"/>
              <w:jc w:val="center"/>
              <w:rPr>
                <w:rFonts w:eastAsia="Times New Roman" w:cs="Arial"/>
                <w:color w:val="000000"/>
                <w:szCs w:val="24"/>
                <w:lang w:val="es-EC" w:eastAsia="es-EC"/>
              </w:rPr>
            </w:pPr>
            <w:r w:rsidRPr="002465D0">
              <w:rPr>
                <w:rFonts w:eastAsia="Times New Roman" w:cs="Arial"/>
                <w:color w:val="000000"/>
                <w:szCs w:val="24"/>
                <w:lang w:val="es-EC" w:eastAsia="es-EC"/>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465D0" w:rsidRPr="002465D0" w:rsidRDefault="002465D0" w:rsidP="002465D0">
            <w:pPr>
              <w:spacing w:line="240" w:lineRule="auto"/>
              <w:jc w:val="center"/>
              <w:rPr>
                <w:rFonts w:eastAsia="Times New Roman" w:cs="Arial"/>
                <w:color w:val="000000"/>
                <w:szCs w:val="24"/>
                <w:lang w:val="es-EC" w:eastAsia="es-EC"/>
              </w:rPr>
            </w:pPr>
            <w:r w:rsidRPr="002465D0">
              <w:rPr>
                <w:rFonts w:eastAsia="Times New Roman" w:cs="Arial"/>
                <w:color w:val="000000"/>
                <w:szCs w:val="24"/>
                <w:lang w:val="es-EC" w:eastAsia="es-EC"/>
              </w:rPr>
              <w:t>5.93</w:t>
            </w:r>
          </w:p>
        </w:tc>
      </w:tr>
      <w:tr w:rsidR="002465D0" w:rsidRPr="002465D0" w:rsidTr="002465D0">
        <w:trPr>
          <w:trHeight w:val="30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2465D0" w:rsidRPr="002465D0" w:rsidRDefault="002465D0" w:rsidP="002465D0">
            <w:pPr>
              <w:spacing w:line="240" w:lineRule="auto"/>
              <w:jc w:val="center"/>
              <w:rPr>
                <w:rFonts w:eastAsia="Times New Roman" w:cs="Arial"/>
                <w:color w:val="000000"/>
                <w:szCs w:val="24"/>
                <w:lang w:val="es-EC" w:eastAsia="es-EC"/>
              </w:rPr>
            </w:pPr>
            <w:r w:rsidRPr="002465D0">
              <w:rPr>
                <w:rFonts w:eastAsia="Times New Roman" w:cs="Arial"/>
                <w:color w:val="000000"/>
                <w:szCs w:val="24"/>
                <w:lang w:val="es-EC" w:eastAsia="es-EC"/>
              </w:rPr>
              <w:t>Cuatro Esquinas</w:t>
            </w:r>
          </w:p>
        </w:tc>
        <w:tc>
          <w:tcPr>
            <w:tcW w:w="0" w:type="auto"/>
            <w:tcBorders>
              <w:top w:val="nil"/>
              <w:left w:val="nil"/>
              <w:bottom w:val="single" w:sz="4" w:space="0" w:color="auto"/>
              <w:right w:val="nil"/>
            </w:tcBorders>
            <w:shd w:val="clear" w:color="auto" w:fill="auto"/>
            <w:noWrap/>
            <w:vAlign w:val="bottom"/>
            <w:hideMark/>
          </w:tcPr>
          <w:p w:rsidR="002465D0" w:rsidRPr="002465D0" w:rsidRDefault="002465D0" w:rsidP="002465D0">
            <w:pPr>
              <w:spacing w:line="240" w:lineRule="auto"/>
              <w:jc w:val="center"/>
              <w:rPr>
                <w:rFonts w:eastAsia="Times New Roman" w:cs="Arial"/>
                <w:color w:val="000000"/>
                <w:szCs w:val="24"/>
                <w:lang w:val="es-EC" w:eastAsia="es-EC"/>
              </w:rPr>
            </w:pPr>
            <w:r w:rsidRPr="002465D0">
              <w:rPr>
                <w:rFonts w:eastAsia="Times New Roman" w:cs="Arial"/>
                <w:color w:val="000000"/>
                <w:szCs w:val="24"/>
                <w:lang w:val="es-EC" w:eastAsia="es-EC"/>
              </w:rPr>
              <w:t>AA1 - 138/69kV</w:t>
            </w:r>
          </w:p>
        </w:tc>
        <w:tc>
          <w:tcPr>
            <w:tcW w:w="0" w:type="auto"/>
            <w:tcBorders>
              <w:top w:val="nil"/>
              <w:left w:val="single" w:sz="4" w:space="0" w:color="auto"/>
              <w:bottom w:val="single" w:sz="4" w:space="0" w:color="auto"/>
              <w:right w:val="nil"/>
            </w:tcBorders>
            <w:shd w:val="clear" w:color="auto" w:fill="auto"/>
            <w:noWrap/>
            <w:vAlign w:val="bottom"/>
            <w:hideMark/>
          </w:tcPr>
          <w:p w:rsidR="002465D0" w:rsidRPr="002465D0" w:rsidRDefault="002465D0" w:rsidP="002465D0">
            <w:pPr>
              <w:spacing w:line="240" w:lineRule="auto"/>
              <w:jc w:val="right"/>
              <w:rPr>
                <w:rFonts w:eastAsia="Times New Roman" w:cs="Arial"/>
                <w:color w:val="000000"/>
                <w:szCs w:val="24"/>
                <w:lang w:val="es-EC" w:eastAsia="es-EC"/>
              </w:rPr>
            </w:pPr>
            <w:r w:rsidRPr="002465D0">
              <w:rPr>
                <w:rFonts w:eastAsia="Times New Roman" w:cs="Arial"/>
                <w:color w:val="000000"/>
                <w:szCs w:val="24"/>
                <w:lang w:val="es-EC" w:eastAsia="es-EC"/>
              </w:rPr>
              <w:t>75</w:t>
            </w:r>
          </w:p>
        </w:tc>
        <w:tc>
          <w:tcPr>
            <w:tcW w:w="0" w:type="auto"/>
            <w:tcBorders>
              <w:top w:val="nil"/>
              <w:left w:val="nil"/>
              <w:bottom w:val="single" w:sz="4" w:space="0" w:color="auto"/>
              <w:right w:val="single" w:sz="4" w:space="0" w:color="auto"/>
            </w:tcBorders>
            <w:shd w:val="clear" w:color="auto" w:fill="auto"/>
            <w:noWrap/>
            <w:vAlign w:val="bottom"/>
            <w:hideMark/>
          </w:tcPr>
          <w:p w:rsidR="002465D0" w:rsidRPr="002465D0" w:rsidRDefault="002465D0" w:rsidP="002465D0">
            <w:pPr>
              <w:spacing w:line="240" w:lineRule="auto"/>
              <w:jc w:val="left"/>
              <w:rPr>
                <w:rFonts w:eastAsia="Times New Roman" w:cs="Arial"/>
                <w:color w:val="000000"/>
                <w:szCs w:val="24"/>
                <w:lang w:val="es-EC" w:eastAsia="es-EC"/>
              </w:rPr>
            </w:pPr>
            <w:r w:rsidRPr="002465D0">
              <w:rPr>
                <w:rFonts w:eastAsia="Times New Roman" w:cs="Arial"/>
                <w:color w:val="000000"/>
                <w:szCs w:val="24"/>
                <w:lang w:val="es-EC" w:eastAsia="es-EC"/>
              </w:rPr>
              <w:t>MVA</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2465D0" w:rsidRPr="002465D0" w:rsidRDefault="002465D0" w:rsidP="002465D0">
            <w:pPr>
              <w:spacing w:line="240" w:lineRule="auto"/>
              <w:jc w:val="center"/>
              <w:rPr>
                <w:rFonts w:eastAsia="Times New Roman" w:cs="Arial"/>
                <w:color w:val="000000"/>
                <w:szCs w:val="24"/>
                <w:lang w:val="es-EC" w:eastAsia="es-EC"/>
              </w:rPr>
            </w:pPr>
            <w:r w:rsidRPr="002465D0">
              <w:rPr>
                <w:rFonts w:eastAsia="Times New Roman" w:cs="Arial"/>
                <w:color w:val="000000"/>
                <w:szCs w:val="24"/>
                <w:lang w:val="es-EC" w:eastAsia="es-EC"/>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465D0" w:rsidRPr="002465D0" w:rsidRDefault="002465D0" w:rsidP="002465D0">
            <w:pPr>
              <w:spacing w:line="240" w:lineRule="auto"/>
              <w:jc w:val="center"/>
              <w:rPr>
                <w:rFonts w:eastAsia="Times New Roman" w:cs="Arial"/>
                <w:color w:val="000000"/>
                <w:szCs w:val="24"/>
                <w:lang w:val="es-EC" w:eastAsia="es-EC"/>
              </w:rPr>
            </w:pPr>
            <w:r w:rsidRPr="002465D0">
              <w:rPr>
                <w:rFonts w:eastAsia="Times New Roman" w:cs="Arial"/>
                <w:color w:val="000000"/>
                <w:szCs w:val="24"/>
                <w:lang w:val="es-EC" w:eastAsia="es-EC"/>
              </w:rPr>
              <w:t>22.22</w:t>
            </w:r>
          </w:p>
        </w:tc>
      </w:tr>
      <w:tr w:rsidR="002465D0" w:rsidRPr="002465D0" w:rsidTr="002465D0">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2465D0" w:rsidRPr="002465D0" w:rsidRDefault="002465D0" w:rsidP="002465D0">
            <w:pPr>
              <w:spacing w:line="240" w:lineRule="auto"/>
              <w:jc w:val="left"/>
              <w:rPr>
                <w:rFonts w:eastAsia="Times New Roman" w:cs="Arial"/>
                <w:color w:val="000000"/>
                <w:szCs w:val="24"/>
                <w:lang w:val="es-EC" w:eastAsia="es-EC"/>
              </w:rPr>
            </w:pPr>
          </w:p>
        </w:tc>
        <w:tc>
          <w:tcPr>
            <w:tcW w:w="0" w:type="auto"/>
            <w:tcBorders>
              <w:top w:val="nil"/>
              <w:left w:val="nil"/>
              <w:bottom w:val="single" w:sz="4" w:space="0" w:color="auto"/>
              <w:right w:val="nil"/>
            </w:tcBorders>
            <w:shd w:val="clear" w:color="auto" w:fill="auto"/>
            <w:noWrap/>
            <w:vAlign w:val="bottom"/>
            <w:hideMark/>
          </w:tcPr>
          <w:p w:rsidR="002465D0" w:rsidRPr="002465D0" w:rsidRDefault="002465D0" w:rsidP="002465D0">
            <w:pPr>
              <w:spacing w:line="240" w:lineRule="auto"/>
              <w:jc w:val="center"/>
              <w:rPr>
                <w:rFonts w:eastAsia="Times New Roman" w:cs="Arial"/>
                <w:color w:val="000000"/>
                <w:szCs w:val="24"/>
                <w:lang w:val="es-EC" w:eastAsia="es-EC"/>
              </w:rPr>
            </w:pPr>
            <w:r w:rsidRPr="002465D0">
              <w:rPr>
                <w:rFonts w:eastAsia="Times New Roman" w:cs="Arial"/>
                <w:color w:val="000000"/>
                <w:szCs w:val="24"/>
                <w:lang w:val="es-EC" w:eastAsia="es-EC"/>
              </w:rPr>
              <w:t>AA2 - 138/69kV</w:t>
            </w:r>
          </w:p>
        </w:tc>
        <w:tc>
          <w:tcPr>
            <w:tcW w:w="0" w:type="auto"/>
            <w:tcBorders>
              <w:top w:val="nil"/>
              <w:left w:val="single" w:sz="4" w:space="0" w:color="auto"/>
              <w:bottom w:val="single" w:sz="4" w:space="0" w:color="auto"/>
              <w:right w:val="nil"/>
            </w:tcBorders>
            <w:shd w:val="clear" w:color="auto" w:fill="auto"/>
            <w:noWrap/>
            <w:vAlign w:val="bottom"/>
            <w:hideMark/>
          </w:tcPr>
          <w:p w:rsidR="002465D0" w:rsidRPr="002465D0" w:rsidRDefault="002465D0" w:rsidP="002465D0">
            <w:pPr>
              <w:spacing w:line="240" w:lineRule="auto"/>
              <w:jc w:val="right"/>
              <w:rPr>
                <w:rFonts w:eastAsia="Times New Roman" w:cs="Arial"/>
                <w:color w:val="000000"/>
                <w:szCs w:val="24"/>
                <w:lang w:val="es-EC" w:eastAsia="es-EC"/>
              </w:rPr>
            </w:pPr>
            <w:r w:rsidRPr="002465D0">
              <w:rPr>
                <w:rFonts w:eastAsia="Times New Roman" w:cs="Arial"/>
                <w:color w:val="000000"/>
                <w:szCs w:val="24"/>
                <w:lang w:val="es-EC" w:eastAsia="es-EC"/>
              </w:rPr>
              <w:t>75</w:t>
            </w:r>
          </w:p>
        </w:tc>
        <w:tc>
          <w:tcPr>
            <w:tcW w:w="0" w:type="auto"/>
            <w:tcBorders>
              <w:top w:val="nil"/>
              <w:left w:val="nil"/>
              <w:bottom w:val="single" w:sz="4" w:space="0" w:color="auto"/>
              <w:right w:val="single" w:sz="4" w:space="0" w:color="auto"/>
            </w:tcBorders>
            <w:shd w:val="clear" w:color="auto" w:fill="auto"/>
            <w:noWrap/>
            <w:vAlign w:val="bottom"/>
            <w:hideMark/>
          </w:tcPr>
          <w:p w:rsidR="002465D0" w:rsidRPr="002465D0" w:rsidRDefault="002465D0" w:rsidP="002465D0">
            <w:pPr>
              <w:spacing w:line="240" w:lineRule="auto"/>
              <w:jc w:val="left"/>
              <w:rPr>
                <w:rFonts w:eastAsia="Times New Roman" w:cs="Arial"/>
                <w:color w:val="000000"/>
                <w:szCs w:val="24"/>
                <w:lang w:val="es-EC" w:eastAsia="es-EC"/>
              </w:rPr>
            </w:pPr>
            <w:r w:rsidRPr="002465D0">
              <w:rPr>
                <w:rFonts w:eastAsia="Times New Roman" w:cs="Arial"/>
                <w:color w:val="000000"/>
                <w:szCs w:val="24"/>
                <w:lang w:val="es-EC" w:eastAsia="es-EC"/>
              </w:rPr>
              <w:t>MVA</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2465D0" w:rsidRPr="002465D0" w:rsidRDefault="002465D0" w:rsidP="002465D0">
            <w:pPr>
              <w:spacing w:line="240" w:lineRule="auto"/>
              <w:jc w:val="center"/>
              <w:rPr>
                <w:rFonts w:eastAsia="Times New Roman" w:cs="Arial"/>
                <w:color w:val="000000"/>
                <w:szCs w:val="24"/>
                <w:lang w:val="es-EC" w:eastAsia="es-EC"/>
              </w:rPr>
            </w:pPr>
            <w:r w:rsidRPr="002465D0">
              <w:rPr>
                <w:rFonts w:eastAsia="Times New Roman" w:cs="Arial"/>
                <w:color w:val="000000"/>
                <w:szCs w:val="24"/>
                <w:lang w:val="es-EC" w:eastAsia="es-EC"/>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465D0" w:rsidRPr="002465D0" w:rsidRDefault="002465D0" w:rsidP="002465D0">
            <w:pPr>
              <w:spacing w:line="240" w:lineRule="auto"/>
              <w:jc w:val="center"/>
              <w:rPr>
                <w:rFonts w:eastAsia="Times New Roman" w:cs="Arial"/>
                <w:color w:val="000000"/>
                <w:szCs w:val="24"/>
                <w:lang w:val="es-EC" w:eastAsia="es-EC"/>
              </w:rPr>
            </w:pPr>
            <w:r w:rsidRPr="002465D0">
              <w:rPr>
                <w:rFonts w:eastAsia="Times New Roman" w:cs="Arial"/>
                <w:color w:val="000000"/>
                <w:szCs w:val="24"/>
                <w:lang w:val="es-EC" w:eastAsia="es-EC"/>
              </w:rPr>
              <w:t>22.22</w:t>
            </w:r>
          </w:p>
        </w:tc>
      </w:tr>
      <w:tr w:rsidR="002465D0" w:rsidRPr="002465D0" w:rsidTr="002465D0">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65D0" w:rsidRPr="002465D0" w:rsidRDefault="002465D0" w:rsidP="002465D0">
            <w:pPr>
              <w:spacing w:line="240" w:lineRule="auto"/>
              <w:jc w:val="center"/>
              <w:rPr>
                <w:rFonts w:eastAsia="Times New Roman" w:cs="Arial"/>
                <w:color w:val="000000"/>
                <w:szCs w:val="24"/>
                <w:lang w:val="es-EC" w:eastAsia="es-EC"/>
              </w:rPr>
            </w:pPr>
            <w:r w:rsidRPr="002465D0">
              <w:rPr>
                <w:rFonts w:eastAsia="Times New Roman" w:cs="Arial"/>
                <w:color w:val="000000"/>
                <w:szCs w:val="24"/>
                <w:lang w:val="es-EC" w:eastAsia="es-EC"/>
              </w:rPr>
              <w:t>Manta Móvil</w:t>
            </w:r>
          </w:p>
        </w:tc>
        <w:tc>
          <w:tcPr>
            <w:tcW w:w="0" w:type="auto"/>
            <w:tcBorders>
              <w:top w:val="nil"/>
              <w:left w:val="nil"/>
              <w:bottom w:val="single" w:sz="4" w:space="0" w:color="auto"/>
              <w:right w:val="nil"/>
            </w:tcBorders>
            <w:shd w:val="clear" w:color="auto" w:fill="auto"/>
            <w:noWrap/>
            <w:vAlign w:val="bottom"/>
            <w:hideMark/>
          </w:tcPr>
          <w:p w:rsidR="002465D0" w:rsidRPr="002465D0" w:rsidRDefault="002465D0" w:rsidP="002465D0">
            <w:pPr>
              <w:spacing w:line="240" w:lineRule="auto"/>
              <w:jc w:val="center"/>
              <w:rPr>
                <w:rFonts w:eastAsia="Times New Roman" w:cs="Arial"/>
                <w:color w:val="000000"/>
                <w:szCs w:val="24"/>
                <w:lang w:val="es-EC" w:eastAsia="es-EC"/>
              </w:rPr>
            </w:pPr>
            <w:r w:rsidRPr="002465D0">
              <w:rPr>
                <w:rFonts w:eastAsia="Times New Roman" w:cs="Arial"/>
                <w:color w:val="000000"/>
                <w:szCs w:val="24"/>
                <w:lang w:val="es-EC" w:eastAsia="es-EC"/>
              </w:rPr>
              <w:t>T - 138/69kV</w:t>
            </w:r>
          </w:p>
        </w:tc>
        <w:tc>
          <w:tcPr>
            <w:tcW w:w="0" w:type="auto"/>
            <w:tcBorders>
              <w:top w:val="nil"/>
              <w:left w:val="single" w:sz="4" w:space="0" w:color="auto"/>
              <w:bottom w:val="nil"/>
              <w:right w:val="nil"/>
            </w:tcBorders>
            <w:shd w:val="clear" w:color="auto" w:fill="auto"/>
            <w:noWrap/>
            <w:vAlign w:val="bottom"/>
            <w:hideMark/>
          </w:tcPr>
          <w:p w:rsidR="002465D0" w:rsidRPr="002465D0" w:rsidRDefault="002465D0" w:rsidP="002465D0">
            <w:pPr>
              <w:spacing w:line="240" w:lineRule="auto"/>
              <w:jc w:val="right"/>
              <w:rPr>
                <w:rFonts w:eastAsia="Times New Roman" w:cs="Arial"/>
                <w:color w:val="000000"/>
                <w:szCs w:val="24"/>
                <w:lang w:val="es-EC" w:eastAsia="es-EC"/>
              </w:rPr>
            </w:pPr>
            <w:r w:rsidRPr="002465D0">
              <w:rPr>
                <w:rFonts w:eastAsia="Times New Roman" w:cs="Arial"/>
                <w:color w:val="000000"/>
                <w:szCs w:val="24"/>
                <w:lang w:val="es-EC" w:eastAsia="es-EC"/>
              </w:rPr>
              <w:t>30</w:t>
            </w:r>
          </w:p>
        </w:tc>
        <w:tc>
          <w:tcPr>
            <w:tcW w:w="0" w:type="auto"/>
            <w:tcBorders>
              <w:top w:val="nil"/>
              <w:left w:val="nil"/>
              <w:bottom w:val="nil"/>
              <w:right w:val="single" w:sz="4" w:space="0" w:color="auto"/>
            </w:tcBorders>
            <w:shd w:val="clear" w:color="auto" w:fill="auto"/>
            <w:noWrap/>
            <w:vAlign w:val="bottom"/>
            <w:hideMark/>
          </w:tcPr>
          <w:p w:rsidR="002465D0" w:rsidRPr="002465D0" w:rsidRDefault="002465D0" w:rsidP="002465D0">
            <w:pPr>
              <w:spacing w:line="240" w:lineRule="auto"/>
              <w:jc w:val="left"/>
              <w:rPr>
                <w:rFonts w:eastAsia="Times New Roman" w:cs="Arial"/>
                <w:color w:val="000000"/>
                <w:szCs w:val="24"/>
                <w:lang w:val="es-EC" w:eastAsia="es-EC"/>
              </w:rPr>
            </w:pPr>
            <w:r w:rsidRPr="002465D0">
              <w:rPr>
                <w:rFonts w:eastAsia="Times New Roman" w:cs="Arial"/>
                <w:color w:val="000000"/>
                <w:szCs w:val="24"/>
                <w:lang w:val="es-EC" w:eastAsia="es-EC"/>
              </w:rPr>
              <w:t>MVA</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2465D0" w:rsidRPr="002465D0" w:rsidRDefault="002465D0" w:rsidP="002465D0">
            <w:pPr>
              <w:spacing w:line="240" w:lineRule="auto"/>
              <w:jc w:val="center"/>
              <w:rPr>
                <w:rFonts w:eastAsia="Times New Roman" w:cs="Arial"/>
                <w:color w:val="000000"/>
                <w:szCs w:val="24"/>
                <w:lang w:val="es-EC" w:eastAsia="es-EC"/>
              </w:rPr>
            </w:pPr>
            <w:r w:rsidRPr="002465D0">
              <w:rPr>
                <w:rFonts w:eastAsia="Times New Roman" w:cs="Arial"/>
                <w:color w:val="000000"/>
                <w:szCs w:val="24"/>
                <w:lang w:val="es-EC" w:eastAsia="es-EC"/>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465D0" w:rsidRPr="002465D0" w:rsidRDefault="002465D0" w:rsidP="002465D0">
            <w:pPr>
              <w:spacing w:line="240" w:lineRule="auto"/>
              <w:jc w:val="center"/>
              <w:rPr>
                <w:rFonts w:eastAsia="Times New Roman" w:cs="Arial"/>
                <w:color w:val="000000"/>
                <w:szCs w:val="24"/>
                <w:lang w:val="es-EC" w:eastAsia="es-EC"/>
              </w:rPr>
            </w:pPr>
            <w:r w:rsidRPr="002465D0">
              <w:rPr>
                <w:rFonts w:eastAsia="Times New Roman" w:cs="Arial"/>
                <w:color w:val="000000"/>
                <w:szCs w:val="24"/>
                <w:lang w:val="es-EC" w:eastAsia="es-EC"/>
              </w:rPr>
              <w:t>31.25</w:t>
            </w:r>
          </w:p>
        </w:tc>
      </w:tr>
      <w:tr w:rsidR="002465D0" w:rsidRPr="002465D0" w:rsidTr="002465D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65D0" w:rsidRPr="002465D0" w:rsidRDefault="002465D0" w:rsidP="002465D0">
            <w:pPr>
              <w:spacing w:line="240" w:lineRule="auto"/>
              <w:jc w:val="center"/>
              <w:rPr>
                <w:rFonts w:eastAsia="Times New Roman" w:cs="Arial"/>
                <w:color w:val="000000"/>
                <w:szCs w:val="24"/>
                <w:lang w:val="es-EC" w:eastAsia="es-EC"/>
              </w:rPr>
            </w:pPr>
            <w:r w:rsidRPr="002465D0">
              <w:rPr>
                <w:rFonts w:eastAsia="Times New Roman" w:cs="Arial"/>
                <w:color w:val="000000"/>
                <w:szCs w:val="24"/>
                <w:lang w:val="es-EC" w:eastAsia="es-EC"/>
              </w:rPr>
              <w:t>Montecristi</w:t>
            </w:r>
          </w:p>
        </w:tc>
        <w:tc>
          <w:tcPr>
            <w:tcW w:w="0" w:type="auto"/>
            <w:tcBorders>
              <w:top w:val="nil"/>
              <w:left w:val="nil"/>
              <w:bottom w:val="single" w:sz="4" w:space="0" w:color="auto"/>
              <w:right w:val="nil"/>
            </w:tcBorders>
            <w:shd w:val="clear" w:color="auto" w:fill="auto"/>
            <w:noWrap/>
            <w:vAlign w:val="bottom"/>
            <w:hideMark/>
          </w:tcPr>
          <w:p w:rsidR="002465D0" w:rsidRPr="002465D0" w:rsidRDefault="002465D0" w:rsidP="002465D0">
            <w:pPr>
              <w:spacing w:line="240" w:lineRule="auto"/>
              <w:jc w:val="center"/>
              <w:rPr>
                <w:rFonts w:eastAsia="Times New Roman" w:cs="Arial"/>
                <w:color w:val="000000"/>
                <w:szCs w:val="24"/>
                <w:lang w:val="es-EC" w:eastAsia="es-EC"/>
              </w:rPr>
            </w:pPr>
            <w:r w:rsidRPr="002465D0">
              <w:rPr>
                <w:rFonts w:eastAsia="Times New Roman" w:cs="Arial"/>
                <w:color w:val="000000"/>
                <w:szCs w:val="24"/>
                <w:lang w:val="es-EC" w:eastAsia="es-EC"/>
              </w:rPr>
              <w:t>ATQ - 138/69kV</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2465D0" w:rsidRPr="002465D0" w:rsidRDefault="002465D0" w:rsidP="002465D0">
            <w:pPr>
              <w:spacing w:line="240" w:lineRule="auto"/>
              <w:jc w:val="right"/>
              <w:rPr>
                <w:rFonts w:eastAsia="Times New Roman" w:cs="Arial"/>
                <w:color w:val="000000"/>
                <w:szCs w:val="24"/>
                <w:lang w:val="es-EC" w:eastAsia="es-EC"/>
              </w:rPr>
            </w:pPr>
            <w:r w:rsidRPr="002465D0">
              <w:rPr>
                <w:rFonts w:eastAsia="Times New Roman" w:cs="Arial"/>
                <w:color w:val="000000"/>
                <w:szCs w:val="24"/>
                <w:lang w:val="es-EC" w:eastAsia="es-EC"/>
              </w:rPr>
              <w:t>100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465D0" w:rsidRPr="002465D0" w:rsidRDefault="002465D0" w:rsidP="002465D0">
            <w:pPr>
              <w:spacing w:line="240" w:lineRule="auto"/>
              <w:jc w:val="left"/>
              <w:rPr>
                <w:rFonts w:eastAsia="Times New Roman" w:cs="Arial"/>
                <w:color w:val="000000"/>
                <w:szCs w:val="24"/>
                <w:lang w:val="es-EC" w:eastAsia="es-EC"/>
              </w:rPr>
            </w:pPr>
            <w:r w:rsidRPr="002465D0">
              <w:rPr>
                <w:rFonts w:eastAsia="Times New Roman" w:cs="Arial"/>
                <w:color w:val="000000"/>
                <w:szCs w:val="24"/>
                <w:lang w:val="es-EC" w:eastAsia="es-EC"/>
              </w:rPr>
              <w:t>MVA</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2465D0" w:rsidRPr="002465D0" w:rsidRDefault="002465D0" w:rsidP="002465D0">
            <w:pPr>
              <w:spacing w:line="240" w:lineRule="auto"/>
              <w:jc w:val="center"/>
              <w:rPr>
                <w:rFonts w:eastAsia="Times New Roman" w:cs="Arial"/>
                <w:color w:val="000000"/>
                <w:szCs w:val="24"/>
                <w:lang w:val="es-EC" w:eastAsia="es-EC"/>
              </w:rPr>
            </w:pPr>
            <w:r w:rsidRPr="002465D0">
              <w:rPr>
                <w:rFonts w:eastAsia="Times New Roman" w:cs="Arial"/>
                <w:color w:val="000000"/>
                <w:szCs w:val="24"/>
                <w:lang w:val="es-EC" w:eastAsia="es-EC"/>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465D0" w:rsidRPr="002465D0" w:rsidRDefault="002465D0" w:rsidP="002465D0">
            <w:pPr>
              <w:spacing w:line="240" w:lineRule="auto"/>
              <w:jc w:val="center"/>
              <w:rPr>
                <w:rFonts w:eastAsia="Times New Roman" w:cs="Arial"/>
                <w:color w:val="000000"/>
                <w:szCs w:val="24"/>
                <w:lang w:val="es-EC" w:eastAsia="es-EC"/>
              </w:rPr>
            </w:pPr>
            <w:r w:rsidRPr="002465D0">
              <w:rPr>
                <w:rFonts w:eastAsia="Times New Roman" w:cs="Arial"/>
                <w:color w:val="000000"/>
                <w:szCs w:val="24"/>
                <w:lang w:val="es-EC" w:eastAsia="es-EC"/>
              </w:rPr>
              <w:t>16.67</w:t>
            </w:r>
          </w:p>
        </w:tc>
      </w:tr>
      <w:tr w:rsidR="002465D0" w:rsidRPr="002465D0" w:rsidTr="002465D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65D0" w:rsidRPr="002465D0" w:rsidRDefault="002465D0" w:rsidP="002465D0">
            <w:pPr>
              <w:spacing w:line="240" w:lineRule="auto"/>
              <w:jc w:val="center"/>
              <w:rPr>
                <w:rFonts w:eastAsia="Times New Roman" w:cs="Arial"/>
                <w:color w:val="000000"/>
                <w:szCs w:val="24"/>
                <w:lang w:val="es-EC" w:eastAsia="es-EC"/>
              </w:rPr>
            </w:pPr>
            <w:r w:rsidRPr="002465D0">
              <w:rPr>
                <w:rFonts w:eastAsia="Times New Roman" w:cs="Arial"/>
                <w:color w:val="000000"/>
                <w:szCs w:val="24"/>
                <w:lang w:val="es-EC" w:eastAsia="es-EC"/>
              </w:rPr>
              <w:t>San Juan</w:t>
            </w:r>
          </w:p>
        </w:tc>
        <w:tc>
          <w:tcPr>
            <w:tcW w:w="0" w:type="auto"/>
            <w:tcBorders>
              <w:top w:val="nil"/>
              <w:left w:val="nil"/>
              <w:bottom w:val="single" w:sz="4" w:space="0" w:color="auto"/>
              <w:right w:val="single" w:sz="4" w:space="0" w:color="auto"/>
            </w:tcBorders>
            <w:shd w:val="clear" w:color="auto" w:fill="auto"/>
            <w:noWrap/>
            <w:vAlign w:val="center"/>
            <w:hideMark/>
          </w:tcPr>
          <w:p w:rsidR="002465D0" w:rsidRPr="002465D0" w:rsidRDefault="002465D0" w:rsidP="002465D0">
            <w:pPr>
              <w:spacing w:line="240" w:lineRule="auto"/>
              <w:jc w:val="center"/>
              <w:rPr>
                <w:rFonts w:eastAsia="Times New Roman" w:cs="Arial"/>
                <w:color w:val="000000"/>
                <w:szCs w:val="24"/>
                <w:lang w:val="es-EC" w:eastAsia="es-EC"/>
              </w:rPr>
            </w:pPr>
            <w:r w:rsidRPr="002465D0">
              <w:rPr>
                <w:rFonts w:eastAsia="Times New Roman" w:cs="Arial"/>
                <w:color w:val="000000"/>
                <w:szCs w:val="24"/>
                <w:lang w:val="es-EC" w:eastAsia="es-EC"/>
              </w:rPr>
              <w:t>ATT - 230/69kV</w:t>
            </w:r>
          </w:p>
        </w:tc>
        <w:tc>
          <w:tcPr>
            <w:tcW w:w="0" w:type="auto"/>
            <w:tcBorders>
              <w:top w:val="nil"/>
              <w:left w:val="nil"/>
              <w:bottom w:val="single" w:sz="4" w:space="0" w:color="auto"/>
              <w:right w:val="nil"/>
            </w:tcBorders>
            <w:shd w:val="clear" w:color="auto" w:fill="auto"/>
            <w:noWrap/>
            <w:vAlign w:val="bottom"/>
            <w:hideMark/>
          </w:tcPr>
          <w:p w:rsidR="002465D0" w:rsidRPr="002465D0" w:rsidRDefault="002465D0" w:rsidP="002465D0">
            <w:pPr>
              <w:spacing w:line="240" w:lineRule="auto"/>
              <w:jc w:val="right"/>
              <w:rPr>
                <w:rFonts w:eastAsia="Times New Roman" w:cs="Arial"/>
                <w:color w:val="000000"/>
                <w:szCs w:val="24"/>
                <w:lang w:val="es-EC" w:eastAsia="es-EC"/>
              </w:rPr>
            </w:pPr>
            <w:r w:rsidRPr="002465D0">
              <w:rPr>
                <w:rFonts w:eastAsia="Times New Roman" w:cs="Arial"/>
                <w:color w:val="000000"/>
                <w:szCs w:val="24"/>
                <w:lang w:val="es-EC" w:eastAsia="es-EC"/>
              </w:rPr>
              <w:t>225</w:t>
            </w:r>
          </w:p>
        </w:tc>
        <w:tc>
          <w:tcPr>
            <w:tcW w:w="0" w:type="auto"/>
            <w:tcBorders>
              <w:top w:val="nil"/>
              <w:left w:val="nil"/>
              <w:bottom w:val="single" w:sz="4" w:space="0" w:color="auto"/>
              <w:right w:val="single" w:sz="4" w:space="0" w:color="auto"/>
            </w:tcBorders>
            <w:shd w:val="clear" w:color="auto" w:fill="auto"/>
            <w:noWrap/>
            <w:vAlign w:val="bottom"/>
            <w:hideMark/>
          </w:tcPr>
          <w:p w:rsidR="002465D0" w:rsidRPr="002465D0" w:rsidRDefault="002465D0" w:rsidP="002465D0">
            <w:pPr>
              <w:spacing w:line="240" w:lineRule="auto"/>
              <w:jc w:val="left"/>
              <w:rPr>
                <w:rFonts w:eastAsia="Times New Roman" w:cs="Arial"/>
                <w:color w:val="000000"/>
                <w:szCs w:val="24"/>
                <w:lang w:val="es-EC" w:eastAsia="es-EC"/>
              </w:rPr>
            </w:pPr>
            <w:r w:rsidRPr="002465D0">
              <w:rPr>
                <w:rFonts w:eastAsia="Times New Roman" w:cs="Arial"/>
                <w:color w:val="000000"/>
                <w:szCs w:val="24"/>
                <w:lang w:val="es-EC" w:eastAsia="es-EC"/>
              </w:rPr>
              <w:t>MVA</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2465D0" w:rsidRPr="002465D0" w:rsidRDefault="002465D0" w:rsidP="002465D0">
            <w:pPr>
              <w:spacing w:line="240" w:lineRule="auto"/>
              <w:jc w:val="center"/>
              <w:rPr>
                <w:rFonts w:eastAsia="Times New Roman" w:cs="Arial"/>
                <w:color w:val="000000"/>
                <w:szCs w:val="24"/>
                <w:lang w:val="es-EC" w:eastAsia="es-EC"/>
              </w:rPr>
            </w:pPr>
            <w:r w:rsidRPr="002465D0">
              <w:rPr>
                <w:rFonts w:eastAsia="Times New Roman" w:cs="Arial"/>
                <w:color w:val="000000"/>
                <w:szCs w:val="24"/>
                <w:lang w:val="es-EC" w:eastAsia="es-EC"/>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465D0" w:rsidRPr="002465D0" w:rsidRDefault="002465D0" w:rsidP="002465D0">
            <w:pPr>
              <w:spacing w:line="240" w:lineRule="auto"/>
              <w:jc w:val="center"/>
              <w:rPr>
                <w:rFonts w:eastAsia="Times New Roman" w:cs="Arial"/>
                <w:color w:val="000000"/>
                <w:szCs w:val="24"/>
                <w:lang w:val="es-EC" w:eastAsia="es-EC"/>
              </w:rPr>
            </w:pPr>
            <w:r w:rsidRPr="002465D0">
              <w:rPr>
                <w:rFonts w:eastAsia="Times New Roman" w:cs="Arial"/>
                <w:color w:val="000000"/>
                <w:szCs w:val="24"/>
                <w:lang w:val="es-EC" w:eastAsia="es-EC"/>
              </w:rPr>
              <w:t>7.41</w:t>
            </w:r>
          </w:p>
        </w:tc>
      </w:tr>
    </w:tbl>
    <w:p w:rsidR="002465D0" w:rsidRDefault="002465D0" w:rsidP="002465D0">
      <w:pPr>
        <w:jc w:val="center"/>
      </w:pPr>
    </w:p>
    <w:tbl>
      <w:tblPr>
        <w:tblW w:w="0" w:type="auto"/>
        <w:jc w:val="center"/>
        <w:tblCellMar>
          <w:left w:w="70" w:type="dxa"/>
          <w:right w:w="70" w:type="dxa"/>
        </w:tblCellMar>
        <w:tblLook w:val="04A0"/>
      </w:tblPr>
      <w:tblGrid>
        <w:gridCol w:w="964"/>
        <w:gridCol w:w="1177"/>
        <w:gridCol w:w="2685"/>
      </w:tblGrid>
      <w:tr w:rsidR="002465D0" w:rsidRPr="002465D0" w:rsidTr="001343CC">
        <w:trPr>
          <w:trHeight w:val="300"/>
          <w:jc w:val="center"/>
        </w:trPr>
        <w:tc>
          <w:tcPr>
            <w:tcW w:w="0" w:type="auto"/>
            <w:gridSpan w:val="2"/>
            <w:tcBorders>
              <w:top w:val="single" w:sz="4" w:space="0" w:color="auto"/>
              <w:left w:val="single" w:sz="4" w:space="0" w:color="auto"/>
              <w:bottom w:val="nil"/>
              <w:right w:val="single" w:sz="4" w:space="0" w:color="auto"/>
            </w:tcBorders>
            <w:shd w:val="clear" w:color="auto" w:fill="auto"/>
            <w:noWrap/>
            <w:vAlign w:val="bottom"/>
            <w:hideMark/>
          </w:tcPr>
          <w:p w:rsidR="002465D0" w:rsidRPr="002465D0" w:rsidRDefault="002465D0" w:rsidP="001343CC">
            <w:pPr>
              <w:spacing w:line="240" w:lineRule="auto"/>
              <w:jc w:val="center"/>
              <w:rPr>
                <w:rFonts w:eastAsia="Times New Roman" w:cs="Arial"/>
                <w:color w:val="000000"/>
                <w:szCs w:val="24"/>
                <w:lang w:val="es-EC" w:eastAsia="es-EC"/>
              </w:rPr>
            </w:pPr>
            <w:r>
              <w:br w:type="page"/>
            </w:r>
            <w:r w:rsidRPr="002465D0">
              <w:rPr>
                <w:rFonts w:eastAsia="Times New Roman" w:cs="Arial"/>
                <w:color w:val="000000"/>
                <w:szCs w:val="24"/>
                <w:lang w:val="es-EC" w:eastAsia="es-EC"/>
              </w:rPr>
              <w:t>VALORES BASES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65D0" w:rsidRPr="002465D0" w:rsidRDefault="002465D0" w:rsidP="001343CC">
            <w:pPr>
              <w:spacing w:line="240" w:lineRule="auto"/>
              <w:jc w:val="center"/>
              <w:rPr>
                <w:rFonts w:eastAsia="Times New Roman" w:cs="Arial"/>
                <w:color w:val="000000"/>
                <w:szCs w:val="24"/>
                <w:lang w:val="es-EC" w:eastAsia="es-EC"/>
              </w:rPr>
            </w:pPr>
            <w:r w:rsidRPr="002465D0">
              <w:rPr>
                <w:rFonts w:eastAsia="Times New Roman" w:cs="Arial"/>
                <w:color w:val="000000"/>
                <w:szCs w:val="24"/>
                <w:lang w:val="es-EC" w:eastAsia="es-EC"/>
              </w:rPr>
              <w:t>IMPEDANCIA BASE(Ω)</w:t>
            </w:r>
          </w:p>
        </w:tc>
      </w:tr>
      <w:tr w:rsidR="002465D0" w:rsidRPr="002465D0" w:rsidTr="001343CC">
        <w:trPr>
          <w:trHeight w:val="30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2465D0" w:rsidRPr="002465D0" w:rsidRDefault="002465D0" w:rsidP="001343CC">
            <w:pPr>
              <w:spacing w:line="240" w:lineRule="auto"/>
              <w:jc w:val="right"/>
              <w:rPr>
                <w:rFonts w:eastAsia="Times New Roman" w:cs="Arial"/>
                <w:color w:val="000000"/>
                <w:szCs w:val="24"/>
                <w:lang w:val="es-EC" w:eastAsia="es-EC"/>
              </w:rPr>
            </w:pPr>
            <w:r w:rsidRPr="002465D0">
              <w:rPr>
                <w:rFonts w:eastAsia="Times New Roman" w:cs="Arial"/>
                <w:color w:val="000000"/>
                <w:szCs w:val="24"/>
                <w:lang w:val="es-EC" w:eastAsia="es-EC"/>
              </w:rPr>
              <w:t>138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465D0" w:rsidRPr="002465D0" w:rsidRDefault="002465D0" w:rsidP="001343CC">
            <w:pPr>
              <w:spacing w:line="240" w:lineRule="auto"/>
              <w:jc w:val="left"/>
              <w:rPr>
                <w:rFonts w:eastAsia="Times New Roman" w:cs="Arial"/>
                <w:color w:val="000000"/>
                <w:szCs w:val="24"/>
                <w:lang w:val="es-EC" w:eastAsia="es-EC"/>
              </w:rPr>
            </w:pPr>
            <w:r w:rsidRPr="002465D0">
              <w:rPr>
                <w:rFonts w:eastAsia="Times New Roman" w:cs="Arial"/>
                <w:color w:val="000000"/>
                <w:szCs w:val="24"/>
                <w:lang w:val="es-EC" w:eastAsia="es-EC"/>
              </w:rPr>
              <w:t>KV</w:t>
            </w: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rsidR="002465D0" w:rsidRPr="002465D0" w:rsidRDefault="002465D0" w:rsidP="001343CC">
            <w:pPr>
              <w:spacing w:line="240" w:lineRule="auto"/>
              <w:jc w:val="center"/>
              <w:rPr>
                <w:rFonts w:eastAsia="Times New Roman" w:cs="Arial"/>
                <w:color w:val="000000"/>
                <w:szCs w:val="24"/>
                <w:lang w:val="es-EC" w:eastAsia="es-EC"/>
              </w:rPr>
            </w:pPr>
            <w:r w:rsidRPr="002465D0">
              <w:rPr>
                <w:rFonts w:eastAsia="Times New Roman" w:cs="Arial"/>
                <w:color w:val="000000"/>
                <w:szCs w:val="24"/>
                <w:lang w:val="es-EC" w:eastAsia="es-EC"/>
              </w:rPr>
              <w:t>190.44</w:t>
            </w:r>
          </w:p>
        </w:tc>
      </w:tr>
      <w:tr w:rsidR="002465D0" w:rsidRPr="002465D0" w:rsidTr="001343CC">
        <w:trPr>
          <w:trHeight w:val="300"/>
          <w:jc w:val="center"/>
        </w:trPr>
        <w:tc>
          <w:tcPr>
            <w:tcW w:w="0" w:type="auto"/>
            <w:tcBorders>
              <w:top w:val="nil"/>
              <w:left w:val="single" w:sz="4" w:space="0" w:color="auto"/>
              <w:bottom w:val="single" w:sz="4" w:space="0" w:color="auto"/>
              <w:right w:val="nil"/>
            </w:tcBorders>
            <w:shd w:val="clear" w:color="auto" w:fill="auto"/>
            <w:noWrap/>
            <w:vAlign w:val="bottom"/>
            <w:hideMark/>
          </w:tcPr>
          <w:p w:rsidR="002465D0" w:rsidRPr="002465D0" w:rsidRDefault="002465D0" w:rsidP="001343CC">
            <w:pPr>
              <w:spacing w:line="240" w:lineRule="auto"/>
              <w:jc w:val="right"/>
              <w:rPr>
                <w:rFonts w:eastAsia="Times New Roman" w:cs="Arial"/>
                <w:color w:val="000000"/>
                <w:szCs w:val="24"/>
                <w:lang w:val="es-EC" w:eastAsia="es-EC"/>
              </w:rPr>
            </w:pPr>
            <w:r w:rsidRPr="002465D0">
              <w:rPr>
                <w:rFonts w:eastAsia="Times New Roman" w:cs="Arial"/>
                <w:color w:val="000000"/>
                <w:szCs w:val="24"/>
                <w:lang w:val="es-EC" w:eastAsia="es-EC"/>
              </w:rPr>
              <w:t>100</w:t>
            </w:r>
          </w:p>
        </w:tc>
        <w:tc>
          <w:tcPr>
            <w:tcW w:w="0" w:type="auto"/>
            <w:tcBorders>
              <w:top w:val="nil"/>
              <w:left w:val="nil"/>
              <w:bottom w:val="single" w:sz="4" w:space="0" w:color="auto"/>
              <w:right w:val="single" w:sz="4" w:space="0" w:color="auto"/>
            </w:tcBorders>
            <w:shd w:val="clear" w:color="auto" w:fill="auto"/>
            <w:noWrap/>
            <w:vAlign w:val="bottom"/>
            <w:hideMark/>
          </w:tcPr>
          <w:p w:rsidR="002465D0" w:rsidRPr="002465D0" w:rsidRDefault="002465D0" w:rsidP="001343CC">
            <w:pPr>
              <w:spacing w:line="240" w:lineRule="auto"/>
              <w:jc w:val="left"/>
              <w:rPr>
                <w:rFonts w:eastAsia="Times New Roman" w:cs="Arial"/>
                <w:color w:val="000000"/>
                <w:szCs w:val="24"/>
                <w:lang w:val="es-EC" w:eastAsia="es-EC"/>
              </w:rPr>
            </w:pPr>
            <w:r w:rsidRPr="002465D0">
              <w:rPr>
                <w:rFonts w:eastAsia="Times New Roman" w:cs="Arial"/>
                <w:color w:val="000000"/>
                <w:szCs w:val="24"/>
                <w:lang w:val="es-EC" w:eastAsia="es-EC"/>
              </w:rPr>
              <w:t>MVA</w:t>
            </w:r>
          </w:p>
        </w:tc>
        <w:tc>
          <w:tcPr>
            <w:tcW w:w="0" w:type="auto"/>
            <w:vMerge/>
            <w:tcBorders>
              <w:top w:val="nil"/>
              <w:left w:val="nil"/>
              <w:bottom w:val="single" w:sz="4" w:space="0" w:color="auto"/>
              <w:right w:val="single" w:sz="4" w:space="0" w:color="auto"/>
            </w:tcBorders>
            <w:vAlign w:val="center"/>
            <w:hideMark/>
          </w:tcPr>
          <w:p w:rsidR="002465D0" w:rsidRPr="002465D0" w:rsidRDefault="002465D0" w:rsidP="001343CC">
            <w:pPr>
              <w:spacing w:line="240" w:lineRule="auto"/>
              <w:jc w:val="left"/>
              <w:rPr>
                <w:rFonts w:eastAsia="Times New Roman" w:cs="Arial"/>
                <w:color w:val="000000"/>
                <w:szCs w:val="24"/>
                <w:lang w:val="es-EC" w:eastAsia="es-EC"/>
              </w:rPr>
            </w:pPr>
          </w:p>
        </w:tc>
      </w:tr>
      <w:tr w:rsidR="002465D0" w:rsidRPr="002465D0" w:rsidTr="001343CC">
        <w:trPr>
          <w:trHeight w:val="300"/>
          <w:jc w:val="center"/>
        </w:trPr>
        <w:tc>
          <w:tcPr>
            <w:tcW w:w="0" w:type="auto"/>
            <w:tcBorders>
              <w:top w:val="nil"/>
              <w:left w:val="single" w:sz="4" w:space="0" w:color="auto"/>
              <w:bottom w:val="single" w:sz="4" w:space="0" w:color="auto"/>
              <w:right w:val="nil"/>
            </w:tcBorders>
            <w:shd w:val="clear" w:color="auto" w:fill="auto"/>
            <w:noWrap/>
            <w:vAlign w:val="bottom"/>
            <w:hideMark/>
          </w:tcPr>
          <w:p w:rsidR="002465D0" w:rsidRPr="002465D0" w:rsidRDefault="002465D0" w:rsidP="001343CC">
            <w:pPr>
              <w:spacing w:line="240" w:lineRule="auto"/>
              <w:jc w:val="right"/>
              <w:rPr>
                <w:rFonts w:eastAsia="Times New Roman" w:cs="Arial"/>
                <w:color w:val="000000"/>
                <w:szCs w:val="24"/>
                <w:lang w:val="es-EC" w:eastAsia="es-EC"/>
              </w:rPr>
            </w:pPr>
            <w:r w:rsidRPr="002465D0">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bottom"/>
            <w:hideMark/>
          </w:tcPr>
          <w:p w:rsidR="002465D0" w:rsidRPr="002465D0" w:rsidRDefault="002465D0" w:rsidP="001343CC">
            <w:pPr>
              <w:spacing w:line="240" w:lineRule="auto"/>
              <w:jc w:val="left"/>
              <w:rPr>
                <w:rFonts w:eastAsia="Times New Roman" w:cs="Arial"/>
                <w:color w:val="000000"/>
                <w:szCs w:val="24"/>
                <w:lang w:val="es-EC" w:eastAsia="es-EC"/>
              </w:rPr>
            </w:pPr>
            <w:r w:rsidRPr="002465D0">
              <w:rPr>
                <w:rFonts w:eastAsia="Times New Roman" w:cs="Arial"/>
                <w:color w:val="000000"/>
                <w:szCs w:val="24"/>
                <w:lang w:val="es-EC" w:eastAsia="es-EC"/>
              </w:rPr>
              <w:t>KV</w:t>
            </w: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rsidR="002465D0" w:rsidRPr="002465D0" w:rsidRDefault="002465D0" w:rsidP="001343CC">
            <w:pPr>
              <w:spacing w:line="240" w:lineRule="auto"/>
              <w:jc w:val="center"/>
              <w:rPr>
                <w:rFonts w:eastAsia="Times New Roman" w:cs="Arial"/>
                <w:color w:val="000000"/>
                <w:szCs w:val="24"/>
                <w:lang w:val="es-EC" w:eastAsia="es-EC"/>
              </w:rPr>
            </w:pPr>
            <w:r w:rsidRPr="002465D0">
              <w:rPr>
                <w:rFonts w:eastAsia="Times New Roman" w:cs="Arial"/>
                <w:color w:val="000000"/>
                <w:szCs w:val="24"/>
                <w:lang w:val="es-EC" w:eastAsia="es-EC"/>
              </w:rPr>
              <w:t>47.61</w:t>
            </w:r>
          </w:p>
        </w:tc>
      </w:tr>
      <w:tr w:rsidR="002465D0" w:rsidRPr="002465D0" w:rsidTr="001343CC">
        <w:trPr>
          <w:trHeight w:val="300"/>
          <w:jc w:val="center"/>
        </w:trPr>
        <w:tc>
          <w:tcPr>
            <w:tcW w:w="0" w:type="auto"/>
            <w:tcBorders>
              <w:top w:val="nil"/>
              <w:left w:val="single" w:sz="4" w:space="0" w:color="auto"/>
              <w:bottom w:val="single" w:sz="4" w:space="0" w:color="auto"/>
              <w:right w:val="nil"/>
            </w:tcBorders>
            <w:shd w:val="clear" w:color="auto" w:fill="auto"/>
            <w:noWrap/>
            <w:vAlign w:val="bottom"/>
            <w:hideMark/>
          </w:tcPr>
          <w:p w:rsidR="002465D0" w:rsidRPr="002465D0" w:rsidRDefault="002465D0" w:rsidP="001343CC">
            <w:pPr>
              <w:spacing w:line="240" w:lineRule="auto"/>
              <w:jc w:val="right"/>
              <w:rPr>
                <w:rFonts w:eastAsia="Times New Roman" w:cs="Arial"/>
                <w:color w:val="000000"/>
                <w:szCs w:val="24"/>
                <w:lang w:val="es-EC" w:eastAsia="es-EC"/>
              </w:rPr>
            </w:pPr>
            <w:r w:rsidRPr="002465D0">
              <w:rPr>
                <w:rFonts w:eastAsia="Times New Roman" w:cs="Arial"/>
                <w:color w:val="000000"/>
                <w:szCs w:val="24"/>
                <w:lang w:val="es-EC" w:eastAsia="es-EC"/>
              </w:rPr>
              <w:t>100</w:t>
            </w:r>
          </w:p>
        </w:tc>
        <w:tc>
          <w:tcPr>
            <w:tcW w:w="0" w:type="auto"/>
            <w:tcBorders>
              <w:top w:val="nil"/>
              <w:left w:val="nil"/>
              <w:bottom w:val="single" w:sz="4" w:space="0" w:color="auto"/>
              <w:right w:val="single" w:sz="4" w:space="0" w:color="auto"/>
            </w:tcBorders>
            <w:shd w:val="clear" w:color="auto" w:fill="auto"/>
            <w:noWrap/>
            <w:vAlign w:val="bottom"/>
            <w:hideMark/>
          </w:tcPr>
          <w:p w:rsidR="002465D0" w:rsidRPr="002465D0" w:rsidRDefault="002465D0" w:rsidP="001343CC">
            <w:pPr>
              <w:spacing w:line="240" w:lineRule="auto"/>
              <w:jc w:val="left"/>
              <w:rPr>
                <w:rFonts w:eastAsia="Times New Roman" w:cs="Arial"/>
                <w:color w:val="000000"/>
                <w:szCs w:val="24"/>
                <w:lang w:val="es-EC" w:eastAsia="es-EC"/>
              </w:rPr>
            </w:pPr>
            <w:r w:rsidRPr="002465D0">
              <w:rPr>
                <w:rFonts w:eastAsia="Times New Roman" w:cs="Arial"/>
                <w:color w:val="000000"/>
                <w:szCs w:val="24"/>
                <w:lang w:val="es-EC" w:eastAsia="es-EC"/>
              </w:rPr>
              <w:t>MVA</w:t>
            </w:r>
          </w:p>
        </w:tc>
        <w:tc>
          <w:tcPr>
            <w:tcW w:w="0" w:type="auto"/>
            <w:vMerge/>
            <w:tcBorders>
              <w:top w:val="nil"/>
              <w:left w:val="nil"/>
              <w:bottom w:val="single" w:sz="4" w:space="0" w:color="auto"/>
              <w:right w:val="single" w:sz="4" w:space="0" w:color="auto"/>
            </w:tcBorders>
            <w:vAlign w:val="center"/>
            <w:hideMark/>
          </w:tcPr>
          <w:p w:rsidR="002465D0" w:rsidRPr="002465D0" w:rsidRDefault="002465D0" w:rsidP="001343CC">
            <w:pPr>
              <w:spacing w:line="240" w:lineRule="auto"/>
              <w:jc w:val="left"/>
              <w:rPr>
                <w:rFonts w:eastAsia="Times New Roman" w:cs="Arial"/>
                <w:color w:val="000000"/>
                <w:szCs w:val="24"/>
                <w:lang w:val="es-EC" w:eastAsia="es-EC"/>
              </w:rPr>
            </w:pPr>
          </w:p>
        </w:tc>
      </w:tr>
    </w:tbl>
    <w:p w:rsidR="002465D0" w:rsidRDefault="002465D0" w:rsidP="002465D0">
      <w:pPr>
        <w:jc w:val="center"/>
      </w:pPr>
    </w:p>
    <w:p w:rsidR="00712337" w:rsidRDefault="00712337">
      <w:r>
        <w:br w:type="page"/>
      </w:r>
    </w:p>
    <w:p w:rsidR="00712337" w:rsidRDefault="001E3864" w:rsidP="001E3864">
      <w:pPr>
        <w:jc w:val="center"/>
      </w:pPr>
      <w:r>
        <w:lastRenderedPageBreak/>
        <w:t>Pág. 7/</w:t>
      </w:r>
      <w:r w:rsidR="0072392C">
        <w:t>8</w:t>
      </w:r>
    </w:p>
    <w:p w:rsidR="001E3864" w:rsidRDefault="001E3864" w:rsidP="001E3864">
      <w:pPr>
        <w:jc w:val="center"/>
      </w:pPr>
      <w:r w:rsidRPr="001E3864">
        <w:t>FLUJO EN TRANSFORMADORES DE SUBTRANSMISIÓN UTILIZADOS EN LA SIMULACIÓN DEL AÑO 2014</w:t>
      </w:r>
    </w:p>
    <w:tbl>
      <w:tblPr>
        <w:tblW w:w="6607" w:type="dxa"/>
        <w:jc w:val="center"/>
        <w:tblInd w:w="51" w:type="dxa"/>
        <w:tblCellMar>
          <w:left w:w="70" w:type="dxa"/>
          <w:right w:w="70" w:type="dxa"/>
        </w:tblCellMar>
        <w:tblLook w:val="04A0"/>
      </w:tblPr>
      <w:tblGrid>
        <w:gridCol w:w="407"/>
        <w:gridCol w:w="1237"/>
        <w:gridCol w:w="1331"/>
        <w:gridCol w:w="1008"/>
        <w:gridCol w:w="875"/>
        <w:gridCol w:w="1008"/>
        <w:gridCol w:w="741"/>
      </w:tblGrid>
      <w:tr w:rsidR="001343CC" w:rsidRPr="001343CC" w:rsidTr="001343CC">
        <w:trPr>
          <w:trHeight w:val="315"/>
          <w:jc w:val="center"/>
        </w:trPr>
        <w:tc>
          <w:tcPr>
            <w:tcW w:w="407" w:type="dxa"/>
            <w:tcBorders>
              <w:top w:val="nil"/>
              <w:left w:val="nil"/>
              <w:bottom w:val="nil"/>
              <w:right w:val="nil"/>
            </w:tcBorders>
            <w:shd w:val="clear" w:color="auto" w:fill="auto"/>
            <w:noWrap/>
            <w:vAlign w:val="bottom"/>
            <w:hideMark/>
          </w:tcPr>
          <w:p w:rsidR="001343CC" w:rsidRPr="001343CC" w:rsidRDefault="001343CC" w:rsidP="001343CC">
            <w:pPr>
              <w:spacing w:line="240" w:lineRule="auto"/>
              <w:jc w:val="left"/>
              <w:rPr>
                <w:rFonts w:eastAsia="Times New Roman" w:cs="Arial"/>
                <w:color w:val="000000"/>
                <w:szCs w:val="24"/>
                <w:lang w:val="es-EC" w:eastAsia="es-EC"/>
              </w:rPr>
            </w:pPr>
          </w:p>
        </w:tc>
        <w:tc>
          <w:tcPr>
            <w:tcW w:w="1237" w:type="dxa"/>
            <w:tcBorders>
              <w:top w:val="nil"/>
              <w:left w:val="nil"/>
              <w:bottom w:val="nil"/>
              <w:right w:val="nil"/>
            </w:tcBorders>
            <w:shd w:val="clear" w:color="auto" w:fill="auto"/>
            <w:noWrap/>
            <w:vAlign w:val="bottom"/>
            <w:hideMark/>
          </w:tcPr>
          <w:p w:rsidR="001343CC" w:rsidRPr="001343CC" w:rsidRDefault="001343CC" w:rsidP="001343CC">
            <w:pPr>
              <w:spacing w:line="240" w:lineRule="auto"/>
              <w:jc w:val="left"/>
              <w:rPr>
                <w:rFonts w:eastAsia="Times New Roman" w:cs="Arial"/>
                <w:color w:val="000000"/>
                <w:szCs w:val="24"/>
                <w:lang w:val="es-EC" w:eastAsia="es-EC"/>
              </w:rPr>
            </w:pPr>
          </w:p>
        </w:tc>
        <w:tc>
          <w:tcPr>
            <w:tcW w:w="1331" w:type="dxa"/>
            <w:tcBorders>
              <w:top w:val="nil"/>
              <w:left w:val="nil"/>
              <w:bottom w:val="nil"/>
              <w:right w:val="nil"/>
            </w:tcBorders>
            <w:shd w:val="clear" w:color="auto" w:fill="auto"/>
            <w:vAlign w:val="center"/>
            <w:hideMark/>
          </w:tcPr>
          <w:p w:rsidR="001343CC" w:rsidRPr="001343CC" w:rsidRDefault="001343CC" w:rsidP="001343CC">
            <w:pPr>
              <w:spacing w:line="240" w:lineRule="auto"/>
              <w:jc w:val="center"/>
              <w:rPr>
                <w:rFonts w:eastAsia="Times New Roman" w:cs="Arial"/>
                <w:color w:val="000000"/>
                <w:szCs w:val="24"/>
                <w:lang w:val="es-EC" w:eastAsia="es-EC"/>
              </w:rPr>
            </w:pPr>
          </w:p>
        </w:tc>
        <w:tc>
          <w:tcPr>
            <w:tcW w:w="363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1343CC" w:rsidRPr="001343CC" w:rsidRDefault="001343CC" w:rsidP="001343CC">
            <w:pPr>
              <w:spacing w:line="240" w:lineRule="auto"/>
              <w:jc w:val="center"/>
              <w:rPr>
                <w:rFonts w:eastAsia="Times New Roman" w:cs="Arial"/>
                <w:b/>
                <w:bCs/>
                <w:color w:val="000000"/>
                <w:szCs w:val="24"/>
                <w:lang w:val="es-EC" w:eastAsia="es-EC"/>
              </w:rPr>
            </w:pPr>
            <w:r w:rsidRPr="001343CC">
              <w:rPr>
                <w:rFonts w:eastAsia="Times New Roman" w:cs="Arial"/>
                <w:b/>
                <w:bCs/>
                <w:color w:val="000000"/>
                <w:szCs w:val="24"/>
                <w:lang w:val="es-EC" w:eastAsia="es-EC"/>
              </w:rPr>
              <w:t>Datos Reales</w:t>
            </w:r>
          </w:p>
        </w:tc>
      </w:tr>
      <w:tr w:rsidR="001343CC" w:rsidRPr="001343CC" w:rsidTr="001343CC">
        <w:trPr>
          <w:trHeight w:val="30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Nº</w:t>
            </w:r>
          </w:p>
        </w:tc>
        <w:tc>
          <w:tcPr>
            <w:tcW w:w="2568"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Transformador</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proofErr w:type="spellStart"/>
            <w:r w:rsidRPr="001343CC">
              <w:rPr>
                <w:rFonts w:eastAsia="Times New Roman" w:cs="Arial"/>
                <w:color w:val="000000"/>
                <w:szCs w:val="24"/>
                <w:lang w:val="es-EC" w:eastAsia="es-EC"/>
              </w:rPr>
              <w:t>Mw</w:t>
            </w:r>
            <w:proofErr w:type="spellEnd"/>
          </w:p>
        </w:tc>
        <w:tc>
          <w:tcPr>
            <w:tcW w:w="875"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Mvar</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proofErr w:type="spellStart"/>
            <w:r w:rsidRPr="001343CC">
              <w:rPr>
                <w:rFonts w:eastAsia="Times New Roman" w:cs="Arial"/>
                <w:color w:val="000000"/>
                <w:szCs w:val="24"/>
                <w:lang w:val="es-EC" w:eastAsia="es-EC"/>
              </w:rPr>
              <w:t>Mva</w:t>
            </w:r>
            <w:proofErr w:type="spellEnd"/>
          </w:p>
        </w:tc>
        <w:tc>
          <w:tcPr>
            <w:tcW w:w="741"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fp</w:t>
            </w:r>
          </w:p>
        </w:tc>
      </w:tr>
      <w:tr w:rsidR="001343CC" w:rsidRPr="001343CC" w:rsidTr="001343CC">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w:t>
            </w:r>
          </w:p>
        </w:tc>
        <w:tc>
          <w:tcPr>
            <w:tcW w:w="2568"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Lodana - T1</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2.00</w:t>
            </w:r>
          </w:p>
        </w:tc>
        <w:tc>
          <w:tcPr>
            <w:tcW w:w="875"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0.41</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2.04</w:t>
            </w:r>
          </w:p>
        </w:tc>
        <w:tc>
          <w:tcPr>
            <w:tcW w:w="741"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0.98</w:t>
            </w:r>
          </w:p>
        </w:tc>
      </w:tr>
      <w:tr w:rsidR="001343CC" w:rsidRPr="001343CC" w:rsidTr="001343CC">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2</w:t>
            </w:r>
          </w:p>
        </w:tc>
        <w:tc>
          <w:tcPr>
            <w:tcW w:w="2568"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Lodana - T2</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1.73</w:t>
            </w:r>
          </w:p>
        </w:tc>
        <w:tc>
          <w:tcPr>
            <w:tcW w:w="875"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0.35</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1.77</w:t>
            </w:r>
          </w:p>
        </w:tc>
        <w:tc>
          <w:tcPr>
            <w:tcW w:w="741"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0.98</w:t>
            </w:r>
          </w:p>
        </w:tc>
      </w:tr>
      <w:tr w:rsidR="001343CC" w:rsidRPr="001343CC" w:rsidTr="001343CC">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3</w:t>
            </w:r>
          </w:p>
        </w:tc>
        <w:tc>
          <w:tcPr>
            <w:tcW w:w="2568"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CRM - 4 Esquinas</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0.76</w:t>
            </w:r>
          </w:p>
        </w:tc>
        <w:tc>
          <w:tcPr>
            <w:tcW w:w="875"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0.15</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0.78</w:t>
            </w:r>
          </w:p>
        </w:tc>
        <w:tc>
          <w:tcPr>
            <w:tcW w:w="741"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0.98</w:t>
            </w:r>
          </w:p>
        </w:tc>
      </w:tr>
      <w:tr w:rsidR="001343CC" w:rsidRPr="001343CC" w:rsidTr="001343CC">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4</w:t>
            </w:r>
          </w:p>
        </w:tc>
        <w:tc>
          <w:tcPr>
            <w:tcW w:w="2568"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24 de Mayo</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4.60</w:t>
            </w:r>
          </w:p>
        </w:tc>
        <w:tc>
          <w:tcPr>
            <w:tcW w:w="875"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0.93</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4.69</w:t>
            </w:r>
          </w:p>
        </w:tc>
        <w:tc>
          <w:tcPr>
            <w:tcW w:w="741"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0.98</w:t>
            </w:r>
          </w:p>
        </w:tc>
      </w:tr>
      <w:tr w:rsidR="001343CC" w:rsidRPr="001343CC" w:rsidTr="001343CC">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5</w:t>
            </w:r>
          </w:p>
        </w:tc>
        <w:tc>
          <w:tcPr>
            <w:tcW w:w="2568"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Naranjal</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0.76</w:t>
            </w:r>
          </w:p>
        </w:tc>
        <w:tc>
          <w:tcPr>
            <w:tcW w:w="875"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0.15</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0.78</w:t>
            </w:r>
          </w:p>
        </w:tc>
        <w:tc>
          <w:tcPr>
            <w:tcW w:w="741"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0.98</w:t>
            </w:r>
          </w:p>
        </w:tc>
      </w:tr>
      <w:tr w:rsidR="001343CC" w:rsidRPr="001343CC" w:rsidTr="001343CC">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6</w:t>
            </w:r>
          </w:p>
        </w:tc>
        <w:tc>
          <w:tcPr>
            <w:tcW w:w="2568"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San Miguel</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0.76</w:t>
            </w:r>
          </w:p>
        </w:tc>
        <w:tc>
          <w:tcPr>
            <w:tcW w:w="875"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0.15</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0.78</w:t>
            </w:r>
          </w:p>
        </w:tc>
        <w:tc>
          <w:tcPr>
            <w:tcW w:w="741"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0.98</w:t>
            </w:r>
          </w:p>
        </w:tc>
      </w:tr>
      <w:tr w:rsidR="001343CC" w:rsidRPr="001343CC" w:rsidTr="001343CC">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7</w:t>
            </w:r>
          </w:p>
        </w:tc>
        <w:tc>
          <w:tcPr>
            <w:tcW w:w="2568"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Jipijapa</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6.40</w:t>
            </w:r>
          </w:p>
        </w:tc>
        <w:tc>
          <w:tcPr>
            <w:tcW w:w="875"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1.30</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6.53</w:t>
            </w:r>
          </w:p>
        </w:tc>
        <w:tc>
          <w:tcPr>
            <w:tcW w:w="741"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0.98</w:t>
            </w:r>
          </w:p>
        </w:tc>
      </w:tr>
      <w:tr w:rsidR="001343CC" w:rsidRPr="001343CC" w:rsidTr="001343CC">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8</w:t>
            </w:r>
          </w:p>
        </w:tc>
        <w:tc>
          <w:tcPr>
            <w:tcW w:w="2568"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Colimes</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1.61</w:t>
            </w:r>
          </w:p>
        </w:tc>
        <w:tc>
          <w:tcPr>
            <w:tcW w:w="875"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0.33</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1.64</w:t>
            </w:r>
          </w:p>
        </w:tc>
        <w:tc>
          <w:tcPr>
            <w:tcW w:w="741"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0.98</w:t>
            </w:r>
          </w:p>
        </w:tc>
      </w:tr>
      <w:tr w:rsidR="001343CC" w:rsidRPr="001343CC" w:rsidTr="001343CC">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9</w:t>
            </w:r>
          </w:p>
        </w:tc>
        <w:tc>
          <w:tcPr>
            <w:tcW w:w="2568"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Puerto Cayo</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1.00</w:t>
            </w:r>
          </w:p>
        </w:tc>
        <w:tc>
          <w:tcPr>
            <w:tcW w:w="875"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0.20</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1.02</w:t>
            </w:r>
          </w:p>
        </w:tc>
        <w:tc>
          <w:tcPr>
            <w:tcW w:w="741"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0.98</w:t>
            </w:r>
          </w:p>
        </w:tc>
      </w:tr>
      <w:tr w:rsidR="001343CC" w:rsidRPr="001343CC" w:rsidTr="001343CC">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10</w:t>
            </w:r>
          </w:p>
        </w:tc>
        <w:tc>
          <w:tcPr>
            <w:tcW w:w="2568"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proofErr w:type="spellStart"/>
            <w:r w:rsidRPr="001343CC">
              <w:rPr>
                <w:rFonts w:eastAsia="Times New Roman" w:cs="Arial"/>
                <w:color w:val="000000"/>
                <w:szCs w:val="24"/>
                <w:lang w:val="es-EC" w:eastAsia="es-EC"/>
              </w:rPr>
              <w:t>Machalilla</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3.30</w:t>
            </w:r>
          </w:p>
        </w:tc>
        <w:tc>
          <w:tcPr>
            <w:tcW w:w="875"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0.67</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3.37</w:t>
            </w:r>
          </w:p>
        </w:tc>
        <w:tc>
          <w:tcPr>
            <w:tcW w:w="741"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0.98</w:t>
            </w:r>
          </w:p>
        </w:tc>
      </w:tr>
      <w:tr w:rsidR="001343CC" w:rsidRPr="001343CC" w:rsidTr="001343CC">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11</w:t>
            </w:r>
          </w:p>
        </w:tc>
        <w:tc>
          <w:tcPr>
            <w:tcW w:w="2568"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Portoviejo 2</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10.99</w:t>
            </w:r>
          </w:p>
        </w:tc>
        <w:tc>
          <w:tcPr>
            <w:tcW w:w="875"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2.23</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11.21</w:t>
            </w:r>
          </w:p>
        </w:tc>
        <w:tc>
          <w:tcPr>
            <w:tcW w:w="741"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0.98</w:t>
            </w:r>
          </w:p>
        </w:tc>
      </w:tr>
      <w:tr w:rsidR="001343CC" w:rsidRPr="001343CC" w:rsidTr="001343CC">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12</w:t>
            </w:r>
          </w:p>
        </w:tc>
        <w:tc>
          <w:tcPr>
            <w:tcW w:w="2568"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Portoviejo 3</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6.37</w:t>
            </w:r>
          </w:p>
        </w:tc>
        <w:tc>
          <w:tcPr>
            <w:tcW w:w="875"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1.29</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6.50</w:t>
            </w:r>
          </w:p>
        </w:tc>
        <w:tc>
          <w:tcPr>
            <w:tcW w:w="741"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0.98</w:t>
            </w:r>
          </w:p>
        </w:tc>
      </w:tr>
      <w:tr w:rsidR="001343CC" w:rsidRPr="001343CC" w:rsidTr="001343CC">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13</w:t>
            </w:r>
          </w:p>
        </w:tc>
        <w:tc>
          <w:tcPr>
            <w:tcW w:w="2568"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Portoviejo 1 - T1 y T2</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29.51</w:t>
            </w:r>
          </w:p>
        </w:tc>
        <w:tc>
          <w:tcPr>
            <w:tcW w:w="875"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5.99</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30.11</w:t>
            </w:r>
          </w:p>
        </w:tc>
        <w:tc>
          <w:tcPr>
            <w:tcW w:w="741"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0.98</w:t>
            </w:r>
          </w:p>
        </w:tc>
      </w:tr>
      <w:tr w:rsidR="001343CC" w:rsidRPr="001343CC" w:rsidTr="001343CC">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14</w:t>
            </w:r>
          </w:p>
        </w:tc>
        <w:tc>
          <w:tcPr>
            <w:tcW w:w="2568"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Portoviejo 1 - T3</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9.61</w:t>
            </w:r>
          </w:p>
        </w:tc>
        <w:tc>
          <w:tcPr>
            <w:tcW w:w="875"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1.95</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9.81</w:t>
            </w:r>
          </w:p>
        </w:tc>
        <w:tc>
          <w:tcPr>
            <w:tcW w:w="741"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0.98</w:t>
            </w:r>
          </w:p>
        </w:tc>
      </w:tr>
      <w:tr w:rsidR="001343CC" w:rsidRPr="001343CC" w:rsidTr="001343CC">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15</w:t>
            </w:r>
          </w:p>
        </w:tc>
        <w:tc>
          <w:tcPr>
            <w:tcW w:w="25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Playa Prieta</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5.48</w:t>
            </w:r>
          </w:p>
        </w:tc>
        <w:tc>
          <w:tcPr>
            <w:tcW w:w="875"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1.11</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5.59</w:t>
            </w:r>
          </w:p>
        </w:tc>
        <w:tc>
          <w:tcPr>
            <w:tcW w:w="741"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0.98</w:t>
            </w:r>
          </w:p>
        </w:tc>
      </w:tr>
      <w:tr w:rsidR="001343CC" w:rsidRPr="001343CC" w:rsidTr="001343CC">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16</w:t>
            </w:r>
          </w:p>
        </w:tc>
        <w:tc>
          <w:tcPr>
            <w:tcW w:w="25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proofErr w:type="spellStart"/>
            <w:r w:rsidRPr="001343CC">
              <w:rPr>
                <w:rFonts w:eastAsia="Times New Roman" w:cs="Arial"/>
                <w:color w:val="000000"/>
                <w:szCs w:val="24"/>
                <w:lang w:val="es-EC" w:eastAsia="es-EC"/>
              </w:rPr>
              <w:t>Rocafuerte</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4.30</w:t>
            </w:r>
          </w:p>
        </w:tc>
        <w:tc>
          <w:tcPr>
            <w:tcW w:w="875"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0.87</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4.39</w:t>
            </w:r>
          </w:p>
        </w:tc>
        <w:tc>
          <w:tcPr>
            <w:tcW w:w="741"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0.98</w:t>
            </w:r>
          </w:p>
        </w:tc>
      </w:tr>
      <w:tr w:rsidR="001343CC" w:rsidRPr="001343CC" w:rsidTr="001343CC">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17</w:t>
            </w:r>
          </w:p>
        </w:tc>
        <w:tc>
          <w:tcPr>
            <w:tcW w:w="25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El Ceibal - CRM</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2.21</w:t>
            </w:r>
          </w:p>
        </w:tc>
        <w:tc>
          <w:tcPr>
            <w:tcW w:w="875"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0.45</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2.26</w:t>
            </w:r>
          </w:p>
        </w:tc>
        <w:tc>
          <w:tcPr>
            <w:tcW w:w="741"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0.98</w:t>
            </w:r>
          </w:p>
        </w:tc>
      </w:tr>
      <w:tr w:rsidR="001343CC" w:rsidRPr="001343CC" w:rsidTr="001343CC">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18</w:t>
            </w:r>
          </w:p>
        </w:tc>
        <w:tc>
          <w:tcPr>
            <w:tcW w:w="25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El Ceibal - Crucita</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7.71</w:t>
            </w:r>
          </w:p>
        </w:tc>
        <w:tc>
          <w:tcPr>
            <w:tcW w:w="875"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1.57</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7.87</w:t>
            </w:r>
          </w:p>
        </w:tc>
        <w:tc>
          <w:tcPr>
            <w:tcW w:w="741"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0.98</w:t>
            </w:r>
          </w:p>
        </w:tc>
      </w:tr>
      <w:tr w:rsidR="001343CC" w:rsidRPr="001343CC" w:rsidTr="001343CC">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19</w:t>
            </w:r>
          </w:p>
        </w:tc>
        <w:tc>
          <w:tcPr>
            <w:tcW w:w="2568"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Rio de Oro</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1.60</w:t>
            </w:r>
          </w:p>
        </w:tc>
        <w:tc>
          <w:tcPr>
            <w:tcW w:w="875"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0.32</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1.63</w:t>
            </w:r>
          </w:p>
        </w:tc>
        <w:tc>
          <w:tcPr>
            <w:tcW w:w="741"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0.98</w:t>
            </w:r>
          </w:p>
        </w:tc>
      </w:tr>
      <w:tr w:rsidR="001343CC" w:rsidRPr="001343CC" w:rsidTr="001343CC">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20</w:t>
            </w:r>
          </w:p>
        </w:tc>
        <w:tc>
          <w:tcPr>
            <w:tcW w:w="2568"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Manta 3</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8.40</w:t>
            </w:r>
          </w:p>
        </w:tc>
        <w:tc>
          <w:tcPr>
            <w:tcW w:w="875"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2.11</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8.66</w:t>
            </w:r>
          </w:p>
        </w:tc>
        <w:tc>
          <w:tcPr>
            <w:tcW w:w="741"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0.97</w:t>
            </w:r>
          </w:p>
        </w:tc>
      </w:tr>
      <w:tr w:rsidR="001343CC" w:rsidRPr="001343CC" w:rsidTr="001343CC">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21</w:t>
            </w:r>
          </w:p>
        </w:tc>
        <w:tc>
          <w:tcPr>
            <w:tcW w:w="2568"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Manta 1 - T1 y T2</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20.26</w:t>
            </w:r>
          </w:p>
        </w:tc>
        <w:tc>
          <w:tcPr>
            <w:tcW w:w="875"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4.11</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20.67</w:t>
            </w:r>
          </w:p>
        </w:tc>
        <w:tc>
          <w:tcPr>
            <w:tcW w:w="741"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0.98</w:t>
            </w:r>
          </w:p>
        </w:tc>
      </w:tr>
      <w:tr w:rsidR="001343CC" w:rsidRPr="001343CC" w:rsidTr="001343CC">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22</w:t>
            </w:r>
          </w:p>
        </w:tc>
        <w:tc>
          <w:tcPr>
            <w:tcW w:w="2568"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Manta 1 - T3</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14.10</w:t>
            </w:r>
          </w:p>
        </w:tc>
        <w:tc>
          <w:tcPr>
            <w:tcW w:w="875"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2.86</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14.39</w:t>
            </w:r>
          </w:p>
        </w:tc>
        <w:tc>
          <w:tcPr>
            <w:tcW w:w="741"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0.98</w:t>
            </w:r>
          </w:p>
        </w:tc>
      </w:tr>
      <w:tr w:rsidR="001343CC" w:rsidRPr="001343CC" w:rsidTr="001343CC">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23</w:t>
            </w:r>
          </w:p>
        </w:tc>
        <w:tc>
          <w:tcPr>
            <w:tcW w:w="25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Manta 2</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16.79</w:t>
            </w:r>
          </w:p>
        </w:tc>
        <w:tc>
          <w:tcPr>
            <w:tcW w:w="875"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3.41</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17.13</w:t>
            </w:r>
          </w:p>
        </w:tc>
        <w:tc>
          <w:tcPr>
            <w:tcW w:w="741"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0.98</w:t>
            </w:r>
          </w:p>
        </w:tc>
      </w:tr>
      <w:tr w:rsidR="001343CC" w:rsidRPr="001343CC" w:rsidTr="001343CC">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24</w:t>
            </w:r>
          </w:p>
        </w:tc>
        <w:tc>
          <w:tcPr>
            <w:tcW w:w="25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Montecristi - T1</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6.82</w:t>
            </w:r>
          </w:p>
        </w:tc>
        <w:tc>
          <w:tcPr>
            <w:tcW w:w="875"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2.24</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7.18</w:t>
            </w:r>
          </w:p>
        </w:tc>
        <w:tc>
          <w:tcPr>
            <w:tcW w:w="741"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0.95</w:t>
            </w:r>
          </w:p>
        </w:tc>
      </w:tr>
      <w:tr w:rsidR="001343CC" w:rsidRPr="001343CC" w:rsidTr="001343CC">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25</w:t>
            </w:r>
          </w:p>
        </w:tc>
        <w:tc>
          <w:tcPr>
            <w:tcW w:w="25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Montecristi - T2</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6.92</w:t>
            </w:r>
          </w:p>
        </w:tc>
        <w:tc>
          <w:tcPr>
            <w:tcW w:w="875"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2.27</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7.28</w:t>
            </w:r>
          </w:p>
        </w:tc>
        <w:tc>
          <w:tcPr>
            <w:tcW w:w="741"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0.95</w:t>
            </w:r>
          </w:p>
        </w:tc>
      </w:tr>
      <w:tr w:rsidR="001343CC" w:rsidRPr="001343CC" w:rsidTr="001343CC">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26</w:t>
            </w:r>
          </w:p>
        </w:tc>
        <w:tc>
          <w:tcPr>
            <w:tcW w:w="25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La Fabril</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7.10</w:t>
            </w:r>
          </w:p>
        </w:tc>
        <w:tc>
          <w:tcPr>
            <w:tcW w:w="875"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1.78</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7.32</w:t>
            </w:r>
          </w:p>
        </w:tc>
        <w:tc>
          <w:tcPr>
            <w:tcW w:w="741"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0.97</w:t>
            </w:r>
          </w:p>
        </w:tc>
      </w:tr>
      <w:tr w:rsidR="001343CC" w:rsidRPr="001343CC" w:rsidTr="001343CC">
        <w:trPr>
          <w:trHeight w:val="3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27</w:t>
            </w:r>
          </w:p>
        </w:tc>
        <w:tc>
          <w:tcPr>
            <w:tcW w:w="25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Manta 4</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9.07</w:t>
            </w:r>
          </w:p>
        </w:tc>
        <w:tc>
          <w:tcPr>
            <w:tcW w:w="875"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1.84</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9.26</w:t>
            </w:r>
          </w:p>
        </w:tc>
        <w:tc>
          <w:tcPr>
            <w:tcW w:w="741"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0.98</w:t>
            </w:r>
          </w:p>
        </w:tc>
      </w:tr>
      <w:tr w:rsidR="001343CC" w:rsidRPr="001343CC" w:rsidTr="001343CC">
        <w:trPr>
          <w:trHeight w:val="315"/>
          <w:jc w:val="center"/>
        </w:trPr>
        <w:tc>
          <w:tcPr>
            <w:tcW w:w="407" w:type="dxa"/>
            <w:tcBorders>
              <w:top w:val="nil"/>
              <w:left w:val="nil"/>
              <w:bottom w:val="nil"/>
              <w:right w:val="nil"/>
            </w:tcBorders>
            <w:shd w:val="clear" w:color="auto" w:fill="auto"/>
            <w:noWrap/>
            <w:vAlign w:val="bottom"/>
            <w:hideMark/>
          </w:tcPr>
          <w:p w:rsidR="001343CC" w:rsidRPr="001343CC" w:rsidRDefault="001343CC" w:rsidP="001343CC">
            <w:pPr>
              <w:spacing w:line="240" w:lineRule="auto"/>
              <w:jc w:val="left"/>
              <w:rPr>
                <w:rFonts w:eastAsia="Times New Roman" w:cs="Arial"/>
                <w:color w:val="000000"/>
                <w:szCs w:val="24"/>
                <w:lang w:val="es-EC" w:eastAsia="es-EC"/>
              </w:rPr>
            </w:pPr>
          </w:p>
        </w:tc>
        <w:tc>
          <w:tcPr>
            <w:tcW w:w="25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Total</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Pr>
                <w:rFonts w:eastAsia="Times New Roman" w:cs="Arial"/>
                <w:color w:val="000000"/>
                <w:szCs w:val="24"/>
                <w:lang w:val="es-EC" w:eastAsia="es-EC"/>
              </w:rPr>
              <w:t>190.16</w:t>
            </w:r>
          </w:p>
        </w:tc>
        <w:tc>
          <w:tcPr>
            <w:tcW w:w="875"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41.08</w:t>
            </w:r>
          </w:p>
        </w:tc>
        <w:tc>
          <w:tcPr>
            <w:tcW w:w="100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194.65</w:t>
            </w:r>
          </w:p>
        </w:tc>
        <w:tc>
          <w:tcPr>
            <w:tcW w:w="741" w:type="dxa"/>
            <w:tcBorders>
              <w:top w:val="nil"/>
              <w:left w:val="nil"/>
              <w:bottom w:val="nil"/>
              <w:right w:val="nil"/>
            </w:tcBorders>
            <w:shd w:val="clear" w:color="auto" w:fill="auto"/>
            <w:noWrap/>
            <w:vAlign w:val="bottom"/>
            <w:hideMark/>
          </w:tcPr>
          <w:p w:rsidR="001343CC" w:rsidRPr="001343CC" w:rsidRDefault="001343CC" w:rsidP="001343CC">
            <w:pPr>
              <w:spacing w:line="240" w:lineRule="auto"/>
              <w:jc w:val="left"/>
              <w:rPr>
                <w:rFonts w:eastAsia="Times New Roman" w:cs="Arial"/>
                <w:color w:val="000000"/>
                <w:szCs w:val="24"/>
                <w:lang w:val="es-EC" w:eastAsia="es-EC"/>
              </w:rPr>
            </w:pPr>
          </w:p>
        </w:tc>
      </w:tr>
    </w:tbl>
    <w:p w:rsidR="001E3864" w:rsidRDefault="001E3864" w:rsidP="001E3864">
      <w:pPr>
        <w:jc w:val="center"/>
      </w:pPr>
    </w:p>
    <w:p w:rsidR="00712337" w:rsidRDefault="00712337">
      <w:r>
        <w:br w:type="page"/>
      </w:r>
    </w:p>
    <w:p w:rsidR="001343CC" w:rsidRDefault="001343CC" w:rsidP="001343CC">
      <w:pPr>
        <w:jc w:val="center"/>
      </w:pPr>
      <w:r>
        <w:lastRenderedPageBreak/>
        <w:t>Pág. 8</w:t>
      </w:r>
      <w:r w:rsidR="0072392C">
        <w:t>/8</w:t>
      </w:r>
    </w:p>
    <w:tbl>
      <w:tblPr>
        <w:tblW w:w="6000" w:type="dxa"/>
        <w:jc w:val="center"/>
        <w:tblCellMar>
          <w:left w:w="70" w:type="dxa"/>
          <w:right w:w="70" w:type="dxa"/>
        </w:tblCellMar>
        <w:tblLook w:val="04A0"/>
      </w:tblPr>
      <w:tblGrid>
        <w:gridCol w:w="1655"/>
        <w:gridCol w:w="1033"/>
        <w:gridCol w:w="854"/>
        <w:gridCol w:w="1318"/>
        <w:gridCol w:w="1140"/>
      </w:tblGrid>
      <w:tr w:rsidR="001343CC" w:rsidRPr="001343CC" w:rsidTr="001343CC">
        <w:trPr>
          <w:trHeight w:hRule="exact" w:val="346"/>
          <w:jc w:val="center"/>
        </w:trPr>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343CC" w:rsidRPr="001343CC" w:rsidRDefault="001343CC" w:rsidP="001343CC">
            <w:pPr>
              <w:spacing w:line="240" w:lineRule="auto"/>
              <w:jc w:val="center"/>
              <w:rPr>
                <w:rFonts w:eastAsia="Times New Roman" w:cs="Arial"/>
                <w:b/>
                <w:bCs/>
                <w:color w:val="000000"/>
                <w:szCs w:val="24"/>
                <w:lang w:val="es-EC" w:eastAsia="es-EC"/>
              </w:rPr>
            </w:pPr>
            <w:r w:rsidRPr="001343CC">
              <w:rPr>
                <w:rFonts w:eastAsia="Times New Roman" w:cs="Arial"/>
                <w:b/>
                <w:bCs/>
                <w:color w:val="000000"/>
                <w:szCs w:val="24"/>
                <w:lang w:val="es-EC" w:eastAsia="es-EC"/>
              </w:rPr>
              <w:t>Datos para la Simulación</w:t>
            </w:r>
          </w:p>
        </w:tc>
      </w:tr>
      <w:tr w:rsidR="001343CC" w:rsidRPr="001343CC" w:rsidTr="001343CC">
        <w:trPr>
          <w:trHeight w:hRule="exact" w:val="346"/>
          <w:jc w:val="center"/>
        </w:trPr>
        <w:tc>
          <w:tcPr>
            <w:tcW w:w="1655"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Barra</w:t>
            </w:r>
          </w:p>
        </w:tc>
        <w:tc>
          <w:tcPr>
            <w:tcW w:w="1033"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proofErr w:type="spellStart"/>
            <w:r w:rsidRPr="001343CC">
              <w:rPr>
                <w:rFonts w:eastAsia="Times New Roman" w:cs="Arial"/>
                <w:color w:val="000000"/>
                <w:szCs w:val="24"/>
                <w:lang w:val="es-EC" w:eastAsia="es-EC"/>
              </w:rPr>
              <w:t>Mw</w:t>
            </w:r>
            <w:proofErr w:type="spellEnd"/>
          </w:p>
        </w:tc>
        <w:tc>
          <w:tcPr>
            <w:tcW w:w="854"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Mvar</w:t>
            </w:r>
          </w:p>
        </w:tc>
        <w:tc>
          <w:tcPr>
            <w:tcW w:w="131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proofErr w:type="spellStart"/>
            <w:r w:rsidRPr="001343CC">
              <w:rPr>
                <w:rFonts w:eastAsia="Times New Roman" w:cs="Arial"/>
                <w:color w:val="000000"/>
                <w:szCs w:val="24"/>
                <w:lang w:val="es-EC" w:eastAsia="es-EC"/>
              </w:rPr>
              <w:t>Mva</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fp</w:t>
            </w:r>
          </w:p>
        </w:tc>
      </w:tr>
      <w:tr w:rsidR="001343CC" w:rsidRPr="001343CC" w:rsidTr="001343CC">
        <w:trPr>
          <w:trHeight w:hRule="exact" w:val="346"/>
          <w:jc w:val="center"/>
        </w:trPr>
        <w:tc>
          <w:tcPr>
            <w:tcW w:w="1655"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LOD_69</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22.92</w:t>
            </w:r>
          </w:p>
        </w:tc>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4.65</w:t>
            </w:r>
          </w:p>
        </w:tc>
        <w:tc>
          <w:tcPr>
            <w:tcW w:w="1318" w:type="dxa"/>
            <w:tcBorders>
              <w:top w:val="nil"/>
              <w:left w:val="single" w:sz="4" w:space="0" w:color="auto"/>
              <w:bottom w:val="single" w:sz="4" w:space="0" w:color="000000"/>
              <w:right w:val="single" w:sz="4" w:space="0" w:color="auto"/>
            </w:tcBorders>
            <w:shd w:val="clear" w:color="auto" w:fill="auto"/>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23.39</w:t>
            </w:r>
          </w:p>
        </w:tc>
        <w:tc>
          <w:tcPr>
            <w:tcW w:w="1140" w:type="dxa"/>
            <w:tcBorders>
              <w:top w:val="nil"/>
              <w:left w:val="single" w:sz="4" w:space="0" w:color="auto"/>
              <w:bottom w:val="single" w:sz="4" w:space="0" w:color="000000"/>
              <w:right w:val="single" w:sz="4" w:space="0" w:color="auto"/>
            </w:tcBorders>
            <w:shd w:val="clear" w:color="auto" w:fill="auto"/>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0.98</w:t>
            </w:r>
          </w:p>
        </w:tc>
      </w:tr>
      <w:tr w:rsidR="001343CC" w:rsidRPr="001343CC" w:rsidTr="001343CC">
        <w:trPr>
          <w:trHeight w:hRule="exact" w:val="346"/>
          <w:jc w:val="center"/>
        </w:trPr>
        <w:tc>
          <w:tcPr>
            <w:tcW w:w="1655"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4 ESQ_69</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17.36</w:t>
            </w:r>
          </w:p>
        </w:tc>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3.53</w:t>
            </w:r>
          </w:p>
        </w:tc>
        <w:tc>
          <w:tcPr>
            <w:tcW w:w="1318" w:type="dxa"/>
            <w:tcBorders>
              <w:top w:val="nil"/>
              <w:left w:val="single" w:sz="4" w:space="0" w:color="auto"/>
              <w:bottom w:val="single" w:sz="4" w:space="0" w:color="000000"/>
              <w:right w:val="single" w:sz="4" w:space="0" w:color="auto"/>
            </w:tcBorders>
            <w:shd w:val="clear" w:color="auto" w:fill="auto"/>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17.71</w:t>
            </w:r>
          </w:p>
        </w:tc>
        <w:tc>
          <w:tcPr>
            <w:tcW w:w="1140" w:type="dxa"/>
            <w:tcBorders>
              <w:top w:val="nil"/>
              <w:left w:val="single" w:sz="4" w:space="0" w:color="auto"/>
              <w:bottom w:val="single" w:sz="4" w:space="0" w:color="000000"/>
              <w:right w:val="single" w:sz="4" w:space="0" w:color="auto"/>
            </w:tcBorders>
            <w:shd w:val="clear" w:color="auto" w:fill="auto"/>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0.98</w:t>
            </w:r>
          </w:p>
        </w:tc>
      </w:tr>
      <w:tr w:rsidR="001343CC" w:rsidRPr="001343CC" w:rsidTr="001343CC">
        <w:trPr>
          <w:trHeight w:hRule="exact" w:val="346"/>
          <w:jc w:val="center"/>
        </w:trPr>
        <w:tc>
          <w:tcPr>
            <w:tcW w:w="1655" w:type="dxa"/>
            <w:tcBorders>
              <w:top w:val="nil"/>
              <w:left w:val="single" w:sz="4" w:space="0" w:color="auto"/>
              <w:bottom w:val="single" w:sz="4" w:space="0" w:color="000000"/>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PORT1_69</w:t>
            </w:r>
          </w:p>
        </w:tc>
        <w:tc>
          <w:tcPr>
            <w:tcW w:w="1033" w:type="dxa"/>
            <w:tcBorders>
              <w:top w:val="nil"/>
              <w:left w:val="single" w:sz="4" w:space="0" w:color="auto"/>
              <w:bottom w:val="single" w:sz="4" w:space="0" w:color="000000"/>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58.82</w:t>
            </w:r>
          </w:p>
        </w:tc>
        <w:tc>
          <w:tcPr>
            <w:tcW w:w="854" w:type="dxa"/>
            <w:tcBorders>
              <w:top w:val="nil"/>
              <w:left w:val="single" w:sz="4" w:space="0" w:color="auto"/>
              <w:bottom w:val="single" w:sz="4" w:space="0" w:color="000000"/>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11.94</w:t>
            </w:r>
          </w:p>
        </w:tc>
        <w:tc>
          <w:tcPr>
            <w:tcW w:w="1318" w:type="dxa"/>
            <w:tcBorders>
              <w:top w:val="nil"/>
              <w:left w:val="single" w:sz="4" w:space="0" w:color="auto"/>
              <w:bottom w:val="single" w:sz="4" w:space="0" w:color="000000"/>
              <w:right w:val="single" w:sz="4" w:space="0" w:color="auto"/>
            </w:tcBorders>
            <w:shd w:val="clear" w:color="auto" w:fill="auto"/>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60.02</w:t>
            </w:r>
          </w:p>
        </w:tc>
        <w:tc>
          <w:tcPr>
            <w:tcW w:w="1140" w:type="dxa"/>
            <w:tcBorders>
              <w:top w:val="nil"/>
              <w:left w:val="single" w:sz="4" w:space="0" w:color="auto"/>
              <w:bottom w:val="single" w:sz="4" w:space="0" w:color="000000"/>
              <w:right w:val="single" w:sz="4" w:space="0" w:color="auto"/>
            </w:tcBorders>
            <w:shd w:val="clear" w:color="auto" w:fill="auto"/>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0.98</w:t>
            </w:r>
          </w:p>
        </w:tc>
      </w:tr>
      <w:tr w:rsidR="001343CC" w:rsidRPr="001343CC" w:rsidTr="001343CC">
        <w:trPr>
          <w:trHeight w:hRule="exact" w:val="346"/>
          <w:jc w:val="center"/>
        </w:trPr>
        <w:tc>
          <w:tcPr>
            <w:tcW w:w="1655"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RORO_69</w:t>
            </w:r>
          </w:p>
        </w:tc>
        <w:tc>
          <w:tcPr>
            <w:tcW w:w="1033"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1.60</w:t>
            </w:r>
          </w:p>
        </w:tc>
        <w:tc>
          <w:tcPr>
            <w:tcW w:w="854"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0.32</w:t>
            </w:r>
          </w:p>
        </w:tc>
        <w:tc>
          <w:tcPr>
            <w:tcW w:w="131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1.63</w:t>
            </w:r>
          </w:p>
        </w:tc>
        <w:tc>
          <w:tcPr>
            <w:tcW w:w="1140"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0.98</w:t>
            </w:r>
          </w:p>
        </w:tc>
      </w:tr>
      <w:tr w:rsidR="001343CC" w:rsidRPr="001343CC" w:rsidTr="001343CC">
        <w:trPr>
          <w:trHeight w:hRule="exact" w:val="346"/>
          <w:jc w:val="center"/>
        </w:trPr>
        <w:tc>
          <w:tcPr>
            <w:tcW w:w="1655"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MAN3_69</w:t>
            </w:r>
          </w:p>
        </w:tc>
        <w:tc>
          <w:tcPr>
            <w:tcW w:w="1033"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8.40</w:t>
            </w:r>
          </w:p>
        </w:tc>
        <w:tc>
          <w:tcPr>
            <w:tcW w:w="854"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2.11</w:t>
            </w:r>
          </w:p>
        </w:tc>
        <w:tc>
          <w:tcPr>
            <w:tcW w:w="131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8.66</w:t>
            </w:r>
          </w:p>
        </w:tc>
        <w:tc>
          <w:tcPr>
            <w:tcW w:w="1140"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0.97</w:t>
            </w:r>
          </w:p>
        </w:tc>
      </w:tr>
      <w:tr w:rsidR="001343CC" w:rsidRPr="001343CC" w:rsidTr="001343CC">
        <w:trPr>
          <w:trHeight w:hRule="exact" w:val="346"/>
          <w:jc w:val="center"/>
        </w:trPr>
        <w:tc>
          <w:tcPr>
            <w:tcW w:w="1655"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MAN1_69</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34.36</w:t>
            </w:r>
          </w:p>
        </w:tc>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6.98</w:t>
            </w:r>
          </w:p>
        </w:tc>
        <w:tc>
          <w:tcPr>
            <w:tcW w:w="1318" w:type="dxa"/>
            <w:tcBorders>
              <w:top w:val="nil"/>
              <w:left w:val="single" w:sz="4" w:space="0" w:color="auto"/>
              <w:bottom w:val="single" w:sz="4" w:space="0" w:color="000000"/>
              <w:right w:val="single" w:sz="4" w:space="0" w:color="auto"/>
            </w:tcBorders>
            <w:shd w:val="clear" w:color="auto" w:fill="auto"/>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35.06</w:t>
            </w:r>
          </w:p>
        </w:tc>
        <w:tc>
          <w:tcPr>
            <w:tcW w:w="1140" w:type="dxa"/>
            <w:tcBorders>
              <w:top w:val="nil"/>
              <w:left w:val="single" w:sz="4" w:space="0" w:color="auto"/>
              <w:bottom w:val="single" w:sz="4" w:space="0" w:color="000000"/>
              <w:right w:val="single" w:sz="4" w:space="0" w:color="auto"/>
            </w:tcBorders>
            <w:shd w:val="clear" w:color="auto" w:fill="auto"/>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0.98</w:t>
            </w:r>
          </w:p>
        </w:tc>
      </w:tr>
      <w:tr w:rsidR="001343CC" w:rsidRPr="001343CC" w:rsidTr="001343CC">
        <w:trPr>
          <w:trHeight w:hRule="exact" w:val="346"/>
          <w:jc w:val="center"/>
        </w:trPr>
        <w:tc>
          <w:tcPr>
            <w:tcW w:w="1655"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MAN2_69</w:t>
            </w:r>
          </w:p>
        </w:tc>
        <w:tc>
          <w:tcPr>
            <w:tcW w:w="1033"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16.79</w:t>
            </w:r>
          </w:p>
        </w:tc>
        <w:tc>
          <w:tcPr>
            <w:tcW w:w="854"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3.41</w:t>
            </w:r>
          </w:p>
        </w:tc>
        <w:tc>
          <w:tcPr>
            <w:tcW w:w="131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17.13</w:t>
            </w:r>
          </w:p>
        </w:tc>
        <w:tc>
          <w:tcPr>
            <w:tcW w:w="1140"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0.98</w:t>
            </w:r>
          </w:p>
        </w:tc>
      </w:tr>
      <w:tr w:rsidR="001343CC" w:rsidRPr="001343CC" w:rsidTr="001343CC">
        <w:trPr>
          <w:trHeight w:hRule="exact" w:val="346"/>
          <w:jc w:val="center"/>
        </w:trPr>
        <w:tc>
          <w:tcPr>
            <w:tcW w:w="1655"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Pr>
                <w:rFonts w:eastAsia="Times New Roman" w:cs="Arial"/>
                <w:color w:val="000000"/>
                <w:szCs w:val="24"/>
                <w:lang w:val="es-EC" w:eastAsia="es-EC"/>
              </w:rPr>
              <w:t>M</w:t>
            </w:r>
            <w:r w:rsidRPr="001343CC">
              <w:rPr>
                <w:rFonts w:eastAsia="Times New Roman" w:cs="Arial"/>
                <w:color w:val="000000"/>
                <w:szCs w:val="24"/>
                <w:lang w:val="es-EC" w:eastAsia="es-EC"/>
              </w:rPr>
              <w:t>ont_69</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13.74</w:t>
            </w:r>
          </w:p>
        </w:tc>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4.52</w:t>
            </w:r>
          </w:p>
        </w:tc>
        <w:tc>
          <w:tcPr>
            <w:tcW w:w="1318" w:type="dxa"/>
            <w:tcBorders>
              <w:top w:val="nil"/>
              <w:left w:val="single" w:sz="4" w:space="0" w:color="auto"/>
              <w:bottom w:val="single" w:sz="4" w:space="0" w:color="000000"/>
              <w:right w:val="single" w:sz="4" w:space="0" w:color="auto"/>
            </w:tcBorders>
            <w:shd w:val="clear" w:color="auto" w:fill="auto"/>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14.46</w:t>
            </w:r>
          </w:p>
        </w:tc>
        <w:tc>
          <w:tcPr>
            <w:tcW w:w="1140" w:type="dxa"/>
            <w:tcBorders>
              <w:top w:val="nil"/>
              <w:left w:val="single" w:sz="4" w:space="0" w:color="auto"/>
              <w:bottom w:val="single" w:sz="4" w:space="0" w:color="000000"/>
              <w:right w:val="single" w:sz="4" w:space="0" w:color="auto"/>
            </w:tcBorders>
            <w:shd w:val="clear" w:color="auto" w:fill="auto"/>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0.95</w:t>
            </w:r>
          </w:p>
        </w:tc>
      </w:tr>
      <w:tr w:rsidR="001343CC" w:rsidRPr="001343CC" w:rsidTr="001343CC">
        <w:trPr>
          <w:trHeight w:hRule="exact" w:val="346"/>
          <w:jc w:val="center"/>
        </w:trPr>
        <w:tc>
          <w:tcPr>
            <w:tcW w:w="1655"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LFAB_69</w:t>
            </w:r>
          </w:p>
        </w:tc>
        <w:tc>
          <w:tcPr>
            <w:tcW w:w="1033"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7.10</w:t>
            </w:r>
          </w:p>
        </w:tc>
        <w:tc>
          <w:tcPr>
            <w:tcW w:w="854"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1.78</w:t>
            </w:r>
          </w:p>
        </w:tc>
        <w:tc>
          <w:tcPr>
            <w:tcW w:w="131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7.32</w:t>
            </w:r>
          </w:p>
        </w:tc>
        <w:tc>
          <w:tcPr>
            <w:tcW w:w="1140"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0.97</w:t>
            </w:r>
          </w:p>
        </w:tc>
      </w:tr>
      <w:tr w:rsidR="001343CC" w:rsidRPr="001343CC" w:rsidTr="001343CC">
        <w:trPr>
          <w:trHeight w:hRule="exact" w:val="346"/>
          <w:jc w:val="center"/>
        </w:trPr>
        <w:tc>
          <w:tcPr>
            <w:tcW w:w="1655"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MAN4_69</w:t>
            </w:r>
          </w:p>
        </w:tc>
        <w:tc>
          <w:tcPr>
            <w:tcW w:w="1033"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9.07</w:t>
            </w:r>
          </w:p>
        </w:tc>
        <w:tc>
          <w:tcPr>
            <w:tcW w:w="854"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1.84</w:t>
            </w:r>
          </w:p>
        </w:tc>
        <w:tc>
          <w:tcPr>
            <w:tcW w:w="131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9.26</w:t>
            </w:r>
          </w:p>
        </w:tc>
        <w:tc>
          <w:tcPr>
            <w:tcW w:w="1140"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0.98</w:t>
            </w:r>
          </w:p>
        </w:tc>
      </w:tr>
      <w:tr w:rsidR="001343CC" w:rsidRPr="001343CC" w:rsidTr="001343CC">
        <w:trPr>
          <w:trHeight w:hRule="exact" w:val="346"/>
          <w:jc w:val="center"/>
        </w:trPr>
        <w:tc>
          <w:tcPr>
            <w:tcW w:w="1655" w:type="dxa"/>
            <w:tcBorders>
              <w:top w:val="nil"/>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Total</w:t>
            </w:r>
          </w:p>
        </w:tc>
        <w:tc>
          <w:tcPr>
            <w:tcW w:w="1033"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190.16</w:t>
            </w:r>
          </w:p>
        </w:tc>
        <w:tc>
          <w:tcPr>
            <w:tcW w:w="854"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41.08</w:t>
            </w:r>
          </w:p>
        </w:tc>
        <w:tc>
          <w:tcPr>
            <w:tcW w:w="1318"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194.55</w:t>
            </w:r>
          </w:p>
        </w:tc>
        <w:tc>
          <w:tcPr>
            <w:tcW w:w="1140" w:type="dxa"/>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0.98</w:t>
            </w:r>
          </w:p>
        </w:tc>
      </w:tr>
    </w:tbl>
    <w:p w:rsidR="001343CC" w:rsidRDefault="001343CC" w:rsidP="001343CC">
      <w:pPr>
        <w:jc w:val="center"/>
      </w:pPr>
    </w:p>
    <w:p w:rsidR="001343CC" w:rsidRDefault="001343CC" w:rsidP="001343CC">
      <w:pPr>
        <w:jc w:val="center"/>
      </w:pPr>
    </w:p>
    <w:p w:rsidR="001343CC" w:rsidRDefault="001343CC" w:rsidP="001343CC">
      <w:pPr>
        <w:jc w:val="center"/>
      </w:pPr>
      <w:r w:rsidRPr="001343CC">
        <w:t>GENERACIÓN UTILIZADA EN LA SIMULACIÓN DEL AÑO 2014</w:t>
      </w:r>
    </w:p>
    <w:tbl>
      <w:tblPr>
        <w:tblW w:w="0" w:type="auto"/>
        <w:jc w:val="center"/>
        <w:tblInd w:w="51" w:type="dxa"/>
        <w:tblCellMar>
          <w:left w:w="70" w:type="dxa"/>
          <w:right w:w="70" w:type="dxa"/>
        </w:tblCellMar>
        <w:tblLook w:val="04A0"/>
      </w:tblPr>
      <w:tblGrid>
        <w:gridCol w:w="678"/>
        <w:gridCol w:w="678"/>
        <w:gridCol w:w="608"/>
        <w:gridCol w:w="741"/>
        <w:gridCol w:w="741"/>
        <w:gridCol w:w="4156"/>
      </w:tblGrid>
      <w:tr w:rsidR="001343CC" w:rsidRPr="001343CC" w:rsidTr="001343CC">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43CC" w:rsidRPr="001343CC" w:rsidRDefault="001343CC" w:rsidP="001343CC">
            <w:pPr>
              <w:spacing w:line="240" w:lineRule="auto"/>
              <w:jc w:val="center"/>
              <w:rPr>
                <w:rFonts w:eastAsia="Times New Roman" w:cs="Arial"/>
                <w:b/>
                <w:color w:val="000000"/>
                <w:szCs w:val="24"/>
                <w:lang w:val="es-EC" w:eastAsia="es-EC"/>
              </w:rPr>
            </w:pPr>
            <w:r w:rsidRPr="001343CC">
              <w:rPr>
                <w:rFonts w:eastAsia="Times New Roman" w:cs="Arial"/>
                <w:b/>
                <w:color w:val="000000"/>
                <w:szCs w:val="24"/>
                <w:lang w:val="es-EC" w:eastAsia="es-EC"/>
              </w:rPr>
              <w:t>Barra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b/>
                <w:color w:val="000000"/>
                <w:szCs w:val="24"/>
                <w:lang w:val="es-EC" w:eastAsia="es-EC"/>
              </w:rPr>
            </w:pPr>
            <w:proofErr w:type="spellStart"/>
            <w:r w:rsidRPr="001343CC">
              <w:rPr>
                <w:rFonts w:eastAsia="Times New Roman" w:cs="Arial"/>
                <w:b/>
                <w:color w:val="000000"/>
                <w:szCs w:val="24"/>
                <w:lang w:val="es-EC" w:eastAsia="es-EC"/>
              </w:rPr>
              <w:t>Mw</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b/>
                <w:color w:val="000000"/>
                <w:szCs w:val="24"/>
                <w:lang w:val="es-EC" w:eastAsia="es-EC"/>
              </w:rPr>
            </w:pPr>
            <w:r w:rsidRPr="001343CC">
              <w:rPr>
                <w:rFonts w:eastAsia="Times New Roman" w:cs="Arial"/>
                <w:b/>
                <w:color w:val="000000"/>
                <w:szCs w:val="24"/>
                <w:lang w:val="es-EC" w:eastAsia="es-EC"/>
              </w:rPr>
              <w:t>Mvar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b/>
                <w:color w:val="000000"/>
                <w:szCs w:val="24"/>
                <w:lang w:val="es-EC" w:eastAsia="es-EC"/>
              </w:rPr>
            </w:pPr>
            <w:proofErr w:type="spellStart"/>
            <w:r w:rsidRPr="001343CC">
              <w:rPr>
                <w:rFonts w:eastAsia="Times New Roman" w:cs="Arial"/>
                <w:b/>
                <w:color w:val="000000"/>
                <w:szCs w:val="24"/>
                <w:lang w:val="es-EC" w:eastAsia="es-EC"/>
              </w:rPr>
              <w:t>Mva</w:t>
            </w:r>
            <w:proofErr w:type="spellEnd"/>
          </w:p>
        </w:tc>
        <w:tc>
          <w:tcPr>
            <w:tcW w:w="0" w:type="auto"/>
            <w:tcBorders>
              <w:top w:val="nil"/>
              <w:left w:val="nil"/>
              <w:bottom w:val="nil"/>
              <w:right w:val="nil"/>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p>
        </w:tc>
      </w:tr>
      <w:tr w:rsidR="001343CC" w:rsidRPr="001343CC" w:rsidTr="001343CC">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4ESQ_138</w:t>
            </w:r>
          </w:p>
        </w:tc>
        <w:tc>
          <w:tcPr>
            <w:tcW w:w="0" w:type="auto"/>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91.1</w:t>
            </w:r>
          </w:p>
        </w:tc>
        <w:tc>
          <w:tcPr>
            <w:tcW w:w="0" w:type="auto"/>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5.75</w:t>
            </w:r>
          </w:p>
        </w:tc>
        <w:tc>
          <w:tcPr>
            <w:tcW w:w="0" w:type="auto"/>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91.26</w:t>
            </w:r>
          </w:p>
        </w:tc>
        <w:tc>
          <w:tcPr>
            <w:tcW w:w="0" w:type="auto"/>
            <w:tcBorders>
              <w:top w:val="nil"/>
              <w:left w:val="nil"/>
              <w:bottom w:val="nil"/>
              <w:right w:val="nil"/>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(se ajusta por ser barra de oscilación)</w:t>
            </w:r>
          </w:p>
        </w:tc>
      </w:tr>
      <w:tr w:rsidR="001343CC" w:rsidRPr="001343CC" w:rsidTr="001343CC">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SGRE_230</w:t>
            </w:r>
          </w:p>
        </w:tc>
        <w:tc>
          <w:tcPr>
            <w:tcW w:w="0" w:type="auto"/>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73.8</w:t>
            </w:r>
          </w:p>
        </w:tc>
        <w:tc>
          <w:tcPr>
            <w:tcW w:w="0" w:type="auto"/>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21.52</w:t>
            </w:r>
          </w:p>
        </w:tc>
        <w:tc>
          <w:tcPr>
            <w:tcW w:w="0" w:type="auto"/>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76.87</w:t>
            </w:r>
          </w:p>
        </w:tc>
        <w:tc>
          <w:tcPr>
            <w:tcW w:w="0" w:type="auto"/>
            <w:tcBorders>
              <w:top w:val="nil"/>
              <w:left w:val="nil"/>
              <w:bottom w:val="nil"/>
              <w:right w:val="nil"/>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p>
        </w:tc>
      </w:tr>
      <w:tr w:rsidR="001343CC" w:rsidRPr="001343CC" w:rsidTr="001343CC">
        <w:trPr>
          <w:trHeight w:val="33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MAN1_69</w:t>
            </w:r>
          </w:p>
        </w:tc>
        <w:tc>
          <w:tcPr>
            <w:tcW w:w="0" w:type="auto"/>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15</w:t>
            </w:r>
          </w:p>
        </w:tc>
        <w:tc>
          <w:tcPr>
            <w:tcW w:w="0" w:type="auto"/>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11.25</w:t>
            </w:r>
          </w:p>
        </w:tc>
        <w:tc>
          <w:tcPr>
            <w:tcW w:w="0" w:type="auto"/>
            <w:tcBorders>
              <w:top w:val="nil"/>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18.75</w:t>
            </w:r>
          </w:p>
        </w:tc>
        <w:tc>
          <w:tcPr>
            <w:tcW w:w="0" w:type="auto"/>
            <w:tcBorders>
              <w:top w:val="nil"/>
              <w:left w:val="nil"/>
              <w:bottom w:val="nil"/>
              <w:right w:val="nil"/>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p>
        </w:tc>
      </w:tr>
      <w:tr w:rsidR="001343CC" w:rsidRPr="001343CC" w:rsidTr="001343CC">
        <w:trPr>
          <w:trHeight w:val="300"/>
          <w:jc w:val="center"/>
        </w:trPr>
        <w:tc>
          <w:tcPr>
            <w:tcW w:w="0" w:type="auto"/>
            <w:tcBorders>
              <w:top w:val="nil"/>
              <w:left w:val="nil"/>
              <w:bottom w:val="nil"/>
              <w:right w:val="nil"/>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p>
        </w:tc>
      </w:tr>
      <w:tr w:rsidR="001343CC" w:rsidRPr="001343CC" w:rsidTr="001343CC">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Total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180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38.52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r w:rsidRPr="001343CC">
              <w:rPr>
                <w:rFonts w:eastAsia="Times New Roman" w:cs="Arial"/>
                <w:color w:val="000000"/>
                <w:szCs w:val="24"/>
                <w:lang w:val="es-EC" w:eastAsia="es-EC"/>
              </w:rPr>
              <w:t>186.9</w:t>
            </w:r>
          </w:p>
        </w:tc>
        <w:tc>
          <w:tcPr>
            <w:tcW w:w="0" w:type="auto"/>
            <w:tcBorders>
              <w:top w:val="nil"/>
              <w:left w:val="nil"/>
              <w:bottom w:val="nil"/>
              <w:right w:val="nil"/>
            </w:tcBorders>
            <w:shd w:val="clear" w:color="auto" w:fill="auto"/>
            <w:noWrap/>
            <w:vAlign w:val="center"/>
            <w:hideMark/>
          </w:tcPr>
          <w:p w:rsidR="001343CC" w:rsidRPr="001343CC" w:rsidRDefault="001343CC" w:rsidP="001343CC">
            <w:pPr>
              <w:spacing w:line="240" w:lineRule="auto"/>
              <w:jc w:val="center"/>
              <w:rPr>
                <w:rFonts w:eastAsia="Times New Roman" w:cs="Arial"/>
                <w:color w:val="000000"/>
                <w:szCs w:val="24"/>
                <w:lang w:val="es-EC" w:eastAsia="es-EC"/>
              </w:rPr>
            </w:pPr>
          </w:p>
        </w:tc>
      </w:tr>
    </w:tbl>
    <w:p w:rsidR="001343CC" w:rsidRDefault="001343CC" w:rsidP="001343CC">
      <w:pPr>
        <w:jc w:val="center"/>
      </w:pPr>
    </w:p>
    <w:p w:rsidR="00FB17AC" w:rsidRDefault="00FB17AC" w:rsidP="00FB17AC">
      <w:pPr>
        <w:rPr>
          <w:rFonts w:eastAsiaTheme="majorEastAsia" w:cstheme="majorBidi"/>
          <w:color w:val="000000" w:themeColor="text1"/>
          <w:sz w:val="28"/>
          <w:szCs w:val="28"/>
        </w:rPr>
      </w:pPr>
    </w:p>
    <w:p w:rsidR="00FB17AC" w:rsidRDefault="00FB17AC">
      <w:pPr>
        <w:rPr>
          <w:rFonts w:eastAsiaTheme="majorEastAsia" w:cstheme="majorBidi"/>
          <w:color w:val="000000" w:themeColor="text1"/>
          <w:sz w:val="28"/>
          <w:szCs w:val="28"/>
        </w:rPr>
      </w:pPr>
      <w:r>
        <w:rPr>
          <w:rFonts w:eastAsiaTheme="majorEastAsia" w:cstheme="majorBidi"/>
          <w:color w:val="000000" w:themeColor="text1"/>
          <w:sz w:val="28"/>
          <w:szCs w:val="28"/>
        </w:rPr>
        <w:br w:type="page"/>
      </w:r>
    </w:p>
    <w:p w:rsidR="00712337" w:rsidRDefault="00712337" w:rsidP="00712337">
      <w:pPr>
        <w:pStyle w:val="Ttulo1"/>
        <w:jc w:val="center"/>
      </w:pPr>
      <w:bookmarkStart w:id="1201" w:name="_Toc311066497"/>
      <w:r w:rsidRPr="008052B5">
        <w:lastRenderedPageBreak/>
        <w:t>ANEXO #</w:t>
      </w:r>
      <w:r>
        <w:t>7</w:t>
      </w:r>
      <w:r w:rsidR="005F74E0">
        <w:t xml:space="preserve"> – RESULTADOS 2009</w:t>
      </w:r>
      <w:bookmarkEnd w:id="1201"/>
    </w:p>
    <w:p w:rsidR="00712337" w:rsidRDefault="00481438" w:rsidP="0072392C">
      <w:pPr>
        <w:jc w:val="center"/>
      </w:pPr>
      <w:r>
        <w:t>Pág. 1/2</w:t>
      </w:r>
    </w:p>
    <w:p w:rsidR="00481438" w:rsidRDefault="00481438" w:rsidP="0072392C">
      <w:pPr>
        <w:jc w:val="center"/>
      </w:pPr>
      <w:r w:rsidRPr="00481438">
        <w:t>RESULTADOS OBTENIDOS DE LA SIMULACIÓN</w:t>
      </w:r>
    </w:p>
    <w:p w:rsidR="00481438" w:rsidRDefault="00647864" w:rsidP="0072392C">
      <w:pPr>
        <w:jc w:val="center"/>
      </w:pPr>
      <w:r>
        <w:t xml:space="preserve">9 de </w:t>
      </w:r>
      <w:r w:rsidR="00481438" w:rsidRPr="00481438">
        <w:t>Diciembre del año 2009</w:t>
      </w:r>
    </w:p>
    <w:tbl>
      <w:tblPr>
        <w:tblW w:w="0" w:type="auto"/>
        <w:jc w:val="center"/>
        <w:tblCellMar>
          <w:left w:w="70" w:type="dxa"/>
          <w:right w:w="70" w:type="dxa"/>
        </w:tblCellMar>
        <w:tblLook w:val="04A0"/>
      </w:tblPr>
      <w:tblGrid>
        <w:gridCol w:w="1341"/>
        <w:gridCol w:w="1021"/>
        <w:gridCol w:w="874"/>
        <w:gridCol w:w="875"/>
        <w:gridCol w:w="888"/>
        <w:gridCol w:w="794"/>
        <w:gridCol w:w="794"/>
        <w:gridCol w:w="875"/>
        <w:gridCol w:w="741"/>
      </w:tblGrid>
      <w:tr w:rsidR="00481438" w:rsidRPr="00481438" w:rsidTr="007C778E">
        <w:trPr>
          <w:trHeight w:val="342"/>
          <w:jc w:val="center"/>
        </w:trPr>
        <w:tc>
          <w:tcPr>
            <w:tcW w:w="0" w:type="auto"/>
            <w:tcBorders>
              <w:bottom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Barras</w:t>
            </w:r>
          </w:p>
        </w:tc>
        <w:tc>
          <w:tcPr>
            <w:tcW w:w="0" w:type="auto"/>
            <w:tcBorders>
              <w:top w:val="nil"/>
              <w:left w:val="nil"/>
              <w:bottom w:val="nil"/>
              <w:right w:val="nil"/>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vAlign w:val="center"/>
          </w:tcPr>
          <w:p w:rsidR="00481438" w:rsidRPr="00481438" w:rsidRDefault="00481438" w:rsidP="00481438">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vAlign w:val="center"/>
          </w:tcPr>
          <w:p w:rsidR="00481438" w:rsidRPr="00481438" w:rsidRDefault="00481438" w:rsidP="00481438">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vAlign w:val="center"/>
          </w:tcPr>
          <w:p w:rsidR="00481438" w:rsidRPr="00481438" w:rsidRDefault="00481438" w:rsidP="00481438">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vAlign w:val="center"/>
          </w:tcPr>
          <w:p w:rsidR="00481438" w:rsidRPr="00481438" w:rsidRDefault="00481438" w:rsidP="00481438">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vAlign w:val="center"/>
          </w:tcPr>
          <w:p w:rsidR="00481438" w:rsidRPr="00481438" w:rsidRDefault="00481438" w:rsidP="00481438">
            <w:pPr>
              <w:spacing w:line="240" w:lineRule="auto"/>
              <w:jc w:val="center"/>
              <w:rPr>
                <w:rFonts w:eastAsia="Times New Roman" w:cs="Arial"/>
                <w:color w:val="000000"/>
                <w:szCs w:val="24"/>
                <w:lang w:val="es-EC" w:eastAsia="es-EC"/>
              </w:rPr>
            </w:pPr>
          </w:p>
        </w:tc>
      </w:tr>
      <w:tr w:rsidR="00481438" w:rsidRPr="00481438" w:rsidTr="007C778E">
        <w:trPr>
          <w:trHeight w:val="64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Nombre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kV</w:t>
            </w:r>
            <w:r w:rsidRPr="00481438">
              <w:rPr>
                <w:rFonts w:eastAsia="Times New Roman" w:cs="Arial"/>
                <w:color w:val="000000"/>
                <w:szCs w:val="24"/>
                <w:lang w:val="es-EC" w:eastAsia="es-EC"/>
              </w:rPr>
              <w:br/>
              <w:t>Nominal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Pr>
                <w:rFonts w:eastAsia="Times New Roman" w:cs="Arial"/>
                <w:color w:val="000000"/>
                <w:szCs w:val="24"/>
                <w:lang w:val="es-EC" w:eastAsia="es-EC"/>
              </w:rPr>
              <w:t>Voltaje</w:t>
            </w:r>
            <w:r>
              <w:rPr>
                <w:rFonts w:eastAsia="Times New Roman" w:cs="Arial"/>
                <w:color w:val="000000"/>
                <w:szCs w:val="24"/>
                <w:lang w:val="es-EC" w:eastAsia="es-EC"/>
              </w:rPr>
              <w:br/>
              <w:t>(p.u.</w:t>
            </w:r>
            <w:r w:rsidRPr="00481438">
              <w:rPr>
                <w:rFonts w:eastAsia="Times New Roman" w:cs="Arial"/>
                <w:color w:val="000000"/>
                <w:szCs w:val="24"/>
                <w:lang w:val="es-EC" w:eastAsia="es-EC"/>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Voltaje</w:t>
            </w:r>
            <w:r w:rsidRPr="00481438">
              <w:rPr>
                <w:rFonts w:eastAsia="Times New Roman" w:cs="Arial"/>
                <w:color w:val="000000"/>
                <w:szCs w:val="24"/>
                <w:lang w:val="es-EC" w:eastAsia="es-EC"/>
              </w:rPr>
              <w:br/>
              <w:t>(kV)</w:t>
            </w:r>
          </w:p>
        </w:tc>
        <w:tc>
          <w:tcPr>
            <w:tcW w:w="0" w:type="auto"/>
            <w:tcBorders>
              <w:top w:val="single" w:sz="4" w:space="0" w:color="auto"/>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Ángulo</w:t>
            </w:r>
            <w:r>
              <w:rPr>
                <w:rFonts w:cs="Arial"/>
                <w:color w:val="000000"/>
              </w:rPr>
              <w:br/>
              <w:t>(</w:t>
            </w:r>
            <w:proofErr w:type="spellStart"/>
            <w:r>
              <w:rPr>
                <w:rFonts w:cs="Arial"/>
                <w:color w:val="000000"/>
              </w:rPr>
              <w:t>Gra</w:t>
            </w:r>
            <w:proofErr w:type="spellEnd"/>
            <w:r>
              <w:rPr>
                <w:rFonts w:cs="Arial"/>
                <w:color w:val="000000"/>
              </w:rPr>
              <w:t>)</w:t>
            </w:r>
          </w:p>
        </w:tc>
        <w:tc>
          <w:tcPr>
            <w:tcW w:w="0" w:type="auto"/>
            <w:tcBorders>
              <w:top w:val="single" w:sz="4" w:space="0" w:color="auto"/>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Carga</w:t>
            </w:r>
            <w:r>
              <w:rPr>
                <w:rFonts w:cs="Arial"/>
                <w:color w:val="000000"/>
              </w:rPr>
              <w:br/>
              <w:t>MW</w:t>
            </w:r>
          </w:p>
        </w:tc>
        <w:tc>
          <w:tcPr>
            <w:tcW w:w="0" w:type="auto"/>
            <w:tcBorders>
              <w:top w:val="single" w:sz="4" w:space="0" w:color="auto"/>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Carga</w:t>
            </w:r>
            <w:r>
              <w:rPr>
                <w:rFonts w:cs="Arial"/>
                <w:color w:val="000000"/>
              </w:rPr>
              <w:br/>
              <w:t>Mvar</w:t>
            </w:r>
          </w:p>
        </w:tc>
        <w:tc>
          <w:tcPr>
            <w:tcW w:w="0" w:type="auto"/>
            <w:tcBorders>
              <w:top w:val="single" w:sz="4" w:space="0" w:color="auto"/>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Gen</w:t>
            </w:r>
            <w:r>
              <w:rPr>
                <w:rFonts w:cs="Arial"/>
                <w:color w:val="000000"/>
              </w:rPr>
              <w:br/>
              <w:t>MW</w:t>
            </w:r>
          </w:p>
        </w:tc>
        <w:tc>
          <w:tcPr>
            <w:tcW w:w="0" w:type="auto"/>
            <w:tcBorders>
              <w:top w:val="single" w:sz="4" w:space="0" w:color="auto"/>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Gen</w:t>
            </w:r>
            <w:r>
              <w:rPr>
                <w:rFonts w:cs="Arial"/>
                <w:color w:val="000000"/>
              </w:rPr>
              <w:br/>
              <w:t>Mvar</w:t>
            </w:r>
          </w:p>
        </w:tc>
      </w:tr>
      <w:tr w:rsidR="00481438" w:rsidRPr="00481438"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4ESQ_138</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138</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0.940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129.72</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0.00</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127.39</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34.69</w:t>
            </w:r>
          </w:p>
        </w:tc>
      </w:tr>
      <w:tr w:rsidR="00481438" w:rsidRPr="00481438"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0.924</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63.76</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-4.21</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p>
        </w:tc>
      </w:tr>
      <w:tr w:rsidR="00481438" w:rsidRPr="00481438"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LOD_69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0.907</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62.56</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-5.04</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19.19</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4.28</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p>
        </w:tc>
      </w:tr>
      <w:tr w:rsidR="00481438" w:rsidRPr="00481438"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PORT1_69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0.919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63.38</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-4.91</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41.07</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10.12</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p>
        </w:tc>
      </w:tr>
      <w:tr w:rsidR="00481438" w:rsidRPr="00481438"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RORO_69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0.910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62.81</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-5.60</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2.67</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0.61</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p>
        </w:tc>
      </w:tr>
      <w:tr w:rsidR="00481438" w:rsidRPr="00481438"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MAN3_69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0.894</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61.70</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-7.12</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12.89</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2.17</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p>
        </w:tc>
      </w:tr>
      <w:tr w:rsidR="00481438" w:rsidRPr="00481438"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MAN1_69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0.895</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61.73</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-7.16</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29.40</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6.13</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15.00</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11.20</w:t>
            </w:r>
          </w:p>
        </w:tc>
      </w:tr>
      <w:tr w:rsidR="00481438" w:rsidRPr="00481438"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MAN2_69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0.877</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60.52</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-6.35</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8.65</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3.76</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p>
        </w:tc>
      </w:tr>
      <w:tr w:rsidR="00481438" w:rsidRPr="00481438"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LFAB_69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0.875</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60.40</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-6.41</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3.89</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1.48</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p>
        </w:tc>
      </w:tr>
      <w:tr w:rsidR="00481438" w:rsidRPr="00481438"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0.872</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60.18</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-6.49</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7.35</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3.76</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p>
        </w:tc>
      </w:tr>
      <w:tr w:rsidR="00481438" w:rsidRPr="00481438"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PORT3_69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0.924</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63.74</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-4.22</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15.00</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3.35</w:t>
            </w: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p>
        </w:tc>
        <w:tc>
          <w:tcPr>
            <w:tcW w:w="0" w:type="auto"/>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p>
        </w:tc>
      </w:tr>
    </w:tbl>
    <w:p w:rsidR="00481438" w:rsidRDefault="00481438"/>
    <w:tbl>
      <w:tblPr>
        <w:tblW w:w="0" w:type="auto"/>
        <w:jc w:val="center"/>
        <w:tblCellMar>
          <w:left w:w="70" w:type="dxa"/>
          <w:right w:w="70" w:type="dxa"/>
        </w:tblCellMar>
        <w:tblLook w:val="04A0"/>
      </w:tblPr>
      <w:tblGrid>
        <w:gridCol w:w="1346"/>
        <w:gridCol w:w="1320"/>
        <w:gridCol w:w="704"/>
        <w:gridCol w:w="1159"/>
        <w:gridCol w:w="1261"/>
        <w:gridCol w:w="1247"/>
        <w:gridCol w:w="781"/>
      </w:tblGrid>
      <w:tr w:rsidR="00481438" w:rsidRPr="00481438" w:rsidTr="007C778E">
        <w:trPr>
          <w:trHeight w:val="342"/>
          <w:jc w:val="center"/>
        </w:trPr>
        <w:tc>
          <w:tcPr>
            <w:tcW w:w="0" w:type="auto"/>
            <w:gridSpan w:val="4"/>
            <w:tcBorders>
              <w:bottom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Línea de Transmisión y Transformadores</w:t>
            </w:r>
          </w:p>
        </w:tc>
        <w:tc>
          <w:tcPr>
            <w:tcW w:w="0" w:type="auto"/>
            <w:tcBorders>
              <w:top w:val="nil"/>
              <w:left w:val="nil"/>
              <w:bottom w:val="nil"/>
              <w:right w:val="nil"/>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p>
        </w:tc>
      </w:tr>
      <w:tr w:rsidR="00481438" w:rsidRPr="00481438" w:rsidTr="007C778E">
        <w:trPr>
          <w:trHeight w:val="64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Inicio</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Fin</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proofErr w:type="spellStart"/>
            <w:r w:rsidRPr="00481438">
              <w:rPr>
                <w:rFonts w:eastAsia="Times New Roman" w:cs="Arial"/>
                <w:color w:val="000000"/>
                <w:szCs w:val="24"/>
                <w:lang w:val="es-EC" w:eastAsia="es-EC"/>
              </w:rPr>
              <w:t>Trafo</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Flujo MW</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Flujo Mvar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Flujo MVA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MVA</w:t>
            </w:r>
            <w:r w:rsidRPr="00481438">
              <w:rPr>
                <w:rFonts w:eastAsia="Times New Roman" w:cs="Arial"/>
                <w:color w:val="000000"/>
                <w:szCs w:val="24"/>
                <w:lang w:val="es-EC" w:eastAsia="es-EC"/>
              </w:rPr>
              <w:br/>
              <w:t>Limite</w:t>
            </w:r>
          </w:p>
        </w:tc>
      </w:tr>
      <w:tr w:rsidR="00481438" w:rsidRPr="00481438"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4ESQ_138</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Si</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-63.70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-12.40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64.90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75.00</w:t>
            </w:r>
          </w:p>
        </w:tc>
      </w:tr>
      <w:tr w:rsidR="00481438" w:rsidRPr="00481438"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4ESQ_138</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Si</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-63.70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-12.40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64.90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75.00</w:t>
            </w:r>
          </w:p>
        </w:tc>
      </w:tr>
      <w:tr w:rsidR="00481438" w:rsidRPr="00481438"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LOD_69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19.50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4.40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20.00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41.00</w:t>
            </w:r>
          </w:p>
        </w:tc>
      </w:tr>
      <w:tr w:rsidR="00481438" w:rsidRPr="00481438"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PORT1_69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-36.00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-3.70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36.10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75.00</w:t>
            </w:r>
          </w:p>
        </w:tc>
      </w:tr>
      <w:tr w:rsidR="00481438" w:rsidRPr="00481438"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PORT1_69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-36.00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-3.70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36.10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75.00</w:t>
            </w:r>
          </w:p>
        </w:tc>
      </w:tr>
      <w:tr w:rsidR="00481438" w:rsidRPr="00481438"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PORT3_69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-35.60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-12.50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37.80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41.00</w:t>
            </w:r>
          </w:p>
        </w:tc>
      </w:tr>
      <w:tr w:rsidR="00481438" w:rsidRPr="00481438"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PORT1_69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RORO_69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16.70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-1.20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16.70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38.00</w:t>
            </w:r>
          </w:p>
        </w:tc>
      </w:tr>
      <w:tr w:rsidR="00481438" w:rsidRPr="00481438"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PORT1_69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MAN1_69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14.20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-1.60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14.30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41.00</w:t>
            </w:r>
          </w:p>
        </w:tc>
      </w:tr>
      <w:tr w:rsidR="00481438" w:rsidRPr="00481438"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RORO_69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MAN3_69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13.80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-1.80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14.00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38.00</w:t>
            </w:r>
          </w:p>
        </w:tc>
      </w:tr>
    </w:tbl>
    <w:p w:rsidR="00712337" w:rsidRDefault="00712337"/>
    <w:p w:rsidR="00481438" w:rsidRDefault="00481438" w:rsidP="00481438">
      <w:pPr>
        <w:jc w:val="center"/>
      </w:pPr>
      <w:r>
        <w:lastRenderedPageBreak/>
        <w:t>Pág. 2/2</w:t>
      </w:r>
    </w:p>
    <w:tbl>
      <w:tblPr>
        <w:tblW w:w="0" w:type="auto"/>
        <w:jc w:val="center"/>
        <w:tblCellMar>
          <w:left w:w="70" w:type="dxa"/>
          <w:right w:w="70" w:type="dxa"/>
        </w:tblCellMar>
        <w:tblLook w:val="04A0"/>
      </w:tblPr>
      <w:tblGrid>
        <w:gridCol w:w="1242"/>
        <w:gridCol w:w="1379"/>
        <w:gridCol w:w="721"/>
        <w:gridCol w:w="1187"/>
        <w:gridCol w:w="1261"/>
        <w:gridCol w:w="1247"/>
        <w:gridCol w:w="875"/>
      </w:tblGrid>
      <w:tr w:rsidR="00481438" w:rsidRPr="00481438" w:rsidTr="007C778E">
        <w:trPr>
          <w:trHeight w:val="342"/>
          <w:jc w:val="center"/>
        </w:trPr>
        <w:tc>
          <w:tcPr>
            <w:tcW w:w="0" w:type="auto"/>
            <w:gridSpan w:val="4"/>
            <w:tcBorders>
              <w:bottom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Línea de Transmisión y Transformadores</w:t>
            </w:r>
          </w:p>
        </w:tc>
        <w:tc>
          <w:tcPr>
            <w:tcW w:w="0" w:type="auto"/>
            <w:tcBorders>
              <w:top w:val="nil"/>
              <w:left w:val="nil"/>
              <w:bottom w:val="nil"/>
              <w:right w:val="nil"/>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p>
        </w:tc>
      </w:tr>
      <w:tr w:rsidR="00481438" w:rsidRPr="00481438" w:rsidTr="007C778E">
        <w:trPr>
          <w:trHeight w:val="64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Inicio</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Fin</w:t>
            </w:r>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proofErr w:type="spellStart"/>
            <w:r w:rsidRPr="00481438">
              <w:rPr>
                <w:rFonts w:eastAsia="Times New Roman" w:cs="Arial"/>
                <w:color w:val="000000"/>
                <w:szCs w:val="24"/>
                <w:lang w:val="es-EC" w:eastAsia="es-EC"/>
              </w:rPr>
              <w:t>Trafo</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Flujo MW</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Flujo Mvar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Flujo MVA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MVA</w:t>
            </w:r>
            <w:r w:rsidRPr="00481438">
              <w:rPr>
                <w:rFonts w:eastAsia="Times New Roman" w:cs="Arial"/>
                <w:color w:val="000000"/>
                <w:szCs w:val="24"/>
                <w:lang w:val="es-EC" w:eastAsia="es-EC"/>
              </w:rPr>
              <w:br/>
              <w:t>Limite</w:t>
            </w:r>
          </w:p>
        </w:tc>
      </w:tr>
      <w:tr w:rsidR="00481438" w:rsidRPr="00481438"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438" w:rsidRDefault="00481438" w:rsidP="00481438">
            <w:pPr>
              <w:spacing w:line="240" w:lineRule="auto"/>
              <w:jc w:val="center"/>
              <w:rPr>
                <w:rFonts w:cs="Arial"/>
                <w:color w:val="000000"/>
                <w:szCs w:val="24"/>
              </w:rPr>
            </w:pPr>
            <w:r>
              <w:rPr>
                <w:rFonts w:cs="Arial"/>
                <w:color w:val="000000"/>
              </w:rPr>
              <w:t>MAN1_69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Default="00481438" w:rsidP="00481438">
            <w:pPr>
              <w:spacing w:line="240" w:lineRule="auto"/>
              <w:jc w:val="center"/>
              <w:rPr>
                <w:rFonts w:cs="Arial"/>
                <w:color w:val="000000"/>
                <w:szCs w:val="24"/>
              </w:rPr>
            </w:pPr>
            <w:r>
              <w:rPr>
                <w:rFonts w:cs="Arial"/>
                <w:color w:val="000000"/>
              </w:rPr>
              <w:t>MAN3_69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Default="00481438" w:rsidP="00481438">
            <w:pPr>
              <w:spacing w:line="240" w:lineRule="auto"/>
              <w:jc w:val="center"/>
              <w:rPr>
                <w:rFonts w:cs="Arial"/>
                <w:color w:val="000000"/>
                <w:szCs w:val="24"/>
              </w:rPr>
            </w:pPr>
            <w:r>
              <w:rPr>
                <w:rFonts w:cs="Arial"/>
                <w:color w:val="000000"/>
              </w:rPr>
              <w:t>No</w:t>
            </w:r>
          </w:p>
        </w:tc>
        <w:tc>
          <w:tcPr>
            <w:tcW w:w="0" w:type="auto"/>
            <w:tcBorders>
              <w:top w:val="nil"/>
              <w:left w:val="nil"/>
              <w:bottom w:val="single" w:sz="4" w:space="0" w:color="auto"/>
              <w:right w:val="single" w:sz="4" w:space="0" w:color="auto"/>
            </w:tcBorders>
            <w:shd w:val="clear" w:color="auto" w:fill="auto"/>
            <w:noWrap/>
            <w:vAlign w:val="center"/>
            <w:hideMark/>
          </w:tcPr>
          <w:p w:rsidR="00481438" w:rsidRDefault="00481438" w:rsidP="00481438">
            <w:pPr>
              <w:spacing w:line="240" w:lineRule="auto"/>
              <w:jc w:val="center"/>
              <w:rPr>
                <w:rFonts w:cs="Arial"/>
                <w:color w:val="000000"/>
                <w:szCs w:val="24"/>
              </w:rPr>
            </w:pPr>
            <w:r>
              <w:rPr>
                <w:rFonts w:cs="Arial"/>
                <w:color w:val="000000"/>
              </w:rPr>
              <w:t>-0.60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Default="00481438" w:rsidP="00481438">
            <w:pPr>
              <w:spacing w:line="240" w:lineRule="auto"/>
              <w:jc w:val="center"/>
              <w:rPr>
                <w:rFonts w:cs="Arial"/>
                <w:color w:val="000000"/>
                <w:szCs w:val="24"/>
              </w:rPr>
            </w:pPr>
            <w:r>
              <w:rPr>
                <w:rFonts w:cs="Arial"/>
                <w:color w:val="000000"/>
              </w:rPr>
              <w:t>3.80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Default="00481438" w:rsidP="00481438">
            <w:pPr>
              <w:spacing w:line="240" w:lineRule="auto"/>
              <w:jc w:val="center"/>
              <w:rPr>
                <w:rFonts w:cs="Arial"/>
                <w:color w:val="000000"/>
                <w:szCs w:val="24"/>
              </w:rPr>
            </w:pPr>
            <w:r>
              <w:rPr>
                <w:rFonts w:cs="Arial"/>
                <w:color w:val="000000"/>
              </w:rPr>
              <w:t>3.80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Default="00481438" w:rsidP="00481438">
            <w:pPr>
              <w:spacing w:line="240" w:lineRule="auto"/>
              <w:jc w:val="center"/>
              <w:rPr>
                <w:rFonts w:cs="Arial"/>
                <w:color w:val="000000"/>
                <w:szCs w:val="24"/>
              </w:rPr>
            </w:pPr>
            <w:r>
              <w:rPr>
                <w:rFonts w:cs="Arial"/>
                <w:color w:val="000000"/>
              </w:rPr>
              <w:t>38.00</w:t>
            </w:r>
          </w:p>
        </w:tc>
      </w:tr>
      <w:tr w:rsidR="00481438" w:rsidRPr="00481438"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438" w:rsidRDefault="00481438" w:rsidP="00481438">
            <w:pPr>
              <w:spacing w:line="240" w:lineRule="auto"/>
              <w:jc w:val="center"/>
              <w:rPr>
                <w:rFonts w:cs="Arial"/>
                <w:color w:val="000000"/>
                <w:szCs w:val="24"/>
              </w:rPr>
            </w:pPr>
            <w:r>
              <w:rPr>
                <w:rFonts w:cs="Arial"/>
                <w:color w:val="000000"/>
              </w:rPr>
              <w:t>MAN2_69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Default="00481438" w:rsidP="00481438">
            <w:pPr>
              <w:spacing w:line="240" w:lineRule="auto"/>
              <w:jc w:val="center"/>
              <w:rPr>
                <w:rFonts w:cs="Arial"/>
                <w:color w:val="000000"/>
                <w:szCs w:val="24"/>
              </w:rPr>
            </w:pPr>
            <w:r>
              <w:rPr>
                <w:rFonts w:cs="Arial"/>
                <w:color w:val="000000"/>
              </w:rPr>
              <w:t>LFAB_69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Default="00481438" w:rsidP="00481438">
            <w:pPr>
              <w:spacing w:line="240" w:lineRule="auto"/>
              <w:jc w:val="center"/>
              <w:rPr>
                <w:rFonts w:cs="Arial"/>
                <w:color w:val="000000"/>
                <w:szCs w:val="24"/>
              </w:rPr>
            </w:pPr>
            <w:r>
              <w:rPr>
                <w:rFonts w:cs="Arial"/>
                <w:color w:val="000000"/>
              </w:rPr>
              <w:t>No</w:t>
            </w:r>
          </w:p>
        </w:tc>
        <w:tc>
          <w:tcPr>
            <w:tcW w:w="0" w:type="auto"/>
            <w:tcBorders>
              <w:top w:val="nil"/>
              <w:left w:val="nil"/>
              <w:bottom w:val="single" w:sz="4" w:space="0" w:color="auto"/>
              <w:right w:val="single" w:sz="4" w:space="0" w:color="auto"/>
            </w:tcBorders>
            <w:shd w:val="clear" w:color="auto" w:fill="auto"/>
            <w:noWrap/>
            <w:vAlign w:val="center"/>
            <w:hideMark/>
          </w:tcPr>
          <w:p w:rsidR="00481438" w:rsidRDefault="00481438" w:rsidP="00481438">
            <w:pPr>
              <w:spacing w:line="240" w:lineRule="auto"/>
              <w:jc w:val="center"/>
              <w:rPr>
                <w:rFonts w:cs="Arial"/>
                <w:color w:val="000000"/>
                <w:szCs w:val="24"/>
              </w:rPr>
            </w:pPr>
            <w:r>
              <w:rPr>
                <w:rFonts w:cs="Arial"/>
                <w:color w:val="000000"/>
              </w:rPr>
              <w:t>3.90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Default="00481438" w:rsidP="00481438">
            <w:pPr>
              <w:spacing w:line="240" w:lineRule="auto"/>
              <w:jc w:val="center"/>
              <w:rPr>
                <w:rFonts w:cs="Arial"/>
                <w:color w:val="000000"/>
                <w:szCs w:val="24"/>
              </w:rPr>
            </w:pPr>
            <w:r>
              <w:rPr>
                <w:rFonts w:cs="Arial"/>
                <w:color w:val="000000"/>
              </w:rPr>
              <w:t>1.40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Default="00481438" w:rsidP="00481438">
            <w:pPr>
              <w:spacing w:line="240" w:lineRule="auto"/>
              <w:jc w:val="center"/>
              <w:rPr>
                <w:rFonts w:cs="Arial"/>
                <w:color w:val="000000"/>
                <w:szCs w:val="24"/>
              </w:rPr>
            </w:pPr>
            <w:r>
              <w:rPr>
                <w:rFonts w:cs="Arial"/>
                <w:color w:val="000000"/>
              </w:rPr>
              <w:t>4.10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Default="00481438" w:rsidP="00481438">
            <w:pPr>
              <w:spacing w:line="240" w:lineRule="auto"/>
              <w:jc w:val="center"/>
              <w:rPr>
                <w:rFonts w:cs="Arial"/>
                <w:color w:val="000000"/>
                <w:szCs w:val="24"/>
              </w:rPr>
            </w:pPr>
            <w:r>
              <w:rPr>
                <w:rFonts w:cs="Arial"/>
                <w:color w:val="000000"/>
              </w:rPr>
              <w:t>41.00</w:t>
            </w:r>
          </w:p>
        </w:tc>
      </w:tr>
      <w:tr w:rsidR="00481438" w:rsidRPr="00481438"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438" w:rsidRDefault="00481438" w:rsidP="00481438">
            <w:pPr>
              <w:spacing w:line="240" w:lineRule="auto"/>
              <w:jc w:val="center"/>
              <w:rPr>
                <w:rFonts w:cs="Arial"/>
                <w:color w:val="000000"/>
                <w:szCs w:val="24"/>
              </w:rPr>
            </w:pPr>
            <w:r>
              <w:rPr>
                <w:rFonts w:cs="Arial"/>
                <w:color w:val="000000"/>
              </w:rPr>
              <w:t>MAN2_69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Default="00481438" w:rsidP="00481438">
            <w:pPr>
              <w:spacing w:line="240" w:lineRule="auto"/>
              <w:jc w:val="center"/>
              <w:rPr>
                <w:rFonts w:cs="Arial"/>
                <w:color w:val="000000"/>
                <w:szCs w:val="24"/>
              </w:rPr>
            </w:pPr>
            <w:r>
              <w:rPr>
                <w:rFonts w:cs="Arial"/>
                <w:color w:val="000000"/>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Default="00481438" w:rsidP="00481438">
            <w:pPr>
              <w:spacing w:line="240" w:lineRule="auto"/>
              <w:jc w:val="center"/>
              <w:rPr>
                <w:rFonts w:cs="Arial"/>
                <w:color w:val="000000"/>
                <w:szCs w:val="24"/>
              </w:rPr>
            </w:pPr>
            <w:r>
              <w:rPr>
                <w:rFonts w:cs="Arial"/>
                <w:color w:val="000000"/>
              </w:rPr>
              <w:t>No</w:t>
            </w:r>
          </w:p>
        </w:tc>
        <w:tc>
          <w:tcPr>
            <w:tcW w:w="0" w:type="auto"/>
            <w:tcBorders>
              <w:top w:val="nil"/>
              <w:left w:val="nil"/>
              <w:bottom w:val="single" w:sz="4" w:space="0" w:color="auto"/>
              <w:right w:val="single" w:sz="4" w:space="0" w:color="auto"/>
            </w:tcBorders>
            <w:shd w:val="clear" w:color="auto" w:fill="auto"/>
            <w:noWrap/>
            <w:vAlign w:val="center"/>
            <w:hideMark/>
          </w:tcPr>
          <w:p w:rsidR="00481438" w:rsidRDefault="00481438" w:rsidP="00481438">
            <w:pPr>
              <w:spacing w:line="240" w:lineRule="auto"/>
              <w:jc w:val="center"/>
              <w:rPr>
                <w:rFonts w:cs="Arial"/>
                <w:color w:val="000000"/>
                <w:szCs w:val="24"/>
              </w:rPr>
            </w:pPr>
            <w:r>
              <w:rPr>
                <w:rFonts w:cs="Arial"/>
                <w:color w:val="000000"/>
              </w:rPr>
              <w:t>7.40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Default="00481438" w:rsidP="00481438">
            <w:pPr>
              <w:spacing w:line="240" w:lineRule="auto"/>
              <w:jc w:val="center"/>
              <w:rPr>
                <w:rFonts w:cs="Arial"/>
                <w:color w:val="000000"/>
                <w:szCs w:val="24"/>
              </w:rPr>
            </w:pPr>
            <w:r>
              <w:rPr>
                <w:rFonts w:cs="Arial"/>
                <w:color w:val="000000"/>
              </w:rPr>
              <w:t>3.60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Default="00481438" w:rsidP="00481438">
            <w:pPr>
              <w:spacing w:line="240" w:lineRule="auto"/>
              <w:jc w:val="center"/>
              <w:rPr>
                <w:rFonts w:cs="Arial"/>
                <w:color w:val="000000"/>
                <w:szCs w:val="24"/>
              </w:rPr>
            </w:pPr>
            <w:r>
              <w:rPr>
                <w:rFonts w:cs="Arial"/>
                <w:color w:val="000000"/>
              </w:rPr>
              <w:t>8.20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Default="00481438" w:rsidP="00481438">
            <w:pPr>
              <w:spacing w:line="240" w:lineRule="auto"/>
              <w:jc w:val="center"/>
              <w:rPr>
                <w:rFonts w:cs="Arial"/>
                <w:color w:val="000000"/>
                <w:szCs w:val="24"/>
              </w:rPr>
            </w:pPr>
            <w:r>
              <w:rPr>
                <w:rFonts w:cs="Arial"/>
                <w:color w:val="000000"/>
              </w:rPr>
              <w:t>41.00</w:t>
            </w:r>
          </w:p>
        </w:tc>
      </w:tr>
      <w:tr w:rsidR="00481438" w:rsidRPr="00481438"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438" w:rsidRDefault="00481438" w:rsidP="00481438">
            <w:pPr>
              <w:spacing w:line="240" w:lineRule="auto"/>
              <w:jc w:val="center"/>
              <w:rPr>
                <w:rFonts w:cs="Arial"/>
                <w:color w:val="000000"/>
                <w:szCs w:val="24"/>
              </w:rPr>
            </w:pPr>
            <w:r>
              <w:rPr>
                <w:rFonts w:cs="Arial"/>
                <w:color w:val="000000"/>
              </w:rPr>
              <w:t>MAN2_69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Default="00481438" w:rsidP="00481438">
            <w:pPr>
              <w:spacing w:line="240" w:lineRule="auto"/>
              <w:jc w:val="center"/>
              <w:rPr>
                <w:rFonts w:cs="Arial"/>
                <w:color w:val="000000"/>
                <w:szCs w:val="24"/>
              </w:rPr>
            </w:pPr>
            <w:r>
              <w:rPr>
                <w:rFonts w:cs="Arial"/>
                <w:color w:val="000000"/>
              </w:rPr>
              <w:t>PORT3_69</w:t>
            </w:r>
          </w:p>
        </w:tc>
        <w:tc>
          <w:tcPr>
            <w:tcW w:w="0" w:type="auto"/>
            <w:tcBorders>
              <w:top w:val="nil"/>
              <w:left w:val="nil"/>
              <w:bottom w:val="single" w:sz="4" w:space="0" w:color="auto"/>
              <w:right w:val="single" w:sz="4" w:space="0" w:color="auto"/>
            </w:tcBorders>
            <w:shd w:val="clear" w:color="auto" w:fill="auto"/>
            <w:noWrap/>
            <w:vAlign w:val="center"/>
            <w:hideMark/>
          </w:tcPr>
          <w:p w:rsidR="00481438" w:rsidRDefault="00481438" w:rsidP="00481438">
            <w:pPr>
              <w:spacing w:line="240" w:lineRule="auto"/>
              <w:jc w:val="center"/>
              <w:rPr>
                <w:rFonts w:cs="Arial"/>
                <w:color w:val="000000"/>
                <w:szCs w:val="24"/>
              </w:rPr>
            </w:pPr>
            <w:r>
              <w:rPr>
                <w:rFonts w:cs="Arial"/>
                <w:color w:val="000000"/>
              </w:rPr>
              <w:t>No</w:t>
            </w:r>
          </w:p>
        </w:tc>
        <w:tc>
          <w:tcPr>
            <w:tcW w:w="0" w:type="auto"/>
            <w:tcBorders>
              <w:top w:val="nil"/>
              <w:left w:val="nil"/>
              <w:bottom w:val="single" w:sz="4" w:space="0" w:color="auto"/>
              <w:right w:val="single" w:sz="4" w:space="0" w:color="auto"/>
            </w:tcBorders>
            <w:shd w:val="clear" w:color="auto" w:fill="auto"/>
            <w:noWrap/>
            <w:vAlign w:val="center"/>
            <w:hideMark/>
          </w:tcPr>
          <w:p w:rsidR="00481438" w:rsidRDefault="00481438" w:rsidP="00481438">
            <w:pPr>
              <w:spacing w:line="240" w:lineRule="auto"/>
              <w:jc w:val="center"/>
              <w:rPr>
                <w:rFonts w:cs="Arial"/>
                <w:color w:val="000000"/>
                <w:szCs w:val="24"/>
              </w:rPr>
            </w:pPr>
            <w:r>
              <w:rPr>
                <w:rFonts w:cs="Arial"/>
                <w:color w:val="000000"/>
              </w:rPr>
              <w:t>-19.90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Default="00481438" w:rsidP="00481438">
            <w:pPr>
              <w:spacing w:line="240" w:lineRule="auto"/>
              <w:jc w:val="center"/>
              <w:rPr>
                <w:rFonts w:cs="Arial"/>
                <w:color w:val="000000"/>
                <w:szCs w:val="24"/>
              </w:rPr>
            </w:pPr>
            <w:r>
              <w:rPr>
                <w:rFonts w:cs="Arial"/>
                <w:color w:val="000000"/>
              </w:rPr>
              <w:t>-8.80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Default="00481438" w:rsidP="00481438">
            <w:pPr>
              <w:spacing w:line="240" w:lineRule="auto"/>
              <w:jc w:val="center"/>
              <w:rPr>
                <w:rFonts w:cs="Arial"/>
                <w:color w:val="000000"/>
                <w:szCs w:val="24"/>
              </w:rPr>
            </w:pPr>
            <w:r>
              <w:rPr>
                <w:rFonts w:cs="Arial"/>
                <w:color w:val="000000"/>
              </w:rPr>
              <w:t>21.80</w:t>
            </w:r>
          </w:p>
        </w:tc>
        <w:tc>
          <w:tcPr>
            <w:tcW w:w="0" w:type="auto"/>
            <w:tcBorders>
              <w:top w:val="nil"/>
              <w:left w:val="nil"/>
              <w:bottom w:val="single" w:sz="4" w:space="0" w:color="auto"/>
              <w:right w:val="single" w:sz="4" w:space="0" w:color="auto"/>
            </w:tcBorders>
            <w:shd w:val="clear" w:color="auto" w:fill="auto"/>
            <w:noWrap/>
            <w:vAlign w:val="center"/>
            <w:hideMark/>
          </w:tcPr>
          <w:p w:rsidR="00481438" w:rsidRDefault="00481438" w:rsidP="00481438">
            <w:pPr>
              <w:spacing w:line="240" w:lineRule="auto"/>
              <w:jc w:val="center"/>
              <w:rPr>
                <w:rFonts w:cs="Arial"/>
                <w:color w:val="000000"/>
                <w:szCs w:val="24"/>
              </w:rPr>
            </w:pPr>
            <w:r>
              <w:rPr>
                <w:rFonts w:cs="Arial"/>
                <w:color w:val="000000"/>
              </w:rPr>
              <w:t>110.00</w:t>
            </w:r>
          </w:p>
        </w:tc>
      </w:tr>
    </w:tbl>
    <w:p w:rsidR="00481438" w:rsidRDefault="00481438"/>
    <w:tbl>
      <w:tblPr>
        <w:tblW w:w="6940" w:type="dxa"/>
        <w:jc w:val="center"/>
        <w:tblCellMar>
          <w:left w:w="70" w:type="dxa"/>
          <w:right w:w="70" w:type="dxa"/>
        </w:tblCellMar>
        <w:tblLook w:val="04A0"/>
      </w:tblPr>
      <w:tblGrid>
        <w:gridCol w:w="1420"/>
        <w:gridCol w:w="1380"/>
        <w:gridCol w:w="1380"/>
        <w:gridCol w:w="1380"/>
        <w:gridCol w:w="1380"/>
      </w:tblGrid>
      <w:tr w:rsidR="00481438" w:rsidRPr="00481438" w:rsidTr="007C778E">
        <w:trPr>
          <w:trHeight w:val="645"/>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Inicio</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Fin</w:t>
            </w:r>
          </w:p>
        </w:tc>
        <w:tc>
          <w:tcPr>
            <w:tcW w:w="1380" w:type="dxa"/>
            <w:tcBorders>
              <w:top w:val="single" w:sz="4" w:space="0" w:color="auto"/>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 de MVA</w:t>
            </w:r>
            <w:r>
              <w:rPr>
                <w:rFonts w:cs="Arial"/>
                <w:color w:val="000000"/>
              </w:rPr>
              <w:br/>
              <w:t>Limite (Max)</w:t>
            </w:r>
          </w:p>
        </w:tc>
        <w:tc>
          <w:tcPr>
            <w:tcW w:w="1380" w:type="dxa"/>
            <w:tcBorders>
              <w:top w:val="single" w:sz="4" w:space="0" w:color="auto"/>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Pérdidas</w:t>
            </w:r>
            <w:r>
              <w:rPr>
                <w:rFonts w:cs="Arial"/>
                <w:color w:val="000000"/>
              </w:rPr>
              <w:br/>
              <w:t>MW</w:t>
            </w:r>
          </w:p>
        </w:tc>
        <w:tc>
          <w:tcPr>
            <w:tcW w:w="1380" w:type="dxa"/>
            <w:tcBorders>
              <w:top w:val="single" w:sz="4" w:space="0" w:color="auto"/>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Pérdidas</w:t>
            </w:r>
            <w:r>
              <w:rPr>
                <w:rFonts w:cs="Arial"/>
                <w:color w:val="000000"/>
              </w:rPr>
              <w:br/>
              <w:t>Mvar</w:t>
            </w:r>
          </w:p>
        </w:tc>
      </w:tr>
      <w:tr w:rsidR="00481438" w:rsidRPr="00481438" w:rsidTr="007C778E">
        <w:trPr>
          <w:trHeight w:hRule="exact" w:val="346"/>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4ESQ_69</w:t>
            </w:r>
          </w:p>
        </w:tc>
        <w:tc>
          <w:tcPr>
            <w:tcW w:w="1380" w:type="dxa"/>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4ESQ_138</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88.00</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 </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4.93</w:t>
            </w:r>
          </w:p>
        </w:tc>
      </w:tr>
      <w:tr w:rsidR="00481438" w:rsidRPr="00481438" w:rsidTr="007C778E">
        <w:trPr>
          <w:trHeight w:hRule="exact" w:val="346"/>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4ESQ_69</w:t>
            </w:r>
          </w:p>
        </w:tc>
        <w:tc>
          <w:tcPr>
            <w:tcW w:w="1380" w:type="dxa"/>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4ESQ_138</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88.00</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0.00</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4.93</w:t>
            </w:r>
          </w:p>
        </w:tc>
      </w:tr>
      <w:tr w:rsidR="00481438" w:rsidRPr="00481438" w:rsidTr="007C778E">
        <w:trPr>
          <w:trHeight w:hRule="exact" w:val="346"/>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4ESQ_69</w:t>
            </w:r>
          </w:p>
        </w:tc>
        <w:tc>
          <w:tcPr>
            <w:tcW w:w="1380" w:type="dxa"/>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LOD_69</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48.70</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0.30</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0.07</w:t>
            </w:r>
          </w:p>
        </w:tc>
      </w:tr>
      <w:tr w:rsidR="00481438" w:rsidRPr="00481438" w:rsidTr="007C778E">
        <w:trPr>
          <w:trHeight w:hRule="exact" w:val="346"/>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PORT1_69</w:t>
            </w:r>
          </w:p>
        </w:tc>
        <w:tc>
          <w:tcPr>
            <w:tcW w:w="1380" w:type="dxa"/>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4ESQ_69</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48.50</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0.17</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0.32</w:t>
            </w:r>
          </w:p>
        </w:tc>
      </w:tr>
      <w:tr w:rsidR="00481438" w:rsidRPr="00481438" w:rsidTr="007C778E">
        <w:trPr>
          <w:trHeight w:hRule="exact" w:val="346"/>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PORT1_69</w:t>
            </w:r>
          </w:p>
        </w:tc>
        <w:tc>
          <w:tcPr>
            <w:tcW w:w="1380" w:type="dxa"/>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4ESQ_69</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48.50</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0.17</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0.32</w:t>
            </w:r>
          </w:p>
        </w:tc>
      </w:tr>
      <w:tr w:rsidR="00481438" w:rsidRPr="00481438" w:rsidTr="007C778E">
        <w:trPr>
          <w:trHeight w:hRule="exact" w:val="346"/>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PORT3_69</w:t>
            </w:r>
          </w:p>
        </w:tc>
        <w:tc>
          <w:tcPr>
            <w:tcW w:w="1380" w:type="dxa"/>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4ESQ_69</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92.20</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0.01</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0.01</w:t>
            </w:r>
          </w:p>
        </w:tc>
      </w:tr>
      <w:tr w:rsidR="00481438" w:rsidRPr="00481438" w:rsidTr="007C778E">
        <w:trPr>
          <w:trHeight w:hRule="exact" w:val="346"/>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PORT1_69</w:t>
            </w:r>
          </w:p>
        </w:tc>
        <w:tc>
          <w:tcPr>
            <w:tcW w:w="1380" w:type="dxa"/>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RORO_69</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44.00</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0.16</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-0.02</w:t>
            </w:r>
          </w:p>
        </w:tc>
      </w:tr>
      <w:tr w:rsidR="00481438" w:rsidRPr="00481438" w:rsidTr="007C778E">
        <w:trPr>
          <w:trHeight w:hRule="exact" w:val="346"/>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PORT1_69</w:t>
            </w:r>
          </w:p>
        </w:tc>
        <w:tc>
          <w:tcPr>
            <w:tcW w:w="1380" w:type="dxa"/>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MAN1_69</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34.80</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0.42</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-0.29</w:t>
            </w:r>
          </w:p>
        </w:tc>
      </w:tr>
      <w:tr w:rsidR="00481438" w:rsidRPr="00481438" w:rsidTr="007C778E">
        <w:trPr>
          <w:trHeight w:hRule="exact" w:val="346"/>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RORO_69</w:t>
            </w:r>
          </w:p>
        </w:tc>
        <w:tc>
          <w:tcPr>
            <w:tcW w:w="1380" w:type="dxa"/>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MAN3_69</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36.70</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0.29</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-0.17</w:t>
            </w:r>
          </w:p>
        </w:tc>
      </w:tr>
      <w:tr w:rsidR="00481438" w:rsidRPr="00481438" w:rsidTr="007C778E">
        <w:trPr>
          <w:trHeight w:hRule="exact" w:val="346"/>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MAN1_69</w:t>
            </w:r>
          </w:p>
        </w:tc>
        <w:tc>
          <w:tcPr>
            <w:tcW w:w="1380" w:type="dxa"/>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MAN3_69</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10.20</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0.00</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-0.04</w:t>
            </w:r>
          </w:p>
        </w:tc>
      </w:tr>
      <w:tr w:rsidR="00481438" w:rsidRPr="00481438" w:rsidTr="007C778E">
        <w:trPr>
          <w:trHeight w:hRule="exact" w:val="346"/>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MAN2_69</w:t>
            </w:r>
          </w:p>
        </w:tc>
        <w:tc>
          <w:tcPr>
            <w:tcW w:w="1380" w:type="dxa"/>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LFAB_69</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10.20</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0.01</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-0.10</w:t>
            </w:r>
          </w:p>
        </w:tc>
      </w:tr>
      <w:tr w:rsidR="00481438" w:rsidRPr="00481438" w:rsidTr="007C778E">
        <w:trPr>
          <w:trHeight w:hRule="exact" w:val="346"/>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MAN2_69</w:t>
            </w:r>
          </w:p>
        </w:tc>
        <w:tc>
          <w:tcPr>
            <w:tcW w:w="1380" w:type="dxa"/>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MONT_69</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20.10</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0.03</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-0.11</w:t>
            </w:r>
          </w:p>
        </w:tc>
      </w:tr>
      <w:tr w:rsidR="00481438" w:rsidRPr="00481438" w:rsidTr="007C778E">
        <w:trPr>
          <w:trHeight w:hRule="exact" w:val="346"/>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MAN2_69</w:t>
            </w:r>
          </w:p>
        </w:tc>
        <w:tc>
          <w:tcPr>
            <w:tcW w:w="1380" w:type="dxa"/>
            <w:tcBorders>
              <w:top w:val="nil"/>
              <w:left w:val="nil"/>
              <w:bottom w:val="single" w:sz="4" w:space="0" w:color="auto"/>
              <w:right w:val="single" w:sz="4" w:space="0" w:color="auto"/>
            </w:tcBorders>
            <w:shd w:val="clear" w:color="auto" w:fill="auto"/>
            <w:noWrap/>
            <w:vAlign w:val="center"/>
            <w:hideMark/>
          </w:tcPr>
          <w:p w:rsidR="00481438" w:rsidRPr="00481438" w:rsidRDefault="00481438" w:rsidP="00481438">
            <w:pPr>
              <w:spacing w:line="240" w:lineRule="auto"/>
              <w:jc w:val="center"/>
              <w:rPr>
                <w:rFonts w:eastAsia="Times New Roman" w:cs="Arial"/>
                <w:color w:val="000000"/>
                <w:szCs w:val="24"/>
                <w:lang w:val="es-EC" w:eastAsia="es-EC"/>
              </w:rPr>
            </w:pPr>
            <w:r w:rsidRPr="00481438">
              <w:rPr>
                <w:rFonts w:eastAsia="Times New Roman" w:cs="Arial"/>
                <w:color w:val="000000"/>
                <w:szCs w:val="24"/>
                <w:lang w:val="es-EC" w:eastAsia="es-EC"/>
              </w:rPr>
              <w:t>PORT3_69</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20.50</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0.72</w:t>
            </w:r>
          </w:p>
        </w:tc>
        <w:tc>
          <w:tcPr>
            <w:tcW w:w="1380" w:type="dxa"/>
            <w:tcBorders>
              <w:top w:val="nil"/>
              <w:left w:val="nil"/>
              <w:bottom w:val="single" w:sz="4" w:space="0" w:color="auto"/>
              <w:right w:val="single" w:sz="4" w:space="0" w:color="auto"/>
            </w:tcBorders>
            <w:vAlign w:val="center"/>
          </w:tcPr>
          <w:p w:rsidR="00481438" w:rsidRDefault="00481438" w:rsidP="00481438">
            <w:pPr>
              <w:spacing w:line="240" w:lineRule="auto"/>
              <w:jc w:val="center"/>
              <w:rPr>
                <w:rFonts w:cs="Arial"/>
                <w:color w:val="000000"/>
                <w:szCs w:val="24"/>
              </w:rPr>
            </w:pPr>
            <w:r>
              <w:rPr>
                <w:rFonts w:cs="Arial"/>
                <w:color w:val="000000"/>
              </w:rPr>
              <w:t>0.40</w:t>
            </w:r>
          </w:p>
        </w:tc>
      </w:tr>
    </w:tbl>
    <w:p w:rsidR="00481438" w:rsidRDefault="00481438"/>
    <w:p w:rsidR="00712337" w:rsidRDefault="00712337" w:rsidP="009D58F7"/>
    <w:p w:rsidR="00712337" w:rsidRDefault="00712337">
      <w:r>
        <w:br w:type="page"/>
      </w:r>
    </w:p>
    <w:p w:rsidR="00712337" w:rsidRDefault="00712337" w:rsidP="00712337">
      <w:pPr>
        <w:pStyle w:val="Ttulo1"/>
        <w:jc w:val="center"/>
      </w:pPr>
      <w:bookmarkStart w:id="1202" w:name="_Toc311066498"/>
      <w:r w:rsidRPr="008052B5">
        <w:lastRenderedPageBreak/>
        <w:t>ANEXO #</w:t>
      </w:r>
      <w:r>
        <w:t>8</w:t>
      </w:r>
      <w:r w:rsidR="005F74E0">
        <w:t xml:space="preserve"> – RESULTADOS 2010</w:t>
      </w:r>
      <w:bookmarkEnd w:id="1202"/>
    </w:p>
    <w:p w:rsidR="00712337" w:rsidRDefault="00481438" w:rsidP="00481438">
      <w:pPr>
        <w:jc w:val="center"/>
      </w:pPr>
      <w:r>
        <w:t>Pág. 1/2</w:t>
      </w:r>
    </w:p>
    <w:p w:rsidR="00481438" w:rsidRDefault="00481438" w:rsidP="00481438">
      <w:pPr>
        <w:jc w:val="center"/>
      </w:pPr>
      <w:r w:rsidRPr="00481438">
        <w:t>RESULTADOS OBTENIDOS DE LA SIMULACIÓN</w:t>
      </w:r>
    </w:p>
    <w:p w:rsidR="00481438" w:rsidRDefault="00481438" w:rsidP="00481438">
      <w:pPr>
        <w:jc w:val="center"/>
      </w:pPr>
      <w:r>
        <w:t>27</w:t>
      </w:r>
      <w:r w:rsidR="00647864">
        <w:t xml:space="preserve"> de</w:t>
      </w:r>
      <w:r>
        <w:t xml:space="preserve"> </w:t>
      </w:r>
      <w:r w:rsidRPr="00481438">
        <w:t>Diciembre del año 2010</w:t>
      </w:r>
    </w:p>
    <w:tbl>
      <w:tblPr>
        <w:tblW w:w="0" w:type="auto"/>
        <w:jc w:val="center"/>
        <w:tblCellMar>
          <w:left w:w="70" w:type="dxa"/>
          <w:right w:w="70" w:type="dxa"/>
        </w:tblCellMar>
        <w:tblLook w:val="04A0"/>
      </w:tblPr>
      <w:tblGrid>
        <w:gridCol w:w="1355"/>
        <w:gridCol w:w="1021"/>
        <w:gridCol w:w="874"/>
        <w:gridCol w:w="875"/>
        <w:gridCol w:w="888"/>
        <w:gridCol w:w="794"/>
        <w:gridCol w:w="794"/>
        <w:gridCol w:w="741"/>
        <w:gridCol w:w="741"/>
      </w:tblGrid>
      <w:tr w:rsidR="00647864" w:rsidRPr="00647864" w:rsidTr="007C778E">
        <w:trPr>
          <w:trHeight w:val="300"/>
          <w:jc w:val="center"/>
        </w:trPr>
        <w:tc>
          <w:tcPr>
            <w:tcW w:w="0" w:type="auto"/>
            <w:tcBorders>
              <w:bottom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Barras</w:t>
            </w:r>
          </w:p>
        </w:tc>
        <w:tc>
          <w:tcPr>
            <w:tcW w:w="0" w:type="auto"/>
            <w:tcBorders>
              <w:top w:val="nil"/>
              <w:left w:val="nil"/>
              <w:bottom w:val="nil"/>
              <w:right w:val="nil"/>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r>
      <w:tr w:rsidR="00647864" w:rsidRPr="00647864" w:rsidTr="007C778E">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Nombre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kV</w:t>
            </w:r>
            <w:r w:rsidRPr="00647864">
              <w:rPr>
                <w:rFonts w:eastAsia="Times New Roman" w:cs="Arial"/>
                <w:color w:val="000000"/>
                <w:szCs w:val="24"/>
                <w:lang w:val="es-EC" w:eastAsia="es-EC"/>
              </w:rPr>
              <w:br/>
              <w:t>Nominal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Voltaje</w:t>
            </w:r>
            <w:r w:rsidRPr="00647864">
              <w:rPr>
                <w:rFonts w:eastAsia="Times New Roman" w:cs="Arial"/>
                <w:color w:val="000000"/>
                <w:szCs w:val="24"/>
                <w:lang w:val="es-EC" w:eastAsia="es-EC"/>
              </w:rPr>
              <w:br/>
              <w:t>(</w:t>
            </w:r>
            <w:r>
              <w:rPr>
                <w:rFonts w:eastAsia="Times New Roman" w:cs="Arial"/>
                <w:color w:val="000000"/>
                <w:szCs w:val="24"/>
                <w:lang w:val="es-EC" w:eastAsia="es-EC"/>
              </w:rPr>
              <w:t>p.u.</w:t>
            </w:r>
            <w:r w:rsidRPr="00647864">
              <w:rPr>
                <w:rFonts w:eastAsia="Times New Roman" w:cs="Arial"/>
                <w:color w:val="000000"/>
                <w:szCs w:val="24"/>
                <w:lang w:val="es-EC" w:eastAsia="es-EC"/>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Voltaje</w:t>
            </w:r>
            <w:r w:rsidRPr="00647864">
              <w:rPr>
                <w:rFonts w:eastAsia="Times New Roman" w:cs="Arial"/>
                <w:color w:val="000000"/>
                <w:szCs w:val="24"/>
                <w:lang w:val="es-EC" w:eastAsia="es-EC"/>
              </w:rPr>
              <w:br/>
              <w:t>(kV)</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Ángulo</w:t>
            </w:r>
            <w:r w:rsidRPr="00647864">
              <w:rPr>
                <w:rFonts w:eastAsia="Times New Roman" w:cs="Arial"/>
                <w:color w:val="000000"/>
                <w:szCs w:val="24"/>
                <w:lang w:val="es-EC" w:eastAsia="es-EC"/>
              </w:rPr>
              <w:br/>
              <w:t>(</w:t>
            </w:r>
            <w:proofErr w:type="spellStart"/>
            <w:r w:rsidRPr="00647864">
              <w:rPr>
                <w:rFonts w:eastAsia="Times New Roman" w:cs="Arial"/>
                <w:color w:val="000000"/>
                <w:szCs w:val="24"/>
                <w:lang w:val="es-EC" w:eastAsia="es-EC"/>
              </w:rPr>
              <w:t>Gra</w:t>
            </w:r>
            <w:proofErr w:type="spellEnd"/>
            <w:r>
              <w:rPr>
                <w:rFonts w:eastAsia="Times New Roman" w:cs="Arial"/>
                <w:color w:val="000000"/>
                <w:szCs w:val="24"/>
                <w:lang w:val="es-EC" w:eastAsia="es-EC"/>
              </w:rPr>
              <w:t>.</w:t>
            </w:r>
            <w:r w:rsidRPr="00647864">
              <w:rPr>
                <w:rFonts w:eastAsia="Times New Roman" w:cs="Arial"/>
                <w:color w:val="000000"/>
                <w:szCs w:val="24"/>
                <w:lang w:val="es-EC" w:eastAsia="es-EC"/>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Carga</w:t>
            </w:r>
            <w:r w:rsidRPr="00647864">
              <w:rPr>
                <w:rFonts w:eastAsia="Times New Roman" w:cs="Arial"/>
                <w:color w:val="000000"/>
                <w:szCs w:val="24"/>
                <w:lang w:val="es-EC" w:eastAsia="es-EC"/>
              </w:rPr>
              <w:br/>
              <w:t>MW</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Carga</w:t>
            </w:r>
            <w:r w:rsidRPr="00647864">
              <w:rPr>
                <w:rFonts w:eastAsia="Times New Roman" w:cs="Arial"/>
                <w:color w:val="000000"/>
                <w:szCs w:val="24"/>
                <w:lang w:val="es-EC" w:eastAsia="es-EC"/>
              </w:rPr>
              <w:br/>
              <w:t>Mvar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Gen</w:t>
            </w:r>
            <w:r w:rsidRPr="00647864">
              <w:rPr>
                <w:rFonts w:eastAsia="Times New Roman" w:cs="Arial"/>
                <w:color w:val="000000"/>
                <w:szCs w:val="24"/>
                <w:lang w:val="es-EC" w:eastAsia="es-EC"/>
              </w:rPr>
              <w:br/>
              <w:t>MW</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Gen</w:t>
            </w:r>
            <w:r w:rsidRPr="00647864">
              <w:rPr>
                <w:rFonts w:eastAsia="Times New Roman" w:cs="Arial"/>
                <w:color w:val="000000"/>
                <w:szCs w:val="24"/>
                <w:lang w:val="es-EC" w:eastAsia="es-EC"/>
              </w:rPr>
              <w:br/>
              <w:t>Mvar</w:t>
            </w:r>
          </w:p>
        </w:tc>
      </w:tr>
      <w:tr w:rsidR="00647864" w:rsidRPr="00647864"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SGRE_230</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230</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1.015</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233.51</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2.72</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73.80</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21.50</w:t>
            </w:r>
          </w:p>
        </w:tc>
      </w:tr>
      <w:tr w:rsidR="00647864" w:rsidRPr="00647864"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SGRE_138</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138</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1.004</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138.50</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0.26</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r>
      <w:tr w:rsidR="00647864" w:rsidRPr="00647864"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4ESQ_138</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138</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1.000</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138.00</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0.00</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74.37</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21.76</w:t>
            </w:r>
          </w:p>
        </w:tc>
      </w:tr>
      <w:tr w:rsidR="00647864" w:rsidRPr="00647864"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0.974</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67.22</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-7.83</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16.94</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3.56</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r>
      <w:tr w:rsidR="00647864" w:rsidRPr="00647864"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LOD_69</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0.956</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65.99</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-8.69</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21.45</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4.28</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r>
      <w:tr w:rsidR="00647864" w:rsidRPr="00647864"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PORT1_69</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0.969</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66.85</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-8.55</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45.32</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9.62</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r>
      <w:tr w:rsidR="00647864" w:rsidRPr="00647864"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RORO_69</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0.960</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66.26</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-9.25</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2.67</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0.61</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r>
      <w:tr w:rsidR="00647864" w:rsidRPr="00647864"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MAN3_69</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0.943</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65.07</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-10.85</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14.14</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2.17</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r>
      <w:tr w:rsidR="00647864" w:rsidRPr="00647864"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MAN1_69</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0.944</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65.10</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-10.89</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32.15</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5.13</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15.00</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11.25</w:t>
            </w:r>
          </w:p>
        </w:tc>
      </w:tr>
      <w:tr w:rsidR="00647864" w:rsidRPr="00647864"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MOV_138</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138</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0.994</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137.23</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-0.23</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r>
      <w:tr w:rsidR="00647864" w:rsidRPr="00647864"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MAN2_69</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0.961</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66.30</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-5.57</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12.40</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3.48</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r>
      <w:tr w:rsidR="00647864" w:rsidRPr="00647864"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LFAB_69</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0.959</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66.18</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-5.64</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4.89</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1.48</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r>
      <w:tr w:rsidR="00647864" w:rsidRPr="00647864"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0.955</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65.88</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-5.78</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11.10</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4.27</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r>
    </w:tbl>
    <w:p w:rsidR="00647864" w:rsidRDefault="00647864"/>
    <w:tbl>
      <w:tblPr>
        <w:tblW w:w="0" w:type="auto"/>
        <w:jc w:val="center"/>
        <w:tblCellMar>
          <w:left w:w="70" w:type="dxa"/>
          <w:right w:w="70" w:type="dxa"/>
        </w:tblCellMar>
        <w:tblLook w:val="04A0"/>
      </w:tblPr>
      <w:tblGrid>
        <w:gridCol w:w="1355"/>
        <w:gridCol w:w="1355"/>
        <w:gridCol w:w="701"/>
        <w:gridCol w:w="1154"/>
        <w:gridCol w:w="1261"/>
        <w:gridCol w:w="1247"/>
        <w:gridCol w:w="875"/>
      </w:tblGrid>
      <w:tr w:rsidR="00647864" w:rsidRPr="00647864" w:rsidTr="007C778E">
        <w:trPr>
          <w:trHeight w:val="300"/>
          <w:jc w:val="center"/>
        </w:trPr>
        <w:tc>
          <w:tcPr>
            <w:tcW w:w="0" w:type="auto"/>
            <w:gridSpan w:val="4"/>
            <w:tcBorders>
              <w:bottom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Línea de Transmisión y Transformadores</w:t>
            </w:r>
          </w:p>
        </w:tc>
        <w:tc>
          <w:tcPr>
            <w:tcW w:w="0" w:type="auto"/>
            <w:tcBorders>
              <w:top w:val="nil"/>
              <w:left w:val="nil"/>
              <w:bottom w:val="nil"/>
              <w:right w:val="nil"/>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r>
      <w:tr w:rsidR="00647864" w:rsidRPr="00647864" w:rsidTr="007C778E">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Inicio</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Fin</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roofErr w:type="spellStart"/>
            <w:r w:rsidRPr="00647864">
              <w:rPr>
                <w:rFonts w:eastAsia="Times New Roman" w:cs="Arial"/>
                <w:color w:val="000000"/>
                <w:szCs w:val="24"/>
                <w:lang w:val="es-EC" w:eastAsia="es-EC"/>
              </w:rPr>
              <w:t>Trafo</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Flujo MW</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Flujo Mvar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Flujo MVA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MVA</w:t>
            </w:r>
            <w:r w:rsidRPr="00647864">
              <w:rPr>
                <w:rFonts w:eastAsia="Times New Roman" w:cs="Arial"/>
                <w:color w:val="000000"/>
                <w:szCs w:val="24"/>
                <w:lang w:val="es-EC" w:eastAsia="es-EC"/>
              </w:rPr>
              <w:br/>
              <w:t>Limite</w:t>
            </w:r>
          </w:p>
        </w:tc>
      </w:tr>
      <w:tr w:rsidR="00647864" w:rsidRPr="00647864"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SGRE_230</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SGRE_138</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Yes</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73.80</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21.50</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76.90</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225.00</w:t>
            </w:r>
          </w:p>
        </w:tc>
      </w:tr>
      <w:tr w:rsidR="00647864" w:rsidRPr="00647864"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SGRE_138</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4ESQ_138</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45.20</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8.90</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46.00</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110.00</w:t>
            </w:r>
          </w:p>
        </w:tc>
      </w:tr>
      <w:tr w:rsidR="00647864" w:rsidRPr="00647864"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SGRE_138</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MOV_138</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28.60</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9.20</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30.10</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110.00</w:t>
            </w:r>
          </w:p>
        </w:tc>
      </w:tr>
      <w:tr w:rsidR="00647864" w:rsidRPr="00647864"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4ESQ_138</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Yes</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-59.70</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-7.20</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60.10</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75.00</w:t>
            </w:r>
          </w:p>
        </w:tc>
      </w:tr>
      <w:tr w:rsidR="00647864" w:rsidRPr="00647864"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4ESQ_138</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Yes</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-59.70</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-7.20</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60.10</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75.00</w:t>
            </w:r>
          </w:p>
        </w:tc>
      </w:tr>
      <w:tr w:rsidR="00647864" w:rsidRPr="00647864"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LOD_69</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21.80</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4.40</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22.20</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41.00</w:t>
            </w:r>
          </w:p>
        </w:tc>
      </w:tr>
      <w:tr w:rsidR="00647864" w:rsidRPr="00647864" w:rsidTr="007C778E">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PORT1_69</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-40.20</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-2.90</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40.30</w:t>
            </w:r>
          </w:p>
        </w:tc>
        <w:tc>
          <w:tcPr>
            <w:tcW w:w="0" w:type="auto"/>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75.00</w:t>
            </w:r>
          </w:p>
        </w:tc>
      </w:tr>
    </w:tbl>
    <w:p w:rsidR="007C778E" w:rsidRDefault="007C778E" w:rsidP="00647864">
      <w:pPr>
        <w:jc w:val="center"/>
      </w:pPr>
    </w:p>
    <w:p w:rsidR="00647864" w:rsidRDefault="00647864" w:rsidP="00647864">
      <w:pPr>
        <w:jc w:val="center"/>
      </w:pPr>
      <w:r>
        <w:lastRenderedPageBreak/>
        <w:t>Pág. 2/2</w:t>
      </w:r>
    </w:p>
    <w:tbl>
      <w:tblPr>
        <w:tblW w:w="0" w:type="auto"/>
        <w:jc w:val="center"/>
        <w:tblCellMar>
          <w:left w:w="70" w:type="dxa"/>
          <w:right w:w="70" w:type="dxa"/>
        </w:tblCellMar>
        <w:tblLook w:val="04A0"/>
      </w:tblPr>
      <w:tblGrid>
        <w:gridCol w:w="1363"/>
        <w:gridCol w:w="1281"/>
        <w:gridCol w:w="712"/>
        <w:gridCol w:w="1173"/>
        <w:gridCol w:w="1261"/>
        <w:gridCol w:w="1247"/>
        <w:gridCol w:w="781"/>
      </w:tblGrid>
      <w:tr w:rsidR="00647864" w:rsidRPr="00647864" w:rsidTr="007C778E">
        <w:trPr>
          <w:trHeight w:val="300"/>
          <w:jc w:val="center"/>
        </w:trPr>
        <w:tc>
          <w:tcPr>
            <w:tcW w:w="0" w:type="auto"/>
            <w:gridSpan w:val="4"/>
            <w:tcBorders>
              <w:bottom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Línea de Transmisión y Transformadores</w:t>
            </w:r>
          </w:p>
        </w:tc>
        <w:tc>
          <w:tcPr>
            <w:tcW w:w="0" w:type="auto"/>
            <w:tcBorders>
              <w:top w:val="nil"/>
              <w:left w:val="nil"/>
              <w:bottom w:val="nil"/>
              <w:right w:val="nil"/>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
        </w:tc>
      </w:tr>
      <w:tr w:rsidR="00647864" w:rsidRPr="00647864" w:rsidTr="007C778E">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Inicio</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Fin</w:t>
            </w:r>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proofErr w:type="spellStart"/>
            <w:r w:rsidRPr="00647864">
              <w:rPr>
                <w:rFonts w:eastAsia="Times New Roman" w:cs="Arial"/>
                <w:color w:val="000000"/>
                <w:szCs w:val="24"/>
                <w:lang w:val="es-EC" w:eastAsia="es-EC"/>
              </w:rPr>
              <w:t>Trafo</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Flujo MW</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Flujo Mvar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Flujo MVA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MVA</w:t>
            </w:r>
            <w:r w:rsidRPr="00647864">
              <w:rPr>
                <w:rFonts w:eastAsia="Times New Roman" w:cs="Arial"/>
                <w:color w:val="000000"/>
                <w:szCs w:val="24"/>
                <w:lang w:val="es-EC" w:eastAsia="es-EC"/>
              </w:rPr>
              <w:br/>
              <w:t>Limite</w:t>
            </w:r>
          </w:p>
        </w:tc>
      </w:tr>
      <w:tr w:rsidR="007C778E" w:rsidRPr="00647864" w:rsidTr="007C778E">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C778E" w:rsidRPr="00647864" w:rsidRDefault="007C778E" w:rsidP="009437A0">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PORT1_69</w:t>
            </w:r>
          </w:p>
        </w:tc>
        <w:tc>
          <w:tcPr>
            <w:tcW w:w="0" w:type="auto"/>
            <w:tcBorders>
              <w:top w:val="nil"/>
              <w:left w:val="nil"/>
              <w:bottom w:val="single" w:sz="4" w:space="0" w:color="auto"/>
              <w:right w:val="single" w:sz="4" w:space="0" w:color="auto"/>
            </w:tcBorders>
            <w:shd w:val="clear" w:color="auto" w:fill="auto"/>
            <w:noWrap/>
            <w:vAlign w:val="bottom"/>
            <w:hideMark/>
          </w:tcPr>
          <w:p w:rsidR="007C778E" w:rsidRPr="00647864" w:rsidRDefault="007C778E" w:rsidP="009437A0">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bottom"/>
            <w:hideMark/>
          </w:tcPr>
          <w:p w:rsidR="007C778E" w:rsidRPr="00647864" w:rsidRDefault="007C778E" w:rsidP="009437A0">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bottom"/>
            <w:hideMark/>
          </w:tcPr>
          <w:p w:rsidR="007C778E" w:rsidRPr="00647864" w:rsidRDefault="007C778E" w:rsidP="009437A0">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-40.20</w:t>
            </w:r>
          </w:p>
        </w:tc>
        <w:tc>
          <w:tcPr>
            <w:tcW w:w="0" w:type="auto"/>
            <w:tcBorders>
              <w:top w:val="nil"/>
              <w:left w:val="nil"/>
              <w:bottom w:val="single" w:sz="4" w:space="0" w:color="auto"/>
              <w:right w:val="single" w:sz="4" w:space="0" w:color="auto"/>
            </w:tcBorders>
            <w:shd w:val="clear" w:color="auto" w:fill="auto"/>
            <w:noWrap/>
            <w:vAlign w:val="bottom"/>
            <w:hideMark/>
          </w:tcPr>
          <w:p w:rsidR="007C778E" w:rsidRPr="00647864" w:rsidRDefault="007C778E" w:rsidP="009437A0">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-2.90</w:t>
            </w:r>
          </w:p>
        </w:tc>
        <w:tc>
          <w:tcPr>
            <w:tcW w:w="0" w:type="auto"/>
            <w:tcBorders>
              <w:top w:val="nil"/>
              <w:left w:val="nil"/>
              <w:bottom w:val="single" w:sz="4" w:space="0" w:color="auto"/>
              <w:right w:val="single" w:sz="4" w:space="0" w:color="auto"/>
            </w:tcBorders>
            <w:shd w:val="clear" w:color="auto" w:fill="auto"/>
            <w:noWrap/>
            <w:vAlign w:val="bottom"/>
            <w:hideMark/>
          </w:tcPr>
          <w:p w:rsidR="007C778E" w:rsidRPr="00647864" w:rsidRDefault="007C778E" w:rsidP="009437A0">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40.30</w:t>
            </w:r>
          </w:p>
        </w:tc>
        <w:tc>
          <w:tcPr>
            <w:tcW w:w="0" w:type="auto"/>
            <w:tcBorders>
              <w:top w:val="nil"/>
              <w:left w:val="nil"/>
              <w:bottom w:val="single" w:sz="4" w:space="0" w:color="auto"/>
              <w:right w:val="single" w:sz="4" w:space="0" w:color="auto"/>
            </w:tcBorders>
            <w:shd w:val="clear" w:color="auto" w:fill="auto"/>
            <w:noWrap/>
            <w:vAlign w:val="bottom"/>
            <w:hideMark/>
          </w:tcPr>
          <w:p w:rsidR="007C778E" w:rsidRPr="00647864" w:rsidRDefault="007C778E" w:rsidP="009437A0">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75.00</w:t>
            </w:r>
          </w:p>
        </w:tc>
      </w:tr>
      <w:tr w:rsidR="007C778E" w:rsidRPr="00647864" w:rsidTr="007C778E">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C778E" w:rsidRPr="00647864" w:rsidRDefault="007C778E" w:rsidP="009437A0">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PORT1_69</w:t>
            </w:r>
          </w:p>
        </w:tc>
        <w:tc>
          <w:tcPr>
            <w:tcW w:w="0" w:type="auto"/>
            <w:tcBorders>
              <w:top w:val="nil"/>
              <w:left w:val="nil"/>
              <w:bottom w:val="single" w:sz="4" w:space="0" w:color="auto"/>
              <w:right w:val="single" w:sz="4" w:space="0" w:color="auto"/>
            </w:tcBorders>
            <w:shd w:val="clear" w:color="auto" w:fill="auto"/>
            <w:noWrap/>
            <w:vAlign w:val="bottom"/>
            <w:hideMark/>
          </w:tcPr>
          <w:p w:rsidR="007C778E" w:rsidRPr="00647864" w:rsidRDefault="007C778E" w:rsidP="009437A0">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RORO_69</w:t>
            </w:r>
          </w:p>
        </w:tc>
        <w:tc>
          <w:tcPr>
            <w:tcW w:w="0" w:type="auto"/>
            <w:tcBorders>
              <w:top w:val="nil"/>
              <w:left w:val="nil"/>
              <w:bottom w:val="single" w:sz="4" w:space="0" w:color="auto"/>
              <w:right w:val="single" w:sz="4" w:space="0" w:color="auto"/>
            </w:tcBorders>
            <w:shd w:val="clear" w:color="auto" w:fill="auto"/>
            <w:noWrap/>
            <w:vAlign w:val="bottom"/>
            <w:hideMark/>
          </w:tcPr>
          <w:p w:rsidR="007C778E" w:rsidRPr="00647864" w:rsidRDefault="007C778E" w:rsidP="009437A0">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bottom"/>
            <w:hideMark/>
          </w:tcPr>
          <w:p w:rsidR="007C778E" w:rsidRPr="00647864" w:rsidRDefault="007C778E" w:rsidP="009437A0">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18.80</w:t>
            </w:r>
          </w:p>
        </w:tc>
        <w:tc>
          <w:tcPr>
            <w:tcW w:w="0" w:type="auto"/>
            <w:tcBorders>
              <w:top w:val="nil"/>
              <w:left w:val="nil"/>
              <w:bottom w:val="single" w:sz="4" w:space="0" w:color="auto"/>
              <w:right w:val="single" w:sz="4" w:space="0" w:color="auto"/>
            </w:tcBorders>
            <w:shd w:val="clear" w:color="auto" w:fill="auto"/>
            <w:noWrap/>
            <w:vAlign w:val="bottom"/>
            <w:hideMark/>
          </w:tcPr>
          <w:p w:rsidR="007C778E" w:rsidRPr="00647864" w:rsidRDefault="007C778E" w:rsidP="009437A0">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-1.80</w:t>
            </w:r>
          </w:p>
        </w:tc>
        <w:tc>
          <w:tcPr>
            <w:tcW w:w="0" w:type="auto"/>
            <w:tcBorders>
              <w:top w:val="nil"/>
              <w:left w:val="nil"/>
              <w:bottom w:val="single" w:sz="4" w:space="0" w:color="auto"/>
              <w:right w:val="single" w:sz="4" w:space="0" w:color="auto"/>
            </w:tcBorders>
            <w:shd w:val="clear" w:color="auto" w:fill="auto"/>
            <w:noWrap/>
            <w:vAlign w:val="bottom"/>
            <w:hideMark/>
          </w:tcPr>
          <w:p w:rsidR="007C778E" w:rsidRPr="00647864" w:rsidRDefault="007C778E" w:rsidP="009437A0">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18.80</w:t>
            </w:r>
          </w:p>
        </w:tc>
        <w:tc>
          <w:tcPr>
            <w:tcW w:w="0" w:type="auto"/>
            <w:tcBorders>
              <w:top w:val="nil"/>
              <w:left w:val="nil"/>
              <w:bottom w:val="single" w:sz="4" w:space="0" w:color="auto"/>
              <w:right w:val="single" w:sz="4" w:space="0" w:color="auto"/>
            </w:tcBorders>
            <w:shd w:val="clear" w:color="auto" w:fill="auto"/>
            <w:noWrap/>
            <w:vAlign w:val="bottom"/>
            <w:hideMark/>
          </w:tcPr>
          <w:p w:rsidR="007C778E" w:rsidRPr="00647864" w:rsidRDefault="007C778E" w:rsidP="009437A0">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38.00</w:t>
            </w:r>
          </w:p>
        </w:tc>
      </w:tr>
      <w:tr w:rsidR="007C778E" w:rsidRPr="00647864" w:rsidTr="007C778E">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C778E" w:rsidRPr="00647864" w:rsidRDefault="007C778E" w:rsidP="009437A0">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PORT1_69</w:t>
            </w:r>
          </w:p>
        </w:tc>
        <w:tc>
          <w:tcPr>
            <w:tcW w:w="0" w:type="auto"/>
            <w:tcBorders>
              <w:top w:val="nil"/>
              <w:left w:val="nil"/>
              <w:bottom w:val="single" w:sz="4" w:space="0" w:color="auto"/>
              <w:right w:val="single" w:sz="4" w:space="0" w:color="auto"/>
            </w:tcBorders>
            <w:shd w:val="clear" w:color="auto" w:fill="auto"/>
            <w:noWrap/>
            <w:vAlign w:val="bottom"/>
            <w:hideMark/>
          </w:tcPr>
          <w:p w:rsidR="007C778E" w:rsidRPr="00647864" w:rsidRDefault="007C778E" w:rsidP="009437A0">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MAN1_69</w:t>
            </w:r>
          </w:p>
        </w:tc>
        <w:tc>
          <w:tcPr>
            <w:tcW w:w="0" w:type="auto"/>
            <w:tcBorders>
              <w:top w:val="nil"/>
              <w:left w:val="nil"/>
              <w:bottom w:val="single" w:sz="4" w:space="0" w:color="auto"/>
              <w:right w:val="single" w:sz="4" w:space="0" w:color="auto"/>
            </w:tcBorders>
            <w:shd w:val="clear" w:color="auto" w:fill="auto"/>
            <w:noWrap/>
            <w:vAlign w:val="bottom"/>
            <w:hideMark/>
          </w:tcPr>
          <w:p w:rsidR="007C778E" w:rsidRPr="00647864" w:rsidRDefault="007C778E" w:rsidP="009437A0">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bottom"/>
            <w:hideMark/>
          </w:tcPr>
          <w:p w:rsidR="007C778E" w:rsidRPr="00647864" w:rsidRDefault="007C778E" w:rsidP="009437A0">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16.20</w:t>
            </w:r>
          </w:p>
        </w:tc>
        <w:tc>
          <w:tcPr>
            <w:tcW w:w="0" w:type="auto"/>
            <w:tcBorders>
              <w:top w:val="nil"/>
              <w:left w:val="nil"/>
              <w:bottom w:val="single" w:sz="4" w:space="0" w:color="auto"/>
              <w:right w:val="single" w:sz="4" w:space="0" w:color="auto"/>
            </w:tcBorders>
            <w:shd w:val="clear" w:color="auto" w:fill="auto"/>
            <w:noWrap/>
            <w:vAlign w:val="bottom"/>
            <w:hideMark/>
          </w:tcPr>
          <w:p w:rsidR="007C778E" w:rsidRPr="00647864" w:rsidRDefault="007C778E" w:rsidP="009437A0">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-2.10</w:t>
            </w:r>
          </w:p>
        </w:tc>
        <w:tc>
          <w:tcPr>
            <w:tcW w:w="0" w:type="auto"/>
            <w:tcBorders>
              <w:top w:val="nil"/>
              <w:left w:val="nil"/>
              <w:bottom w:val="single" w:sz="4" w:space="0" w:color="auto"/>
              <w:right w:val="single" w:sz="4" w:space="0" w:color="auto"/>
            </w:tcBorders>
            <w:shd w:val="clear" w:color="auto" w:fill="auto"/>
            <w:noWrap/>
            <w:vAlign w:val="bottom"/>
            <w:hideMark/>
          </w:tcPr>
          <w:p w:rsidR="007C778E" w:rsidRPr="00647864" w:rsidRDefault="007C778E" w:rsidP="009437A0">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16.40</w:t>
            </w:r>
          </w:p>
        </w:tc>
        <w:tc>
          <w:tcPr>
            <w:tcW w:w="0" w:type="auto"/>
            <w:tcBorders>
              <w:top w:val="nil"/>
              <w:left w:val="nil"/>
              <w:bottom w:val="single" w:sz="4" w:space="0" w:color="auto"/>
              <w:right w:val="single" w:sz="4" w:space="0" w:color="auto"/>
            </w:tcBorders>
            <w:shd w:val="clear" w:color="auto" w:fill="auto"/>
            <w:noWrap/>
            <w:vAlign w:val="bottom"/>
            <w:hideMark/>
          </w:tcPr>
          <w:p w:rsidR="007C778E" w:rsidRPr="00647864" w:rsidRDefault="007C778E" w:rsidP="009437A0">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41.00</w:t>
            </w:r>
          </w:p>
        </w:tc>
      </w:tr>
      <w:tr w:rsidR="007C778E" w:rsidRPr="00647864" w:rsidTr="007C778E">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RORO_69</w:t>
            </w:r>
          </w:p>
        </w:tc>
        <w:tc>
          <w:tcPr>
            <w:tcW w:w="0" w:type="auto"/>
            <w:tcBorders>
              <w:top w:val="nil"/>
              <w:left w:val="nil"/>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MAN3_69</w:t>
            </w:r>
          </w:p>
        </w:tc>
        <w:tc>
          <w:tcPr>
            <w:tcW w:w="0" w:type="auto"/>
            <w:tcBorders>
              <w:top w:val="nil"/>
              <w:left w:val="nil"/>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No</w:t>
            </w:r>
          </w:p>
        </w:tc>
        <w:tc>
          <w:tcPr>
            <w:tcW w:w="0" w:type="auto"/>
            <w:tcBorders>
              <w:top w:val="nil"/>
              <w:left w:val="nil"/>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15.90</w:t>
            </w:r>
          </w:p>
        </w:tc>
        <w:tc>
          <w:tcPr>
            <w:tcW w:w="0" w:type="auto"/>
            <w:tcBorders>
              <w:top w:val="nil"/>
              <w:left w:val="nil"/>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-2.40</w:t>
            </w:r>
          </w:p>
        </w:tc>
        <w:tc>
          <w:tcPr>
            <w:tcW w:w="0" w:type="auto"/>
            <w:tcBorders>
              <w:top w:val="nil"/>
              <w:left w:val="nil"/>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16.10</w:t>
            </w:r>
          </w:p>
        </w:tc>
        <w:tc>
          <w:tcPr>
            <w:tcW w:w="0" w:type="auto"/>
            <w:tcBorders>
              <w:top w:val="nil"/>
              <w:left w:val="nil"/>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38.00</w:t>
            </w:r>
          </w:p>
        </w:tc>
      </w:tr>
      <w:tr w:rsidR="007C778E" w:rsidRPr="00647864" w:rsidTr="007C778E">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MAN1_69</w:t>
            </w:r>
          </w:p>
        </w:tc>
        <w:tc>
          <w:tcPr>
            <w:tcW w:w="0" w:type="auto"/>
            <w:tcBorders>
              <w:top w:val="nil"/>
              <w:left w:val="nil"/>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MAN3_69</w:t>
            </w:r>
          </w:p>
        </w:tc>
        <w:tc>
          <w:tcPr>
            <w:tcW w:w="0" w:type="auto"/>
            <w:tcBorders>
              <w:top w:val="nil"/>
              <w:left w:val="nil"/>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No</w:t>
            </w:r>
          </w:p>
        </w:tc>
        <w:tc>
          <w:tcPr>
            <w:tcW w:w="0" w:type="auto"/>
            <w:tcBorders>
              <w:top w:val="nil"/>
              <w:left w:val="nil"/>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-1.40</w:t>
            </w:r>
          </w:p>
        </w:tc>
        <w:tc>
          <w:tcPr>
            <w:tcW w:w="0" w:type="auto"/>
            <w:tcBorders>
              <w:top w:val="nil"/>
              <w:left w:val="nil"/>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4.30</w:t>
            </w:r>
          </w:p>
        </w:tc>
        <w:tc>
          <w:tcPr>
            <w:tcW w:w="0" w:type="auto"/>
            <w:tcBorders>
              <w:top w:val="nil"/>
              <w:left w:val="nil"/>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4.50</w:t>
            </w:r>
          </w:p>
        </w:tc>
        <w:tc>
          <w:tcPr>
            <w:tcW w:w="0" w:type="auto"/>
            <w:tcBorders>
              <w:top w:val="nil"/>
              <w:left w:val="nil"/>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38.00</w:t>
            </w:r>
          </w:p>
        </w:tc>
      </w:tr>
      <w:tr w:rsidR="007C778E" w:rsidRPr="00647864" w:rsidTr="007C778E">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MAN2_69</w:t>
            </w:r>
          </w:p>
        </w:tc>
        <w:tc>
          <w:tcPr>
            <w:tcW w:w="0" w:type="auto"/>
            <w:tcBorders>
              <w:top w:val="nil"/>
              <w:left w:val="nil"/>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MOV_138</w:t>
            </w:r>
          </w:p>
        </w:tc>
        <w:tc>
          <w:tcPr>
            <w:tcW w:w="0" w:type="auto"/>
            <w:tcBorders>
              <w:top w:val="nil"/>
              <w:left w:val="nil"/>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Yes</w:t>
            </w:r>
          </w:p>
        </w:tc>
        <w:tc>
          <w:tcPr>
            <w:tcW w:w="0" w:type="auto"/>
            <w:tcBorders>
              <w:top w:val="nil"/>
              <w:left w:val="nil"/>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-28.50</w:t>
            </w:r>
          </w:p>
        </w:tc>
        <w:tc>
          <w:tcPr>
            <w:tcW w:w="0" w:type="auto"/>
            <w:tcBorders>
              <w:top w:val="nil"/>
              <w:left w:val="nil"/>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-9.00</w:t>
            </w:r>
          </w:p>
        </w:tc>
        <w:tc>
          <w:tcPr>
            <w:tcW w:w="0" w:type="auto"/>
            <w:tcBorders>
              <w:top w:val="nil"/>
              <w:left w:val="nil"/>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29.80</w:t>
            </w:r>
          </w:p>
        </w:tc>
        <w:tc>
          <w:tcPr>
            <w:tcW w:w="0" w:type="auto"/>
            <w:tcBorders>
              <w:top w:val="nil"/>
              <w:left w:val="nil"/>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32.00</w:t>
            </w:r>
          </w:p>
        </w:tc>
      </w:tr>
      <w:tr w:rsidR="007C778E" w:rsidRPr="00647864" w:rsidTr="007C778E">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MAN2_69</w:t>
            </w:r>
          </w:p>
        </w:tc>
        <w:tc>
          <w:tcPr>
            <w:tcW w:w="0" w:type="auto"/>
            <w:tcBorders>
              <w:top w:val="nil"/>
              <w:left w:val="nil"/>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LFAB_69</w:t>
            </w:r>
          </w:p>
        </w:tc>
        <w:tc>
          <w:tcPr>
            <w:tcW w:w="0" w:type="auto"/>
            <w:tcBorders>
              <w:top w:val="nil"/>
              <w:left w:val="nil"/>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No</w:t>
            </w:r>
          </w:p>
        </w:tc>
        <w:tc>
          <w:tcPr>
            <w:tcW w:w="0" w:type="auto"/>
            <w:tcBorders>
              <w:top w:val="nil"/>
              <w:left w:val="nil"/>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4.90</w:t>
            </w:r>
          </w:p>
        </w:tc>
        <w:tc>
          <w:tcPr>
            <w:tcW w:w="0" w:type="auto"/>
            <w:tcBorders>
              <w:top w:val="nil"/>
              <w:left w:val="nil"/>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1.40</w:t>
            </w:r>
          </w:p>
        </w:tc>
        <w:tc>
          <w:tcPr>
            <w:tcW w:w="0" w:type="auto"/>
            <w:tcBorders>
              <w:top w:val="nil"/>
              <w:left w:val="nil"/>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5.10</w:t>
            </w:r>
          </w:p>
        </w:tc>
        <w:tc>
          <w:tcPr>
            <w:tcW w:w="0" w:type="auto"/>
            <w:tcBorders>
              <w:top w:val="nil"/>
              <w:left w:val="nil"/>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41.00</w:t>
            </w:r>
          </w:p>
        </w:tc>
      </w:tr>
      <w:tr w:rsidR="007C778E" w:rsidRPr="00647864" w:rsidTr="007C778E">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MAN2_69</w:t>
            </w:r>
          </w:p>
        </w:tc>
        <w:tc>
          <w:tcPr>
            <w:tcW w:w="0" w:type="auto"/>
            <w:tcBorders>
              <w:top w:val="nil"/>
              <w:left w:val="nil"/>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MONT_69</w:t>
            </w:r>
          </w:p>
        </w:tc>
        <w:tc>
          <w:tcPr>
            <w:tcW w:w="0" w:type="auto"/>
            <w:tcBorders>
              <w:top w:val="nil"/>
              <w:left w:val="nil"/>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No</w:t>
            </w:r>
          </w:p>
        </w:tc>
        <w:tc>
          <w:tcPr>
            <w:tcW w:w="0" w:type="auto"/>
            <w:tcBorders>
              <w:top w:val="nil"/>
              <w:left w:val="nil"/>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11.20</w:t>
            </w:r>
          </w:p>
        </w:tc>
        <w:tc>
          <w:tcPr>
            <w:tcW w:w="0" w:type="auto"/>
            <w:tcBorders>
              <w:top w:val="nil"/>
              <w:left w:val="nil"/>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4.20</w:t>
            </w:r>
          </w:p>
        </w:tc>
        <w:tc>
          <w:tcPr>
            <w:tcW w:w="0" w:type="auto"/>
            <w:tcBorders>
              <w:top w:val="nil"/>
              <w:left w:val="nil"/>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11.90</w:t>
            </w:r>
          </w:p>
        </w:tc>
        <w:tc>
          <w:tcPr>
            <w:tcW w:w="0" w:type="auto"/>
            <w:tcBorders>
              <w:top w:val="nil"/>
              <w:left w:val="nil"/>
              <w:bottom w:val="single" w:sz="4" w:space="0" w:color="auto"/>
              <w:right w:val="single" w:sz="4" w:space="0" w:color="auto"/>
            </w:tcBorders>
            <w:shd w:val="clear" w:color="auto" w:fill="auto"/>
            <w:noWrap/>
            <w:vAlign w:val="bottom"/>
            <w:hideMark/>
          </w:tcPr>
          <w:p w:rsidR="007C778E" w:rsidRDefault="007C778E" w:rsidP="00647864">
            <w:pPr>
              <w:spacing w:line="240" w:lineRule="auto"/>
              <w:jc w:val="center"/>
              <w:rPr>
                <w:rFonts w:cs="Arial"/>
                <w:color w:val="000000"/>
                <w:szCs w:val="24"/>
              </w:rPr>
            </w:pPr>
            <w:r>
              <w:rPr>
                <w:rFonts w:cs="Arial"/>
                <w:color w:val="000000"/>
              </w:rPr>
              <w:t>41.00</w:t>
            </w:r>
          </w:p>
        </w:tc>
      </w:tr>
    </w:tbl>
    <w:p w:rsidR="00712337" w:rsidRDefault="00712337" w:rsidP="009D58F7"/>
    <w:tbl>
      <w:tblPr>
        <w:tblW w:w="6899" w:type="dxa"/>
        <w:jc w:val="center"/>
        <w:tblCellMar>
          <w:left w:w="70" w:type="dxa"/>
          <w:right w:w="70" w:type="dxa"/>
        </w:tblCellMar>
        <w:tblLook w:val="04A0"/>
      </w:tblPr>
      <w:tblGrid>
        <w:gridCol w:w="1380"/>
        <w:gridCol w:w="1355"/>
        <w:gridCol w:w="1679"/>
        <w:gridCol w:w="1130"/>
        <w:gridCol w:w="1355"/>
      </w:tblGrid>
      <w:tr w:rsidR="00647864" w:rsidRPr="00647864" w:rsidTr="007C778E">
        <w:trPr>
          <w:trHeight w:val="600"/>
          <w:jc w:val="center"/>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Inicio</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Fin</w:t>
            </w:r>
          </w:p>
        </w:tc>
        <w:tc>
          <w:tcPr>
            <w:tcW w:w="1679" w:type="dxa"/>
            <w:tcBorders>
              <w:top w:val="single" w:sz="4" w:space="0" w:color="auto"/>
              <w:left w:val="nil"/>
              <w:bottom w:val="single" w:sz="4" w:space="0" w:color="auto"/>
              <w:right w:val="single" w:sz="4" w:space="0" w:color="auto"/>
            </w:tcBorders>
            <w:vAlign w:val="center"/>
          </w:tcPr>
          <w:p w:rsidR="00647864" w:rsidRDefault="00647864" w:rsidP="00647864">
            <w:pPr>
              <w:spacing w:line="240" w:lineRule="auto"/>
              <w:jc w:val="center"/>
              <w:rPr>
                <w:rFonts w:cs="Arial"/>
                <w:color w:val="000000"/>
                <w:szCs w:val="24"/>
              </w:rPr>
            </w:pPr>
            <w:r>
              <w:rPr>
                <w:rFonts w:cs="Arial"/>
                <w:color w:val="000000"/>
              </w:rPr>
              <w:t>% de MVA</w:t>
            </w:r>
            <w:r>
              <w:rPr>
                <w:rFonts w:cs="Arial"/>
                <w:color w:val="000000"/>
              </w:rPr>
              <w:br/>
              <w:t>Limite (Max)</w:t>
            </w:r>
          </w:p>
        </w:tc>
        <w:tc>
          <w:tcPr>
            <w:tcW w:w="1130" w:type="dxa"/>
            <w:tcBorders>
              <w:top w:val="single" w:sz="4" w:space="0" w:color="auto"/>
              <w:left w:val="nil"/>
              <w:bottom w:val="single" w:sz="4" w:space="0" w:color="auto"/>
              <w:right w:val="single" w:sz="4" w:space="0" w:color="auto"/>
            </w:tcBorders>
            <w:vAlign w:val="center"/>
          </w:tcPr>
          <w:p w:rsidR="00647864" w:rsidRDefault="00647864" w:rsidP="00647864">
            <w:pPr>
              <w:spacing w:line="240" w:lineRule="auto"/>
              <w:jc w:val="center"/>
              <w:rPr>
                <w:rFonts w:cs="Arial"/>
                <w:color w:val="000000"/>
                <w:szCs w:val="24"/>
              </w:rPr>
            </w:pPr>
            <w:r>
              <w:rPr>
                <w:rFonts w:cs="Arial"/>
                <w:color w:val="000000"/>
              </w:rPr>
              <w:t>Pérdidas</w:t>
            </w:r>
            <w:r>
              <w:rPr>
                <w:rFonts w:cs="Arial"/>
                <w:color w:val="000000"/>
              </w:rPr>
              <w:br/>
              <w:t>MW</w:t>
            </w:r>
          </w:p>
        </w:tc>
        <w:tc>
          <w:tcPr>
            <w:tcW w:w="1355" w:type="dxa"/>
            <w:tcBorders>
              <w:top w:val="single" w:sz="4" w:space="0" w:color="auto"/>
              <w:left w:val="nil"/>
              <w:bottom w:val="single" w:sz="4" w:space="0" w:color="auto"/>
              <w:right w:val="single" w:sz="4" w:space="0" w:color="auto"/>
            </w:tcBorders>
            <w:vAlign w:val="center"/>
          </w:tcPr>
          <w:p w:rsidR="00647864" w:rsidRDefault="00647864" w:rsidP="00647864">
            <w:pPr>
              <w:spacing w:line="240" w:lineRule="auto"/>
              <w:jc w:val="center"/>
              <w:rPr>
                <w:rFonts w:cs="Arial"/>
                <w:color w:val="000000"/>
                <w:szCs w:val="24"/>
              </w:rPr>
            </w:pPr>
            <w:r>
              <w:rPr>
                <w:rFonts w:cs="Arial"/>
                <w:color w:val="000000"/>
              </w:rPr>
              <w:t>Pérdidas</w:t>
            </w:r>
            <w:r>
              <w:rPr>
                <w:rFonts w:cs="Arial"/>
                <w:color w:val="000000"/>
              </w:rPr>
              <w:br/>
              <w:t>Mvar</w:t>
            </w:r>
          </w:p>
        </w:tc>
      </w:tr>
      <w:tr w:rsidR="00647864" w:rsidRPr="00647864" w:rsidTr="007C778E">
        <w:trPr>
          <w:trHeight w:val="346"/>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SGRE_230</w:t>
            </w:r>
          </w:p>
        </w:tc>
        <w:tc>
          <w:tcPr>
            <w:tcW w:w="1355" w:type="dxa"/>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SGRE_138</w:t>
            </w:r>
          </w:p>
        </w:tc>
        <w:tc>
          <w:tcPr>
            <w:tcW w:w="1679"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34.20</w:t>
            </w:r>
          </w:p>
        </w:tc>
        <w:tc>
          <w:tcPr>
            <w:tcW w:w="1130"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0.00</w:t>
            </w:r>
          </w:p>
        </w:tc>
        <w:tc>
          <w:tcPr>
            <w:tcW w:w="1355"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3.40</w:t>
            </w:r>
          </w:p>
        </w:tc>
      </w:tr>
      <w:tr w:rsidR="00647864" w:rsidRPr="00647864" w:rsidTr="007C778E">
        <w:trPr>
          <w:trHeight w:val="346"/>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SGRE_138</w:t>
            </w:r>
          </w:p>
        </w:tc>
        <w:tc>
          <w:tcPr>
            <w:tcW w:w="1355" w:type="dxa"/>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4ESQ_138</w:t>
            </w:r>
          </w:p>
        </w:tc>
        <w:tc>
          <w:tcPr>
            <w:tcW w:w="1679"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41.90</w:t>
            </w:r>
          </w:p>
        </w:tc>
        <w:tc>
          <w:tcPr>
            <w:tcW w:w="1130"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0.12</w:t>
            </w:r>
          </w:p>
        </w:tc>
        <w:tc>
          <w:tcPr>
            <w:tcW w:w="1355"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-0.71</w:t>
            </w:r>
          </w:p>
        </w:tc>
      </w:tr>
      <w:tr w:rsidR="00647864" w:rsidRPr="00647864" w:rsidTr="007C778E">
        <w:trPr>
          <w:trHeight w:val="346"/>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SGRE_138</w:t>
            </w:r>
          </w:p>
        </w:tc>
        <w:tc>
          <w:tcPr>
            <w:tcW w:w="1355" w:type="dxa"/>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MOV_138</w:t>
            </w:r>
          </w:p>
        </w:tc>
        <w:tc>
          <w:tcPr>
            <w:tcW w:w="1679"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28.10</w:t>
            </w:r>
          </w:p>
        </w:tc>
        <w:tc>
          <w:tcPr>
            <w:tcW w:w="1130"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0.17</w:t>
            </w:r>
          </w:p>
        </w:tc>
        <w:tc>
          <w:tcPr>
            <w:tcW w:w="1355"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-2.76</w:t>
            </w:r>
          </w:p>
        </w:tc>
      </w:tr>
      <w:tr w:rsidR="00647864" w:rsidRPr="00647864" w:rsidTr="007C778E">
        <w:trPr>
          <w:trHeight w:val="346"/>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4ESQ_69</w:t>
            </w:r>
          </w:p>
        </w:tc>
        <w:tc>
          <w:tcPr>
            <w:tcW w:w="1355" w:type="dxa"/>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4ESQ_138</w:t>
            </w:r>
          </w:p>
        </w:tc>
        <w:tc>
          <w:tcPr>
            <w:tcW w:w="1679"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82.30</w:t>
            </w:r>
          </w:p>
        </w:tc>
        <w:tc>
          <w:tcPr>
            <w:tcW w:w="1130"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0.00</w:t>
            </w:r>
          </w:p>
        </w:tc>
        <w:tc>
          <w:tcPr>
            <w:tcW w:w="1355"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8.47</w:t>
            </w:r>
          </w:p>
        </w:tc>
      </w:tr>
      <w:tr w:rsidR="00647864" w:rsidRPr="00647864" w:rsidTr="007C778E">
        <w:trPr>
          <w:trHeight w:val="346"/>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4ESQ_69</w:t>
            </w:r>
          </w:p>
        </w:tc>
        <w:tc>
          <w:tcPr>
            <w:tcW w:w="1355" w:type="dxa"/>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4ESQ_138</w:t>
            </w:r>
          </w:p>
        </w:tc>
        <w:tc>
          <w:tcPr>
            <w:tcW w:w="1679"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82.30</w:t>
            </w:r>
          </w:p>
        </w:tc>
        <w:tc>
          <w:tcPr>
            <w:tcW w:w="1130"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0.00</w:t>
            </w:r>
          </w:p>
        </w:tc>
        <w:tc>
          <w:tcPr>
            <w:tcW w:w="1355"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8.47</w:t>
            </w:r>
          </w:p>
        </w:tc>
      </w:tr>
      <w:tr w:rsidR="00647864" w:rsidRPr="00647864" w:rsidTr="007C778E">
        <w:trPr>
          <w:trHeight w:val="346"/>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4ESQ_69</w:t>
            </w:r>
          </w:p>
        </w:tc>
        <w:tc>
          <w:tcPr>
            <w:tcW w:w="1355" w:type="dxa"/>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LOD_69</w:t>
            </w:r>
          </w:p>
        </w:tc>
        <w:tc>
          <w:tcPr>
            <w:tcW w:w="1679"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54.20</w:t>
            </w:r>
          </w:p>
        </w:tc>
        <w:tc>
          <w:tcPr>
            <w:tcW w:w="1130"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0.34</w:t>
            </w:r>
          </w:p>
        </w:tc>
        <w:tc>
          <w:tcPr>
            <w:tcW w:w="1355"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0.08</w:t>
            </w:r>
          </w:p>
        </w:tc>
      </w:tr>
      <w:tr w:rsidR="00647864" w:rsidRPr="00647864" w:rsidTr="007C778E">
        <w:trPr>
          <w:trHeight w:val="346"/>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PORT1_69</w:t>
            </w:r>
          </w:p>
        </w:tc>
        <w:tc>
          <w:tcPr>
            <w:tcW w:w="1355" w:type="dxa"/>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4ESQ_69</w:t>
            </w:r>
          </w:p>
        </w:tc>
        <w:tc>
          <w:tcPr>
            <w:tcW w:w="1679"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54.00</w:t>
            </w:r>
          </w:p>
        </w:tc>
        <w:tc>
          <w:tcPr>
            <w:tcW w:w="1130"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0.19</w:t>
            </w:r>
          </w:p>
        </w:tc>
        <w:tc>
          <w:tcPr>
            <w:tcW w:w="1355"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0.35</w:t>
            </w:r>
          </w:p>
        </w:tc>
      </w:tr>
      <w:tr w:rsidR="00647864" w:rsidRPr="00647864" w:rsidTr="007C778E">
        <w:trPr>
          <w:trHeight w:val="346"/>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PORT1_69</w:t>
            </w:r>
          </w:p>
        </w:tc>
        <w:tc>
          <w:tcPr>
            <w:tcW w:w="1355" w:type="dxa"/>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4ESQ_69</w:t>
            </w:r>
          </w:p>
        </w:tc>
        <w:tc>
          <w:tcPr>
            <w:tcW w:w="1679"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54.00</w:t>
            </w:r>
          </w:p>
        </w:tc>
        <w:tc>
          <w:tcPr>
            <w:tcW w:w="1130"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0.19</w:t>
            </w:r>
          </w:p>
        </w:tc>
        <w:tc>
          <w:tcPr>
            <w:tcW w:w="1355"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0.35</w:t>
            </w:r>
          </w:p>
        </w:tc>
      </w:tr>
      <w:tr w:rsidR="00647864" w:rsidRPr="00647864" w:rsidTr="007C778E">
        <w:trPr>
          <w:trHeight w:val="346"/>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PORT1_69</w:t>
            </w:r>
          </w:p>
        </w:tc>
        <w:tc>
          <w:tcPr>
            <w:tcW w:w="1355" w:type="dxa"/>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RORO_69</w:t>
            </w:r>
          </w:p>
        </w:tc>
        <w:tc>
          <w:tcPr>
            <w:tcW w:w="1679"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49.60</w:t>
            </w:r>
          </w:p>
        </w:tc>
        <w:tc>
          <w:tcPr>
            <w:tcW w:w="1130"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0.19</w:t>
            </w:r>
          </w:p>
        </w:tc>
        <w:tc>
          <w:tcPr>
            <w:tcW w:w="1355"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-0.02</w:t>
            </w:r>
          </w:p>
        </w:tc>
      </w:tr>
      <w:tr w:rsidR="00647864" w:rsidRPr="00647864" w:rsidTr="007C778E">
        <w:trPr>
          <w:trHeight w:val="346"/>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PORT1_69</w:t>
            </w:r>
          </w:p>
        </w:tc>
        <w:tc>
          <w:tcPr>
            <w:tcW w:w="1355" w:type="dxa"/>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MAN1_69</w:t>
            </w:r>
          </w:p>
        </w:tc>
        <w:tc>
          <w:tcPr>
            <w:tcW w:w="1679"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39.90</w:t>
            </w:r>
          </w:p>
        </w:tc>
        <w:tc>
          <w:tcPr>
            <w:tcW w:w="1130"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0.50</w:t>
            </w:r>
          </w:p>
        </w:tc>
        <w:tc>
          <w:tcPr>
            <w:tcW w:w="1355"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-0.28</w:t>
            </w:r>
          </w:p>
        </w:tc>
      </w:tr>
      <w:tr w:rsidR="00647864" w:rsidRPr="00647864" w:rsidTr="007C778E">
        <w:trPr>
          <w:trHeight w:val="346"/>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RORO_69</w:t>
            </w:r>
          </w:p>
        </w:tc>
        <w:tc>
          <w:tcPr>
            <w:tcW w:w="1355" w:type="dxa"/>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MAN3_69</w:t>
            </w:r>
          </w:p>
        </w:tc>
        <w:tc>
          <w:tcPr>
            <w:tcW w:w="1679"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42.30</w:t>
            </w:r>
          </w:p>
        </w:tc>
        <w:tc>
          <w:tcPr>
            <w:tcW w:w="1130"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0.35</w:t>
            </w:r>
          </w:p>
        </w:tc>
        <w:tc>
          <w:tcPr>
            <w:tcW w:w="1355"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-0.16</w:t>
            </w:r>
          </w:p>
        </w:tc>
      </w:tr>
      <w:tr w:rsidR="00647864" w:rsidRPr="00647864" w:rsidTr="007C778E">
        <w:trPr>
          <w:trHeight w:val="346"/>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MAN1_69</w:t>
            </w:r>
          </w:p>
        </w:tc>
        <w:tc>
          <w:tcPr>
            <w:tcW w:w="1355" w:type="dxa"/>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MAN3_69</w:t>
            </w:r>
          </w:p>
        </w:tc>
        <w:tc>
          <w:tcPr>
            <w:tcW w:w="1679"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12.10</w:t>
            </w:r>
          </w:p>
        </w:tc>
        <w:tc>
          <w:tcPr>
            <w:tcW w:w="1130"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0.00</w:t>
            </w:r>
          </w:p>
        </w:tc>
        <w:tc>
          <w:tcPr>
            <w:tcW w:w="1355"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-0.04</w:t>
            </w:r>
          </w:p>
        </w:tc>
      </w:tr>
      <w:tr w:rsidR="00647864" w:rsidRPr="00647864" w:rsidTr="007C778E">
        <w:trPr>
          <w:trHeight w:val="346"/>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MAN2_69</w:t>
            </w:r>
          </w:p>
        </w:tc>
        <w:tc>
          <w:tcPr>
            <w:tcW w:w="1355" w:type="dxa"/>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MOV_138</w:t>
            </w:r>
          </w:p>
        </w:tc>
        <w:tc>
          <w:tcPr>
            <w:tcW w:w="1679"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96.50</w:t>
            </w:r>
          </w:p>
        </w:tc>
        <w:tc>
          <w:tcPr>
            <w:tcW w:w="1130"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0.00</w:t>
            </w:r>
          </w:p>
        </w:tc>
        <w:tc>
          <w:tcPr>
            <w:tcW w:w="1355"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3.01</w:t>
            </w:r>
          </w:p>
        </w:tc>
      </w:tr>
      <w:tr w:rsidR="00647864" w:rsidRPr="00647864" w:rsidTr="007C778E">
        <w:trPr>
          <w:trHeight w:val="346"/>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MAN2_69</w:t>
            </w:r>
          </w:p>
        </w:tc>
        <w:tc>
          <w:tcPr>
            <w:tcW w:w="1355" w:type="dxa"/>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LFAB_69</w:t>
            </w:r>
          </w:p>
        </w:tc>
        <w:tc>
          <w:tcPr>
            <w:tcW w:w="1679"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12.50</w:t>
            </w:r>
          </w:p>
        </w:tc>
        <w:tc>
          <w:tcPr>
            <w:tcW w:w="1130"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0.01</w:t>
            </w:r>
          </w:p>
        </w:tc>
        <w:tc>
          <w:tcPr>
            <w:tcW w:w="1355"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-0.12</w:t>
            </w:r>
          </w:p>
        </w:tc>
      </w:tr>
      <w:tr w:rsidR="00647864" w:rsidRPr="00647864" w:rsidTr="007C778E">
        <w:trPr>
          <w:trHeight w:val="346"/>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MAN2_69</w:t>
            </w:r>
          </w:p>
        </w:tc>
        <w:tc>
          <w:tcPr>
            <w:tcW w:w="1355" w:type="dxa"/>
            <w:tcBorders>
              <w:top w:val="nil"/>
              <w:left w:val="nil"/>
              <w:bottom w:val="single" w:sz="4" w:space="0" w:color="auto"/>
              <w:right w:val="single" w:sz="4" w:space="0" w:color="auto"/>
            </w:tcBorders>
            <w:shd w:val="clear" w:color="auto" w:fill="auto"/>
            <w:noWrap/>
            <w:vAlign w:val="bottom"/>
            <w:hideMark/>
          </w:tcPr>
          <w:p w:rsidR="00647864" w:rsidRPr="00647864" w:rsidRDefault="00647864" w:rsidP="00647864">
            <w:pPr>
              <w:spacing w:line="240" w:lineRule="auto"/>
              <w:jc w:val="center"/>
              <w:rPr>
                <w:rFonts w:eastAsia="Times New Roman" w:cs="Arial"/>
                <w:color w:val="000000"/>
                <w:szCs w:val="24"/>
                <w:lang w:val="es-EC" w:eastAsia="es-EC"/>
              </w:rPr>
            </w:pPr>
            <w:r w:rsidRPr="00647864">
              <w:rPr>
                <w:rFonts w:eastAsia="Times New Roman" w:cs="Arial"/>
                <w:color w:val="000000"/>
                <w:szCs w:val="24"/>
                <w:lang w:val="es-EC" w:eastAsia="es-EC"/>
              </w:rPr>
              <w:t>MONT_69</w:t>
            </w:r>
          </w:p>
        </w:tc>
        <w:tc>
          <w:tcPr>
            <w:tcW w:w="1679"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29.00</w:t>
            </w:r>
          </w:p>
        </w:tc>
        <w:tc>
          <w:tcPr>
            <w:tcW w:w="1130"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0.06</w:t>
            </w:r>
          </w:p>
        </w:tc>
        <w:tc>
          <w:tcPr>
            <w:tcW w:w="1355" w:type="dxa"/>
            <w:tcBorders>
              <w:top w:val="nil"/>
              <w:left w:val="nil"/>
              <w:bottom w:val="single" w:sz="4" w:space="0" w:color="auto"/>
              <w:right w:val="single" w:sz="4" w:space="0" w:color="auto"/>
            </w:tcBorders>
            <w:vAlign w:val="bottom"/>
          </w:tcPr>
          <w:p w:rsidR="00647864" w:rsidRDefault="00647864" w:rsidP="00647864">
            <w:pPr>
              <w:spacing w:line="240" w:lineRule="auto"/>
              <w:jc w:val="center"/>
              <w:rPr>
                <w:rFonts w:cs="Arial"/>
                <w:color w:val="000000"/>
                <w:szCs w:val="24"/>
              </w:rPr>
            </w:pPr>
            <w:r>
              <w:rPr>
                <w:rFonts w:cs="Arial"/>
                <w:color w:val="000000"/>
              </w:rPr>
              <w:t>-0.12</w:t>
            </w:r>
          </w:p>
        </w:tc>
      </w:tr>
    </w:tbl>
    <w:p w:rsidR="00647864" w:rsidRDefault="00647864" w:rsidP="009D58F7"/>
    <w:p w:rsidR="00712337" w:rsidRDefault="00712337">
      <w:r>
        <w:br w:type="page"/>
      </w:r>
    </w:p>
    <w:p w:rsidR="00712337" w:rsidRDefault="00712337" w:rsidP="00712337">
      <w:pPr>
        <w:pStyle w:val="Ttulo1"/>
        <w:jc w:val="center"/>
      </w:pPr>
      <w:bookmarkStart w:id="1203" w:name="_Toc311066499"/>
      <w:r w:rsidRPr="008052B5">
        <w:lastRenderedPageBreak/>
        <w:t>ANEXO #</w:t>
      </w:r>
      <w:r>
        <w:t>9</w:t>
      </w:r>
      <w:r w:rsidR="005F74E0">
        <w:t xml:space="preserve"> – RESULTADOS 2011</w:t>
      </w:r>
      <w:bookmarkEnd w:id="1203"/>
    </w:p>
    <w:p w:rsidR="00712337" w:rsidRDefault="007C778E" w:rsidP="007C778E">
      <w:pPr>
        <w:jc w:val="center"/>
      </w:pPr>
      <w:r>
        <w:t>Pág. 1/</w:t>
      </w:r>
      <w:r w:rsidR="00520EF4">
        <w:t>3</w:t>
      </w:r>
    </w:p>
    <w:p w:rsidR="007C778E" w:rsidRDefault="007C778E" w:rsidP="007C778E">
      <w:pPr>
        <w:jc w:val="center"/>
      </w:pPr>
      <w:r w:rsidRPr="007C778E">
        <w:t>RESULTADOS OBTENIDOS DE LA SIMULACIÓN DEL AÑO 2011</w:t>
      </w:r>
    </w:p>
    <w:tbl>
      <w:tblPr>
        <w:tblW w:w="8252" w:type="dxa"/>
        <w:jc w:val="center"/>
        <w:tblCellMar>
          <w:left w:w="70" w:type="dxa"/>
          <w:right w:w="70" w:type="dxa"/>
        </w:tblCellMar>
        <w:tblLook w:val="04A0"/>
      </w:tblPr>
      <w:tblGrid>
        <w:gridCol w:w="1381"/>
        <w:gridCol w:w="1021"/>
        <w:gridCol w:w="874"/>
        <w:gridCol w:w="875"/>
        <w:gridCol w:w="968"/>
        <w:gridCol w:w="794"/>
        <w:gridCol w:w="808"/>
        <w:gridCol w:w="741"/>
        <w:gridCol w:w="790"/>
      </w:tblGrid>
      <w:tr w:rsidR="007C778E" w:rsidRPr="007C778E" w:rsidTr="007C778E">
        <w:trPr>
          <w:trHeight w:val="300"/>
          <w:jc w:val="center"/>
        </w:trPr>
        <w:tc>
          <w:tcPr>
            <w:tcW w:w="2402" w:type="dxa"/>
            <w:gridSpan w:val="2"/>
            <w:tcBorders>
              <w:bottom w:val="single" w:sz="4" w:space="0" w:color="auto"/>
            </w:tcBorders>
            <w:shd w:val="clear" w:color="auto" w:fill="auto"/>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Barras</w:t>
            </w:r>
          </w:p>
        </w:tc>
        <w:tc>
          <w:tcPr>
            <w:tcW w:w="874" w:type="dxa"/>
            <w:tcBorders>
              <w:top w:val="nil"/>
              <w:left w:val="nil"/>
              <w:bottom w:val="nil"/>
              <w:right w:val="nil"/>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c>
          <w:tcPr>
            <w:tcW w:w="875" w:type="dxa"/>
            <w:tcBorders>
              <w:top w:val="nil"/>
              <w:left w:val="nil"/>
              <w:bottom w:val="nil"/>
              <w:right w:val="nil"/>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c>
          <w:tcPr>
            <w:tcW w:w="968" w:type="dxa"/>
            <w:tcBorders>
              <w:top w:val="nil"/>
              <w:left w:val="nil"/>
              <w:bottom w:val="nil"/>
              <w:right w:val="nil"/>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c>
          <w:tcPr>
            <w:tcW w:w="794" w:type="dxa"/>
            <w:tcBorders>
              <w:top w:val="nil"/>
              <w:left w:val="nil"/>
              <w:bottom w:val="nil"/>
              <w:right w:val="nil"/>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c>
          <w:tcPr>
            <w:tcW w:w="808" w:type="dxa"/>
            <w:tcBorders>
              <w:top w:val="nil"/>
              <w:left w:val="nil"/>
              <w:bottom w:val="nil"/>
              <w:right w:val="nil"/>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c>
          <w:tcPr>
            <w:tcW w:w="741" w:type="dxa"/>
            <w:tcBorders>
              <w:top w:val="nil"/>
              <w:left w:val="nil"/>
              <w:bottom w:val="nil"/>
              <w:right w:val="nil"/>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c>
          <w:tcPr>
            <w:tcW w:w="790" w:type="dxa"/>
            <w:tcBorders>
              <w:top w:val="nil"/>
              <w:left w:val="nil"/>
              <w:bottom w:val="nil"/>
              <w:right w:val="nil"/>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r>
      <w:tr w:rsidR="007C778E" w:rsidRPr="007C778E" w:rsidTr="007C778E">
        <w:trPr>
          <w:trHeight w:val="600"/>
          <w:jc w:val="center"/>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Nombre</w:t>
            </w:r>
          </w:p>
        </w:tc>
        <w:tc>
          <w:tcPr>
            <w:tcW w:w="1021" w:type="dxa"/>
            <w:tcBorders>
              <w:top w:val="nil"/>
              <w:left w:val="nil"/>
              <w:bottom w:val="single" w:sz="4" w:space="0" w:color="auto"/>
              <w:right w:val="single" w:sz="4" w:space="0" w:color="auto"/>
            </w:tcBorders>
            <w:shd w:val="clear" w:color="auto" w:fill="auto"/>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kV Nominal</w:t>
            </w:r>
          </w:p>
        </w:tc>
        <w:tc>
          <w:tcPr>
            <w:tcW w:w="874" w:type="dxa"/>
            <w:tcBorders>
              <w:top w:val="single" w:sz="4" w:space="0" w:color="auto"/>
              <w:left w:val="nil"/>
              <w:bottom w:val="single" w:sz="4" w:space="0" w:color="auto"/>
              <w:right w:val="single" w:sz="4" w:space="0" w:color="auto"/>
            </w:tcBorders>
            <w:shd w:val="clear" w:color="auto" w:fill="auto"/>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Pr>
                <w:rFonts w:eastAsia="Times New Roman" w:cs="Arial"/>
                <w:color w:val="000000"/>
                <w:szCs w:val="24"/>
                <w:lang w:val="es-EC" w:eastAsia="es-EC"/>
              </w:rPr>
              <w:t>Voltaje</w:t>
            </w:r>
            <w:r>
              <w:rPr>
                <w:rFonts w:eastAsia="Times New Roman" w:cs="Arial"/>
                <w:color w:val="000000"/>
                <w:szCs w:val="24"/>
                <w:lang w:val="es-EC" w:eastAsia="es-EC"/>
              </w:rPr>
              <w:br/>
              <w:t>(p.u.)</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Voltaje</w:t>
            </w:r>
            <w:r w:rsidRPr="007C778E">
              <w:rPr>
                <w:rFonts w:eastAsia="Times New Roman" w:cs="Arial"/>
                <w:color w:val="000000"/>
                <w:szCs w:val="24"/>
                <w:lang w:val="es-EC" w:eastAsia="es-EC"/>
              </w:rPr>
              <w:br/>
              <w:t>(kV)</w:t>
            </w:r>
          </w:p>
        </w:tc>
        <w:tc>
          <w:tcPr>
            <w:tcW w:w="968" w:type="dxa"/>
            <w:tcBorders>
              <w:top w:val="single" w:sz="4" w:space="0" w:color="auto"/>
              <w:left w:val="nil"/>
              <w:bottom w:val="single" w:sz="4" w:space="0" w:color="auto"/>
              <w:right w:val="single" w:sz="4" w:space="0" w:color="auto"/>
            </w:tcBorders>
            <w:shd w:val="clear" w:color="auto" w:fill="auto"/>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Ángulo</w:t>
            </w:r>
            <w:r w:rsidRPr="007C778E">
              <w:rPr>
                <w:rFonts w:eastAsia="Times New Roman" w:cs="Arial"/>
                <w:color w:val="000000"/>
                <w:szCs w:val="24"/>
                <w:lang w:val="es-EC" w:eastAsia="es-EC"/>
              </w:rPr>
              <w:br/>
              <w:t>(</w:t>
            </w:r>
            <w:proofErr w:type="spellStart"/>
            <w:r w:rsidRPr="007C778E">
              <w:rPr>
                <w:rFonts w:eastAsia="Times New Roman" w:cs="Arial"/>
                <w:color w:val="000000"/>
                <w:szCs w:val="24"/>
                <w:lang w:val="es-EC" w:eastAsia="es-EC"/>
              </w:rPr>
              <w:t>Grad</w:t>
            </w:r>
            <w:proofErr w:type="spellEnd"/>
            <w:r>
              <w:rPr>
                <w:rFonts w:eastAsia="Times New Roman" w:cs="Arial"/>
                <w:color w:val="000000"/>
                <w:szCs w:val="24"/>
                <w:lang w:val="es-EC" w:eastAsia="es-EC"/>
              </w:rPr>
              <w:t>.</w:t>
            </w:r>
            <w:r w:rsidRPr="007C778E">
              <w:rPr>
                <w:rFonts w:eastAsia="Times New Roman" w:cs="Arial"/>
                <w:color w:val="000000"/>
                <w:szCs w:val="24"/>
                <w:lang w:val="es-EC" w:eastAsia="es-EC"/>
              </w:rPr>
              <w:t>)</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Carga</w:t>
            </w:r>
            <w:r w:rsidRPr="007C778E">
              <w:rPr>
                <w:rFonts w:eastAsia="Times New Roman" w:cs="Arial"/>
                <w:color w:val="000000"/>
                <w:szCs w:val="24"/>
                <w:lang w:val="es-EC" w:eastAsia="es-EC"/>
              </w:rPr>
              <w:br/>
              <w:t>MW</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Carga</w:t>
            </w:r>
            <w:r w:rsidRPr="007C778E">
              <w:rPr>
                <w:rFonts w:eastAsia="Times New Roman" w:cs="Arial"/>
                <w:color w:val="000000"/>
                <w:szCs w:val="24"/>
                <w:lang w:val="es-EC" w:eastAsia="es-EC"/>
              </w:rPr>
              <w:br/>
              <w:t>Mvar</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Gen</w:t>
            </w:r>
            <w:r w:rsidRPr="007C778E">
              <w:rPr>
                <w:rFonts w:eastAsia="Times New Roman" w:cs="Arial"/>
                <w:color w:val="000000"/>
                <w:szCs w:val="24"/>
                <w:lang w:val="es-EC" w:eastAsia="es-EC"/>
              </w:rPr>
              <w:br/>
              <w:t>MW</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Gen</w:t>
            </w:r>
            <w:r w:rsidRPr="007C778E">
              <w:rPr>
                <w:rFonts w:eastAsia="Times New Roman" w:cs="Arial"/>
                <w:color w:val="000000"/>
                <w:szCs w:val="24"/>
                <w:lang w:val="es-EC" w:eastAsia="es-EC"/>
              </w:rPr>
              <w:br/>
              <w:t>Mvar</w:t>
            </w:r>
          </w:p>
        </w:tc>
      </w:tr>
      <w:tr w:rsidR="007C778E" w:rsidRPr="007C778E" w:rsidTr="007C778E">
        <w:trPr>
          <w:trHeight w:hRule="exact" w:val="346"/>
          <w:jc w:val="center"/>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SGRE_230</w:t>
            </w:r>
          </w:p>
        </w:tc>
        <w:tc>
          <w:tcPr>
            <w:tcW w:w="1021"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230</w:t>
            </w:r>
          </w:p>
        </w:tc>
        <w:tc>
          <w:tcPr>
            <w:tcW w:w="874"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1.012</w:t>
            </w:r>
          </w:p>
        </w:tc>
        <w:tc>
          <w:tcPr>
            <w:tcW w:w="875"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232.79</w:t>
            </w:r>
          </w:p>
        </w:tc>
        <w:tc>
          <w:tcPr>
            <w:tcW w:w="968"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2.20</w:t>
            </w:r>
          </w:p>
        </w:tc>
        <w:tc>
          <w:tcPr>
            <w:tcW w:w="794"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c>
          <w:tcPr>
            <w:tcW w:w="808"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c>
          <w:tcPr>
            <w:tcW w:w="741"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73.80</w:t>
            </w:r>
          </w:p>
        </w:tc>
        <w:tc>
          <w:tcPr>
            <w:tcW w:w="790"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21.50</w:t>
            </w:r>
          </w:p>
        </w:tc>
      </w:tr>
      <w:tr w:rsidR="007C778E" w:rsidRPr="007C778E" w:rsidTr="007C778E">
        <w:trPr>
          <w:trHeight w:hRule="exact" w:val="346"/>
          <w:jc w:val="center"/>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SGRE_138</w:t>
            </w:r>
          </w:p>
        </w:tc>
        <w:tc>
          <w:tcPr>
            <w:tcW w:w="1021"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138</w:t>
            </w:r>
          </w:p>
        </w:tc>
        <w:tc>
          <w:tcPr>
            <w:tcW w:w="874"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1.000</w:t>
            </w:r>
          </w:p>
        </w:tc>
        <w:tc>
          <w:tcPr>
            <w:tcW w:w="875"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138.06</w:t>
            </w:r>
          </w:p>
        </w:tc>
        <w:tc>
          <w:tcPr>
            <w:tcW w:w="968"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-0.28</w:t>
            </w:r>
          </w:p>
        </w:tc>
        <w:tc>
          <w:tcPr>
            <w:tcW w:w="794"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c>
          <w:tcPr>
            <w:tcW w:w="808"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c>
          <w:tcPr>
            <w:tcW w:w="741"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c>
          <w:tcPr>
            <w:tcW w:w="790"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r>
      <w:tr w:rsidR="007C778E" w:rsidRPr="007C778E" w:rsidTr="007C778E">
        <w:trPr>
          <w:trHeight w:hRule="exact" w:val="346"/>
          <w:jc w:val="center"/>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4ESQ_138</w:t>
            </w:r>
          </w:p>
        </w:tc>
        <w:tc>
          <w:tcPr>
            <w:tcW w:w="1021"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138</w:t>
            </w:r>
          </w:p>
        </w:tc>
        <w:tc>
          <w:tcPr>
            <w:tcW w:w="874"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1.000</w:t>
            </w:r>
          </w:p>
        </w:tc>
        <w:tc>
          <w:tcPr>
            <w:tcW w:w="875"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138.00</w:t>
            </w:r>
          </w:p>
        </w:tc>
        <w:tc>
          <w:tcPr>
            <w:tcW w:w="968"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0.00</w:t>
            </w:r>
          </w:p>
        </w:tc>
        <w:tc>
          <w:tcPr>
            <w:tcW w:w="794"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c>
          <w:tcPr>
            <w:tcW w:w="808"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c>
          <w:tcPr>
            <w:tcW w:w="741"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94.96</w:t>
            </w:r>
          </w:p>
        </w:tc>
        <w:tc>
          <w:tcPr>
            <w:tcW w:w="790"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2.06</w:t>
            </w:r>
          </w:p>
        </w:tc>
      </w:tr>
      <w:tr w:rsidR="007C778E" w:rsidRPr="007C778E" w:rsidTr="007C778E">
        <w:trPr>
          <w:trHeight w:hRule="exact" w:val="346"/>
          <w:jc w:val="center"/>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4ESQ_69</w:t>
            </w:r>
          </w:p>
        </w:tc>
        <w:tc>
          <w:tcPr>
            <w:tcW w:w="1021"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69</w:t>
            </w:r>
          </w:p>
        </w:tc>
        <w:tc>
          <w:tcPr>
            <w:tcW w:w="874"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0.977</w:t>
            </w:r>
          </w:p>
        </w:tc>
        <w:tc>
          <w:tcPr>
            <w:tcW w:w="875"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67.42</w:t>
            </w:r>
          </w:p>
        </w:tc>
        <w:tc>
          <w:tcPr>
            <w:tcW w:w="968"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-4.07</w:t>
            </w:r>
          </w:p>
        </w:tc>
        <w:tc>
          <w:tcPr>
            <w:tcW w:w="794"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19.03</w:t>
            </w:r>
          </w:p>
        </w:tc>
        <w:tc>
          <w:tcPr>
            <w:tcW w:w="808"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3.02</w:t>
            </w:r>
          </w:p>
        </w:tc>
        <w:tc>
          <w:tcPr>
            <w:tcW w:w="741"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c>
          <w:tcPr>
            <w:tcW w:w="790"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r>
      <w:tr w:rsidR="007C778E" w:rsidRPr="007C778E" w:rsidTr="007C778E">
        <w:trPr>
          <w:trHeight w:hRule="exact" w:val="346"/>
          <w:jc w:val="center"/>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LOD_69</w:t>
            </w:r>
          </w:p>
        </w:tc>
        <w:tc>
          <w:tcPr>
            <w:tcW w:w="1021"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69</w:t>
            </w:r>
          </w:p>
        </w:tc>
        <w:tc>
          <w:tcPr>
            <w:tcW w:w="874"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0.958</w:t>
            </w:r>
          </w:p>
        </w:tc>
        <w:tc>
          <w:tcPr>
            <w:tcW w:w="875"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66.09</w:t>
            </w:r>
          </w:p>
        </w:tc>
        <w:tc>
          <w:tcPr>
            <w:tcW w:w="968"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-5.08</w:t>
            </w:r>
          </w:p>
        </w:tc>
        <w:tc>
          <w:tcPr>
            <w:tcW w:w="794"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24.10</w:t>
            </w:r>
          </w:p>
        </w:tc>
        <w:tc>
          <w:tcPr>
            <w:tcW w:w="808"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3.63</w:t>
            </w:r>
          </w:p>
        </w:tc>
        <w:tc>
          <w:tcPr>
            <w:tcW w:w="741"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c>
          <w:tcPr>
            <w:tcW w:w="790"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r>
      <w:tr w:rsidR="007C778E" w:rsidRPr="007C778E" w:rsidTr="007C778E">
        <w:trPr>
          <w:trHeight w:hRule="exact" w:val="346"/>
          <w:jc w:val="center"/>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PORT1_69</w:t>
            </w:r>
          </w:p>
        </w:tc>
        <w:tc>
          <w:tcPr>
            <w:tcW w:w="1021"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69</w:t>
            </w:r>
          </w:p>
        </w:tc>
        <w:tc>
          <w:tcPr>
            <w:tcW w:w="874"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0.974</w:t>
            </w:r>
          </w:p>
        </w:tc>
        <w:tc>
          <w:tcPr>
            <w:tcW w:w="875"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67.22</w:t>
            </w:r>
          </w:p>
        </w:tc>
        <w:tc>
          <w:tcPr>
            <w:tcW w:w="968"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-4.21</w:t>
            </w:r>
          </w:p>
        </w:tc>
        <w:tc>
          <w:tcPr>
            <w:tcW w:w="794"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50.91</w:t>
            </w:r>
          </w:p>
        </w:tc>
        <w:tc>
          <w:tcPr>
            <w:tcW w:w="808"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8.17</w:t>
            </w:r>
          </w:p>
        </w:tc>
        <w:tc>
          <w:tcPr>
            <w:tcW w:w="741"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c>
          <w:tcPr>
            <w:tcW w:w="790"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r>
      <w:tr w:rsidR="007C778E" w:rsidRPr="007C778E" w:rsidTr="007C778E">
        <w:trPr>
          <w:trHeight w:hRule="exact" w:val="346"/>
          <w:jc w:val="center"/>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RORO_69</w:t>
            </w:r>
          </w:p>
        </w:tc>
        <w:tc>
          <w:tcPr>
            <w:tcW w:w="1021"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69</w:t>
            </w:r>
          </w:p>
        </w:tc>
        <w:tc>
          <w:tcPr>
            <w:tcW w:w="874"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0.977</w:t>
            </w:r>
          </w:p>
        </w:tc>
        <w:tc>
          <w:tcPr>
            <w:tcW w:w="875"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67.44</w:t>
            </w:r>
          </w:p>
        </w:tc>
        <w:tc>
          <w:tcPr>
            <w:tcW w:w="968"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-3.68</w:t>
            </w:r>
          </w:p>
        </w:tc>
        <w:tc>
          <w:tcPr>
            <w:tcW w:w="794"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3.00</w:t>
            </w:r>
          </w:p>
        </w:tc>
        <w:tc>
          <w:tcPr>
            <w:tcW w:w="808"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0.51</w:t>
            </w:r>
          </w:p>
        </w:tc>
        <w:tc>
          <w:tcPr>
            <w:tcW w:w="741"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c>
          <w:tcPr>
            <w:tcW w:w="790"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r>
      <w:tr w:rsidR="007C778E" w:rsidRPr="007C778E" w:rsidTr="007C778E">
        <w:trPr>
          <w:trHeight w:hRule="exact" w:val="346"/>
          <w:jc w:val="center"/>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MAN3_69</w:t>
            </w:r>
          </w:p>
        </w:tc>
        <w:tc>
          <w:tcPr>
            <w:tcW w:w="1021"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69</w:t>
            </w:r>
          </w:p>
        </w:tc>
        <w:tc>
          <w:tcPr>
            <w:tcW w:w="874"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0.981</w:t>
            </w:r>
          </w:p>
        </w:tc>
        <w:tc>
          <w:tcPr>
            <w:tcW w:w="875"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67.67</w:t>
            </w:r>
          </w:p>
        </w:tc>
        <w:tc>
          <w:tcPr>
            <w:tcW w:w="968"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-3.17</w:t>
            </w:r>
          </w:p>
        </w:tc>
        <w:tc>
          <w:tcPr>
            <w:tcW w:w="794"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15.89</w:t>
            </w:r>
          </w:p>
        </w:tc>
        <w:tc>
          <w:tcPr>
            <w:tcW w:w="808"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1.84</w:t>
            </w:r>
          </w:p>
        </w:tc>
        <w:tc>
          <w:tcPr>
            <w:tcW w:w="741"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c>
          <w:tcPr>
            <w:tcW w:w="790"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r>
      <w:tr w:rsidR="007C778E" w:rsidRPr="007C778E" w:rsidTr="007C778E">
        <w:trPr>
          <w:trHeight w:hRule="exact" w:val="346"/>
          <w:jc w:val="center"/>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MAN1_69</w:t>
            </w:r>
          </w:p>
        </w:tc>
        <w:tc>
          <w:tcPr>
            <w:tcW w:w="1021"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69</w:t>
            </w:r>
          </w:p>
        </w:tc>
        <w:tc>
          <w:tcPr>
            <w:tcW w:w="874"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0.981</w:t>
            </w:r>
          </w:p>
        </w:tc>
        <w:tc>
          <w:tcPr>
            <w:tcW w:w="875"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67.72</w:t>
            </w:r>
          </w:p>
        </w:tc>
        <w:tc>
          <w:tcPr>
            <w:tcW w:w="968"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-3.17</w:t>
            </w:r>
          </w:p>
        </w:tc>
        <w:tc>
          <w:tcPr>
            <w:tcW w:w="794"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36.12</w:t>
            </w:r>
          </w:p>
        </w:tc>
        <w:tc>
          <w:tcPr>
            <w:tcW w:w="808"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4.35</w:t>
            </w:r>
          </w:p>
        </w:tc>
        <w:tc>
          <w:tcPr>
            <w:tcW w:w="741"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15.00</w:t>
            </w:r>
          </w:p>
        </w:tc>
        <w:tc>
          <w:tcPr>
            <w:tcW w:w="790"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11.25</w:t>
            </w:r>
          </w:p>
        </w:tc>
      </w:tr>
      <w:tr w:rsidR="007C778E" w:rsidRPr="007C778E" w:rsidTr="007C778E">
        <w:trPr>
          <w:trHeight w:hRule="exact" w:val="346"/>
          <w:jc w:val="center"/>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MAN2_69</w:t>
            </w:r>
          </w:p>
        </w:tc>
        <w:tc>
          <w:tcPr>
            <w:tcW w:w="1021"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69</w:t>
            </w:r>
          </w:p>
        </w:tc>
        <w:tc>
          <w:tcPr>
            <w:tcW w:w="874"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0.989</w:t>
            </w:r>
          </w:p>
        </w:tc>
        <w:tc>
          <w:tcPr>
            <w:tcW w:w="875"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68.27</w:t>
            </w:r>
          </w:p>
        </w:tc>
        <w:tc>
          <w:tcPr>
            <w:tcW w:w="968"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-2.39</w:t>
            </w:r>
          </w:p>
        </w:tc>
        <w:tc>
          <w:tcPr>
            <w:tcW w:w="794"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13.93</w:t>
            </w:r>
          </w:p>
        </w:tc>
        <w:tc>
          <w:tcPr>
            <w:tcW w:w="808"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2.95</w:t>
            </w:r>
          </w:p>
        </w:tc>
        <w:tc>
          <w:tcPr>
            <w:tcW w:w="741"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c>
          <w:tcPr>
            <w:tcW w:w="790"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r>
      <w:tr w:rsidR="007C778E" w:rsidRPr="007C778E" w:rsidTr="007C778E">
        <w:trPr>
          <w:trHeight w:hRule="exact" w:val="346"/>
          <w:jc w:val="center"/>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LFAB_69</w:t>
            </w:r>
          </w:p>
        </w:tc>
        <w:tc>
          <w:tcPr>
            <w:tcW w:w="1021"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69</w:t>
            </w:r>
          </w:p>
        </w:tc>
        <w:tc>
          <w:tcPr>
            <w:tcW w:w="874"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0.986</w:t>
            </w:r>
          </w:p>
        </w:tc>
        <w:tc>
          <w:tcPr>
            <w:tcW w:w="875"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68.01</w:t>
            </w:r>
          </w:p>
        </w:tc>
        <w:tc>
          <w:tcPr>
            <w:tcW w:w="968"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-2.62</w:t>
            </w:r>
          </w:p>
        </w:tc>
        <w:tc>
          <w:tcPr>
            <w:tcW w:w="794"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5.49</w:t>
            </w:r>
          </w:p>
        </w:tc>
        <w:tc>
          <w:tcPr>
            <w:tcW w:w="808"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1.26</w:t>
            </w:r>
          </w:p>
        </w:tc>
        <w:tc>
          <w:tcPr>
            <w:tcW w:w="741"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c>
          <w:tcPr>
            <w:tcW w:w="790"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r>
      <w:tr w:rsidR="007C778E" w:rsidRPr="007C778E" w:rsidTr="007C778E">
        <w:trPr>
          <w:trHeight w:hRule="exact" w:val="346"/>
          <w:jc w:val="center"/>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mont_69</w:t>
            </w:r>
          </w:p>
        </w:tc>
        <w:tc>
          <w:tcPr>
            <w:tcW w:w="1021"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69</w:t>
            </w:r>
          </w:p>
        </w:tc>
        <w:tc>
          <w:tcPr>
            <w:tcW w:w="874"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0.983</w:t>
            </w:r>
          </w:p>
        </w:tc>
        <w:tc>
          <w:tcPr>
            <w:tcW w:w="875"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67.85</w:t>
            </w:r>
          </w:p>
        </w:tc>
        <w:tc>
          <w:tcPr>
            <w:tcW w:w="968"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-2.73</w:t>
            </w:r>
          </w:p>
        </w:tc>
        <w:tc>
          <w:tcPr>
            <w:tcW w:w="794"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12.48</w:t>
            </w:r>
          </w:p>
        </w:tc>
        <w:tc>
          <w:tcPr>
            <w:tcW w:w="808"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3.63</w:t>
            </w:r>
          </w:p>
        </w:tc>
        <w:tc>
          <w:tcPr>
            <w:tcW w:w="741"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c>
          <w:tcPr>
            <w:tcW w:w="790"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r>
      <w:tr w:rsidR="007C778E" w:rsidRPr="007C778E" w:rsidTr="007C778E">
        <w:trPr>
          <w:trHeight w:hRule="exact" w:val="346"/>
          <w:jc w:val="center"/>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MOV_138</w:t>
            </w:r>
          </w:p>
        </w:tc>
        <w:tc>
          <w:tcPr>
            <w:tcW w:w="1021"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138</w:t>
            </w:r>
          </w:p>
        </w:tc>
        <w:tc>
          <w:tcPr>
            <w:tcW w:w="874"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0.994</w:t>
            </w:r>
          </w:p>
        </w:tc>
        <w:tc>
          <w:tcPr>
            <w:tcW w:w="875"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137.11</w:t>
            </w:r>
          </w:p>
        </w:tc>
        <w:tc>
          <w:tcPr>
            <w:tcW w:w="968"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-0.89</w:t>
            </w:r>
          </w:p>
        </w:tc>
        <w:tc>
          <w:tcPr>
            <w:tcW w:w="794"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c>
          <w:tcPr>
            <w:tcW w:w="808"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c>
          <w:tcPr>
            <w:tcW w:w="741"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c>
          <w:tcPr>
            <w:tcW w:w="790"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r>
      <w:tr w:rsidR="007C778E" w:rsidRPr="007C778E" w:rsidTr="007C778E">
        <w:trPr>
          <w:trHeight w:hRule="exact" w:val="346"/>
          <w:jc w:val="center"/>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MOV_69</w:t>
            </w:r>
          </w:p>
        </w:tc>
        <w:tc>
          <w:tcPr>
            <w:tcW w:w="1021"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69</w:t>
            </w:r>
          </w:p>
        </w:tc>
        <w:tc>
          <w:tcPr>
            <w:tcW w:w="874"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0.990</w:t>
            </w:r>
          </w:p>
        </w:tc>
        <w:tc>
          <w:tcPr>
            <w:tcW w:w="875"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68.29</w:t>
            </w:r>
          </w:p>
        </w:tc>
        <w:tc>
          <w:tcPr>
            <w:tcW w:w="968"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-2.37</w:t>
            </w:r>
          </w:p>
        </w:tc>
        <w:tc>
          <w:tcPr>
            <w:tcW w:w="794"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c>
          <w:tcPr>
            <w:tcW w:w="808"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c>
          <w:tcPr>
            <w:tcW w:w="741"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c>
          <w:tcPr>
            <w:tcW w:w="790"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r>
      <w:tr w:rsidR="007C778E" w:rsidRPr="007C778E" w:rsidTr="007C778E">
        <w:trPr>
          <w:trHeight w:hRule="exact" w:val="346"/>
          <w:jc w:val="center"/>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MONT_69</w:t>
            </w:r>
          </w:p>
        </w:tc>
        <w:tc>
          <w:tcPr>
            <w:tcW w:w="1021"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69</w:t>
            </w:r>
          </w:p>
        </w:tc>
        <w:tc>
          <w:tcPr>
            <w:tcW w:w="874"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0.984</w:t>
            </w:r>
          </w:p>
        </w:tc>
        <w:tc>
          <w:tcPr>
            <w:tcW w:w="875"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67.86</w:t>
            </w:r>
          </w:p>
        </w:tc>
        <w:tc>
          <w:tcPr>
            <w:tcW w:w="968"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-2.73</w:t>
            </w:r>
          </w:p>
        </w:tc>
        <w:tc>
          <w:tcPr>
            <w:tcW w:w="794"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c>
          <w:tcPr>
            <w:tcW w:w="808"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c>
          <w:tcPr>
            <w:tcW w:w="741"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c>
          <w:tcPr>
            <w:tcW w:w="790"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r>
      <w:tr w:rsidR="007C778E" w:rsidRPr="007C778E" w:rsidTr="007C778E">
        <w:trPr>
          <w:trHeight w:hRule="exact" w:val="346"/>
          <w:jc w:val="center"/>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MONT_138</w:t>
            </w:r>
          </w:p>
        </w:tc>
        <w:tc>
          <w:tcPr>
            <w:tcW w:w="1021"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69</w:t>
            </w:r>
          </w:p>
        </w:tc>
        <w:tc>
          <w:tcPr>
            <w:tcW w:w="874"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0.983</w:t>
            </w:r>
          </w:p>
        </w:tc>
        <w:tc>
          <w:tcPr>
            <w:tcW w:w="875"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67.85</w:t>
            </w:r>
          </w:p>
        </w:tc>
        <w:tc>
          <w:tcPr>
            <w:tcW w:w="968"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r w:rsidRPr="007C778E">
              <w:rPr>
                <w:rFonts w:eastAsia="Times New Roman" w:cs="Arial"/>
                <w:color w:val="000000"/>
                <w:szCs w:val="24"/>
                <w:lang w:val="es-EC" w:eastAsia="es-EC"/>
              </w:rPr>
              <w:t>-2.55</w:t>
            </w:r>
          </w:p>
        </w:tc>
        <w:tc>
          <w:tcPr>
            <w:tcW w:w="794"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c>
          <w:tcPr>
            <w:tcW w:w="808"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c>
          <w:tcPr>
            <w:tcW w:w="741"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c>
          <w:tcPr>
            <w:tcW w:w="790" w:type="dxa"/>
            <w:tcBorders>
              <w:top w:val="nil"/>
              <w:left w:val="nil"/>
              <w:bottom w:val="single" w:sz="4" w:space="0" w:color="auto"/>
              <w:right w:val="single" w:sz="4" w:space="0" w:color="auto"/>
            </w:tcBorders>
            <w:shd w:val="clear" w:color="auto" w:fill="auto"/>
            <w:noWrap/>
            <w:vAlign w:val="center"/>
            <w:hideMark/>
          </w:tcPr>
          <w:p w:rsidR="007C778E" w:rsidRPr="007C778E" w:rsidRDefault="007C778E" w:rsidP="007C778E">
            <w:pPr>
              <w:spacing w:line="240" w:lineRule="auto"/>
              <w:jc w:val="center"/>
              <w:rPr>
                <w:rFonts w:eastAsia="Times New Roman" w:cs="Arial"/>
                <w:color w:val="000000"/>
                <w:szCs w:val="24"/>
                <w:lang w:val="es-EC" w:eastAsia="es-EC"/>
              </w:rPr>
            </w:pPr>
          </w:p>
        </w:tc>
      </w:tr>
    </w:tbl>
    <w:p w:rsidR="007C778E" w:rsidRDefault="007C778E" w:rsidP="007C778E">
      <w:pPr>
        <w:jc w:val="center"/>
      </w:pPr>
    </w:p>
    <w:p w:rsidR="009437A0" w:rsidRDefault="009437A0" w:rsidP="00520EF4"/>
    <w:p w:rsidR="00520EF4" w:rsidRDefault="00520EF4"/>
    <w:p w:rsidR="00520EF4" w:rsidRDefault="00520EF4"/>
    <w:p w:rsidR="00520EF4" w:rsidRDefault="00520EF4"/>
    <w:p w:rsidR="00520EF4" w:rsidRDefault="00520EF4"/>
    <w:p w:rsidR="00520EF4" w:rsidRDefault="00520EF4"/>
    <w:p w:rsidR="00520EF4" w:rsidRDefault="00520EF4" w:rsidP="00520EF4">
      <w:pPr>
        <w:jc w:val="center"/>
      </w:pPr>
      <w:r>
        <w:lastRenderedPageBreak/>
        <w:t>Pág. 2/3</w:t>
      </w:r>
    </w:p>
    <w:tbl>
      <w:tblPr>
        <w:tblW w:w="0" w:type="auto"/>
        <w:jc w:val="center"/>
        <w:tblCellMar>
          <w:left w:w="70" w:type="dxa"/>
          <w:right w:w="70" w:type="dxa"/>
        </w:tblCellMar>
        <w:tblLook w:val="04A0"/>
      </w:tblPr>
      <w:tblGrid>
        <w:gridCol w:w="1499"/>
        <w:gridCol w:w="1499"/>
        <w:gridCol w:w="761"/>
        <w:gridCol w:w="891"/>
        <w:gridCol w:w="741"/>
        <w:gridCol w:w="741"/>
        <w:gridCol w:w="875"/>
      </w:tblGrid>
      <w:tr w:rsidR="00520EF4" w:rsidRPr="00520EF4" w:rsidTr="00B06923">
        <w:trPr>
          <w:trHeight w:val="300"/>
          <w:jc w:val="center"/>
        </w:trPr>
        <w:tc>
          <w:tcPr>
            <w:tcW w:w="0" w:type="auto"/>
            <w:gridSpan w:val="4"/>
            <w:tcBorders>
              <w:bottom w:val="single" w:sz="4" w:space="0" w:color="auto"/>
            </w:tcBorders>
            <w:shd w:val="clear" w:color="auto" w:fill="auto"/>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Líneas de Transmisión y Transformadores</w:t>
            </w:r>
          </w:p>
        </w:tc>
        <w:tc>
          <w:tcPr>
            <w:tcW w:w="0" w:type="auto"/>
            <w:tcBorders>
              <w:top w:val="nil"/>
              <w:left w:val="nil"/>
              <w:bottom w:val="nil"/>
              <w:right w:val="nil"/>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p>
        </w:tc>
      </w:tr>
      <w:tr w:rsidR="00520EF4" w:rsidRPr="00520EF4" w:rsidTr="00B06923">
        <w:trPr>
          <w:trHeight w:val="6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Inicio</w:t>
            </w:r>
          </w:p>
        </w:tc>
        <w:tc>
          <w:tcPr>
            <w:tcW w:w="0" w:type="auto"/>
            <w:tcBorders>
              <w:top w:val="nil"/>
              <w:left w:val="nil"/>
              <w:bottom w:val="single" w:sz="4" w:space="0" w:color="auto"/>
              <w:right w:val="single" w:sz="4" w:space="0" w:color="auto"/>
            </w:tcBorders>
            <w:shd w:val="clear" w:color="auto" w:fill="auto"/>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Fin</w:t>
            </w:r>
          </w:p>
        </w:tc>
        <w:tc>
          <w:tcPr>
            <w:tcW w:w="0" w:type="auto"/>
            <w:tcBorders>
              <w:top w:val="nil"/>
              <w:left w:val="nil"/>
              <w:bottom w:val="single" w:sz="4" w:space="0" w:color="auto"/>
              <w:right w:val="single" w:sz="4" w:space="0" w:color="auto"/>
            </w:tcBorders>
            <w:shd w:val="clear" w:color="auto" w:fill="auto"/>
            <w:vAlign w:val="center"/>
            <w:hideMark/>
          </w:tcPr>
          <w:p w:rsidR="00520EF4" w:rsidRPr="00520EF4" w:rsidRDefault="00520EF4" w:rsidP="00B06923">
            <w:pPr>
              <w:spacing w:line="240" w:lineRule="auto"/>
              <w:jc w:val="center"/>
              <w:rPr>
                <w:rFonts w:eastAsia="Times New Roman" w:cs="Arial"/>
                <w:color w:val="000000"/>
                <w:szCs w:val="24"/>
                <w:lang w:val="es-EC" w:eastAsia="es-EC"/>
              </w:rPr>
            </w:pPr>
            <w:proofErr w:type="spellStart"/>
            <w:r w:rsidRPr="00520EF4">
              <w:rPr>
                <w:rFonts w:eastAsia="Times New Roman" w:cs="Arial"/>
                <w:color w:val="000000"/>
                <w:szCs w:val="24"/>
                <w:lang w:val="es-EC" w:eastAsia="es-EC"/>
              </w:rPr>
              <w:t>Trafo</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Flujo</w:t>
            </w:r>
            <w:r w:rsidRPr="00520EF4">
              <w:rPr>
                <w:rFonts w:eastAsia="Times New Roman" w:cs="Arial"/>
                <w:color w:val="000000"/>
                <w:szCs w:val="24"/>
                <w:lang w:val="es-EC" w:eastAsia="es-EC"/>
              </w:rPr>
              <w:br/>
              <w:t>MW</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Flujo</w:t>
            </w:r>
            <w:r w:rsidRPr="00520EF4">
              <w:rPr>
                <w:rFonts w:eastAsia="Times New Roman" w:cs="Arial"/>
                <w:color w:val="000000"/>
                <w:szCs w:val="24"/>
                <w:lang w:val="es-EC" w:eastAsia="es-EC"/>
              </w:rPr>
              <w:br/>
              <w:t>Mvar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Flujo</w:t>
            </w:r>
            <w:r w:rsidRPr="00520EF4">
              <w:rPr>
                <w:rFonts w:eastAsia="Times New Roman" w:cs="Arial"/>
                <w:color w:val="000000"/>
                <w:szCs w:val="24"/>
                <w:lang w:val="es-EC" w:eastAsia="es-EC"/>
              </w:rPr>
              <w:br/>
              <w:t>MVA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MVA</w:t>
            </w:r>
            <w:r w:rsidRPr="00520EF4">
              <w:rPr>
                <w:rFonts w:eastAsia="Times New Roman" w:cs="Arial"/>
                <w:color w:val="000000"/>
                <w:szCs w:val="24"/>
                <w:lang w:val="es-EC" w:eastAsia="es-EC"/>
              </w:rPr>
              <w:br/>
              <w:t>Límite</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SGRE_230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SGRE_138</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Yes</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73.80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21.50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76.90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225.00</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SGRE_138</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4ESQ_138</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-32.40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20.00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38.10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110.00</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MOV_138</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SGRE_138</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-28.30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-4.60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28.70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110.00</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SGRE_138</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MONT_138</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77.70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-3.60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77.80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110.00</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4ESQ_138</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Yes</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-31.20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-9.00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32.50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75.00</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4ESQ_138</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Yes</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-31.20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-9.00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32.50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75.00</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LOD_69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24.50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3.80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24.80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41.00</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PORT1_69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-9.40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-5.70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11.00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75.00</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PORT1_69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-9.40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-5.70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11.00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75.00</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PORT1_69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RORO_69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-16.00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1.60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16.10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56.00</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PORT1_69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RORO_69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-16.00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1.60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16.10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56.00</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RORO_69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-17.60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1.50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17.60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56.00</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RORO_69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-17.60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1.50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17.60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56.00</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MAN1_69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MAN3_69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2.40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3.00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3.80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38.00</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MAN3_69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13.50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-1.40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13.60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56.00</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MAN1_69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11.80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-2.20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12.00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56.00</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MAN1_69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-11.80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2.00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11.90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56.00</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MOV_69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MAN2_69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13.90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2.90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14.20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56.00</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LFAB_69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3A5641" w:rsidP="00B06923">
            <w:pPr>
              <w:spacing w:line="240" w:lineRule="auto"/>
              <w:jc w:val="center"/>
              <w:rPr>
                <w:rFonts w:eastAsia="Times New Roman" w:cs="Arial"/>
                <w:color w:val="000000"/>
                <w:szCs w:val="24"/>
                <w:lang w:val="es-EC" w:eastAsia="es-EC"/>
              </w:rPr>
            </w:pPr>
            <w:r>
              <w:rPr>
                <w:rFonts w:eastAsia="Times New Roman" w:cs="Arial"/>
                <w:color w:val="000000"/>
                <w:szCs w:val="24"/>
                <w:lang w:val="es-EC" w:eastAsia="es-EC"/>
              </w:rPr>
              <w:t>mont</w:t>
            </w:r>
            <w:r w:rsidR="00520EF4" w:rsidRPr="00520EF4">
              <w:rPr>
                <w:rFonts w:eastAsia="Times New Roman" w:cs="Arial"/>
                <w:color w:val="000000"/>
                <w:szCs w:val="24"/>
                <w:lang w:val="es-EC" w:eastAsia="es-EC"/>
              </w:rPr>
              <w:t>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8.80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-0.20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8.80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41.00</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LFAB_69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MOV_69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-14.30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-1.00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14.40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41.00</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3A5641" w:rsidP="00B06923">
            <w:pPr>
              <w:spacing w:line="240" w:lineRule="auto"/>
              <w:jc w:val="center"/>
              <w:rPr>
                <w:rFonts w:eastAsia="Times New Roman" w:cs="Arial"/>
                <w:color w:val="000000"/>
                <w:szCs w:val="24"/>
                <w:lang w:val="es-EC" w:eastAsia="es-EC"/>
              </w:rPr>
            </w:pPr>
            <w:r>
              <w:rPr>
                <w:rFonts w:eastAsia="Times New Roman" w:cs="Arial"/>
                <w:color w:val="000000"/>
                <w:szCs w:val="24"/>
                <w:lang w:val="es-EC" w:eastAsia="es-EC"/>
              </w:rPr>
              <w:t>mont</w:t>
            </w:r>
            <w:r w:rsidR="00520EF4" w:rsidRPr="00520EF4">
              <w:rPr>
                <w:rFonts w:eastAsia="Times New Roman" w:cs="Arial"/>
                <w:color w:val="000000"/>
                <w:szCs w:val="24"/>
                <w:lang w:val="es-EC" w:eastAsia="es-EC"/>
              </w:rPr>
              <w:t>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3.70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3.70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5.20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56.00</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MOV_69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MOV_138</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Yes</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-28.30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-3.90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28.60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30.00</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MONT_138</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Yes</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76.20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-4.90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76.40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110.00</w:t>
            </w:r>
          </w:p>
        </w:tc>
      </w:tr>
    </w:tbl>
    <w:p w:rsidR="00520EF4" w:rsidRDefault="00520EF4" w:rsidP="00520EF4">
      <w:pPr>
        <w:jc w:val="center"/>
      </w:pPr>
    </w:p>
    <w:p w:rsidR="00520EF4" w:rsidRDefault="00520EF4" w:rsidP="00520EF4">
      <w:pPr>
        <w:jc w:val="center"/>
      </w:pPr>
    </w:p>
    <w:p w:rsidR="00520EF4" w:rsidRDefault="00520EF4" w:rsidP="00520EF4">
      <w:pPr>
        <w:jc w:val="center"/>
      </w:pPr>
    </w:p>
    <w:p w:rsidR="00520EF4" w:rsidRDefault="00520EF4" w:rsidP="00520EF4">
      <w:pPr>
        <w:jc w:val="center"/>
      </w:pPr>
    </w:p>
    <w:p w:rsidR="00520EF4" w:rsidRDefault="00520EF4" w:rsidP="00520EF4">
      <w:pPr>
        <w:jc w:val="center"/>
      </w:pPr>
    </w:p>
    <w:p w:rsidR="00520EF4" w:rsidRDefault="00520EF4" w:rsidP="00520EF4">
      <w:pPr>
        <w:jc w:val="center"/>
      </w:pPr>
      <w:r>
        <w:lastRenderedPageBreak/>
        <w:t>Pág. 3/3</w:t>
      </w:r>
    </w:p>
    <w:tbl>
      <w:tblPr>
        <w:tblW w:w="0" w:type="auto"/>
        <w:jc w:val="center"/>
        <w:tblCellMar>
          <w:left w:w="70" w:type="dxa"/>
          <w:right w:w="70" w:type="dxa"/>
        </w:tblCellMar>
        <w:tblLook w:val="04A0"/>
      </w:tblPr>
      <w:tblGrid>
        <w:gridCol w:w="1381"/>
        <w:gridCol w:w="1381"/>
        <w:gridCol w:w="1701"/>
        <w:gridCol w:w="1088"/>
        <w:gridCol w:w="1088"/>
      </w:tblGrid>
      <w:tr w:rsidR="00520EF4" w:rsidRPr="00520EF4" w:rsidTr="00B06923">
        <w:trPr>
          <w:trHeight w:val="300"/>
          <w:jc w:val="center"/>
        </w:trPr>
        <w:tc>
          <w:tcPr>
            <w:tcW w:w="0" w:type="auto"/>
            <w:gridSpan w:val="4"/>
            <w:tcBorders>
              <w:bottom w:val="single" w:sz="4" w:space="0" w:color="auto"/>
            </w:tcBorders>
            <w:shd w:val="clear" w:color="auto" w:fill="auto"/>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Líneas de Transmisión y Transformadores</w:t>
            </w:r>
          </w:p>
        </w:tc>
        <w:tc>
          <w:tcPr>
            <w:tcW w:w="0" w:type="auto"/>
            <w:tcBorders>
              <w:top w:val="nil"/>
              <w:left w:val="nil"/>
              <w:bottom w:val="nil"/>
              <w:right w:val="nil"/>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p>
        </w:tc>
      </w:tr>
      <w:tr w:rsidR="00520EF4" w:rsidRPr="00520EF4" w:rsidTr="00B06923">
        <w:trPr>
          <w:trHeight w:val="6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Inicio</w:t>
            </w:r>
          </w:p>
        </w:tc>
        <w:tc>
          <w:tcPr>
            <w:tcW w:w="0" w:type="auto"/>
            <w:tcBorders>
              <w:top w:val="nil"/>
              <w:left w:val="nil"/>
              <w:bottom w:val="single" w:sz="4" w:space="0" w:color="auto"/>
              <w:right w:val="single" w:sz="4" w:space="0" w:color="auto"/>
            </w:tcBorders>
            <w:shd w:val="clear" w:color="auto" w:fill="auto"/>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Fin</w:t>
            </w:r>
          </w:p>
        </w:tc>
        <w:tc>
          <w:tcPr>
            <w:tcW w:w="0" w:type="auto"/>
            <w:tcBorders>
              <w:top w:val="nil"/>
              <w:left w:val="nil"/>
              <w:bottom w:val="single" w:sz="4" w:space="0" w:color="auto"/>
              <w:right w:val="single" w:sz="4" w:space="0" w:color="auto"/>
            </w:tcBorders>
            <w:shd w:val="clear" w:color="auto" w:fill="auto"/>
            <w:vAlign w:val="center"/>
            <w:hideMark/>
          </w:tcPr>
          <w:p w:rsidR="00520EF4" w:rsidRDefault="00520EF4" w:rsidP="00B06923">
            <w:pPr>
              <w:spacing w:line="240" w:lineRule="auto"/>
              <w:jc w:val="center"/>
              <w:rPr>
                <w:rFonts w:cs="Arial"/>
                <w:color w:val="000000"/>
                <w:szCs w:val="24"/>
              </w:rPr>
            </w:pPr>
            <w:r>
              <w:rPr>
                <w:rFonts w:cs="Arial"/>
                <w:color w:val="000000"/>
              </w:rPr>
              <w:t>% MVA</w:t>
            </w:r>
            <w:r>
              <w:rPr>
                <w:rFonts w:cs="Arial"/>
                <w:color w:val="000000"/>
              </w:rPr>
              <w:br/>
              <w:t>Límite Máximo</w:t>
            </w:r>
          </w:p>
        </w:tc>
        <w:tc>
          <w:tcPr>
            <w:tcW w:w="0" w:type="auto"/>
            <w:tcBorders>
              <w:top w:val="nil"/>
              <w:left w:val="nil"/>
              <w:bottom w:val="single" w:sz="4" w:space="0" w:color="auto"/>
              <w:right w:val="single" w:sz="4" w:space="0" w:color="auto"/>
            </w:tcBorders>
            <w:shd w:val="clear" w:color="auto" w:fill="auto"/>
            <w:vAlign w:val="center"/>
            <w:hideMark/>
          </w:tcPr>
          <w:p w:rsidR="00520EF4" w:rsidRDefault="00520EF4" w:rsidP="00B06923">
            <w:pPr>
              <w:spacing w:line="240" w:lineRule="auto"/>
              <w:jc w:val="center"/>
              <w:rPr>
                <w:rFonts w:cs="Arial"/>
                <w:color w:val="000000"/>
                <w:szCs w:val="24"/>
              </w:rPr>
            </w:pPr>
            <w:r>
              <w:rPr>
                <w:rFonts w:cs="Arial"/>
                <w:color w:val="000000"/>
              </w:rPr>
              <w:t>Pérdidas</w:t>
            </w:r>
            <w:r>
              <w:rPr>
                <w:rFonts w:cs="Arial"/>
                <w:color w:val="000000"/>
              </w:rPr>
              <w:br/>
              <w:t>MW</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20EF4" w:rsidRDefault="00520EF4" w:rsidP="00B06923">
            <w:pPr>
              <w:spacing w:line="240" w:lineRule="auto"/>
              <w:jc w:val="center"/>
              <w:rPr>
                <w:rFonts w:cs="Arial"/>
                <w:color w:val="000000"/>
                <w:szCs w:val="24"/>
              </w:rPr>
            </w:pPr>
            <w:r>
              <w:rPr>
                <w:rFonts w:cs="Arial"/>
                <w:color w:val="000000"/>
              </w:rPr>
              <w:t>Pérdidas</w:t>
            </w:r>
            <w:r>
              <w:rPr>
                <w:rFonts w:cs="Arial"/>
                <w:color w:val="000000"/>
              </w:rPr>
              <w:br/>
              <w:t>Mvar</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SGRE_230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SGRE_138</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34.20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0.00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3.42</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SGRE_138</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4ESQ_138</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35.10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0.08</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-0.78</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MOV_138</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SGRE_138</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26.10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0.16</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-3.00</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SGRE_138</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MONT_138</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70.70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1.50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1.34</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4ESQ_138</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44.30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0.00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2.46</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4ESQ_138</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44.30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0.00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2.46</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LOD_69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60.50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0.42</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0.17</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PORT1_69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14.70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0.01</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-0.13</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PORT1_69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14.70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0.01</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-0.13</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PORT1_69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RORO_69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28.90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0.07</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-0.11</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PORT1_69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RORO_69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28.90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0.07</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-0.11</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RORO_69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31.80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0.13</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-0.14</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RORO_69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31.80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0.13</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-0.14</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MAN1_69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MAN3_69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10.20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0.00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-0.05</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MAN3_69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24.30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0.05</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-0.16</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MAN1_69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21.40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0.04</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-0.20</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MAN1_69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21.40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0.04</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-0.20</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MOV_69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MAN2_69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25.40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0.00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-0.01</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LFAB_69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21.50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0.02</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-0.12</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LFAB_69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MOV_69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35.10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0.06</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-0.07</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9.40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0.00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-0.02</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MOV_69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MOV_138</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95.60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0.00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0.75</w:t>
            </w:r>
          </w:p>
        </w:tc>
      </w:tr>
      <w:tr w:rsidR="00520EF4" w:rsidRPr="00520EF4" w:rsidTr="00B06923">
        <w:trPr>
          <w:trHeight w:hRule="exac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MONT_138</w:t>
            </w:r>
          </w:p>
        </w:tc>
        <w:tc>
          <w:tcPr>
            <w:tcW w:w="0" w:type="auto"/>
            <w:tcBorders>
              <w:top w:val="nil"/>
              <w:left w:val="nil"/>
              <w:bottom w:val="single" w:sz="4" w:space="0" w:color="auto"/>
              <w:right w:val="single" w:sz="4" w:space="0" w:color="auto"/>
            </w:tcBorders>
            <w:shd w:val="clear" w:color="auto" w:fill="auto"/>
            <w:noWrap/>
            <w:vAlign w:val="center"/>
            <w:hideMark/>
          </w:tcPr>
          <w:p w:rsidR="00520EF4" w:rsidRPr="00520EF4" w:rsidRDefault="00520EF4" w:rsidP="00B06923">
            <w:pPr>
              <w:spacing w:line="240" w:lineRule="auto"/>
              <w:jc w:val="center"/>
              <w:rPr>
                <w:rFonts w:eastAsia="Times New Roman" w:cs="Arial"/>
                <w:color w:val="000000"/>
                <w:szCs w:val="24"/>
                <w:lang w:val="es-EC" w:eastAsia="es-EC"/>
              </w:rPr>
            </w:pPr>
            <w:r w:rsidRPr="00520EF4">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69.50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0.00</w:t>
            </w:r>
          </w:p>
        </w:tc>
        <w:tc>
          <w:tcPr>
            <w:tcW w:w="0" w:type="auto"/>
            <w:tcBorders>
              <w:top w:val="nil"/>
              <w:left w:val="nil"/>
              <w:bottom w:val="single" w:sz="4" w:space="0" w:color="auto"/>
              <w:right w:val="single" w:sz="4" w:space="0" w:color="auto"/>
            </w:tcBorders>
            <w:shd w:val="clear" w:color="auto" w:fill="auto"/>
            <w:noWrap/>
            <w:vAlign w:val="center"/>
            <w:hideMark/>
          </w:tcPr>
          <w:p w:rsidR="00520EF4" w:rsidRDefault="00520EF4" w:rsidP="00B06923">
            <w:pPr>
              <w:spacing w:line="240" w:lineRule="auto"/>
              <w:jc w:val="center"/>
              <w:rPr>
                <w:rFonts w:cs="Arial"/>
                <w:color w:val="000000"/>
                <w:szCs w:val="24"/>
              </w:rPr>
            </w:pPr>
            <w:r>
              <w:rPr>
                <w:rFonts w:cs="Arial"/>
                <w:color w:val="000000"/>
              </w:rPr>
              <w:t>0.24</w:t>
            </w:r>
          </w:p>
        </w:tc>
      </w:tr>
    </w:tbl>
    <w:p w:rsidR="00712337" w:rsidRDefault="00712337" w:rsidP="00520EF4">
      <w:pPr>
        <w:jc w:val="center"/>
      </w:pPr>
      <w:r>
        <w:br w:type="page"/>
      </w:r>
    </w:p>
    <w:p w:rsidR="00712337" w:rsidRDefault="00712337" w:rsidP="00712337">
      <w:pPr>
        <w:pStyle w:val="Ttulo1"/>
        <w:jc w:val="center"/>
      </w:pPr>
      <w:bookmarkStart w:id="1204" w:name="_Toc311066500"/>
      <w:r w:rsidRPr="008052B5">
        <w:lastRenderedPageBreak/>
        <w:t>ANEXO #</w:t>
      </w:r>
      <w:r>
        <w:t>10</w:t>
      </w:r>
      <w:r w:rsidR="005F74E0">
        <w:t xml:space="preserve"> – RESULTADOS 2014</w:t>
      </w:r>
      <w:bookmarkEnd w:id="1204"/>
    </w:p>
    <w:p w:rsidR="00BB7A99" w:rsidRDefault="003A5641" w:rsidP="003A5641">
      <w:pPr>
        <w:jc w:val="center"/>
      </w:pPr>
      <w:r>
        <w:t>Pág. 1/3</w:t>
      </w:r>
    </w:p>
    <w:p w:rsidR="003A5641" w:rsidRDefault="003A5641" w:rsidP="003A5641">
      <w:pPr>
        <w:jc w:val="center"/>
      </w:pPr>
      <w:r w:rsidRPr="003A5641">
        <w:t>RESULTADOS OBTENIDOS DE LA SIMULACIÓN DEL AÑO 2014</w:t>
      </w:r>
    </w:p>
    <w:tbl>
      <w:tblPr>
        <w:tblW w:w="0" w:type="auto"/>
        <w:tblInd w:w="51" w:type="dxa"/>
        <w:tblCellMar>
          <w:left w:w="70" w:type="dxa"/>
          <w:right w:w="70" w:type="dxa"/>
        </w:tblCellMar>
        <w:tblLook w:val="04A0"/>
      </w:tblPr>
      <w:tblGrid>
        <w:gridCol w:w="1461"/>
        <w:gridCol w:w="1052"/>
        <w:gridCol w:w="874"/>
        <w:gridCol w:w="875"/>
        <w:gridCol w:w="901"/>
        <w:gridCol w:w="794"/>
        <w:gridCol w:w="794"/>
        <w:gridCol w:w="875"/>
        <w:gridCol w:w="741"/>
      </w:tblGrid>
      <w:tr w:rsidR="003A5641" w:rsidRPr="003A5641" w:rsidTr="003A5641">
        <w:trPr>
          <w:trHeight w:val="300"/>
        </w:trPr>
        <w:tc>
          <w:tcPr>
            <w:tcW w:w="0" w:type="auto"/>
            <w:gridSpan w:val="2"/>
            <w:tcBorders>
              <w:bottom w:val="single" w:sz="4" w:space="0" w:color="auto"/>
            </w:tcBorders>
            <w:shd w:val="clear" w:color="auto" w:fill="auto"/>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Barras</w:t>
            </w:r>
          </w:p>
        </w:tc>
        <w:tc>
          <w:tcPr>
            <w:tcW w:w="0" w:type="auto"/>
            <w:tcBorders>
              <w:top w:val="nil"/>
              <w:left w:val="nil"/>
              <w:bottom w:val="nil"/>
              <w:right w:val="nil"/>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r>
      <w:tr w:rsidR="003A5641" w:rsidRPr="003A5641" w:rsidTr="003A5641">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Nombre</w:t>
            </w:r>
          </w:p>
        </w:tc>
        <w:tc>
          <w:tcPr>
            <w:tcW w:w="0" w:type="auto"/>
            <w:tcBorders>
              <w:top w:val="nil"/>
              <w:left w:val="nil"/>
              <w:bottom w:val="single" w:sz="4" w:space="0" w:color="auto"/>
              <w:right w:val="single" w:sz="4" w:space="0" w:color="auto"/>
            </w:tcBorders>
            <w:shd w:val="clear" w:color="auto" w:fill="auto"/>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Kv Nominal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Voltaje</w:t>
            </w:r>
            <w:r w:rsidRPr="003A5641">
              <w:rPr>
                <w:rFonts w:eastAsia="Times New Roman" w:cs="Arial"/>
                <w:color w:val="000000"/>
                <w:szCs w:val="24"/>
                <w:lang w:val="es-EC" w:eastAsia="es-EC"/>
              </w:rPr>
              <w:br/>
              <w:t>(</w:t>
            </w:r>
            <w:r>
              <w:rPr>
                <w:rFonts w:eastAsia="Times New Roman" w:cs="Arial"/>
                <w:color w:val="000000"/>
                <w:szCs w:val="24"/>
                <w:lang w:val="es-EC" w:eastAsia="es-EC"/>
              </w:rPr>
              <w:t>p.u.</w:t>
            </w:r>
            <w:r w:rsidRPr="003A5641">
              <w:rPr>
                <w:rFonts w:eastAsia="Times New Roman" w:cs="Arial"/>
                <w:color w:val="000000"/>
                <w:szCs w:val="24"/>
                <w:lang w:val="es-EC" w:eastAsia="es-EC"/>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Voltaje</w:t>
            </w:r>
            <w:r w:rsidRPr="003A5641">
              <w:rPr>
                <w:rFonts w:eastAsia="Times New Roman" w:cs="Arial"/>
                <w:color w:val="000000"/>
                <w:szCs w:val="24"/>
                <w:lang w:val="es-EC" w:eastAsia="es-EC"/>
              </w:rPr>
              <w:br/>
              <w:t>(kV)</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Ángulo</w:t>
            </w:r>
            <w:r w:rsidRPr="003A5641">
              <w:rPr>
                <w:rFonts w:eastAsia="Times New Roman" w:cs="Arial"/>
                <w:color w:val="000000"/>
                <w:szCs w:val="24"/>
                <w:lang w:val="es-EC" w:eastAsia="es-EC"/>
              </w:rPr>
              <w:br/>
              <w:t>(</w:t>
            </w:r>
            <w:proofErr w:type="spellStart"/>
            <w:r w:rsidRPr="003A5641">
              <w:rPr>
                <w:rFonts w:eastAsia="Times New Roman" w:cs="Arial"/>
                <w:color w:val="000000"/>
                <w:szCs w:val="24"/>
                <w:lang w:val="es-EC" w:eastAsia="es-EC"/>
              </w:rPr>
              <w:t>Grad</w:t>
            </w:r>
            <w:proofErr w:type="spellEnd"/>
            <w:r>
              <w:rPr>
                <w:rFonts w:eastAsia="Times New Roman" w:cs="Arial"/>
                <w:color w:val="000000"/>
                <w:szCs w:val="24"/>
                <w:lang w:val="es-EC" w:eastAsia="es-EC"/>
              </w:rPr>
              <w:t>.</w:t>
            </w:r>
            <w:r w:rsidRPr="003A5641">
              <w:rPr>
                <w:rFonts w:eastAsia="Times New Roman" w:cs="Arial"/>
                <w:color w:val="000000"/>
                <w:szCs w:val="24"/>
                <w:lang w:val="es-EC" w:eastAsia="es-EC"/>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 xml:space="preserve">Carga </w:t>
            </w:r>
            <w:r w:rsidRPr="003A5641">
              <w:rPr>
                <w:rFonts w:eastAsia="Times New Roman" w:cs="Arial"/>
                <w:color w:val="000000"/>
                <w:szCs w:val="24"/>
                <w:lang w:val="es-EC" w:eastAsia="es-EC"/>
              </w:rPr>
              <w:br/>
              <w:t>MW</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 xml:space="preserve">Carga </w:t>
            </w:r>
            <w:r w:rsidRPr="003A5641">
              <w:rPr>
                <w:rFonts w:eastAsia="Times New Roman" w:cs="Arial"/>
                <w:color w:val="000000"/>
                <w:szCs w:val="24"/>
                <w:lang w:val="es-EC" w:eastAsia="es-EC"/>
              </w:rPr>
              <w:br/>
              <w:t>Mvar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 xml:space="preserve">Gen </w:t>
            </w:r>
            <w:r w:rsidRPr="003A5641">
              <w:rPr>
                <w:rFonts w:eastAsia="Times New Roman" w:cs="Arial"/>
                <w:color w:val="000000"/>
                <w:szCs w:val="24"/>
                <w:lang w:val="es-EC" w:eastAsia="es-EC"/>
              </w:rPr>
              <w:br/>
              <w:t>MW</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 xml:space="preserve">Gen </w:t>
            </w:r>
            <w:r w:rsidRPr="003A5641">
              <w:rPr>
                <w:rFonts w:eastAsia="Times New Roman" w:cs="Arial"/>
                <w:color w:val="000000"/>
                <w:szCs w:val="24"/>
                <w:lang w:val="es-EC" w:eastAsia="es-EC"/>
              </w:rPr>
              <w:br/>
              <w:t>Mvar</w:t>
            </w:r>
          </w:p>
        </w:tc>
      </w:tr>
      <w:tr w:rsidR="003A5641" w:rsidRPr="003A5641" w:rsidTr="003A5641">
        <w:trPr>
          <w:trHeight w:val="3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SGRE_230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230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1.009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231.96</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0.72</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73.80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21.50</w:t>
            </w:r>
          </w:p>
        </w:tc>
      </w:tr>
      <w:tr w:rsidR="003A5641" w:rsidRPr="003A5641" w:rsidTr="003A5641">
        <w:trPr>
          <w:trHeight w:val="3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SGRE_138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138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0.999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137.92</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-0.36</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r>
      <w:tr w:rsidR="003A5641" w:rsidRPr="003A5641" w:rsidTr="003A5641">
        <w:trPr>
          <w:trHeight w:val="3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4ESQ_138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138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1.000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138.00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0.00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103.74</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5.25</w:t>
            </w:r>
          </w:p>
        </w:tc>
      </w:tr>
      <w:tr w:rsidR="003A5641" w:rsidRPr="003A5641" w:rsidTr="003A5641">
        <w:trPr>
          <w:trHeight w:val="3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0.976</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67.33</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-3.77</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17.36</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3.53</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r>
      <w:tr w:rsidR="003A5641" w:rsidRPr="003A5641" w:rsidTr="003A5641">
        <w:trPr>
          <w:trHeight w:val="3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LOD_69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0.957</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66.00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-4.68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22.92</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4.65</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r>
      <w:tr w:rsidR="003A5641" w:rsidRPr="003A5641" w:rsidTr="003A5641">
        <w:trPr>
          <w:trHeight w:val="3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PORT1_69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0.973</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67.14</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-3.88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58.82</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11.94</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r>
      <w:tr w:rsidR="003A5641" w:rsidRPr="003A5641" w:rsidTr="003A5641">
        <w:trPr>
          <w:trHeight w:val="3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RORO_69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0.979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67.52</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-3.23</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1.60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0.32</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r>
      <w:tr w:rsidR="003A5641" w:rsidRPr="003A5641" w:rsidTr="003A5641">
        <w:trPr>
          <w:trHeight w:val="3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MAN3_69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0.990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68.34</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-2.09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8.40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2.11</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r>
      <w:tr w:rsidR="003A5641" w:rsidRPr="003A5641" w:rsidTr="003A5641">
        <w:trPr>
          <w:trHeight w:val="3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MAN1_69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0.991</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68.34</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-2.12</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34.36</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6.98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15.00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11.25</w:t>
            </w:r>
          </w:p>
        </w:tc>
      </w:tr>
      <w:tr w:rsidR="003A5641" w:rsidRPr="003A5641" w:rsidTr="003A5641">
        <w:trPr>
          <w:trHeight w:val="3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MAN2_69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0.989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68.24</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-2.07</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16.79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3.41</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r>
      <w:tr w:rsidR="003A5641" w:rsidRPr="003A5641" w:rsidTr="003A5641">
        <w:trPr>
          <w:trHeight w:val="3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LFAB_69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0.987</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68.13</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-2.14</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7.10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1.78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r>
      <w:tr w:rsidR="003A5641" w:rsidRPr="003A5641" w:rsidTr="003A5641">
        <w:trPr>
          <w:trHeight w:val="3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0.988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68.16</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-2.13</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13.74</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4.52</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r>
      <w:tr w:rsidR="003A5641" w:rsidRPr="003A5641" w:rsidTr="003A5641">
        <w:trPr>
          <w:trHeight w:val="3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MOV_138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138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0.994</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137.11</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-0.84</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r>
      <w:tr w:rsidR="003A5641" w:rsidRPr="003A5641" w:rsidTr="003A5641">
        <w:trPr>
          <w:trHeight w:val="3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MOV_69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0.989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68.27</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-2.04</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r>
      <w:tr w:rsidR="003A5641" w:rsidRPr="003A5641" w:rsidTr="003A5641">
        <w:trPr>
          <w:trHeight w:val="3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0.988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68.19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-2.11</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r>
      <w:tr w:rsidR="003A5641" w:rsidRPr="003A5641" w:rsidTr="003A5641">
        <w:trPr>
          <w:trHeight w:val="3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MONT_138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0.988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68.17</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-1.98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r>
      <w:tr w:rsidR="003A5641" w:rsidRPr="003A5641" w:rsidTr="003A5641">
        <w:trPr>
          <w:trHeight w:val="3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MAN4_69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138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0.995</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137.27</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-1.79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9.07</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1.84</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r>
      <w:tr w:rsidR="003A5641" w:rsidRPr="003A5641" w:rsidTr="003A5641">
        <w:trPr>
          <w:trHeight w:val="3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SJUAN_69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138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0.995</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137.35</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-1.72</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r>
      <w:tr w:rsidR="003A5641" w:rsidRPr="003A5641" w:rsidTr="003A5641">
        <w:trPr>
          <w:trHeight w:val="3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SJUAN_230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230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1.001</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230.19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-0.29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r>
    </w:tbl>
    <w:p w:rsidR="003A5641" w:rsidRDefault="003A5641" w:rsidP="003A5641">
      <w:pPr>
        <w:jc w:val="center"/>
      </w:pPr>
    </w:p>
    <w:p w:rsidR="00BB7A99" w:rsidRDefault="00BB7A99">
      <w:r>
        <w:br w:type="page"/>
      </w:r>
    </w:p>
    <w:p w:rsidR="00BB7A99" w:rsidRDefault="003A5641" w:rsidP="003A5641">
      <w:pPr>
        <w:jc w:val="center"/>
      </w:pPr>
      <w:r>
        <w:lastRenderedPageBreak/>
        <w:t>Pág. 2/3</w:t>
      </w:r>
    </w:p>
    <w:tbl>
      <w:tblPr>
        <w:tblW w:w="0" w:type="auto"/>
        <w:jc w:val="center"/>
        <w:tblCellMar>
          <w:left w:w="70" w:type="dxa"/>
          <w:right w:w="70" w:type="dxa"/>
        </w:tblCellMar>
        <w:tblLook w:val="04A0"/>
      </w:tblPr>
      <w:tblGrid>
        <w:gridCol w:w="1471"/>
        <w:gridCol w:w="1556"/>
        <w:gridCol w:w="747"/>
        <w:gridCol w:w="875"/>
        <w:gridCol w:w="741"/>
        <w:gridCol w:w="741"/>
        <w:gridCol w:w="875"/>
      </w:tblGrid>
      <w:tr w:rsidR="003A5641" w:rsidRPr="003A5641" w:rsidTr="003A5641">
        <w:trPr>
          <w:trHeight w:val="300"/>
          <w:jc w:val="center"/>
        </w:trPr>
        <w:tc>
          <w:tcPr>
            <w:tcW w:w="0" w:type="auto"/>
            <w:gridSpan w:val="4"/>
            <w:tcBorders>
              <w:bottom w:val="single" w:sz="4" w:space="0" w:color="auto"/>
            </w:tcBorders>
            <w:shd w:val="clear" w:color="auto" w:fill="auto"/>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Líneas de Transmisión y Transformadores</w:t>
            </w:r>
          </w:p>
        </w:tc>
        <w:tc>
          <w:tcPr>
            <w:tcW w:w="0" w:type="auto"/>
            <w:tcBorders>
              <w:top w:val="nil"/>
              <w:left w:val="nil"/>
              <w:bottom w:val="nil"/>
              <w:right w:val="nil"/>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c>
          <w:tcPr>
            <w:tcW w:w="0" w:type="auto"/>
            <w:tcBorders>
              <w:top w:val="nil"/>
              <w:left w:val="nil"/>
              <w:bottom w:val="nil"/>
              <w:right w:val="nil"/>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r>
      <w:tr w:rsidR="003A5641" w:rsidRPr="003A5641" w:rsidTr="003A5641">
        <w:trPr>
          <w:trHeight w:val="6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Inicio</w:t>
            </w:r>
          </w:p>
        </w:tc>
        <w:tc>
          <w:tcPr>
            <w:tcW w:w="0" w:type="auto"/>
            <w:tcBorders>
              <w:top w:val="nil"/>
              <w:left w:val="nil"/>
              <w:bottom w:val="single" w:sz="4" w:space="0" w:color="auto"/>
              <w:right w:val="single" w:sz="4" w:space="0" w:color="auto"/>
            </w:tcBorders>
            <w:shd w:val="clear" w:color="auto" w:fill="auto"/>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Fin</w:t>
            </w:r>
          </w:p>
        </w:tc>
        <w:tc>
          <w:tcPr>
            <w:tcW w:w="0" w:type="auto"/>
            <w:tcBorders>
              <w:top w:val="nil"/>
              <w:left w:val="nil"/>
              <w:bottom w:val="single" w:sz="4" w:space="0" w:color="auto"/>
              <w:right w:val="single" w:sz="4" w:space="0" w:color="auto"/>
            </w:tcBorders>
            <w:shd w:val="clear" w:color="auto" w:fill="auto"/>
            <w:vAlign w:val="center"/>
            <w:hideMark/>
          </w:tcPr>
          <w:p w:rsidR="003A5641" w:rsidRPr="003A5641" w:rsidRDefault="003A5641" w:rsidP="003A5641">
            <w:pPr>
              <w:spacing w:line="240" w:lineRule="auto"/>
              <w:jc w:val="center"/>
              <w:rPr>
                <w:rFonts w:eastAsia="Times New Roman" w:cs="Arial"/>
                <w:color w:val="000000"/>
                <w:szCs w:val="24"/>
                <w:lang w:val="es-EC" w:eastAsia="es-EC"/>
              </w:rPr>
            </w:pPr>
            <w:proofErr w:type="spellStart"/>
            <w:r w:rsidRPr="003A5641">
              <w:rPr>
                <w:rFonts w:eastAsia="Times New Roman" w:cs="Arial"/>
                <w:color w:val="000000"/>
                <w:szCs w:val="24"/>
                <w:lang w:val="es-EC" w:eastAsia="es-EC"/>
              </w:rPr>
              <w:t>Trafo</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 xml:space="preserve">Flujo </w:t>
            </w:r>
            <w:r w:rsidRPr="003A5641">
              <w:rPr>
                <w:rFonts w:eastAsia="Times New Roman" w:cs="Arial"/>
                <w:color w:val="000000"/>
                <w:szCs w:val="24"/>
                <w:lang w:val="es-EC" w:eastAsia="es-EC"/>
              </w:rPr>
              <w:br/>
              <w:t>MW</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 xml:space="preserve">Flujo </w:t>
            </w:r>
            <w:r w:rsidRPr="003A5641">
              <w:rPr>
                <w:rFonts w:eastAsia="Times New Roman" w:cs="Arial"/>
                <w:color w:val="000000"/>
                <w:szCs w:val="24"/>
                <w:lang w:val="es-EC" w:eastAsia="es-EC"/>
              </w:rPr>
              <w:br/>
              <w:t>Mvar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 xml:space="preserve">Flujo </w:t>
            </w:r>
            <w:r w:rsidRPr="003A5641">
              <w:rPr>
                <w:rFonts w:eastAsia="Times New Roman" w:cs="Arial"/>
                <w:color w:val="000000"/>
                <w:szCs w:val="24"/>
                <w:lang w:val="es-EC" w:eastAsia="es-EC"/>
              </w:rPr>
              <w:br/>
              <w:t>MVA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 xml:space="preserve">MVA </w:t>
            </w:r>
            <w:r w:rsidRPr="003A5641">
              <w:rPr>
                <w:rFonts w:eastAsia="Times New Roman" w:cs="Arial"/>
                <w:color w:val="000000"/>
                <w:szCs w:val="24"/>
                <w:lang w:val="es-EC" w:eastAsia="es-EC"/>
              </w:rPr>
              <w:br/>
              <w:t>Límite</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SGRE_230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SGRE_138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Si</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32.00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15.70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35.70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225.00</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SGRE_230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SJUAN_230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41.80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5.80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42.20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150.00</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SGRE_138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4ESQ_138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-45.90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17.80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49.20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110.00</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MOV_138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SGRE_138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-22.80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-4.90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23.40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110.00</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SGRE_138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MONT_138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55.00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-4.50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55.20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110.00</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4ESQ_138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Si</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-28.80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-9.70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30.40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75.00</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4ESQ_138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Si</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-28.80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-9.70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30.40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75.00</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LOD_69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23.30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4.80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23.80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41.00</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PORT1_69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-8.50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-5.70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10.20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75.00</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PORT1_69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-8.50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-5.70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10.20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75.00</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PORT1_69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RORO_69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-20.90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-0.30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20.90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56.00</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PORT1_69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RORO_69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-20.90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-0.30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20.90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56.00</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RORO_69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-21.80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-0.40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21.80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56.00</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RORO_69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-21.80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-0.40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21.80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56.00</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MAN3_69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MAN1_69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2.20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-2.20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3.10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38.00</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MAN3_69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-2.10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-3.50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4.10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56.00</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MAN3_69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MAN4_69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-12.70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-3.10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13.10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56.00</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MAN1_69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-1.30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-3.50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3.70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56.00</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MAN1_69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1.30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3.20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3.40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56.00</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MAN1_69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MAN4_69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-19.70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-3.90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20.10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56.00</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MOV_69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MAN2_69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16.80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3.40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17.10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56.00</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LFAB_69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-1.10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-0.70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1.30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41.00</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LFAB_69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MOV_69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-6.00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-1.10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6.10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41.00</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14.80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5.10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15.60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56.00</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MOV_69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MOV_138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Si</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-22.80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-4.40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23.30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30.00</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MONT_138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Si</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54.20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-4.40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54.40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110.00</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MAN4_69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SJUAN_69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-20.80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-4.30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21.20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38.00</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MAN4_69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SJUAN_69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No</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-20.80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-4.30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21.20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38.00</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SJUAN_69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SJUAN_230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Si</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-41.60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-8.70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42.50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225.00</w:t>
            </w:r>
          </w:p>
        </w:tc>
      </w:tr>
    </w:tbl>
    <w:p w:rsidR="003A5641" w:rsidRDefault="003A5641" w:rsidP="003A5641">
      <w:pPr>
        <w:jc w:val="center"/>
      </w:pPr>
    </w:p>
    <w:p w:rsidR="003A5641" w:rsidRDefault="003A5641" w:rsidP="003A5641">
      <w:pPr>
        <w:jc w:val="center"/>
      </w:pPr>
      <w:r>
        <w:lastRenderedPageBreak/>
        <w:t>Pág. 3/3</w:t>
      </w:r>
    </w:p>
    <w:tbl>
      <w:tblPr>
        <w:tblW w:w="0" w:type="auto"/>
        <w:jc w:val="center"/>
        <w:tblCellMar>
          <w:left w:w="70" w:type="dxa"/>
          <w:right w:w="70" w:type="dxa"/>
        </w:tblCellMar>
        <w:tblLook w:val="04A0"/>
      </w:tblPr>
      <w:tblGrid>
        <w:gridCol w:w="1381"/>
        <w:gridCol w:w="1461"/>
        <w:gridCol w:w="1768"/>
        <w:gridCol w:w="1088"/>
        <w:gridCol w:w="1088"/>
      </w:tblGrid>
      <w:tr w:rsidR="003A5641" w:rsidRPr="003A5641" w:rsidTr="003A5641">
        <w:trPr>
          <w:trHeight w:val="300"/>
          <w:jc w:val="center"/>
        </w:trPr>
        <w:tc>
          <w:tcPr>
            <w:tcW w:w="0" w:type="auto"/>
            <w:gridSpan w:val="4"/>
            <w:tcBorders>
              <w:bottom w:val="single" w:sz="4" w:space="0" w:color="auto"/>
            </w:tcBorders>
            <w:shd w:val="clear" w:color="auto" w:fill="auto"/>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Líneas de Transmisión y Transformadores</w:t>
            </w:r>
          </w:p>
        </w:tc>
        <w:tc>
          <w:tcPr>
            <w:tcW w:w="0" w:type="auto"/>
            <w:tcBorders>
              <w:top w:val="nil"/>
              <w:left w:val="nil"/>
              <w:bottom w:val="nil"/>
              <w:right w:val="nil"/>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p>
        </w:tc>
      </w:tr>
      <w:tr w:rsidR="003A5641" w:rsidRPr="003A5641" w:rsidTr="003A5641">
        <w:trPr>
          <w:trHeight w:val="6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Inicio</w:t>
            </w:r>
          </w:p>
        </w:tc>
        <w:tc>
          <w:tcPr>
            <w:tcW w:w="0" w:type="auto"/>
            <w:tcBorders>
              <w:top w:val="nil"/>
              <w:left w:val="nil"/>
              <w:bottom w:val="single" w:sz="4" w:space="0" w:color="auto"/>
              <w:right w:val="single" w:sz="4" w:space="0" w:color="auto"/>
            </w:tcBorders>
            <w:shd w:val="clear" w:color="auto" w:fill="auto"/>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Fin</w:t>
            </w:r>
          </w:p>
        </w:tc>
        <w:tc>
          <w:tcPr>
            <w:tcW w:w="0" w:type="auto"/>
            <w:tcBorders>
              <w:top w:val="nil"/>
              <w:left w:val="nil"/>
              <w:bottom w:val="single" w:sz="4" w:space="0" w:color="auto"/>
              <w:right w:val="single" w:sz="4" w:space="0" w:color="auto"/>
            </w:tcBorders>
            <w:shd w:val="clear" w:color="auto" w:fill="auto"/>
            <w:vAlign w:val="center"/>
            <w:hideMark/>
          </w:tcPr>
          <w:p w:rsidR="003A5641" w:rsidRDefault="003A5641" w:rsidP="003A5641">
            <w:pPr>
              <w:spacing w:line="240" w:lineRule="auto"/>
              <w:jc w:val="center"/>
              <w:rPr>
                <w:rFonts w:cs="Arial"/>
                <w:color w:val="000000"/>
                <w:szCs w:val="24"/>
              </w:rPr>
            </w:pPr>
            <w:r>
              <w:rPr>
                <w:rFonts w:cs="Arial"/>
                <w:color w:val="000000"/>
              </w:rPr>
              <w:t>% MVA</w:t>
            </w:r>
            <w:r>
              <w:rPr>
                <w:rFonts w:cs="Arial"/>
                <w:color w:val="000000"/>
              </w:rPr>
              <w:br/>
              <w:t xml:space="preserve"> Límite Máximo</w:t>
            </w:r>
          </w:p>
        </w:tc>
        <w:tc>
          <w:tcPr>
            <w:tcW w:w="0" w:type="auto"/>
            <w:tcBorders>
              <w:top w:val="nil"/>
              <w:left w:val="nil"/>
              <w:bottom w:val="single" w:sz="4" w:space="0" w:color="auto"/>
              <w:right w:val="single" w:sz="4" w:space="0" w:color="auto"/>
            </w:tcBorders>
            <w:shd w:val="clear" w:color="auto" w:fill="auto"/>
            <w:vAlign w:val="center"/>
            <w:hideMark/>
          </w:tcPr>
          <w:p w:rsidR="003A5641" w:rsidRDefault="003A5641" w:rsidP="003A5641">
            <w:pPr>
              <w:spacing w:line="240" w:lineRule="auto"/>
              <w:jc w:val="center"/>
              <w:rPr>
                <w:rFonts w:cs="Arial"/>
                <w:color w:val="000000"/>
                <w:szCs w:val="24"/>
              </w:rPr>
            </w:pPr>
            <w:r>
              <w:rPr>
                <w:rFonts w:cs="Arial"/>
                <w:color w:val="000000"/>
              </w:rPr>
              <w:t>Pérdidas</w:t>
            </w:r>
            <w:r>
              <w:rPr>
                <w:rFonts w:cs="Arial"/>
                <w:color w:val="000000"/>
              </w:rPr>
              <w:br/>
              <w:t>MW</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5641" w:rsidRDefault="003A5641" w:rsidP="003A5641">
            <w:pPr>
              <w:spacing w:line="240" w:lineRule="auto"/>
              <w:jc w:val="center"/>
              <w:rPr>
                <w:rFonts w:cs="Arial"/>
                <w:color w:val="000000"/>
                <w:szCs w:val="24"/>
              </w:rPr>
            </w:pPr>
            <w:r>
              <w:rPr>
                <w:rFonts w:cs="Arial"/>
                <w:color w:val="000000"/>
              </w:rPr>
              <w:t>Pérdidas</w:t>
            </w:r>
            <w:r>
              <w:rPr>
                <w:rFonts w:cs="Arial"/>
                <w:color w:val="000000"/>
              </w:rPr>
              <w:br/>
              <w:t>Mvar</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SGRE_230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SGRE_138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15.90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0.00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0.74</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SGRE_230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SJUAN_230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28.50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0.18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-4.00</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SGRE_138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4ESQ_138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45.10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0.14</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-0.67</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MOV_138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SGRE_138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21.20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0.11</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-3.10</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SGRE_138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MONT_138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50.20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0.75</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-0.15</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4ESQ_138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41.60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0.00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2.16</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4ESQ_138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41.60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0.00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2.16</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LOD_69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58.00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0.39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0.14</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PORT1_69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13.60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0.01</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-0.14</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PORT1_69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4ESQ_69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13.60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0.01</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-0.14</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PORT1_69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RORO_69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37.60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0.11</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-0.02</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PORT1_69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RORO_69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37.60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0.11</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-0.02</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RORO_69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39.40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0.21</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0.01</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RORO_69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39.40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0.21</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0.01</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MAN3_69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MAN1_69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8.10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0.00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-0.49</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MAN3_69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7.30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0.00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-0.26</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MAN3_69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MAN4_69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23.40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0.04</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-0.16</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MAN1_69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6.60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0.00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-0.29</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MAN1_69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6.60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0.00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-0.29</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MAN1_69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MAN4_69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36.00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0.06</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-0.03</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MOV_69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MAN2_69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30.60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0.00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-0.01</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LFAB_69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3.10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0.00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-0.14</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LFAB_69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MOV_69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15.00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0.01</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-0.12</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27.90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0.00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-0.01</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MOV_69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MOV_138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77.90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0.00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0.50</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MONT_138</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MONT_69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49.50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0.00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0.12</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MAN4_69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SJUAN_69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55.90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0.01</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0.01</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MAN4_69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SJUAN_69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55.90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0.01</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0.01</w:t>
            </w:r>
          </w:p>
        </w:tc>
      </w:tr>
      <w:tr w:rsidR="003A5641" w:rsidRPr="003A5641" w:rsidTr="003A5641">
        <w:trPr>
          <w:trHeight w:val="34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SJUAN_69</w:t>
            </w:r>
          </w:p>
        </w:tc>
        <w:tc>
          <w:tcPr>
            <w:tcW w:w="0" w:type="auto"/>
            <w:tcBorders>
              <w:top w:val="nil"/>
              <w:left w:val="nil"/>
              <w:bottom w:val="single" w:sz="4" w:space="0" w:color="auto"/>
              <w:right w:val="single" w:sz="4" w:space="0" w:color="auto"/>
            </w:tcBorders>
            <w:shd w:val="clear" w:color="auto" w:fill="auto"/>
            <w:noWrap/>
            <w:vAlign w:val="center"/>
            <w:hideMark/>
          </w:tcPr>
          <w:p w:rsidR="003A5641" w:rsidRPr="003A5641" w:rsidRDefault="003A5641" w:rsidP="003A5641">
            <w:pPr>
              <w:spacing w:line="240" w:lineRule="auto"/>
              <w:jc w:val="center"/>
              <w:rPr>
                <w:rFonts w:eastAsia="Times New Roman" w:cs="Arial"/>
                <w:color w:val="000000"/>
                <w:szCs w:val="24"/>
                <w:lang w:val="es-EC" w:eastAsia="es-EC"/>
              </w:rPr>
            </w:pPr>
            <w:r w:rsidRPr="003A5641">
              <w:rPr>
                <w:rFonts w:eastAsia="Times New Roman" w:cs="Arial"/>
                <w:color w:val="000000"/>
                <w:szCs w:val="24"/>
                <w:lang w:val="es-EC" w:eastAsia="es-EC"/>
              </w:rPr>
              <w:t>SJUAN_230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19.00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0.00</w:t>
            </w:r>
          </w:p>
        </w:tc>
        <w:tc>
          <w:tcPr>
            <w:tcW w:w="0" w:type="auto"/>
            <w:tcBorders>
              <w:top w:val="nil"/>
              <w:left w:val="nil"/>
              <w:bottom w:val="single" w:sz="4" w:space="0" w:color="auto"/>
              <w:right w:val="single" w:sz="4" w:space="0" w:color="auto"/>
            </w:tcBorders>
            <w:shd w:val="clear" w:color="auto" w:fill="auto"/>
            <w:noWrap/>
            <w:vAlign w:val="center"/>
            <w:hideMark/>
          </w:tcPr>
          <w:p w:rsidR="003A5641" w:rsidRDefault="003A5641" w:rsidP="003A5641">
            <w:pPr>
              <w:spacing w:line="240" w:lineRule="auto"/>
              <w:jc w:val="center"/>
              <w:rPr>
                <w:rFonts w:cs="Arial"/>
                <w:color w:val="000000"/>
                <w:szCs w:val="24"/>
              </w:rPr>
            </w:pPr>
            <w:r>
              <w:rPr>
                <w:rFonts w:cs="Arial"/>
                <w:color w:val="000000"/>
              </w:rPr>
              <w:t>1.09</w:t>
            </w:r>
          </w:p>
        </w:tc>
      </w:tr>
    </w:tbl>
    <w:p w:rsidR="003A5641" w:rsidRDefault="003A5641" w:rsidP="003A5641">
      <w:pPr>
        <w:jc w:val="center"/>
      </w:pPr>
    </w:p>
    <w:p w:rsidR="003A5641" w:rsidRDefault="009119E8" w:rsidP="009119E8">
      <w:pPr>
        <w:pStyle w:val="Ttulo1"/>
        <w:jc w:val="center"/>
      </w:pPr>
      <w:bookmarkStart w:id="1205" w:name="_Toc311066501"/>
      <w:r w:rsidRPr="008052B5">
        <w:lastRenderedPageBreak/>
        <w:t>ANEXO #</w:t>
      </w:r>
      <w:r>
        <w:t>11 – PERFILES DE POTENCIA Y VOLTAJE 2009</w:t>
      </w:r>
      <w:bookmarkEnd w:id="1205"/>
    </w:p>
    <w:p w:rsidR="009119E8" w:rsidRDefault="009119E8" w:rsidP="009119E8">
      <w:pPr>
        <w:jc w:val="center"/>
      </w:pPr>
      <w:r>
        <w:t>Pág. 1/</w:t>
      </w:r>
      <w:r w:rsidR="00615E1C">
        <w:t>5</w:t>
      </w:r>
    </w:p>
    <w:p w:rsidR="009119E8" w:rsidRDefault="009119E8" w:rsidP="009119E8">
      <w:pPr>
        <w:jc w:val="center"/>
      </w:pPr>
      <w:r>
        <w:t>FLUJO DE POTENCIA DIARIO EN TRANSFORMADORES DE LA SUBESTACIÓN PORTOVIEJO EN EL MES DE DICIEMBRE DEL 2009</w:t>
      </w:r>
    </w:p>
    <w:p w:rsidR="009119E8" w:rsidRDefault="009119E8" w:rsidP="009119E8">
      <w:pPr>
        <w:sectPr w:rsidR="009119E8" w:rsidSect="008A3DF4">
          <w:headerReference w:type="default" r:id="rId86"/>
          <w:type w:val="continuous"/>
          <w:pgSz w:w="11907" w:h="16840" w:code="9"/>
          <w:pgMar w:top="2268" w:right="1361" w:bottom="2268" w:left="2268" w:header="709" w:footer="0" w:gutter="0"/>
          <w:cols w:space="708"/>
          <w:docGrid w:linePitch="360"/>
        </w:sectPr>
      </w:pPr>
    </w:p>
    <w:tbl>
      <w:tblPr>
        <w:tblW w:w="3433" w:type="dxa"/>
        <w:jc w:val="center"/>
        <w:tblInd w:w="51" w:type="dxa"/>
        <w:tblCellMar>
          <w:left w:w="70" w:type="dxa"/>
          <w:right w:w="70" w:type="dxa"/>
        </w:tblCellMar>
        <w:tblLook w:val="04A0"/>
      </w:tblPr>
      <w:tblGrid>
        <w:gridCol w:w="647"/>
        <w:gridCol w:w="875"/>
        <w:gridCol w:w="741"/>
        <w:gridCol w:w="1170"/>
      </w:tblGrid>
      <w:tr w:rsidR="009119E8" w:rsidRPr="009119E8" w:rsidTr="009119E8">
        <w:trPr>
          <w:trHeight w:val="360"/>
          <w:jc w:val="center"/>
        </w:trPr>
        <w:tc>
          <w:tcPr>
            <w:tcW w:w="647" w:type="dxa"/>
            <w:tcBorders>
              <w:top w:val="nil"/>
              <w:left w:val="nil"/>
              <w:bottom w:val="nil"/>
              <w:right w:val="nil"/>
            </w:tcBorders>
            <w:shd w:val="clear" w:color="auto" w:fill="auto"/>
            <w:noWrap/>
            <w:vAlign w:val="center"/>
            <w:hideMark/>
          </w:tcPr>
          <w:p w:rsidR="009119E8" w:rsidRPr="009119E8" w:rsidRDefault="009119E8" w:rsidP="009119E8">
            <w:pPr>
              <w:spacing w:line="240" w:lineRule="auto"/>
              <w:jc w:val="center"/>
              <w:rPr>
                <w:rFonts w:eastAsia="Times New Roman" w:cs="Arial"/>
                <w:b/>
                <w:bCs/>
                <w:color w:val="000000"/>
                <w:szCs w:val="24"/>
                <w:lang w:val="es-EC" w:eastAsia="es-EC"/>
              </w:rPr>
            </w:pPr>
          </w:p>
        </w:tc>
        <w:tc>
          <w:tcPr>
            <w:tcW w:w="27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b/>
                <w:bCs/>
                <w:color w:val="000000"/>
                <w:szCs w:val="24"/>
                <w:lang w:val="es-EC" w:eastAsia="es-EC"/>
              </w:rPr>
            </w:pPr>
            <w:r w:rsidRPr="009119E8">
              <w:rPr>
                <w:rFonts w:eastAsia="Times New Roman" w:cs="Arial"/>
                <w:b/>
                <w:bCs/>
                <w:color w:val="000000"/>
                <w:szCs w:val="24"/>
                <w:lang w:val="es-EC" w:eastAsia="es-EC"/>
              </w:rPr>
              <w:t>S/E 4 ESQUINAS</w:t>
            </w:r>
          </w:p>
        </w:tc>
      </w:tr>
      <w:tr w:rsidR="009119E8" w:rsidRPr="009119E8" w:rsidTr="009119E8">
        <w:trPr>
          <w:trHeight w:val="360"/>
          <w:jc w:val="center"/>
        </w:trPr>
        <w:tc>
          <w:tcPr>
            <w:tcW w:w="647" w:type="dxa"/>
            <w:tcBorders>
              <w:top w:val="nil"/>
              <w:left w:val="nil"/>
              <w:bottom w:val="nil"/>
              <w:right w:val="nil"/>
            </w:tcBorders>
            <w:shd w:val="clear" w:color="auto" w:fill="auto"/>
            <w:noWrap/>
            <w:vAlign w:val="center"/>
            <w:hideMark/>
          </w:tcPr>
          <w:p w:rsidR="009119E8" w:rsidRPr="009119E8" w:rsidRDefault="009119E8" w:rsidP="009119E8">
            <w:pPr>
              <w:spacing w:line="240" w:lineRule="auto"/>
              <w:jc w:val="center"/>
              <w:rPr>
                <w:rFonts w:eastAsia="Times New Roman" w:cs="Arial"/>
                <w:b/>
                <w:bCs/>
                <w:color w:val="000000"/>
                <w:szCs w:val="24"/>
                <w:lang w:val="es-EC" w:eastAsia="es-EC"/>
              </w:rPr>
            </w:pPr>
          </w:p>
        </w:tc>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b/>
                <w:bCs/>
                <w:color w:val="000000"/>
                <w:szCs w:val="24"/>
                <w:lang w:val="es-EC" w:eastAsia="es-EC"/>
              </w:rPr>
            </w:pPr>
            <w:r w:rsidRPr="009119E8">
              <w:rPr>
                <w:rFonts w:eastAsia="Times New Roman" w:cs="Arial"/>
                <w:b/>
                <w:bCs/>
                <w:color w:val="000000"/>
                <w:szCs w:val="24"/>
                <w:lang w:val="es-EC" w:eastAsia="es-EC"/>
              </w:rPr>
              <w:t>MVA</w:t>
            </w:r>
          </w:p>
        </w:tc>
        <w:tc>
          <w:tcPr>
            <w:tcW w:w="741"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b/>
                <w:bCs/>
                <w:color w:val="000000"/>
                <w:szCs w:val="24"/>
                <w:lang w:val="es-EC" w:eastAsia="es-EC"/>
              </w:rPr>
            </w:pPr>
            <w:r w:rsidRPr="009119E8">
              <w:rPr>
                <w:rFonts w:eastAsia="Times New Roman" w:cs="Arial"/>
                <w:b/>
                <w:bCs/>
                <w:color w:val="000000"/>
                <w:szCs w:val="24"/>
                <w:lang w:val="es-EC" w:eastAsia="es-EC"/>
              </w:rPr>
              <w:t>MVA</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b/>
                <w:bCs/>
                <w:color w:val="000000"/>
                <w:szCs w:val="24"/>
                <w:lang w:val="es-EC" w:eastAsia="es-EC"/>
              </w:rPr>
            </w:pPr>
            <w:r w:rsidRPr="009119E8">
              <w:rPr>
                <w:rFonts w:eastAsia="Times New Roman" w:cs="Arial"/>
                <w:b/>
                <w:bCs/>
                <w:color w:val="000000"/>
                <w:szCs w:val="24"/>
                <w:lang w:val="es-EC" w:eastAsia="es-EC"/>
              </w:rPr>
              <w:t>MVA</w:t>
            </w:r>
          </w:p>
        </w:tc>
      </w:tr>
      <w:tr w:rsidR="009119E8" w:rsidRPr="009119E8" w:rsidTr="009119E8">
        <w:trPr>
          <w:trHeight w:val="360"/>
          <w:jc w:val="center"/>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b/>
                <w:bCs/>
                <w:color w:val="000000"/>
                <w:szCs w:val="24"/>
                <w:lang w:val="es-EC" w:eastAsia="es-EC"/>
              </w:rPr>
            </w:pPr>
            <w:r w:rsidRPr="009119E8">
              <w:rPr>
                <w:rFonts w:eastAsia="Times New Roman" w:cs="Arial"/>
                <w:b/>
                <w:bCs/>
                <w:color w:val="000000"/>
                <w:szCs w:val="24"/>
                <w:lang w:val="es-EC" w:eastAsia="es-EC"/>
              </w:rPr>
              <w:t>Días</w:t>
            </w:r>
          </w:p>
        </w:tc>
        <w:tc>
          <w:tcPr>
            <w:tcW w:w="875"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b/>
                <w:bCs/>
                <w:color w:val="000000"/>
                <w:szCs w:val="24"/>
                <w:lang w:val="es-EC" w:eastAsia="es-EC"/>
              </w:rPr>
            </w:pPr>
            <w:r w:rsidRPr="009119E8">
              <w:rPr>
                <w:rFonts w:eastAsia="Times New Roman" w:cs="Arial"/>
                <w:b/>
                <w:bCs/>
                <w:color w:val="000000"/>
                <w:szCs w:val="24"/>
                <w:lang w:val="es-EC" w:eastAsia="es-EC"/>
              </w:rPr>
              <w:t>AA1</w:t>
            </w:r>
          </w:p>
        </w:tc>
        <w:tc>
          <w:tcPr>
            <w:tcW w:w="741"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b/>
                <w:bCs/>
                <w:color w:val="000000"/>
                <w:szCs w:val="24"/>
                <w:lang w:val="es-EC" w:eastAsia="es-EC"/>
              </w:rPr>
            </w:pPr>
            <w:r w:rsidRPr="009119E8">
              <w:rPr>
                <w:rFonts w:eastAsia="Times New Roman" w:cs="Arial"/>
                <w:b/>
                <w:bCs/>
                <w:color w:val="000000"/>
                <w:szCs w:val="24"/>
                <w:lang w:val="es-EC" w:eastAsia="es-EC"/>
              </w:rPr>
              <w:t>AA2</w:t>
            </w:r>
          </w:p>
        </w:tc>
        <w:tc>
          <w:tcPr>
            <w:tcW w:w="1170"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b/>
                <w:bCs/>
                <w:color w:val="000000"/>
                <w:szCs w:val="24"/>
                <w:lang w:val="es-EC" w:eastAsia="es-EC"/>
              </w:rPr>
            </w:pPr>
            <w:r w:rsidRPr="009119E8">
              <w:rPr>
                <w:rFonts w:eastAsia="Times New Roman" w:cs="Arial"/>
                <w:b/>
                <w:bCs/>
                <w:color w:val="000000"/>
                <w:szCs w:val="24"/>
                <w:lang w:val="es-EC" w:eastAsia="es-EC"/>
              </w:rPr>
              <w:t>Suma Total</w:t>
            </w:r>
          </w:p>
        </w:tc>
      </w:tr>
      <w:tr w:rsidR="009119E8" w:rsidRPr="009119E8" w:rsidTr="009119E8">
        <w:trPr>
          <w:trHeight w:val="360"/>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w:t>
            </w:r>
          </w:p>
        </w:tc>
        <w:tc>
          <w:tcPr>
            <w:tcW w:w="875"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68.25</w:t>
            </w:r>
          </w:p>
        </w:tc>
        <w:tc>
          <w:tcPr>
            <w:tcW w:w="741"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61.35</w:t>
            </w:r>
          </w:p>
        </w:tc>
        <w:tc>
          <w:tcPr>
            <w:tcW w:w="1170"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129.59</w:t>
            </w:r>
          </w:p>
        </w:tc>
      </w:tr>
      <w:tr w:rsidR="009119E8" w:rsidRPr="009119E8" w:rsidTr="009119E8">
        <w:trPr>
          <w:trHeight w:val="360"/>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2</w:t>
            </w:r>
          </w:p>
        </w:tc>
        <w:tc>
          <w:tcPr>
            <w:tcW w:w="875"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67.48</w:t>
            </w:r>
          </w:p>
        </w:tc>
        <w:tc>
          <w:tcPr>
            <w:tcW w:w="741"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59.31</w:t>
            </w:r>
          </w:p>
        </w:tc>
        <w:tc>
          <w:tcPr>
            <w:tcW w:w="1170"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126.80</w:t>
            </w:r>
          </w:p>
        </w:tc>
      </w:tr>
      <w:tr w:rsidR="009119E8" w:rsidRPr="009119E8" w:rsidTr="009119E8">
        <w:trPr>
          <w:trHeight w:val="360"/>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3</w:t>
            </w:r>
          </w:p>
        </w:tc>
        <w:tc>
          <w:tcPr>
            <w:tcW w:w="875"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64.01</w:t>
            </w:r>
          </w:p>
        </w:tc>
        <w:tc>
          <w:tcPr>
            <w:tcW w:w="741"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58.83</w:t>
            </w:r>
          </w:p>
        </w:tc>
        <w:tc>
          <w:tcPr>
            <w:tcW w:w="1170"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122.84</w:t>
            </w:r>
          </w:p>
        </w:tc>
      </w:tr>
      <w:tr w:rsidR="009119E8" w:rsidRPr="009119E8" w:rsidTr="009119E8">
        <w:trPr>
          <w:trHeight w:val="360"/>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4</w:t>
            </w:r>
          </w:p>
        </w:tc>
        <w:tc>
          <w:tcPr>
            <w:tcW w:w="875"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63.74</w:t>
            </w:r>
          </w:p>
        </w:tc>
        <w:tc>
          <w:tcPr>
            <w:tcW w:w="741"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57.59</w:t>
            </w:r>
          </w:p>
        </w:tc>
        <w:tc>
          <w:tcPr>
            <w:tcW w:w="1170"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121.33</w:t>
            </w:r>
          </w:p>
        </w:tc>
      </w:tr>
      <w:tr w:rsidR="009119E8" w:rsidRPr="009119E8" w:rsidTr="009119E8">
        <w:trPr>
          <w:trHeight w:val="360"/>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5</w:t>
            </w:r>
          </w:p>
        </w:tc>
        <w:tc>
          <w:tcPr>
            <w:tcW w:w="875"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65.73</w:t>
            </w:r>
          </w:p>
        </w:tc>
        <w:tc>
          <w:tcPr>
            <w:tcW w:w="741"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60.30</w:t>
            </w:r>
          </w:p>
        </w:tc>
        <w:tc>
          <w:tcPr>
            <w:tcW w:w="1170"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126.03</w:t>
            </w:r>
          </w:p>
        </w:tc>
      </w:tr>
      <w:tr w:rsidR="009119E8" w:rsidRPr="009119E8" w:rsidTr="009119E8">
        <w:trPr>
          <w:trHeight w:val="360"/>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6</w:t>
            </w:r>
          </w:p>
        </w:tc>
        <w:tc>
          <w:tcPr>
            <w:tcW w:w="875"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65.15</w:t>
            </w:r>
          </w:p>
        </w:tc>
        <w:tc>
          <w:tcPr>
            <w:tcW w:w="741"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57.96</w:t>
            </w:r>
          </w:p>
        </w:tc>
        <w:tc>
          <w:tcPr>
            <w:tcW w:w="1170"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123.11</w:t>
            </w:r>
          </w:p>
        </w:tc>
      </w:tr>
      <w:tr w:rsidR="009119E8" w:rsidRPr="009119E8" w:rsidTr="009119E8">
        <w:trPr>
          <w:trHeight w:val="360"/>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7</w:t>
            </w:r>
          </w:p>
        </w:tc>
        <w:tc>
          <w:tcPr>
            <w:tcW w:w="875"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68.57</w:t>
            </w:r>
          </w:p>
        </w:tc>
        <w:tc>
          <w:tcPr>
            <w:tcW w:w="741"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61.33</w:t>
            </w:r>
          </w:p>
        </w:tc>
        <w:tc>
          <w:tcPr>
            <w:tcW w:w="1170"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129.90</w:t>
            </w:r>
          </w:p>
        </w:tc>
      </w:tr>
      <w:tr w:rsidR="009119E8" w:rsidRPr="009119E8" w:rsidTr="009119E8">
        <w:trPr>
          <w:trHeight w:val="360"/>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8</w:t>
            </w:r>
          </w:p>
        </w:tc>
        <w:tc>
          <w:tcPr>
            <w:tcW w:w="875"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66.84</w:t>
            </w:r>
          </w:p>
        </w:tc>
        <w:tc>
          <w:tcPr>
            <w:tcW w:w="741"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59.95</w:t>
            </w:r>
          </w:p>
        </w:tc>
        <w:tc>
          <w:tcPr>
            <w:tcW w:w="1170"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126.80</w:t>
            </w:r>
          </w:p>
        </w:tc>
      </w:tr>
      <w:tr w:rsidR="009119E8" w:rsidRPr="009119E8" w:rsidTr="009119E8">
        <w:trPr>
          <w:trHeight w:val="360"/>
          <w:jc w:val="center"/>
        </w:trPr>
        <w:tc>
          <w:tcPr>
            <w:tcW w:w="647"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9</w:t>
            </w:r>
          </w:p>
        </w:tc>
        <w:tc>
          <w:tcPr>
            <w:tcW w:w="875"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66.32</w:t>
            </w:r>
          </w:p>
        </w:tc>
        <w:tc>
          <w:tcPr>
            <w:tcW w:w="741"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65.03</w:t>
            </w:r>
          </w:p>
        </w:tc>
        <w:tc>
          <w:tcPr>
            <w:tcW w:w="1170"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131.35</w:t>
            </w:r>
          </w:p>
        </w:tc>
      </w:tr>
      <w:tr w:rsidR="009119E8" w:rsidRPr="009119E8" w:rsidTr="009119E8">
        <w:trPr>
          <w:trHeight w:val="360"/>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10</w:t>
            </w:r>
          </w:p>
        </w:tc>
        <w:tc>
          <w:tcPr>
            <w:tcW w:w="875"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65.30</w:t>
            </w:r>
          </w:p>
        </w:tc>
        <w:tc>
          <w:tcPr>
            <w:tcW w:w="741"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60.13</w:t>
            </w:r>
          </w:p>
        </w:tc>
        <w:tc>
          <w:tcPr>
            <w:tcW w:w="1170"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125.43</w:t>
            </w:r>
          </w:p>
        </w:tc>
      </w:tr>
      <w:tr w:rsidR="009119E8" w:rsidRPr="009119E8" w:rsidTr="009119E8">
        <w:trPr>
          <w:trHeight w:val="360"/>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11</w:t>
            </w:r>
          </w:p>
        </w:tc>
        <w:tc>
          <w:tcPr>
            <w:tcW w:w="875"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63.93</w:t>
            </w:r>
          </w:p>
        </w:tc>
        <w:tc>
          <w:tcPr>
            <w:tcW w:w="741"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59.11</w:t>
            </w:r>
          </w:p>
        </w:tc>
        <w:tc>
          <w:tcPr>
            <w:tcW w:w="1170"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123.03</w:t>
            </w:r>
          </w:p>
        </w:tc>
      </w:tr>
      <w:tr w:rsidR="009119E8" w:rsidRPr="009119E8" w:rsidTr="009119E8">
        <w:trPr>
          <w:trHeight w:val="360"/>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12</w:t>
            </w:r>
          </w:p>
        </w:tc>
        <w:tc>
          <w:tcPr>
            <w:tcW w:w="875"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66.79</w:t>
            </w:r>
          </w:p>
        </w:tc>
        <w:tc>
          <w:tcPr>
            <w:tcW w:w="741"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60.58</w:t>
            </w:r>
          </w:p>
        </w:tc>
        <w:tc>
          <w:tcPr>
            <w:tcW w:w="1170"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127.37</w:t>
            </w:r>
          </w:p>
        </w:tc>
      </w:tr>
      <w:tr w:rsidR="009119E8" w:rsidRPr="009119E8" w:rsidTr="009119E8">
        <w:trPr>
          <w:trHeight w:val="360"/>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13</w:t>
            </w:r>
          </w:p>
        </w:tc>
        <w:tc>
          <w:tcPr>
            <w:tcW w:w="875"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62.72</w:t>
            </w:r>
          </w:p>
        </w:tc>
        <w:tc>
          <w:tcPr>
            <w:tcW w:w="741"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56.39</w:t>
            </w:r>
          </w:p>
        </w:tc>
        <w:tc>
          <w:tcPr>
            <w:tcW w:w="1170"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119.11</w:t>
            </w:r>
          </w:p>
        </w:tc>
      </w:tr>
      <w:tr w:rsidR="009119E8" w:rsidRPr="009119E8" w:rsidTr="009119E8">
        <w:trPr>
          <w:trHeight w:val="360"/>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14</w:t>
            </w:r>
          </w:p>
        </w:tc>
        <w:tc>
          <w:tcPr>
            <w:tcW w:w="875"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65.43</w:t>
            </w:r>
          </w:p>
        </w:tc>
        <w:tc>
          <w:tcPr>
            <w:tcW w:w="741"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59.07</w:t>
            </w:r>
          </w:p>
        </w:tc>
        <w:tc>
          <w:tcPr>
            <w:tcW w:w="1170"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124.50</w:t>
            </w:r>
          </w:p>
        </w:tc>
      </w:tr>
      <w:tr w:rsidR="009119E8" w:rsidRPr="009119E8" w:rsidTr="009119E8">
        <w:trPr>
          <w:trHeight w:val="360"/>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15</w:t>
            </w:r>
          </w:p>
        </w:tc>
        <w:tc>
          <w:tcPr>
            <w:tcW w:w="875"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66.68</w:t>
            </w:r>
          </w:p>
        </w:tc>
        <w:tc>
          <w:tcPr>
            <w:tcW w:w="741"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59.18</w:t>
            </w:r>
          </w:p>
        </w:tc>
        <w:tc>
          <w:tcPr>
            <w:tcW w:w="1170"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125.86</w:t>
            </w:r>
          </w:p>
        </w:tc>
      </w:tr>
    </w:tbl>
    <w:p w:rsidR="009119E8" w:rsidRDefault="009119E8" w:rsidP="009119E8"/>
    <w:tbl>
      <w:tblPr>
        <w:tblW w:w="3563" w:type="dxa"/>
        <w:jc w:val="center"/>
        <w:tblInd w:w="51" w:type="dxa"/>
        <w:tblCellMar>
          <w:left w:w="70" w:type="dxa"/>
          <w:right w:w="70" w:type="dxa"/>
        </w:tblCellMar>
        <w:tblLook w:val="04A0"/>
      </w:tblPr>
      <w:tblGrid>
        <w:gridCol w:w="781"/>
        <w:gridCol w:w="875"/>
        <w:gridCol w:w="773"/>
        <w:gridCol w:w="1134"/>
      </w:tblGrid>
      <w:tr w:rsidR="009119E8" w:rsidRPr="009119E8" w:rsidTr="009119E8">
        <w:trPr>
          <w:trHeight w:val="360"/>
          <w:jc w:val="center"/>
        </w:trPr>
        <w:tc>
          <w:tcPr>
            <w:tcW w:w="781" w:type="dxa"/>
            <w:tcBorders>
              <w:top w:val="nil"/>
              <w:left w:val="nil"/>
              <w:bottom w:val="nil"/>
              <w:right w:val="nil"/>
            </w:tcBorders>
            <w:shd w:val="clear" w:color="auto" w:fill="auto"/>
            <w:noWrap/>
            <w:vAlign w:val="center"/>
            <w:hideMark/>
          </w:tcPr>
          <w:p w:rsidR="009119E8" w:rsidRPr="009119E8" w:rsidRDefault="009119E8" w:rsidP="009119E8">
            <w:pPr>
              <w:spacing w:line="240" w:lineRule="auto"/>
              <w:jc w:val="center"/>
              <w:rPr>
                <w:rFonts w:eastAsia="Times New Roman" w:cs="Arial"/>
                <w:b/>
                <w:bCs/>
                <w:color w:val="000000"/>
                <w:szCs w:val="24"/>
                <w:lang w:val="es-EC" w:eastAsia="es-EC"/>
              </w:rPr>
            </w:pPr>
          </w:p>
        </w:tc>
        <w:tc>
          <w:tcPr>
            <w:tcW w:w="278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b/>
                <w:bCs/>
                <w:color w:val="000000"/>
                <w:szCs w:val="24"/>
                <w:lang w:val="es-EC" w:eastAsia="es-EC"/>
              </w:rPr>
            </w:pPr>
            <w:r w:rsidRPr="009119E8">
              <w:rPr>
                <w:rFonts w:eastAsia="Times New Roman" w:cs="Arial"/>
                <w:b/>
                <w:bCs/>
                <w:color w:val="000000"/>
                <w:szCs w:val="24"/>
                <w:lang w:val="es-EC" w:eastAsia="es-EC"/>
              </w:rPr>
              <w:t>S/E 4 ESQUINAS</w:t>
            </w:r>
          </w:p>
        </w:tc>
      </w:tr>
      <w:tr w:rsidR="009119E8" w:rsidRPr="009119E8" w:rsidTr="009119E8">
        <w:trPr>
          <w:trHeight w:val="360"/>
          <w:jc w:val="center"/>
        </w:trPr>
        <w:tc>
          <w:tcPr>
            <w:tcW w:w="781" w:type="dxa"/>
            <w:tcBorders>
              <w:top w:val="nil"/>
              <w:left w:val="nil"/>
              <w:bottom w:val="nil"/>
              <w:right w:val="nil"/>
            </w:tcBorders>
            <w:shd w:val="clear" w:color="auto" w:fill="auto"/>
            <w:noWrap/>
            <w:vAlign w:val="center"/>
            <w:hideMark/>
          </w:tcPr>
          <w:p w:rsidR="009119E8" w:rsidRPr="009119E8" w:rsidRDefault="009119E8" w:rsidP="009119E8">
            <w:pPr>
              <w:spacing w:line="240" w:lineRule="auto"/>
              <w:jc w:val="center"/>
              <w:rPr>
                <w:rFonts w:eastAsia="Times New Roman" w:cs="Arial"/>
                <w:b/>
                <w:bCs/>
                <w:color w:val="000000"/>
                <w:szCs w:val="24"/>
                <w:lang w:val="es-EC" w:eastAsia="es-EC"/>
              </w:rPr>
            </w:pPr>
          </w:p>
        </w:tc>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b/>
                <w:bCs/>
                <w:color w:val="000000"/>
                <w:szCs w:val="24"/>
                <w:lang w:val="es-EC" w:eastAsia="es-EC"/>
              </w:rPr>
            </w:pPr>
            <w:r w:rsidRPr="009119E8">
              <w:rPr>
                <w:rFonts w:eastAsia="Times New Roman" w:cs="Arial"/>
                <w:b/>
                <w:bCs/>
                <w:color w:val="000000"/>
                <w:szCs w:val="24"/>
                <w:lang w:val="es-EC" w:eastAsia="es-EC"/>
              </w:rPr>
              <w:t>MVA</w:t>
            </w:r>
          </w:p>
        </w:tc>
        <w:tc>
          <w:tcPr>
            <w:tcW w:w="773"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b/>
                <w:bCs/>
                <w:color w:val="000000"/>
                <w:szCs w:val="24"/>
                <w:lang w:val="es-EC" w:eastAsia="es-EC"/>
              </w:rPr>
            </w:pPr>
            <w:r w:rsidRPr="009119E8">
              <w:rPr>
                <w:rFonts w:eastAsia="Times New Roman" w:cs="Arial"/>
                <w:b/>
                <w:bCs/>
                <w:color w:val="000000"/>
                <w:szCs w:val="24"/>
                <w:lang w:val="es-EC" w:eastAsia="es-EC"/>
              </w:rPr>
              <w:t>MVA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b/>
                <w:bCs/>
                <w:color w:val="000000"/>
                <w:szCs w:val="24"/>
                <w:lang w:val="es-EC" w:eastAsia="es-EC"/>
              </w:rPr>
            </w:pPr>
            <w:r w:rsidRPr="009119E8">
              <w:rPr>
                <w:rFonts w:eastAsia="Times New Roman" w:cs="Arial"/>
                <w:b/>
                <w:bCs/>
                <w:color w:val="000000"/>
                <w:szCs w:val="24"/>
                <w:lang w:val="es-EC" w:eastAsia="es-EC"/>
              </w:rPr>
              <w:t>MVA</w:t>
            </w:r>
          </w:p>
        </w:tc>
      </w:tr>
      <w:tr w:rsidR="009119E8" w:rsidRPr="009119E8" w:rsidTr="009119E8">
        <w:trPr>
          <w:trHeight w:val="360"/>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b/>
                <w:bCs/>
                <w:color w:val="000000"/>
                <w:szCs w:val="24"/>
                <w:lang w:val="es-EC" w:eastAsia="es-EC"/>
              </w:rPr>
            </w:pPr>
            <w:r w:rsidRPr="009119E8">
              <w:rPr>
                <w:rFonts w:eastAsia="Times New Roman" w:cs="Arial"/>
                <w:b/>
                <w:bCs/>
                <w:color w:val="000000"/>
                <w:szCs w:val="24"/>
                <w:lang w:val="es-EC" w:eastAsia="es-EC"/>
              </w:rPr>
              <w:t>Días</w:t>
            </w:r>
          </w:p>
        </w:tc>
        <w:tc>
          <w:tcPr>
            <w:tcW w:w="875"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b/>
                <w:bCs/>
                <w:color w:val="000000"/>
                <w:szCs w:val="24"/>
                <w:lang w:val="es-EC" w:eastAsia="es-EC"/>
              </w:rPr>
            </w:pPr>
            <w:r w:rsidRPr="009119E8">
              <w:rPr>
                <w:rFonts w:eastAsia="Times New Roman" w:cs="Arial"/>
                <w:b/>
                <w:bCs/>
                <w:color w:val="000000"/>
                <w:szCs w:val="24"/>
                <w:lang w:val="es-EC" w:eastAsia="es-EC"/>
              </w:rPr>
              <w:t>AA1</w:t>
            </w:r>
          </w:p>
        </w:tc>
        <w:tc>
          <w:tcPr>
            <w:tcW w:w="773"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b/>
                <w:bCs/>
                <w:color w:val="000000"/>
                <w:szCs w:val="24"/>
                <w:lang w:val="es-EC" w:eastAsia="es-EC"/>
              </w:rPr>
            </w:pPr>
            <w:r w:rsidRPr="009119E8">
              <w:rPr>
                <w:rFonts w:eastAsia="Times New Roman" w:cs="Arial"/>
                <w:b/>
                <w:bCs/>
                <w:color w:val="000000"/>
                <w:szCs w:val="24"/>
                <w:lang w:val="es-EC" w:eastAsia="es-EC"/>
              </w:rPr>
              <w:t>AA2</w:t>
            </w:r>
          </w:p>
        </w:tc>
        <w:tc>
          <w:tcPr>
            <w:tcW w:w="1134"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b/>
                <w:bCs/>
                <w:color w:val="000000"/>
                <w:szCs w:val="24"/>
                <w:lang w:val="es-EC" w:eastAsia="es-EC"/>
              </w:rPr>
            </w:pPr>
            <w:r w:rsidRPr="009119E8">
              <w:rPr>
                <w:rFonts w:eastAsia="Times New Roman" w:cs="Arial"/>
                <w:b/>
                <w:bCs/>
                <w:color w:val="000000"/>
                <w:szCs w:val="24"/>
                <w:lang w:val="es-EC" w:eastAsia="es-EC"/>
              </w:rPr>
              <w:t>Suma Total</w:t>
            </w:r>
          </w:p>
        </w:tc>
      </w:tr>
      <w:tr w:rsidR="009119E8" w:rsidRPr="009119E8" w:rsidTr="009119E8">
        <w:trPr>
          <w:trHeight w:val="36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16</w:t>
            </w:r>
          </w:p>
        </w:tc>
        <w:tc>
          <w:tcPr>
            <w:tcW w:w="875"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66.55</w:t>
            </w:r>
          </w:p>
        </w:tc>
        <w:tc>
          <w:tcPr>
            <w:tcW w:w="773"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58.56</w:t>
            </w:r>
          </w:p>
        </w:tc>
        <w:tc>
          <w:tcPr>
            <w:tcW w:w="1134"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125.11</w:t>
            </w:r>
          </w:p>
        </w:tc>
      </w:tr>
      <w:tr w:rsidR="009119E8" w:rsidRPr="009119E8" w:rsidTr="009119E8">
        <w:trPr>
          <w:trHeight w:val="36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17</w:t>
            </w:r>
          </w:p>
        </w:tc>
        <w:tc>
          <w:tcPr>
            <w:tcW w:w="875"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65.21</w:t>
            </w:r>
          </w:p>
        </w:tc>
        <w:tc>
          <w:tcPr>
            <w:tcW w:w="773"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59.65</w:t>
            </w:r>
          </w:p>
        </w:tc>
        <w:tc>
          <w:tcPr>
            <w:tcW w:w="1134"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124.87</w:t>
            </w:r>
          </w:p>
        </w:tc>
      </w:tr>
      <w:tr w:rsidR="009119E8" w:rsidRPr="009119E8" w:rsidTr="009119E8">
        <w:trPr>
          <w:trHeight w:val="36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18</w:t>
            </w:r>
          </w:p>
        </w:tc>
        <w:tc>
          <w:tcPr>
            <w:tcW w:w="875"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65.21</w:t>
            </w:r>
          </w:p>
        </w:tc>
        <w:tc>
          <w:tcPr>
            <w:tcW w:w="773"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59.17</w:t>
            </w:r>
          </w:p>
        </w:tc>
        <w:tc>
          <w:tcPr>
            <w:tcW w:w="1134"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124.38</w:t>
            </w:r>
          </w:p>
        </w:tc>
      </w:tr>
      <w:tr w:rsidR="009119E8" w:rsidRPr="009119E8" w:rsidTr="009119E8">
        <w:trPr>
          <w:trHeight w:val="36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19</w:t>
            </w:r>
          </w:p>
        </w:tc>
        <w:tc>
          <w:tcPr>
            <w:tcW w:w="875"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61.67</w:t>
            </w:r>
          </w:p>
        </w:tc>
        <w:tc>
          <w:tcPr>
            <w:tcW w:w="773"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57.58</w:t>
            </w:r>
          </w:p>
        </w:tc>
        <w:tc>
          <w:tcPr>
            <w:tcW w:w="1134"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119.25</w:t>
            </w:r>
          </w:p>
        </w:tc>
      </w:tr>
      <w:tr w:rsidR="009119E8" w:rsidRPr="009119E8" w:rsidTr="009119E8">
        <w:trPr>
          <w:trHeight w:val="36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20</w:t>
            </w:r>
          </w:p>
        </w:tc>
        <w:tc>
          <w:tcPr>
            <w:tcW w:w="875"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62.64</w:t>
            </w:r>
          </w:p>
        </w:tc>
        <w:tc>
          <w:tcPr>
            <w:tcW w:w="773"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53.33</w:t>
            </w:r>
          </w:p>
        </w:tc>
        <w:tc>
          <w:tcPr>
            <w:tcW w:w="1134"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115.98</w:t>
            </w:r>
          </w:p>
        </w:tc>
      </w:tr>
      <w:tr w:rsidR="009119E8" w:rsidRPr="009119E8" w:rsidTr="009119E8">
        <w:trPr>
          <w:trHeight w:val="36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21</w:t>
            </w:r>
          </w:p>
        </w:tc>
        <w:tc>
          <w:tcPr>
            <w:tcW w:w="875"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60.97</w:t>
            </w:r>
          </w:p>
        </w:tc>
        <w:tc>
          <w:tcPr>
            <w:tcW w:w="773"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55.02</w:t>
            </w:r>
          </w:p>
        </w:tc>
        <w:tc>
          <w:tcPr>
            <w:tcW w:w="1134"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115.99</w:t>
            </w:r>
          </w:p>
        </w:tc>
      </w:tr>
      <w:tr w:rsidR="009119E8" w:rsidRPr="009119E8" w:rsidTr="009119E8">
        <w:trPr>
          <w:trHeight w:val="36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22</w:t>
            </w:r>
          </w:p>
        </w:tc>
        <w:tc>
          <w:tcPr>
            <w:tcW w:w="875"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64.49</w:t>
            </w:r>
          </w:p>
        </w:tc>
        <w:tc>
          <w:tcPr>
            <w:tcW w:w="773"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56.13</w:t>
            </w:r>
          </w:p>
        </w:tc>
        <w:tc>
          <w:tcPr>
            <w:tcW w:w="1134"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120.62</w:t>
            </w:r>
          </w:p>
        </w:tc>
      </w:tr>
      <w:tr w:rsidR="009119E8" w:rsidRPr="009119E8" w:rsidTr="009119E8">
        <w:trPr>
          <w:trHeight w:val="36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23</w:t>
            </w:r>
          </w:p>
        </w:tc>
        <w:tc>
          <w:tcPr>
            <w:tcW w:w="875"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62.48</w:t>
            </w:r>
          </w:p>
        </w:tc>
        <w:tc>
          <w:tcPr>
            <w:tcW w:w="773"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56.50</w:t>
            </w:r>
          </w:p>
        </w:tc>
        <w:tc>
          <w:tcPr>
            <w:tcW w:w="1134"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118.98</w:t>
            </w:r>
          </w:p>
        </w:tc>
      </w:tr>
      <w:tr w:rsidR="009119E8" w:rsidRPr="009119E8" w:rsidTr="009119E8">
        <w:trPr>
          <w:trHeight w:val="36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24</w:t>
            </w:r>
          </w:p>
        </w:tc>
        <w:tc>
          <w:tcPr>
            <w:tcW w:w="875"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68.27</w:t>
            </w:r>
          </w:p>
        </w:tc>
        <w:tc>
          <w:tcPr>
            <w:tcW w:w="773"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59.66</w:t>
            </w:r>
          </w:p>
        </w:tc>
        <w:tc>
          <w:tcPr>
            <w:tcW w:w="1134"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127.93</w:t>
            </w:r>
          </w:p>
        </w:tc>
      </w:tr>
      <w:tr w:rsidR="009119E8" w:rsidRPr="009119E8" w:rsidTr="009119E8">
        <w:trPr>
          <w:trHeight w:val="36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25</w:t>
            </w:r>
          </w:p>
        </w:tc>
        <w:tc>
          <w:tcPr>
            <w:tcW w:w="875"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53.13</w:t>
            </w:r>
          </w:p>
        </w:tc>
        <w:tc>
          <w:tcPr>
            <w:tcW w:w="773"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48.25</w:t>
            </w:r>
          </w:p>
        </w:tc>
        <w:tc>
          <w:tcPr>
            <w:tcW w:w="1134"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101.38</w:t>
            </w:r>
          </w:p>
        </w:tc>
      </w:tr>
      <w:tr w:rsidR="009119E8" w:rsidRPr="009119E8" w:rsidTr="009119E8">
        <w:trPr>
          <w:trHeight w:val="360"/>
          <w:jc w:val="center"/>
        </w:trPr>
        <w:tc>
          <w:tcPr>
            <w:tcW w:w="781" w:type="dxa"/>
            <w:tcBorders>
              <w:top w:val="nil"/>
              <w:left w:val="single" w:sz="4" w:space="0" w:color="auto"/>
              <w:bottom w:val="single" w:sz="4" w:space="0" w:color="auto"/>
              <w:right w:val="single" w:sz="4" w:space="0" w:color="auto"/>
            </w:tcBorders>
            <w:shd w:val="clear" w:color="000000" w:fill="FFFFFF"/>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26</w:t>
            </w:r>
          </w:p>
        </w:tc>
        <w:tc>
          <w:tcPr>
            <w:tcW w:w="875" w:type="dxa"/>
            <w:tcBorders>
              <w:top w:val="nil"/>
              <w:left w:val="nil"/>
              <w:bottom w:val="single" w:sz="4" w:space="0" w:color="auto"/>
              <w:right w:val="single" w:sz="4" w:space="0" w:color="auto"/>
            </w:tcBorders>
            <w:shd w:val="clear" w:color="000000" w:fill="FFFFFF"/>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56.30</w:t>
            </w:r>
          </w:p>
        </w:tc>
        <w:tc>
          <w:tcPr>
            <w:tcW w:w="773" w:type="dxa"/>
            <w:tcBorders>
              <w:top w:val="nil"/>
              <w:left w:val="nil"/>
              <w:bottom w:val="single" w:sz="4" w:space="0" w:color="auto"/>
              <w:right w:val="single" w:sz="4" w:space="0" w:color="auto"/>
            </w:tcBorders>
            <w:shd w:val="clear" w:color="000000" w:fill="FFFFFF"/>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52.99</w:t>
            </w:r>
          </w:p>
        </w:tc>
        <w:tc>
          <w:tcPr>
            <w:tcW w:w="1134"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109.28</w:t>
            </w:r>
          </w:p>
        </w:tc>
      </w:tr>
      <w:tr w:rsidR="009119E8" w:rsidRPr="009119E8" w:rsidTr="009119E8">
        <w:trPr>
          <w:trHeight w:val="36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27</w:t>
            </w:r>
          </w:p>
        </w:tc>
        <w:tc>
          <w:tcPr>
            <w:tcW w:w="875"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61.37</w:t>
            </w:r>
          </w:p>
        </w:tc>
        <w:tc>
          <w:tcPr>
            <w:tcW w:w="773"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55.75</w:t>
            </w:r>
          </w:p>
        </w:tc>
        <w:tc>
          <w:tcPr>
            <w:tcW w:w="1134"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117.12</w:t>
            </w:r>
          </w:p>
        </w:tc>
      </w:tr>
      <w:tr w:rsidR="009119E8" w:rsidRPr="009119E8" w:rsidTr="009119E8">
        <w:trPr>
          <w:trHeight w:val="36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28</w:t>
            </w:r>
          </w:p>
        </w:tc>
        <w:tc>
          <w:tcPr>
            <w:tcW w:w="875"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58.30</w:t>
            </w:r>
          </w:p>
        </w:tc>
        <w:tc>
          <w:tcPr>
            <w:tcW w:w="773"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50.93</w:t>
            </w:r>
          </w:p>
        </w:tc>
        <w:tc>
          <w:tcPr>
            <w:tcW w:w="1134"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109.23</w:t>
            </w:r>
          </w:p>
        </w:tc>
      </w:tr>
      <w:tr w:rsidR="009119E8" w:rsidRPr="009119E8" w:rsidTr="009119E8">
        <w:trPr>
          <w:trHeight w:val="36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29</w:t>
            </w:r>
          </w:p>
        </w:tc>
        <w:tc>
          <w:tcPr>
            <w:tcW w:w="875"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58.63</w:t>
            </w:r>
          </w:p>
        </w:tc>
        <w:tc>
          <w:tcPr>
            <w:tcW w:w="773"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54.93</w:t>
            </w:r>
          </w:p>
        </w:tc>
        <w:tc>
          <w:tcPr>
            <w:tcW w:w="1134"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113.56</w:t>
            </w:r>
          </w:p>
        </w:tc>
      </w:tr>
      <w:tr w:rsidR="009119E8" w:rsidRPr="009119E8" w:rsidTr="009119E8">
        <w:trPr>
          <w:trHeight w:val="36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30</w:t>
            </w:r>
          </w:p>
        </w:tc>
        <w:tc>
          <w:tcPr>
            <w:tcW w:w="875"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59.78</w:t>
            </w:r>
          </w:p>
        </w:tc>
        <w:tc>
          <w:tcPr>
            <w:tcW w:w="773"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53.53</w:t>
            </w:r>
          </w:p>
        </w:tc>
        <w:tc>
          <w:tcPr>
            <w:tcW w:w="1134" w:type="dxa"/>
            <w:tcBorders>
              <w:top w:val="nil"/>
              <w:left w:val="nil"/>
              <w:bottom w:val="single" w:sz="4" w:space="0" w:color="auto"/>
              <w:right w:val="single" w:sz="4" w:space="0" w:color="auto"/>
            </w:tcBorders>
            <w:shd w:val="clear" w:color="auto" w:fill="auto"/>
            <w:noWrap/>
            <w:vAlign w:val="center"/>
            <w:hideMark/>
          </w:tcPr>
          <w:p w:rsidR="009119E8" w:rsidRPr="009119E8" w:rsidRDefault="009119E8" w:rsidP="009119E8">
            <w:pPr>
              <w:spacing w:line="240" w:lineRule="auto"/>
              <w:jc w:val="center"/>
              <w:rPr>
                <w:rFonts w:eastAsia="Times New Roman" w:cs="Arial"/>
                <w:color w:val="000000"/>
                <w:szCs w:val="24"/>
                <w:lang w:val="es-EC" w:eastAsia="es-EC"/>
              </w:rPr>
            </w:pPr>
            <w:r w:rsidRPr="009119E8">
              <w:rPr>
                <w:rFonts w:eastAsia="Times New Roman" w:cs="Arial"/>
                <w:color w:val="000000"/>
                <w:szCs w:val="24"/>
                <w:lang w:val="es-EC" w:eastAsia="es-EC"/>
              </w:rPr>
              <w:t>113.31</w:t>
            </w:r>
          </w:p>
        </w:tc>
      </w:tr>
    </w:tbl>
    <w:p w:rsidR="009119E8" w:rsidRDefault="009119E8" w:rsidP="009119E8">
      <w:pPr>
        <w:sectPr w:rsidR="009119E8" w:rsidSect="00864F62">
          <w:type w:val="continuous"/>
          <w:pgSz w:w="11907" w:h="16840" w:code="9"/>
          <w:pgMar w:top="2268" w:right="1361" w:bottom="2268" w:left="2268" w:header="709" w:footer="0" w:gutter="0"/>
          <w:cols w:num="2" w:space="708"/>
          <w:docGrid w:linePitch="360"/>
        </w:sectPr>
      </w:pPr>
    </w:p>
    <w:p w:rsidR="009119E8" w:rsidRDefault="009119E8" w:rsidP="009119E8">
      <w:r w:rsidRPr="009119E8">
        <w:lastRenderedPageBreak/>
        <w:t>El día de mayor flujo a través de los transformadores fue el 9 de Diciembre del 2009</w:t>
      </w:r>
    </w:p>
    <w:p w:rsidR="009119E8" w:rsidRDefault="009119E8" w:rsidP="009119E8"/>
    <w:p w:rsidR="009119E8" w:rsidRDefault="009119E8">
      <w:r>
        <w:br w:type="page"/>
      </w:r>
    </w:p>
    <w:p w:rsidR="00BB7A99" w:rsidRDefault="009119E8" w:rsidP="009119E8">
      <w:pPr>
        <w:jc w:val="center"/>
      </w:pPr>
      <w:r>
        <w:lastRenderedPageBreak/>
        <w:t>Pág. 2/</w:t>
      </w:r>
      <w:r w:rsidR="00615E1C">
        <w:t>5</w:t>
      </w:r>
    </w:p>
    <w:p w:rsidR="009119E8" w:rsidRDefault="009119E8" w:rsidP="009119E8">
      <w:pPr>
        <w:jc w:val="center"/>
      </w:pPr>
      <w:r>
        <w:t>REGISTRO HORA A HORA DE POTENCIA A TRAVÉS DE LOS TRANSFORMADORES DEL DÍA 9 DE DICIEMBRE DE 2009</w:t>
      </w:r>
    </w:p>
    <w:p w:rsidR="007B2902" w:rsidRDefault="007B2902" w:rsidP="009119E8">
      <w:pPr>
        <w:jc w:val="center"/>
      </w:pPr>
    </w:p>
    <w:tbl>
      <w:tblPr>
        <w:tblW w:w="0" w:type="auto"/>
        <w:jc w:val="center"/>
        <w:tblInd w:w="65" w:type="dxa"/>
        <w:tblCellMar>
          <w:left w:w="70" w:type="dxa"/>
          <w:right w:w="70" w:type="dxa"/>
        </w:tblCellMar>
        <w:tblLook w:val="04A0"/>
      </w:tblPr>
      <w:tblGrid>
        <w:gridCol w:w="1887"/>
        <w:gridCol w:w="967"/>
        <w:gridCol w:w="875"/>
        <w:gridCol w:w="927"/>
        <w:gridCol w:w="741"/>
        <w:gridCol w:w="741"/>
        <w:gridCol w:w="741"/>
        <w:gridCol w:w="741"/>
      </w:tblGrid>
      <w:tr w:rsidR="009119E8" w:rsidRPr="009119E8" w:rsidTr="007B2902">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7B2902">
            <w:pPr>
              <w:spacing w:line="240" w:lineRule="auto"/>
              <w:jc w:val="center"/>
              <w:rPr>
                <w:rFonts w:eastAsia="Times New Roman" w:cs="Arial"/>
                <w:b/>
                <w:bCs/>
                <w:szCs w:val="24"/>
                <w:lang w:val="es-EC" w:eastAsia="es-EC"/>
              </w:rPr>
            </w:pPr>
            <w:r w:rsidRPr="009119E8">
              <w:rPr>
                <w:rFonts w:eastAsia="Times New Roman" w:cs="Arial"/>
                <w:b/>
                <w:bCs/>
                <w:szCs w:val="24"/>
                <w:lang w:val="es-EC" w:eastAsia="es-EC"/>
              </w:rPr>
              <w:t>SUBESTACIÓN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119E8" w:rsidRPr="009119E8" w:rsidRDefault="009119E8" w:rsidP="007B2902">
            <w:pPr>
              <w:spacing w:line="240" w:lineRule="auto"/>
              <w:jc w:val="center"/>
              <w:rPr>
                <w:rFonts w:eastAsia="Times New Roman" w:cs="Arial"/>
                <w:b/>
                <w:bCs/>
                <w:szCs w:val="24"/>
                <w:lang w:val="es-EC" w:eastAsia="es-EC"/>
              </w:rPr>
            </w:pPr>
            <w:r w:rsidRPr="009119E8">
              <w:rPr>
                <w:rFonts w:eastAsia="Times New Roman" w:cs="Arial"/>
                <w:b/>
                <w:bCs/>
                <w:szCs w:val="24"/>
                <w:lang w:val="es-EC" w:eastAsia="es-EC"/>
              </w:rPr>
              <w:t>TRAFO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119E8" w:rsidRPr="009119E8" w:rsidRDefault="009119E8" w:rsidP="007B2902">
            <w:pPr>
              <w:spacing w:line="240" w:lineRule="auto"/>
              <w:jc w:val="center"/>
              <w:rPr>
                <w:rFonts w:eastAsia="Times New Roman" w:cs="Arial"/>
                <w:b/>
                <w:bCs/>
                <w:szCs w:val="24"/>
                <w:lang w:val="es-EC" w:eastAsia="es-EC"/>
              </w:rPr>
            </w:pPr>
            <w:r w:rsidRPr="009119E8">
              <w:rPr>
                <w:rFonts w:eastAsia="Times New Roman" w:cs="Arial"/>
                <w:b/>
                <w:bCs/>
                <w:szCs w:val="24"/>
                <w:lang w:val="es-EC" w:eastAsia="es-EC"/>
              </w:rPr>
              <w:t>NIVEL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119E8" w:rsidRPr="009119E8" w:rsidRDefault="009119E8" w:rsidP="007B2902">
            <w:pPr>
              <w:spacing w:line="240" w:lineRule="auto"/>
              <w:jc w:val="center"/>
              <w:rPr>
                <w:rFonts w:eastAsia="Times New Roman" w:cs="Arial"/>
                <w:b/>
                <w:bCs/>
                <w:szCs w:val="24"/>
                <w:lang w:val="es-EC" w:eastAsia="es-EC"/>
              </w:rPr>
            </w:pPr>
            <w:r w:rsidRPr="009119E8">
              <w:rPr>
                <w:rFonts w:eastAsia="Times New Roman" w:cs="Arial"/>
                <w:b/>
                <w:bCs/>
                <w:szCs w:val="24"/>
                <w:lang w:val="es-EC" w:eastAsia="es-EC"/>
              </w:rPr>
              <w:t>LIMITE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119E8" w:rsidRPr="009119E8" w:rsidRDefault="009119E8" w:rsidP="007B2902">
            <w:pPr>
              <w:spacing w:line="240" w:lineRule="auto"/>
              <w:jc w:val="center"/>
              <w:rPr>
                <w:rFonts w:eastAsia="Times New Roman" w:cs="Arial"/>
                <w:b/>
                <w:bCs/>
                <w:szCs w:val="24"/>
                <w:lang w:val="es-EC" w:eastAsia="es-EC"/>
              </w:rPr>
            </w:pPr>
            <w:r w:rsidRPr="009119E8">
              <w:rPr>
                <w:rFonts w:eastAsia="Times New Roman" w:cs="Arial"/>
                <w:b/>
                <w:bCs/>
                <w:szCs w:val="24"/>
                <w:lang w:val="es-EC" w:eastAsia="es-EC"/>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119E8" w:rsidRPr="009119E8" w:rsidRDefault="009119E8" w:rsidP="007B2902">
            <w:pPr>
              <w:spacing w:line="240" w:lineRule="auto"/>
              <w:jc w:val="center"/>
              <w:rPr>
                <w:rFonts w:eastAsia="Times New Roman" w:cs="Arial"/>
                <w:b/>
                <w:bCs/>
                <w:szCs w:val="24"/>
                <w:lang w:val="es-EC" w:eastAsia="es-EC"/>
              </w:rPr>
            </w:pPr>
            <w:r w:rsidRPr="009119E8">
              <w:rPr>
                <w:rFonts w:eastAsia="Times New Roman" w:cs="Arial"/>
                <w:b/>
                <w:bCs/>
                <w:szCs w:val="24"/>
                <w:lang w:val="es-EC" w:eastAsia="es-EC"/>
              </w:rPr>
              <w:t>1:00</w:t>
            </w:r>
          </w:p>
        </w:tc>
        <w:tc>
          <w:tcPr>
            <w:tcW w:w="0" w:type="auto"/>
            <w:tcBorders>
              <w:top w:val="single" w:sz="4" w:space="0" w:color="auto"/>
              <w:left w:val="nil"/>
              <w:bottom w:val="single" w:sz="4" w:space="0" w:color="auto"/>
              <w:right w:val="single" w:sz="4" w:space="0" w:color="auto"/>
            </w:tcBorders>
            <w:vAlign w:val="center"/>
          </w:tcPr>
          <w:p w:rsidR="009119E8" w:rsidRDefault="009119E8" w:rsidP="007B2902">
            <w:pPr>
              <w:spacing w:line="240" w:lineRule="auto"/>
              <w:jc w:val="center"/>
              <w:rPr>
                <w:rFonts w:cs="Arial"/>
                <w:b/>
                <w:bCs/>
                <w:szCs w:val="24"/>
              </w:rPr>
            </w:pPr>
            <w:r>
              <w:rPr>
                <w:rFonts w:cs="Arial"/>
                <w:b/>
                <w:bCs/>
              </w:rPr>
              <w:t>2:00</w:t>
            </w:r>
          </w:p>
        </w:tc>
        <w:tc>
          <w:tcPr>
            <w:tcW w:w="0" w:type="auto"/>
            <w:tcBorders>
              <w:top w:val="single" w:sz="4" w:space="0" w:color="auto"/>
              <w:left w:val="nil"/>
              <w:bottom w:val="single" w:sz="4" w:space="0" w:color="auto"/>
              <w:right w:val="single" w:sz="4" w:space="0" w:color="auto"/>
            </w:tcBorders>
            <w:vAlign w:val="center"/>
          </w:tcPr>
          <w:p w:rsidR="009119E8" w:rsidRDefault="009119E8" w:rsidP="007B2902">
            <w:pPr>
              <w:spacing w:line="240" w:lineRule="auto"/>
              <w:jc w:val="center"/>
              <w:rPr>
                <w:rFonts w:cs="Arial"/>
                <w:b/>
                <w:bCs/>
                <w:szCs w:val="24"/>
              </w:rPr>
            </w:pPr>
            <w:r>
              <w:rPr>
                <w:rFonts w:cs="Arial"/>
                <w:b/>
                <w:bCs/>
              </w:rPr>
              <w:t>3:00</w:t>
            </w:r>
          </w:p>
        </w:tc>
      </w:tr>
      <w:tr w:rsidR="009119E8" w:rsidRPr="009119E8" w:rsidTr="007B2902">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7B2902">
            <w:pPr>
              <w:spacing w:line="240" w:lineRule="auto"/>
              <w:jc w:val="center"/>
              <w:rPr>
                <w:rFonts w:eastAsia="Times New Roman" w:cs="Arial"/>
                <w:b/>
                <w:bCs/>
                <w:szCs w:val="24"/>
                <w:lang w:val="es-EC" w:eastAsia="es-EC"/>
              </w:rPr>
            </w:pPr>
            <w:r w:rsidRPr="009119E8">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9119E8" w:rsidRPr="009119E8" w:rsidRDefault="009119E8" w:rsidP="007B2902">
            <w:pPr>
              <w:spacing w:line="240" w:lineRule="auto"/>
              <w:jc w:val="center"/>
              <w:rPr>
                <w:rFonts w:eastAsia="Times New Roman" w:cs="Arial"/>
                <w:b/>
                <w:bCs/>
                <w:szCs w:val="24"/>
                <w:lang w:val="es-EC" w:eastAsia="es-EC"/>
              </w:rPr>
            </w:pPr>
            <w:r w:rsidRPr="009119E8">
              <w:rPr>
                <w:rFonts w:eastAsia="Times New Roman" w:cs="Arial"/>
                <w:b/>
                <w:bCs/>
                <w:szCs w:val="24"/>
                <w:lang w:val="es-EC" w:eastAsia="es-EC"/>
              </w:rPr>
              <w:t>AA1</w:t>
            </w:r>
          </w:p>
        </w:tc>
        <w:tc>
          <w:tcPr>
            <w:tcW w:w="0" w:type="auto"/>
            <w:tcBorders>
              <w:top w:val="nil"/>
              <w:left w:val="nil"/>
              <w:bottom w:val="single" w:sz="4" w:space="0" w:color="auto"/>
              <w:right w:val="single" w:sz="4" w:space="0" w:color="auto"/>
            </w:tcBorders>
            <w:shd w:val="clear" w:color="auto" w:fill="auto"/>
            <w:noWrap/>
            <w:vAlign w:val="center"/>
            <w:hideMark/>
          </w:tcPr>
          <w:p w:rsidR="009119E8" w:rsidRPr="009119E8" w:rsidRDefault="009119E8" w:rsidP="007B2902">
            <w:pPr>
              <w:spacing w:line="240" w:lineRule="auto"/>
              <w:jc w:val="center"/>
              <w:rPr>
                <w:rFonts w:eastAsia="Times New Roman" w:cs="Arial"/>
                <w:szCs w:val="24"/>
                <w:lang w:val="es-EC" w:eastAsia="es-EC"/>
              </w:rPr>
            </w:pPr>
            <w:r w:rsidRPr="009119E8">
              <w:rPr>
                <w:rFonts w:eastAsia="Times New Roman" w:cs="Arial"/>
                <w:szCs w:val="24"/>
                <w:lang w:val="es-EC" w:eastAsia="es-EC"/>
              </w:rPr>
              <w:t>138/69</w:t>
            </w:r>
          </w:p>
        </w:tc>
        <w:tc>
          <w:tcPr>
            <w:tcW w:w="0" w:type="auto"/>
            <w:tcBorders>
              <w:top w:val="nil"/>
              <w:left w:val="nil"/>
              <w:bottom w:val="single" w:sz="4" w:space="0" w:color="auto"/>
              <w:right w:val="single" w:sz="4" w:space="0" w:color="auto"/>
            </w:tcBorders>
            <w:shd w:val="clear" w:color="auto" w:fill="auto"/>
            <w:noWrap/>
            <w:vAlign w:val="center"/>
            <w:hideMark/>
          </w:tcPr>
          <w:p w:rsidR="009119E8" w:rsidRPr="009119E8" w:rsidRDefault="009119E8" w:rsidP="007B2902">
            <w:pPr>
              <w:spacing w:line="240" w:lineRule="auto"/>
              <w:jc w:val="center"/>
              <w:rPr>
                <w:rFonts w:eastAsia="Times New Roman" w:cs="Arial"/>
                <w:szCs w:val="24"/>
                <w:lang w:val="es-EC" w:eastAsia="es-EC"/>
              </w:rPr>
            </w:pPr>
            <w:r w:rsidRPr="009119E8">
              <w:rPr>
                <w:rFonts w:eastAsia="Times New Roman" w:cs="Arial"/>
                <w:szCs w:val="24"/>
                <w:lang w:val="es-EC" w:eastAsia="es-EC"/>
              </w:rPr>
              <w:t>75</w:t>
            </w:r>
          </w:p>
        </w:tc>
        <w:tc>
          <w:tcPr>
            <w:tcW w:w="0" w:type="auto"/>
            <w:tcBorders>
              <w:top w:val="nil"/>
              <w:left w:val="nil"/>
              <w:bottom w:val="single" w:sz="4" w:space="0" w:color="auto"/>
              <w:right w:val="single" w:sz="4" w:space="0" w:color="auto"/>
            </w:tcBorders>
            <w:shd w:val="clear" w:color="auto" w:fill="auto"/>
            <w:noWrap/>
            <w:vAlign w:val="center"/>
            <w:hideMark/>
          </w:tcPr>
          <w:p w:rsidR="009119E8" w:rsidRPr="009119E8" w:rsidRDefault="009119E8" w:rsidP="007B2902">
            <w:pPr>
              <w:spacing w:line="240" w:lineRule="auto"/>
              <w:jc w:val="center"/>
              <w:rPr>
                <w:rFonts w:eastAsia="Times New Roman" w:cs="Arial"/>
                <w:szCs w:val="24"/>
                <w:lang w:val="es-EC" w:eastAsia="es-EC"/>
              </w:rPr>
            </w:pPr>
            <w:r w:rsidRPr="009119E8">
              <w:rPr>
                <w:rFonts w:eastAsia="Times New Roman" w:cs="Arial"/>
                <w:szCs w:val="24"/>
                <w:lang w:val="es-EC" w:eastAsia="es-EC"/>
              </w:rPr>
              <w:t>47.64</w:t>
            </w:r>
          </w:p>
        </w:tc>
        <w:tc>
          <w:tcPr>
            <w:tcW w:w="0" w:type="auto"/>
            <w:tcBorders>
              <w:top w:val="nil"/>
              <w:left w:val="nil"/>
              <w:bottom w:val="single" w:sz="4" w:space="0" w:color="auto"/>
              <w:right w:val="single" w:sz="4" w:space="0" w:color="auto"/>
            </w:tcBorders>
            <w:shd w:val="clear" w:color="auto" w:fill="auto"/>
            <w:noWrap/>
            <w:vAlign w:val="center"/>
            <w:hideMark/>
          </w:tcPr>
          <w:p w:rsidR="009119E8" w:rsidRPr="009119E8" w:rsidRDefault="009119E8" w:rsidP="007B2902">
            <w:pPr>
              <w:spacing w:line="240" w:lineRule="auto"/>
              <w:jc w:val="center"/>
              <w:rPr>
                <w:rFonts w:eastAsia="Times New Roman" w:cs="Arial"/>
                <w:szCs w:val="24"/>
                <w:lang w:val="es-EC" w:eastAsia="es-EC"/>
              </w:rPr>
            </w:pPr>
            <w:r w:rsidRPr="009119E8">
              <w:rPr>
                <w:rFonts w:eastAsia="Times New Roman" w:cs="Arial"/>
                <w:szCs w:val="24"/>
                <w:lang w:val="es-EC" w:eastAsia="es-EC"/>
              </w:rPr>
              <w:t>48.81</w:t>
            </w:r>
          </w:p>
        </w:tc>
        <w:tc>
          <w:tcPr>
            <w:tcW w:w="0" w:type="auto"/>
            <w:tcBorders>
              <w:top w:val="nil"/>
              <w:left w:val="nil"/>
              <w:bottom w:val="single" w:sz="4" w:space="0" w:color="auto"/>
              <w:right w:val="single" w:sz="4" w:space="0" w:color="auto"/>
            </w:tcBorders>
            <w:vAlign w:val="center"/>
          </w:tcPr>
          <w:p w:rsidR="009119E8" w:rsidRDefault="009119E8" w:rsidP="007B2902">
            <w:pPr>
              <w:spacing w:line="240" w:lineRule="auto"/>
              <w:jc w:val="center"/>
              <w:rPr>
                <w:rFonts w:cs="Arial"/>
                <w:szCs w:val="24"/>
              </w:rPr>
            </w:pPr>
            <w:r>
              <w:rPr>
                <w:rFonts w:cs="Arial"/>
              </w:rPr>
              <w:t>37.59</w:t>
            </w:r>
          </w:p>
        </w:tc>
        <w:tc>
          <w:tcPr>
            <w:tcW w:w="0" w:type="auto"/>
            <w:tcBorders>
              <w:top w:val="nil"/>
              <w:left w:val="nil"/>
              <w:bottom w:val="single" w:sz="4" w:space="0" w:color="auto"/>
              <w:right w:val="single" w:sz="4" w:space="0" w:color="auto"/>
            </w:tcBorders>
            <w:vAlign w:val="center"/>
          </w:tcPr>
          <w:p w:rsidR="009119E8" w:rsidRDefault="009119E8" w:rsidP="007B2902">
            <w:pPr>
              <w:spacing w:line="240" w:lineRule="auto"/>
              <w:jc w:val="center"/>
              <w:rPr>
                <w:rFonts w:cs="Arial"/>
                <w:szCs w:val="24"/>
              </w:rPr>
            </w:pPr>
            <w:r>
              <w:rPr>
                <w:rFonts w:cs="Arial"/>
              </w:rPr>
              <w:t>44.69</w:t>
            </w:r>
          </w:p>
        </w:tc>
      </w:tr>
      <w:tr w:rsidR="009119E8" w:rsidRPr="009119E8" w:rsidTr="007B2902">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9E8" w:rsidRPr="009119E8" w:rsidRDefault="009119E8" w:rsidP="007B2902">
            <w:pPr>
              <w:spacing w:line="240" w:lineRule="auto"/>
              <w:jc w:val="center"/>
              <w:rPr>
                <w:rFonts w:eastAsia="Times New Roman" w:cs="Arial"/>
                <w:b/>
                <w:bCs/>
                <w:szCs w:val="24"/>
                <w:lang w:val="es-EC" w:eastAsia="es-EC"/>
              </w:rPr>
            </w:pPr>
            <w:r w:rsidRPr="009119E8">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9119E8" w:rsidRPr="009119E8" w:rsidRDefault="009119E8" w:rsidP="007B2902">
            <w:pPr>
              <w:spacing w:line="240" w:lineRule="auto"/>
              <w:jc w:val="center"/>
              <w:rPr>
                <w:rFonts w:eastAsia="Times New Roman" w:cs="Arial"/>
                <w:b/>
                <w:bCs/>
                <w:szCs w:val="24"/>
                <w:lang w:val="es-EC" w:eastAsia="es-EC"/>
              </w:rPr>
            </w:pPr>
            <w:r w:rsidRPr="009119E8">
              <w:rPr>
                <w:rFonts w:eastAsia="Times New Roman" w:cs="Arial"/>
                <w:b/>
                <w:bCs/>
                <w:szCs w:val="24"/>
                <w:lang w:val="es-EC" w:eastAsia="es-EC"/>
              </w:rPr>
              <w:t>AA2</w:t>
            </w:r>
          </w:p>
        </w:tc>
        <w:tc>
          <w:tcPr>
            <w:tcW w:w="0" w:type="auto"/>
            <w:tcBorders>
              <w:top w:val="nil"/>
              <w:left w:val="nil"/>
              <w:bottom w:val="single" w:sz="4" w:space="0" w:color="auto"/>
              <w:right w:val="single" w:sz="4" w:space="0" w:color="auto"/>
            </w:tcBorders>
            <w:shd w:val="clear" w:color="auto" w:fill="auto"/>
            <w:noWrap/>
            <w:vAlign w:val="center"/>
            <w:hideMark/>
          </w:tcPr>
          <w:p w:rsidR="009119E8" w:rsidRPr="009119E8" w:rsidRDefault="009119E8" w:rsidP="007B2902">
            <w:pPr>
              <w:spacing w:line="240" w:lineRule="auto"/>
              <w:jc w:val="center"/>
              <w:rPr>
                <w:rFonts w:eastAsia="Times New Roman" w:cs="Arial"/>
                <w:szCs w:val="24"/>
                <w:lang w:val="es-EC" w:eastAsia="es-EC"/>
              </w:rPr>
            </w:pPr>
            <w:r w:rsidRPr="009119E8">
              <w:rPr>
                <w:rFonts w:eastAsia="Times New Roman" w:cs="Arial"/>
                <w:szCs w:val="24"/>
                <w:lang w:val="es-EC" w:eastAsia="es-EC"/>
              </w:rPr>
              <w:t>138/69</w:t>
            </w:r>
          </w:p>
        </w:tc>
        <w:tc>
          <w:tcPr>
            <w:tcW w:w="0" w:type="auto"/>
            <w:tcBorders>
              <w:top w:val="nil"/>
              <w:left w:val="nil"/>
              <w:bottom w:val="single" w:sz="4" w:space="0" w:color="auto"/>
              <w:right w:val="single" w:sz="4" w:space="0" w:color="auto"/>
            </w:tcBorders>
            <w:shd w:val="clear" w:color="auto" w:fill="auto"/>
            <w:noWrap/>
            <w:vAlign w:val="center"/>
            <w:hideMark/>
          </w:tcPr>
          <w:p w:rsidR="009119E8" w:rsidRPr="009119E8" w:rsidRDefault="009119E8" w:rsidP="007B2902">
            <w:pPr>
              <w:spacing w:line="240" w:lineRule="auto"/>
              <w:jc w:val="center"/>
              <w:rPr>
                <w:rFonts w:eastAsia="Times New Roman" w:cs="Arial"/>
                <w:szCs w:val="24"/>
                <w:lang w:val="es-EC" w:eastAsia="es-EC"/>
              </w:rPr>
            </w:pPr>
            <w:r w:rsidRPr="009119E8">
              <w:rPr>
                <w:rFonts w:eastAsia="Times New Roman" w:cs="Arial"/>
                <w:szCs w:val="24"/>
                <w:lang w:val="es-EC" w:eastAsia="es-EC"/>
              </w:rPr>
              <w:t>75</w:t>
            </w:r>
          </w:p>
        </w:tc>
        <w:tc>
          <w:tcPr>
            <w:tcW w:w="0" w:type="auto"/>
            <w:tcBorders>
              <w:top w:val="nil"/>
              <w:left w:val="nil"/>
              <w:bottom w:val="single" w:sz="4" w:space="0" w:color="auto"/>
              <w:right w:val="single" w:sz="4" w:space="0" w:color="auto"/>
            </w:tcBorders>
            <w:shd w:val="clear" w:color="auto" w:fill="auto"/>
            <w:noWrap/>
            <w:vAlign w:val="center"/>
            <w:hideMark/>
          </w:tcPr>
          <w:p w:rsidR="009119E8" w:rsidRPr="009119E8" w:rsidRDefault="009119E8" w:rsidP="007B2902">
            <w:pPr>
              <w:spacing w:line="240" w:lineRule="auto"/>
              <w:jc w:val="center"/>
              <w:rPr>
                <w:rFonts w:eastAsia="Times New Roman" w:cs="Arial"/>
                <w:szCs w:val="24"/>
                <w:lang w:val="es-EC" w:eastAsia="es-EC"/>
              </w:rPr>
            </w:pPr>
            <w:r w:rsidRPr="009119E8">
              <w:rPr>
                <w:rFonts w:eastAsia="Times New Roman" w:cs="Arial"/>
                <w:szCs w:val="24"/>
                <w:lang w:val="es-EC" w:eastAsia="es-EC"/>
              </w:rPr>
              <w:t>43.20</w:t>
            </w:r>
          </w:p>
        </w:tc>
        <w:tc>
          <w:tcPr>
            <w:tcW w:w="0" w:type="auto"/>
            <w:tcBorders>
              <w:top w:val="nil"/>
              <w:left w:val="nil"/>
              <w:bottom w:val="single" w:sz="4" w:space="0" w:color="auto"/>
              <w:right w:val="single" w:sz="4" w:space="0" w:color="auto"/>
            </w:tcBorders>
            <w:shd w:val="clear" w:color="auto" w:fill="auto"/>
            <w:noWrap/>
            <w:vAlign w:val="center"/>
            <w:hideMark/>
          </w:tcPr>
          <w:p w:rsidR="009119E8" w:rsidRPr="009119E8" w:rsidRDefault="009119E8" w:rsidP="007B2902">
            <w:pPr>
              <w:spacing w:line="240" w:lineRule="auto"/>
              <w:jc w:val="center"/>
              <w:rPr>
                <w:rFonts w:eastAsia="Times New Roman" w:cs="Arial"/>
                <w:szCs w:val="24"/>
                <w:lang w:val="es-EC" w:eastAsia="es-EC"/>
              </w:rPr>
            </w:pPr>
            <w:r w:rsidRPr="009119E8">
              <w:rPr>
                <w:rFonts w:eastAsia="Times New Roman" w:cs="Arial"/>
                <w:szCs w:val="24"/>
                <w:lang w:val="es-EC" w:eastAsia="es-EC"/>
              </w:rPr>
              <w:t>42.31</w:t>
            </w:r>
          </w:p>
        </w:tc>
        <w:tc>
          <w:tcPr>
            <w:tcW w:w="0" w:type="auto"/>
            <w:tcBorders>
              <w:top w:val="nil"/>
              <w:left w:val="nil"/>
              <w:bottom w:val="single" w:sz="4" w:space="0" w:color="auto"/>
              <w:right w:val="single" w:sz="4" w:space="0" w:color="auto"/>
            </w:tcBorders>
            <w:vAlign w:val="center"/>
          </w:tcPr>
          <w:p w:rsidR="009119E8" w:rsidRDefault="009119E8" w:rsidP="007B2902">
            <w:pPr>
              <w:spacing w:line="240" w:lineRule="auto"/>
              <w:jc w:val="center"/>
              <w:rPr>
                <w:rFonts w:cs="Arial"/>
                <w:szCs w:val="24"/>
              </w:rPr>
            </w:pPr>
            <w:r>
              <w:rPr>
                <w:rFonts w:cs="Arial"/>
              </w:rPr>
              <w:t>38.60</w:t>
            </w:r>
          </w:p>
        </w:tc>
        <w:tc>
          <w:tcPr>
            <w:tcW w:w="0" w:type="auto"/>
            <w:tcBorders>
              <w:top w:val="nil"/>
              <w:left w:val="nil"/>
              <w:bottom w:val="single" w:sz="4" w:space="0" w:color="auto"/>
              <w:right w:val="single" w:sz="4" w:space="0" w:color="auto"/>
            </w:tcBorders>
            <w:vAlign w:val="center"/>
          </w:tcPr>
          <w:p w:rsidR="009119E8" w:rsidRDefault="009119E8" w:rsidP="007B2902">
            <w:pPr>
              <w:spacing w:line="240" w:lineRule="auto"/>
              <w:jc w:val="center"/>
              <w:rPr>
                <w:rFonts w:cs="Arial"/>
                <w:szCs w:val="24"/>
              </w:rPr>
            </w:pPr>
            <w:r>
              <w:rPr>
                <w:rFonts w:cs="Arial"/>
              </w:rPr>
              <w:t>41.55</w:t>
            </w:r>
          </w:p>
        </w:tc>
      </w:tr>
    </w:tbl>
    <w:p w:rsidR="007B2902" w:rsidRDefault="007B2902" w:rsidP="009119E8">
      <w:pPr>
        <w:jc w:val="center"/>
      </w:pPr>
    </w:p>
    <w:tbl>
      <w:tblPr>
        <w:tblW w:w="0" w:type="auto"/>
        <w:jc w:val="center"/>
        <w:tblInd w:w="65" w:type="dxa"/>
        <w:tblCellMar>
          <w:left w:w="70" w:type="dxa"/>
          <w:right w:w="70" w:type="dxa"/>
        </w:tblCellMar>
        <w:tblLook w:val="04A0"/>
      </w:tblPr>
      <w:tblGrid>
        <w:gridCol w:w="1887"/>
        <w:gridCol w:w="967"/>
        <w:gridCol w:w="741"/>
        <w:gridCol w:w="741"/>
        <w:gridCol w:w="741"/>
        <w:gridCol w:w="741"/>
        <w:gridCol w:w="741"/>
        <w:gridCol w:w="741"/>
        <w:gridCol w:w="754"/>
      </w:tblGrid>
      <w:tr w:rsidR="007B2902" w:rsidRPr="009119E8" w:rsidTr="007B2902">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902" w:rsidRPr="009119E8" w:rsidRDefault="007B2902" w:rsidP="007B2902">
            <w:pPr>
              <w:spacing w:line="240" w:lineRule="auto"/>
              <w:jc w:val="center"/>
              <w:rPr>
                <w:rFonts w:eastAsia="Times New Roman" w:cs="Arial"/>
                <w:b/>
                <w:bCs/>
                <w:szCs w:val="24"/>
                <w:lang w:val="es-EC" w:eastAsia="es-EC"/>
              </w:rPr>
            </w:pPr>
            <w:r w:rsidRPr="009119E8">
              <w:rPr>
                <w:rFonts w:eastAsia="Times New Roman" w:cs="Arial"/>
                <w:b/>
                <w:bCs/>
                <w:szCs w:val="24"/>
                <w:lang w:val="es-EC" w:eastAsia="es-EC"/>
              </w:rPr>
              <w:t>SUBESTACIÓN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B2902" w:rsidRPr="009119E8" w:rsidRDefault="007B2902" w:rsidP="007B2902">
            <w:pPr>
              <w:spacing w:line="240" w:lineRule="auto"/>
              <w:jc w:val="center"/>
              <w:rPr>
                <w:rFonts w:eastAsia="Times New Roman" w:cs="Arial"/>
                <w:b/>
                <w:bCs/>
                <w:szCs w:val="24"/>
                <w:lang w:val="es-EC" w:eastAsia="es-EC"/>
              </w:rPr>
            </w:pPr>
            <w:r w:rsidRPr="009119E8">
              <w:rPr>
                <w:rFonts w:eastAsia="Times New Roman" w:cs="Arial"/>
                <w:b/>
                <w:bCs/>
                <w:szCs w:val="24"/>
                <w:lang w:val="es-EC" w:eastAsia="es-EC"/>
              </w:rPr>
              <w:t>TRAFO</w:t>
            </w:r>
          </w:p>
        </w:tc>
        <w:tc>
          <w:tcPr>
            <w:tcW w:w="0" w:type="auto"/>
            <w:tcBorders>
              <w:top w:val="single" w:sz="4" w:space="0" w:color="auto"/>
              <w:left w:val="nil"/>
              <w:bottom w:val="single" w:sz="4" w:space="0" w:color="auto"/>
              <w:right w:val="single" w:sz="4" w:space="0" w:color="auto"/>
            </w:tcBorders>
            <w:vAlign w:val="center"/>
          </w:tcPr>
          <w:p w:rsidR="007B2902" w:rsidRDefault="007B2902" w:rsidP="007B2902">
            <w:pPr>
              <w:spacing w:line="240" w:lineRule="auto"/>
              <w:jc w:val="center"/>
              <w:rPr>
                <w:rFonts w:cs="Arial"/>
                <w:b/>
                <w:bCs/>
                <w:szCs w:val="24"/>
              </w:rPr>
            </w:pPr>
            <w:r>
              <w:rPr>
                <w:rFonts w:cs="Arial"/>
                <w:b/>
                <w:bCs/>
              </w:rPr>
              <w:t>4:00</w:t>
            </w:r>
          </w:p>
        </w:tc>
        <w:tc>
          <w:tcPr>
            <w:tcW w:w="0" w:type="auto"/>
            <w:tcBorders>
              <w:top w:val="single" w:sz="4" w:space="0" w:color="auto"/>
              <w:left w:val="nil"/>
              <w:bottom w:val="single" w:sz="4" w:space="0" w:color="auto"/>
              <w:right w:val="single" w:sz="4" w:space="0" w:color="auto"/>
            </w:tcBorders>
            <w:vAlign w:val="center"/>
          </w:tcPr>
          <w:p w:rsidR="007B2902" w:rsidRDefault="007B2902" w:rsidP="007B2902">
            <w:pPr>
              <w:spacing w:line="240" w:lineRule="auto"/>
              <w:jc w:val="center"/>
              <w:rPr>
                <w:rFonts w:cs="Arial"/>
                <w:b/>
                <w:bCs/>
                <w:szCs w:val="24"/>
              </w:rPr>
            </w:pPr>
            <w:r>
              <w:rPr>
                <w:rFonts w:cs="Arial"/>
                <w:b/>
                <w:bCs/>
              </w:rPr>
              <w:t>5:00</w:t>
            </w:r>
          </w:p>
        </w:tc>
        <w:tc>
          <w:tcPr>
            <w:tcW w:w="0" w:type="auto"/>
            <w:tcBorders>
              <w:top w:val="single" w:sz="4" w:space="0" w:color="auto"/>
              <w:left w:val="nil"/>
              <w:bottom w:val="single" w:sz="4" w:space="0" w:color="auto"/>
              <w:right w:val="single" w:sz="4" w:space="0" w:color="auto"/>
            </w:tcBorders>
            <w:vAlign w:val="center"/>
          </w:tcPr>
          <w:p w:rsidR="007B2902" w:rsidRDefault="007B2902" w:rsidP="007B2902">
            <w:pPr>
              <w:spacing w:line="240" w:lineRule="auto"/>
              <w:jc w:val="center"/>
              <w:rPr>
                <w:rFonts w:cs="Arial"/>
                <w:b/>
                <w:bCs/>
                <w:szCs w:val="24"/>
              </w:rPr>
            </w:pPr>
            <w:r>
              <w:rPr>
                <w:rFonts w:cs="Arial"/>
                <w:b/>
                <w:bCs/>
              </w:rPr>
              <w:t>6:00</w:t>
            </w:r>
          </w:p>
        </w:tc>
        <w:tc>
          <w:tcPr>
            <w:tcW w:w="0" w:type="auto"/>
            <w:tcBorders>
              <w:top w:val="single" w:sz="4" w:space="0" w:color="auto"/>
              <w:left w:val="nil"/>
              <w:bottom w:val="single" w:sz="4" w:space="0" w:color="auto"/>
              <w:right w:val="single" w:sz="4" w:space="0" w:color="auto"/>
            </w:tcBorders>
            <w:vAlign w:val="center"/>
          </w:tcPr>
          <w:p w:rsidR="007B2902" w:rsidRDefault="007B2902" w:rsidP="007B2902">
            <w:pPr>
              <w:spacing w:line="240" w:lineRule="auto"/>
              <w:jc w:val="center"/>
              <w:rPr>
                <w:rFonts w:cs="Arial"/>
                <w:b/>
                <w:bCs/>
                <w:szCs w:val="24"/>
              </w:rPr>
            </w:pPr>
            <w:r>
              <w:rPr>
                <w:rFonts w:cs="Arial"/>
                <w:b/>
                <w:bCs/>
              </w:rPr>
              <w:t>7:00</w:t>
            </w:r>
          </w:p>
        </w:tc>
        <w:tc>
          <w:tcPr>
            <w:tcW w:w="0" w:type="auto"/>
            <w:tcBorders>
              <w:top w:val="single" w:sz="4" w:space="0" w:color="auto"/>
              <w:left w:val="nil"/>
              <w:bottom w:val="single" w:sz="4" w:space="0" w:color="auto"/>
              <w:right w:val="single" w:sz="4" w:space="0" w:color="auto"/>
            </w:tcBorders>
            <w:vAlign w:val="center"/>
          </w:tcPr>
          <w:p w:rsidR="007B2902" w:rsidRDefault="007B2902" w:rsidP="007B2902">
            <w:pPr>
              <w:spacing w:line="240" w:lineRule="auto"/>
              <w:jc w:val="center"/>
              <w:rPr>
                <w:rFonts w:cs="Arial"/>
                <w:b/>
                <w:bCs/>
                <w:szCs w:val="24"/>
              </w:rPr>
            </w:pPr>
            <w:r>
              <w:rPr>
                <w:rFonts w:cs="Arial"/>
                <w:b/>
                <w:bCs/>
              </w:rPr>
              <w:t>8:00</w:t>
            </w:r>
          </w:p>
        </w:tc>
        <w:tc>
          <w:tcPr>
            <w:tcW w:w="0" w:type="auto"/>
            <w:tcBorders>
              <w:top w:val="single" w:sz="4" w:space="0" w:color="auto"/>
              <w:left w:val="nil"/>
              <w:bottom w:val="single" w:sz="4" w:space="0" w:color="auto"/>
              <w:right w:val="single" w:sz="4" w:space="0" w:color="auto"/>
            </w:tcBorders>
            <w:vAlign w:val="center"/>
          </w:tcPr>
          <w:p w:rsidR="007B2902" w:rsidRDefault="007B2902" w:rsidP="007B2902">
            <w:pPr>
              <w:spacing w:line="240" w:lineRule="auto"/>
              <w:jc w:val="center"/>
              <w:rPr>
                <w:rFonts w:cs="Arial"/>
                <w:b/>
                <w:bCs/>
                <w:szCs w:val="24"/>
              </w:rPr>
            </w:pPr>
            <w:r>
              <w:rPr>
                <w:rFonts w:cs="Arial"/>
                <w:b/>
                <w:bCs/>
              </w:rPr>
              <w:t>9:00</w:t>
            </w:r>
          </w:p>
        </w:tc>
        <w:tc>
          <w:tcPr>
            <w:tcW w:w="0" w:type="auto"/>
            <w:tcBorders>
              <w:top w:val="single" w:sz="4" w:space="0" w:color="auto"/>
              <w:left w:val="nil"/>
              <w:bottom w:val="single" w:sz="4" w:space="0" w:color="auto"/>
              <w:right w:val="single" w:sz="4" w:space="0" w:color="auto"/>
            </w:tcBorders>
            <w:vAlign w:val="center"/>
          </w:tcPr>
          <w:p w:rsidR="007B2902" w:rsidRDefault="007B2902" w:rsidP="007B2902">
            <w:pPr>
              <w:spacing w:line="240" w:lineRule="auto"/>
              <w:jc w:val="center"/>
              <w:rPr>
                <w:rFonts w:cs="Arial"/>
                <w:b/>
                <w:bCs/>
                <w:szCs w:val="24"/>
              </w:rPr>
            </w:pPr>
            <w:r>
              <w:rPr>
                <w:rFonts w:cs="Arial"/>
                <w:b/>
                <w:bCs/>
              </w:rPr>
              <w:t>10:00</w:t>
            </w:r>
          </w:p>
        </w:tc>
      </w:tr>
      <w:tr w:rsidR="007B2902" w:rsidRPr="009119E8" w:rsidTr="007B2902">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902" w:rsidRPr="009119E8" w:rsidRDefault="007B2902" w:rsidP="007B2902">
            <w:pPr>
              <w:spacing w:line="240" w:lineRule="auto"/>
              <w:jc w:val="center"/>
              <w:rPr>
                <w:rFonts w:eastAsia="Times New Roman" w:cs="Arial"/>
                <w:b/>
                <w:bCs/>
                <w:szCs w:val="24"/>
                <w:lang w:val="es-EC" w:eastAsia="es-EC"/>
              </w:rPr>
            </w:pPr>
            <w:r w:rsidRPr="009119E8">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7B2902" w:rsidRPr="009119E8" w:rsidRDefault="007B2902" w:rsidP="007B2902">
            <w:pPr>
              <w:spacing w:line="240" w:lineRule="auto"/>
              <w:jc w:val="center"/>
              <w:rPr>
                <w:rFonts w:eastAsia="Times New Roman" w:cs="Arial"/>
                <w:b/>
                <w:bCs/>
                <w:szCs w:val="24"/>
                <w:lang w:val="es-EC" w:eastAsia="es-EC"/>
              </w:rPr>
            </w:pPr>
            <w:r w:rsidRPr="009119E8">
              <w:rPr>
                <w:rFonts w:eastAsia="Times New Roman" w:cs="Arial"/>
                <w:b/>
                <w:bCs/>
                <w:szCs w:val="24"/>
                <w:lang w:val="es-EC" w:eastAsia="es-EC"/>
              </w:rPr>
              <w:t>AA1</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44.17</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44.63</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47.13</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45.56</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45.29</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38.09</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37.99</w:t>
            </w:r>
          </w:p>
        </w:tc>
      </w:tr>
      <w:tr w:rsidR="007B2902" w:rsidRPr="009119E8" w:rsidTr="007B2902">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902" w:rsidRPr="009119E8" w:rsidRDefault="007B2902" w:rsidP="007B2902">
            <w:pPr>
              <w:spacing w:line="240" w:lineRule="auto"/>
              <w:jc w:val="center"/>
              <w:rPr>
                <w:rFonts w:eastAsia="Times New Roman" w:cs="Arial"/>
                <w:b/>
                <w:bCs/>
                <w:szCs w:val="24"/>
                <w:lang w:val="es-EC" w:eastAsia="es-EC"/>
              </w:rPr>
            </w:pPr>
            <w:r w:rsidRPr="009119E8">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7B2902" w:rsidRPr="009119E8" w:rsidRDefault="007B2902" w:rsidP="007B2902">
            <w:pPr>
              <w:spacing w:line="240" w:lineRule="auto"/>
              <w:jc w:val="center"/>
              <w:rPr>
                <w:rFonts w:eastAsia="Times New Roman" w:cs="Arial"/>
                <w:b/>
                <w:bCs/>
                <w:szCs w:val="24"/>
                <w:lang w:val="es-EC" w:eastAsia="es-EC"/>
              </w:rPr>
            </w:pPr>
            <w:r w:rsidRPr="009119E8">
              <w:rPr>
                <w:rFonts w:eastAsia="Times New Roman" w:cs="Arial"/>
                <w:b/>
                <w:bCs/>
                <w:szCs w:val="24"/>
                <w:lang w:val="es-EC" w:eastAsia="es-EC"/>
              </w:rPr>
              <w:t>AA2</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42.44</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40.59</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43.20</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42.58</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44.92</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38.60</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38.33</w:t>
            </w:r>
          </w:p>
        </w:tc>
      </w:tr>
    </w:tbl>
    <w:p w:rsidR="007B2902" w:rsidRDefault="007B2902" w:rsidP="009119E8">
      <w:pPr>
        <w:jc w:val="center"/>
      </w:pPr>
    </w:p>
    <w:tbl>
      <w:tblPr>
        <w:tblW w:w="0" w:type="auto"/>
        <w:jc w:val="center"/>
        <w:tblInd w:w="65" w:type="dxa"/>
        <w:tblCellMar>
          <w:left w:w="70" w:type="dxa"/>
          <w:right w:w="70" w:type="dxa"/>
        </w:tblCellMar>
        <w:tblLook w:val="04A0"/>
      </w:tblPr>
      <w:tblGrid>
        <w:gridCol w:w="1887"/>
        <w:gridCol w:w="967"/>
        <w:gridCol w:w="754"/>
        <w:gridCol w:w="754"/>
        <w:gridCol w:w="754"/>
        <w:gridCol w:w="754"/>
        <w:gridCol w:w="754"/>
        <w:gridCol w:w="754"/>
        <w:gridCol w:w="754"/>
      </w:tblGrid>
      <w:tr w:rsidR="007B2902" w:rsidTr="007B2902">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902" w:rsidRPr="009119E8" w:rsidRDefault="007B2902" w:rsidP="007B2902">
            <w:pPr>
              <w:spacing w:line="240" w:lineRule="auto"/>
              <w:jc w:val="center"/>
              <w:rPr>
                <w:rFonts w:eastAsia="Times New Roman" w:cs="Arial"/>
                <w:b/>
                <w:bCs/>
                <w:szCs w:val="24"/>
                <w:lang w:val="es-EC" w:eastAsia="es-EC"/>
              </w:rPr>
            </w:pPr>
            <w:r w:rsidRPr="009119E8">
              <w:rPr>
                <w:rFonts w:eastAsia="Times New Roman" w:cs="Arial"/>
                <w:b/>
                <w:bCs/>
                <w:szCs w:val="24"/>
                <w:lang w:val="es-EC" w:eastAsia="es-EC"/>
              </w:rPr>
              <w:t>SUBESTACIÓN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B2902" w:rsidRPr="009119E8" w:rsidRDefault="007B2902" w:rsidP="007B2902">
            <w:pPr>
              <w:spacing w:line="240" w:lineRule="auto"/>
              <w:jc w:val="center"/>
              <w:rPr>
                <w:rFonts w:eastAsia="Times New Roman" w:cs="Arial"/>
                <w:b/>
                <w:bCs/>
                <w:szCs w:val="24"/>
                <w:lang w:val="es-EC" w:eastAsia="es-EC"/>
              </w:rPr>
            </w:pPr>
            <w:r w:rsidRPr="009119E8">
              <w:rPr>
                <w:rFonts w:eastAsia="Times New Roman" w:cs="Arial"/>
                <w:b/>
                <w:bCs/>
                <w:szCs w:val="24"/>
                <w:lang w:val="es-EC" w:eastAsia="es-EC"/>
              </w:rPr>
              <w:t>TRAFO</w:t>
            </w:r>
          </w:p>
        </w:tc>
        <w:tc>
          <w:tcPr>
            <w:tcW w:w="0" w:type="auto"/>
            <w:tcBorders>
              <w:top w:val="single" w:sz="4" w:space="0" w:color="auto"/>
              <w:left w:val="nil"/>
              <w:bottom w:val="single" w:sz="4" w:space="0" w:color="auto"/>
              <w:right w:val="single" w:sz="4" w:space="0" w:color="auto"/>
            </w:tcBorders>
            <w:vAlign w:val="center"/>
          </w:tcPr>
          <w:p w:rsidR="007B2902" w:rsidRDefault="007B2902" w:rsidP="007B2902">
            <w:pPr>
              <w:spacing w:line="240" w:lineRule="auto"/>
              <w:jc w:val="center"/>
              <w:rPr>
                <w:rFonts w:cs="Arial"/>
                <w:b/>
                <w:bCs/>
                <w:szCs w:val="24"/>
              </w:rPr>
            </w:pPr>
            <w:r>
              <w:rPr>
                <w:rFonts w:cs="Arial"/>
                <w:b/>
                <w:bCs/>
              </w:rPr>
              <w:t>11:00</w:t>
            </w:r>
          </w:p>
        </w:tc>
        <w:tc>
          <w:tcPr>
            <w:tcW w:w="0" w:type="auto"/>
            <w:tcBorders>
              <w:top w:val="single" w:sz="4" w:space="0" w:color="auto"/>
              <w:left w:val="nil"/>
              <w:bottom w:val="single" w:sz="4" w:space="0" w:color="auto"/>
              <w:right w:val="single" w:sz="4" w:space="0" w:color="auto"/>
            </w:tcBorders>
            <w:vAlign w:val="center"/>
          </w:tcPr>
          <w:p w:rsidR="007B2902" w:rsidRDefault="007B2902" w:rsidP="007B2902">
            <w:pPr>
              <w:spacing w:line="240" w:lineRule="auto"/>
              <w:jc w:val="center"/>
              <w:rPr>
                <w:rFonts w:cs="Arial"/>
                <w:b/>
                <w:bCs/>
                <w:szCs w:val="24"/>
              </w:rPr>
            </w:pPr>
            <w:r>
              <w:rPr>
                <w:rFonts w:cs="Arial"/>
                <w:b/>
                <w:bCs/>
              </w:rPr>
              <w:t>12:00</w:t>
            </w:r>
          </w:p>
        </w:tc>
        <w:tc>
          <w:tcPr>
            <w:tcW w:w="0" w:type="auto"/>
            <w:tcBorders>
              <w:top w:val="single" w:sz="4" w:space="0" w:color="auto"/>
              <w:left w:val="nil"/>
              <w:bottom w:val="single" w:sz="4" w:space="0" w:color="auto"/>
              <w:right w:val="single" w:sz="4" w:space="0" w:color="auto"/>
            </w:tcBorders>
            <w:vAlign w:val="center"/>
          </w:tcPr>
          <w:p w:rsidR="007B2902" w:rsidRDefault="007B2902" w:rsidP="007B2902">
            <w:pPr>
              <w:spacing w:line="240" w:lineRule="auto"/>
              <w:jc w:val="center"/>
              <w:rPr>
                <w:rFonts w:cs="Arial"/>
                <w:b/>
                <w:bCs/>
                <w:szCs w:val="24"/>
              </w:rPr>
            </w:pPr>
            <w:r>
              <w:rPr>
                <w:rFonts w:cs="Arial"/>
                <w:b/>
                <w:bCs/>
              </w:rPr>
              <w:t>13:00</w:t>
            </w:r>
          </w:p>
        </w:tc>
        <w:tc>
          <w:tcPr>
            <w:tcW w:w="0" w:type="auto"/>
            <w:tcBorders>
              <w:top w:val="single" w:sz="4" w:space="0" w:color="auto"/>
              <w:left w:val="nil"/>
              <w:bottom w:val="single" w:sz="4" w:space="0" w:color="auto"/>
              <w:right w:val="single" w:sz="4" w:space="0" w:color="auto"/>
            </w:tcBorders>
            <w:vAlign w:val="center"/>
          </w:tcPr>
          <w:p w:rsidR="007B2902" w:rsidRDefault="007B2902" w:rsidP="007B2902">
            <w:pPr>
              <w:spacing w:line="240" w:lineRule="auto"/>
              <w:jc w:val="center"/>
              <w:rPr>
                <w:rFonts w:cs="Arial"/>
                <w:b/>
                <w:bCs/>
                <w:szCs w:val="24"/>
              </w:rPr>
            </w:pPr>
            <w:r>
              <w:rPr>
                <w:rFonts w:cs="Arial"/>
                <w:b/>
                <w:bCs/>
              </w:rPr>
              <w:t>14:00</w:t>
            </w:r>
          </w:p>
        </w:tc>
        <w:tc>
          <w:tcPr>
            <w:tcW w:w="0" w:type="auto"/>
            <w:tcBorders>
              <w:top w:val="single" w:sz="4" w:space="0" w:color="auto"/>
              <w:left w:val="nil"/>
              <w:bottom w:val="single" w:sz="4" w:space="0" w:color="auto"/>
              <w:right w:val="single" w:sz="4" w:space="0" w:color="auto"/>
            </w:tcBorders>
            <w:vAlign w:val="center"/>
          </w:tcPr>
          <w:p w:rsidR="007B2902" w:rsidRDefault="007B2902" w:rsidP="007B2902">
            <w:pPr>
              <w:spacing w:line="240" w:lineRule="auto"/>
              <w:jc w:val="center"/>
              <w:rPr>
                <w:rFonts w:cs="Arial"/>
                <w:b/>
                <w:bCs/>
                <w:szCs w:val="24"/>
              </w:rPr>
            </w:pPr>
            <w:r>
              <w:rPr>
                <w:rFonts w:cs="Arial"/>
                <w:b/>
                <w:bCs/>
              </w:rPr>
              <w:t>15:00</w:t>
            </w:r>
          </w:p>
        </w:tc>
        <w:tc>
          <w:tcPr>
            <w:tcW w:w="0" w:type="auto"/>
            <w:tcBorders>
              <w:top w:val="single" w:sz="4" w:space="0" w:color="auto"/>
              <w:left w:val="nil"/>
              <w:bottom w:val="single" w:sz="4" w:space="0" w:color="auto"/>
              <w:right w:val="single" w:sz="4" w:space="0" w:color="auto"/>
            </w:tcBorders>
            <w:vAlign w:val="center"/>
          </w:tcPr>
          <w:p w:rsidR="007B2902" w:rsidRDefault="007B2902" w:rsidP="007B2902">
            <w:pPr>
              <w:spacing w:line="240" w:lineRule="auto"/>
              <w:jc w:val="center"/>
              <w:rPr>
                <w:rFonts w:cs="Arial"/>
                <w:b/>
                <w:bCs/>
                <w:szCs w:val="24"/>
              </w:rPr>
            </w:pPr>
            <w:r>
              <w:rPr>
                <w:rFonts w:cs="Arial"/>
                <w:b/>
                <w:bCs/>
              </w:rPr>
              <w:t>16:00</w:t>
            </w:r>
          </w:p>
        </w:tc>
        <w:tc>
          <w:tcPr>
            <w:tcW w:w="0" w:type="auto"/>
            <w:tcBorders>
              <w:top w:val="single" w:sz="4" w:space="0" w:color="auto"/>
              <w:left w:val="nil"/>
              <w:bottom w:val="single" w:sz="4" w:space="0" w:color="auto"/>
              <w:right w:val="single" w:sz="4" w:space="0" w:color="auto"/>
            </w:tcBorders>
            <w:vAlign w:val="center"/>
          </w:tcPr>
          <w:p w:rsidR="007B2902" w:rsidRDefault="007B2902" w:rsidP="007B2902">
            <w:pPr>
              <w:spacing w:line="240" w:lineRule="auto"/>
              <w:jc w:val="center"/>
              <w:rPr>
                <w:rFonts w:cs="Arial"/>
                <w:b/>
                <w:bCs/>
                <w:szCs w:val="24"/>
              </w:rPr>
            </w:pPr>
            <w:r>
              <w:rPr>
                <w:rFonts w:cs="Arial"/>
                <w:b/>
                <w:bCs/>
              </w:rPr>
              <w:t>17:00</w:t>
            </w:r>
          </w:p>
        </w:tc>
      </w:tr>
      <w:tr w:rsidR="007B2902" w:rsidTr="007B2902">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902" w:rsidRPr="009119E8" w:rsidRDefault="007B2902" w:rsidP="007B2902">
            <w:pPr>
              <w:spacing w:line="240" w:lineRule="auto"/>
              <w:jc w:val="center"/>
              <w:rPr>
                <w:rFonts w:eastAsia="Times New Roman" w:cs="Arial"/>
                <w:b/>
                <w:bCs/>
                <w:szCs w:val="24"/>
                <w:lang w:val="es-EC" w:eastAsia="es-EC"/>
              </w:rPr>
            </w:pPr>
            <w:r w:rsidRPr="009119E8">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7B2902" w:rsidRPr="009119E8" w:rsidRDefault="007B2902" w:rsidP="007B2902">
            <w:pPr>
              <w:spacing w:line="240" w:lineRule="auto"/>
              <w:jc w:val="center"/>
              <w:rPr>
                <w:rFonts w:eastAsia="Times New Roman" w:cs="Arial"/>
                <w:b/>
                <w:bCs/>
                <w:szCs w:val="24"/>
                <w:lang w:val="es-EC" w:eastAsia="es-EC"/>
              </w:rPr>
            </w:pPr>
            <w:r w:rsidRPr="009119E8">
              <w:rPr>
                <w:rFonts w:eastAsia="Times New Roman" w:cs="Arial"/>
                <w:b/>
                <w:bCs/>
                <w:szCs w:val="24"/>
                <w:lang w:val="es-EC" w:eastAsia="es-EC"/>
              </w:rPr>
              <w:t>AA1</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52.95</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53.16</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45.56</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47.15</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47.71</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49.71</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45.15</w:t>
            </w:r>
          </w:p>
        </w:tc>
      </w:tr>
      <w:tr w:rsidR="007B2902" w:rsidTr="007B2902">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902" w:rsidRPr="009119E8" w:rsidRDefault="007B2902" w:rsidP="007B2902">
            <w:pPr>
              <w:spacing w:line="240" w:lineRule="auto"/>
              <w:jc w:val="center"/>
              <w:rPr>
                <w:rFonts w:eastAsia="Times New Roman" w:cs="Arial"/>
                <w:b/>
                <w:bCs/>
                <w:szCs w:val="24"/>
                <w:lang w:val="es-EC" w:eastAsia="es-EC"/>
              </w:rPr>
            </w:pPr>
            <w:r w:rsidRPr="009119E8">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7B2902" w:rsidRPr="009119E8" w:rsidRDefault="007B2902" w:rsidP="007B2902">
            <w:pPr>
              <w:spacing w:line="240" w:lineRule="auto"/>
              <w:jc w:val="center"/>
              <w:rPr>
                <w:rFonts w:eastAsia="Times New Roman" w:cs="Arial"/>
                <w:b/>
                <w:bCs/>
                <w:szCs w:val="24"/>
                <w:lang w:val="es-EC" w:eastAsia="es-EC"/>
              </w:rPr>
            </w:pPr>
            <w:r w:rsidRPr="009119E8">
              <w:rPr>
                <w:rFonts w:eastAsia="Times New Roman" w:cs="Arial"/>
                <w:b/>
                <w:bCs/>
                <w:szCs w:val="24"/>
                <w:lang w:val="es-EC" w:eastAsia="es-EC"/>
              </w:rPr>
              <w:t>AA2</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48.62</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48.69</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44.92</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45.74</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44.50</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45.67</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43.40</w:t>
            </w:r>
          </w:p>
        </w:tc>
      </w:tr>
    </w:tbl>
    <w:p w:rsidR="007B2902" w:rsidRDefault="007B2902" w:rsidP="009119E8">
      <w:pPr>
        <w:jc w:val="center"/>
      </w:pPr>
    </w:p>
    <w:tbl>
      <w:tblPr>
        <w:tblW w:w="0" w:type="auto"/>
        <w:jc w:val="center"/>
        <w:tblInd w:w="65" w:type="dxa"/>
        <w:tblCellMar>
          <w:left w:w="70" w:type="dxa"/>
          <w:right w:w="70" w:type="dxa"/>
        </w:tblCellMar>
        <w:tblLook w:val="04A0"/>
      </w:tblPr>
      <w:tblGrid>
        <w:gridCol w:w="1887"/>
        <w:gridCol w:w="967"/>
        <w:gridCol w:w="754"/>
        <w:gridCol w:w="754"/>
        <w:gridCol w:w="754"/>
        <w:gridCol w:w="754"/>
        <w:gridCol w:w="754"/>
        <w:gridCol w:w="754"/>
        <w:gridCol w:w="754"/>
      </w:tblGrid>
      <w:tr w:rsidR="007B2902" w:rsidTr="007B2902">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902" w:rsidRPr="009119E8" w:rsidRDefault="007B2902" w:rsidP="007B2902">
            <w:pPr>
              <w:spacing w:line="240" w:lineRule="auto"/>
              <w:jc w:val="center"/>
              <w:rPr>
                <w:rFonts w:eastAsia="Times New Roman" w:cs="Arial"/>
                <w:b/>
                <w:bCs/>
                <w:szCs w:val="24"/>
                <w:lang w:val="es-EC" w:eastAsia="es-EC"/>
              </w:rPr>
            </w:pPr>
            <w:r w:rsidRPr="009119E8">
              <w:rPr>
                <w:rFonts w:eastAsia="Times New Roman" w:cs="Arial"/>
                <w:b/>
                <w:bCs/>
                <w:szCs w:val="24"/>
                <w:lang w:val="es-EC" w:eastAsia="es-EC"/>
              </w:rPr>
              <w:t>SUBESTACIÓN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B2902" w:rsidRPr="009119E8" w:rsidRDefault="007B2902" w:rsidP="007B2902">
            <w:pPr>
              <w:spacing w:line="240" w:lineRule="auto"/>
              <w:jc w:val="center"/>
              <w:rPr>
                <w:rFonts w:eastAsia="Times New Roman" w:cs="Arial"/>
                <w:b/>
                <w:bCs/>
                <w:szCs w:val="24"/>
                <w:lang w:val="es-EC" w:eastAsia="es-EC"/>
              </w:rPr>
            </w:pPr>
            <w:r w:rsidRPr="009119E8">
              <w:rPr>
                <w:rFonts w:eastAsia="Times New Roman" w:cs="Arial"/>
                <w:b/>
                <w:bCs/>
                <w:szCs w:val="24"/>
                <w:lang w:val="es-EC" w:eastAsia="es-EC"/>
              </w:rPr>
              <w:t>TRAFO</w:t>
            </w:r>
          </w:p>
        </w:tc>
        <w:tc>
          <w:tcPr>
            <w:tcW w:w="0" w:type="auto"/>
            <w:tcBorders>
              <w:top w:val="single" w:sz="4" w:space="0" w:color="auto"/>
              <w:left w:val="nil"/>
              <w:bottom w:val="single" w:sz="4" w:space="0" w:color="auto"/>
              <w:right w:val="single" w:sz="4" w:space="0" w:color="auto"/>
            </w:tcBorders>
            <w:vAlign w:val="center"/>
          </w:tcPr>
          <w:p w:rsidR="007B2902" w:rsidRDefault="007B2902" w:rsidP="007B2902">
            <w:pPr>
              <w:spacing w:line="240" w:lineRule="auto"/>
              <w:jc w:val="center"/>
              <w:rPr>
                <w:rFonts w:cs="Arial"/>
                <w:b/>
                <w:bCs/>
                <w:szCs w:val="24"/>
              </w:rPr>
            </w:pPr>
            <w:r>
              <w:rPr>
                <w:rFonts w:cs="Arial"/>
                <w:b/>
                <w:bCs/>
              </w:rPr>
              <w:t>18:00</w:t>
            </w:r>
          </w:p>
        </w:tc>
        <w:tc>
          <w:tcPr>
            <w:tcW w:w="0" w:type="auto"/>
            <w:tcBorders>
              <w:top w:val="single" w:sz="4" w:space="0" w:color="auto"/>
              <w:left w:val="nil"/>
              <w:bottom w:val="single" w:sz="4" w:space="0" w:color="auto"/>
              <w:right w:val="single" w:sz="4" w:space="0" w:color="auto"/>
            </w:tcBorders>
            <w:vAlign w:val="center"/>
          </w:tcPr>
          <w:p w:rsidR="007B2902" w:rsidRDefault="007B2902" w:rsidP="007B2902">
            <w:pPr>
              <w:spacing w:line="240" w:lineRule="auto"/>
              <w:jc w:val="center"/>
              <w:rPr>
                <w:rFonts w:cs="Arial"/>
                <w:b/>
                <w:bCs/>
                <w:szCs w:val="24"/>
              </w:rPr>
            </w:pPr>
            <w:r>
              <w:rPr>
                <w:rFonts w:cs="Arial"/>
                <w:b/>
                <w:bCs/>
              </w:rPr>
              <w:t>19:00</w:t>
            </w:r>
          </w:p>
        </w:tc>
        <w:tc>
          <w:tcPr>
            <w:tcW w:w="0" w:type="auto"/>
            <w:tcBorders>
              <w:top w:val="single" w:sz="4" w:space="0" w:color="auto"/>
              <w:left w:val="nil"/>
              <w:bottom w:val="single" w:sz="4" w:space="0" w:color="auto"/>
              <w:right w:val="single" w:sz="4" w:space="0" w:color="auto"/>
            </w:tcBorders>
            <w:vAlign w:val="center"/>
          </w:tcPr>
          <w:p w:rsidR="007B2902" w:rsidRDefault="007B2902" w:rsidP="007B2902">
            <w:pPr>
              <w:spacing w:line="240" w:lineRule="auto"/>
              <w:jc w:val="center"/>
              <w:rPr>
                <w:rFonts w:cs="Arial"/>
                <w:b/>
                <w:bCs/>
                <w:szCs w:val="24"/>
              </w:rPr>
            </w:pPr>
            <w:r>
              <w:rPr>
                <w:rFonts w:cs="Arial"/>
                <w:b/>
                <w:bCs/>
              </w:rPr>
              <w:t>20:00</w:t>
            </w:r>
          </w:p>
        </w:tc>
        <w:tc>
          <w:tcPr>
            <w:tcW w:w="0" w:type="auto"/>
            <w:tcBorders>
              <w:top w:val="single" w:sz="4" w:space="0" w:color="auto"/>
              <w:left w:val="nil"/>
              <w:bottom w:val="single" w:sz="4" w:space="0" w:color="auto"/>
              <w:right w:val="single" w:sz="4" w:space="0" w:color="auto"/>
            </w:tcBorders>
            <w:vAlign w:val="center"/>
          </w:tcPr>
          <w:p w:rsidR="007B2902" w:rsidRDefault="007B2902" w:rsidP="007B2902">
            <w:pPr>
              <w:spacing w:line="240" w:lineRule="auto"/>
              <w:jc w:val="center"/>
              <w:rPr>
                <w:rFonts w:cs="Arial"/>
                <w:b/>
                <w:bCs/>
                <w:szCs w:val="24"/>
              </w:rPr>
            </w:pPr>
            <w:r>
              <w:rPr>
                <w:rFonts w:cs="Arial"/>
                <w:b/>
                <w:bCs/>
              </w:rPr>
              <w:t>21:00</w:t>
            </w:r>
          </w:p>
        </w:tc>
        <w:tc>
          <w:tcPr>
            <w:tcW w:w="0" w:type="auto"/>
            <w:tcBorders>
              <w:top w:val="single" w:sz="4" w:space="0" w:color="auto"/>
              <w:left w:val="nil"/>
              <w:bottom w:val="single" w:sz="4" w:space="0" w:color="auto"/>
              <w:right w:val="single" w:sz="4" w:space="0" w:color="auto"/>
            </w:tcBorders>
            <w:vAlign w:val="center"/>
          </w:tcPr>
          <w:p w:rsidR="007B2902" w:rsidRDefault="007B2902" w:rsidP="007B2902">
            <w:pPr>
              <w:spacing w:line="240" w:lineRule="auto"/>
              <w:jc w:val="center"/>
              <w:rPr>
                <w:rFonts w:cs="Arial"/>
                <w:b/>
                <w:bCs/>
                <w:szCs w:val="24"/>
              </w:rPr>
            </w:pPr>
            <w:r>
              <w:rPr>
                <w:rFonts w:cs="Arial"/>
                <w:b/>
                <w:bCs/>
              </w:rPr>
              <w:t>22:00</w:t>
            </w:r>
          </w:p>
        </w:tc>
        <w:tc>
          <w:tcPr>
            <w:tcW w:w="0" w:type="auto"/>
            <w:tcBorders>
              <w:top w:val="single" w:sz="4" w:space="0" w:color="auto"/>
              <w:left w:val="nil"/>
              <w:bottom w:val="single" w:sz="4" w:space="0" w:color="auto"/>
              <w:right w:val="single" w:sz="4" w:space="0" w:color="auto"/>
            </w:tcBorders>
            <w:vAlign w:val="center"/>
          </w:tcPr>
          <w:p w:rsidR="007B2902" w:rsidRDefault="007B2902" w:rsidP="007B2902">
            <w:pPr>
              <w:spacing w:line="240" w:lineRule="auto"/>
              <w:jc w:val="center"/>
              <w:rPr>
                <w:rFonts w:cs="Arial"/>
                <w:b/>
                <w:bCs/>
                <w:szCs w:val="24"/>
              </w:rPr>
            </w:pPr>
            <w:r>
              <w:rPr>
                <w:rFonts w:cs="Arial"/>
                <w:b/>
                <w:bCs/>
              </w:rPr>
              <w:t>23:00</w:t>
            </w:r>
          </w:p>
        </w:tc>
        <w:tc>
          <w:tcPr>
            <w:tcW w:w="0" w:type="auto"/>
            <w:tcBorders>
              <w:top w:val="single" w:sz="4" w:space="0" w:color="auto"/>
              <w:left w:val="nil"/>
              <w:bottom w:val="single" w:sz="4" w:space="0" w:color="auto"/>
              <w:right w:val="single" w:sz="4" w:space="0" w:color="auto"/>
            </w:tcBorders>
            <w:vAlign w:val="center"/>
          </w:tcPr>
          <w:p w:rsidR="007B2902" w:rsidRDefault="007B2902" w:rsidP="007B2902">
            <w:pPr>
              <w:spacing w:line="240" w:lineRule="auto"/>
              <w:jc w:val="center"/>
              <w:rPr>
                <w:rFonts w:cs="Arial"/>
                <w:b/>
                <w:bCs/>
                <w:szCs w:val="24"/>
              </w:rPr>
            </w:pPr>
            <w:r>
              <w:rPr>
                <w:rFonts w:cs="Arial"/>
                <w:b/>
                <w:bCs/>
              </w:rPr>
              <w:t>23:50</w:t>
            </w:r>
          </w:p>
        </w:tc>
      </w:tr>
      <w:tr w:rsidR="007B2902" w:rsidTr="007B2902">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902" w:rsidRPr="009119E8" w:rsidRDefault="007B2902" w:rsidP="007B2902">
            <w:pPr>
              <w:spacing w:line="240" w:lineRule="auto"/>
              <w:jc w:val="center"/>
              <w:rPr>
                <w:rFonts w:eastAsia="Times New Roman" w:cs="Arial"/>
                <w:b/>
                <w:bCs/>
                <w:szCs w:val="24"/>
                <w:lang w:val="es-EC" w:eastAsia="es-EC"/>
              </w:rPr>
            </w:pPr>
            <w:r w:rsidRPr="009119E8">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7B2902" w:rsidRPr="009119E8" w:rsidRDefault="007B2902" w:rsidP="007B2902">
            <w:pPr>
              <w:spacing w:line="240" w:lineRule="auto"/>
              <w:jc w:val="center"/>
              <w:rPr>
                <w:rFonts w:eastAsia="Times New Roman" w:cs="Arial"/>
                <w:b/>
                <w:bCs/>
                <w:szCs w:val="24"/>
                <w:lang w:val="es-EC" w:eastAsia="es-EC"/>
              </w:rPr>
            </w:pPr>
            <w:r w:rsidRPr="009119E8">
              <w:rPr>
                <w:rFonts w:eastAsia="Times New Roman" w:cs="Arial"/>
                <w:b/>
                <w:bCs/>
                <w:szCs w:val="24"/>
                <w:lang w:val="es-EC" w:eastAsia="es-EC"/>
              </w:rPr>
              <w:t>AA1</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42.55</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58.08</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64.54</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62.05</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59.83</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53.98</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48.82</w:t>
            </w:r>
          </w:p>
        </w:tc>
      </w:tr>
      <w:tr w:rsidR="007B2902" w:rsidTr="007B2902">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902" w:rsidRPr="009119E8" w:rsidRDefault="007B2902" w:rsidP="007B2902">
            <w:pPr>
              <w:spacing w:line="240" w:lineRule="auto"/>
              <w:jc w:val="center"/>
              <w:rPr>
                <w:rFonts w:eastAsia="Times New Roman" w:cs="Arial"/>
                <w:b/>
                <w:bCs/>
                <w:szCs w:val="24"/>
                <w:lang w:val="es-EC" w:eastAsia="es-EC"/>
              </w:rPr>
            </w:pPr>
            <w:r w:rsidRPr="009119E8">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7B2902" w:rsidRPr="009119E8" w:rsidRDefault="007B2902" w:rsidP="007B2902">
            <w:pPr>
              <w:spacing w:line="240" w:lineRule="auto"/>
              <w:jc w:val="center"/>
              <w:rPr>
                <w:rFonts w:eastAsia="Times New Roman" w:cs="Arial"/>
                <w:b/>
                <w:bCs/>
                <w:szCs w:val="24"/>
                <w:lang w:val="es-EC" w:eastAsia="es-EC"/>
              </w:rPr>
            </w:pPr>
            <w:r w:rsidRPr="009119E8">
              <w:rPr>
                <w:rFonts w:eastAsia="Times New Roman" w:cs="Arial"/>
                <w:b/>
                <w:bCs/>
                <w:szCs w:val="24"/>
                <w:lang w:val="es-EC" w:eastAsia="es-EC"/>
              </w:rPr>
              <w:t>AA2</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43.68</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53.57</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58.37</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65.05</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54.44</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49.36</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szCs w:val="24"/>
              </w:rPr>
            </w:pPr>
            <w:r>
              <w:rPr>
                <w:rFonts w:cs="Arial"/>
              </w:rPr>
              <w:t>44.22</w:t>
            </w:r>
          </w:p>
        </w:tc>
      </w:tr>
    </w:tbl>
    <w:p w:rsidR="007B2902" w:rsidRDefault="007B2902" w:rsidP="009119E8">
      <w:pPr>
        <w:jc w:val="center"/>
      </w:pPr>
    </w:p>
    <w:p w:rsidR="009119E8" w:rsidRPr="009119E8" w:rsidRDefault="009119E8" w:rsidP="009119E8"/>
    <w:p w:rsidR="00BB7A99" w:rsidRDefault="00BB7A99" w:rsidP="009D58F7"/>
    <w:p w:rsidR="00BB7A99" w:rsidRDefault="00BB7A99">
      <w:r>
        <w:br w:type="page"/>
      </w:r>
    </w:p>
    <w:p w:rsidR="00BB7A99" w:rsidRDefault="007B2902" w:rsidP="007B2902">
      <w:pPr>
        <w:jc w:val="center"/>
      </w:pPr>
      <w:r>
        <w:lastRenderedPageBreak/>
        <w:t>Pág. 3/</w:t>
      </w:r>
      <w:r w:rsidR="00615E1C">
        <w:t>5</w:t>
      </w:r>
    </w:p>
    <w:p w:rsidR="007B2902" w:rsidRDefault="007B2902" w:rsidP="007B2902">
      <w:pPr>
        <w:jc w:val="center"/>
      </w:pPr>
      <w:r w:rsidRPr="007B2902">
        <w:rPr>
          <w:noProof/>
          <w:lang w:val="es-MX" w:eastAsia="es-MX"/>
        </w:rPr>
        <w:drawing>
          <wp:inline distT="0" distB="0" distL="0" distR="0">
            <wp:extent cx="5258295" cy="3408218"/>
            <wp:effectExtent l="19050" t="0" r="18555" b="1732"/>
            <wp:docPr id="1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7B2902" w:rsidRDefault="007B2902" w:rsidP="007B2902">
      <w:pPr>
        <w:jc w:val="center"/>
      </w:pPr>
    </w:p>
    <w:p w:rsidR="007B2902" w:rsidRDefault="007B2902" w:rsidP="007B2902">
      <w:pPr>
        <w:jc w:val="center"/>
      </w:pPr>
      <w:r w:rsidRPr="007B2902">
        <w:rPr>
          <w:noProof/>
          <w:lang w:val="es-MX" w:eastAsia="es-MX"/>
        </w:rPr>
        <w:drawing>
          <wp:inline distT="0" distB="0" distL="0" distR="0">
            <wp:extent cx="5257660" cy="3431969"/>
            <wp:effectExtent l="19050" t="0" r="19190" b="0"/>
            <wp:docPr id="15"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BB7A99" w:rsidRDefault="007B2902" w:rsidP="007B2902">
      <w:pPr>
        <w:jc w:val="center"/>
      </w:pPr>
      <w:r>
        <w:lastRenderedPageBreak/>
        <w:t>Pág. 4/</w:t>
      </w:r>
      <w:r w:rsidR="00615E1C">
        <w:t>5</w:t>
      </w:r>
    </w:p>
    <w:p w:rsidR="007B2902" w:rsidRDefault="007B2902" w:rsidP="007B2902">
      <w:pPr>
        <w:jc w:val="center"/>
      </w:pPr>
      <w:r w:rsidRPr="007B2902">
        <w:t>PERFIL DE VOLTAJE</w:t>
      </w:r>
      <w:r>
        <w:t xml:space="preserve"> HORA A HORA</w:t>
      </w:r>
      <w:r w:rsidRPr="007B2902">
        <w:t xml:space="preserve"> EN POR UNIDAD</w:t>
      </w:r>
      <w:r>
        <w:t xml:space="preserve"> </w:t>
      </w:r>
      <w:r w:rsidRPr="007B2902">
        <w:t>DEL DÍA 9 DE DICIEMBRE DEL 2009</w:t>
      </w:r>
    </w:p>
    <w:p w:rsidR="007B2902" w:rsidRDefault="007B2902" w:rsidP="007B2902">
      <w:pPr>
        <w:jc w:val="center"/>
      </w:pPr>
    </w:p>
    <w:tbl>
      <w:tblPr>
        <w:tblW w:w="0" w:type="auto"/>
        <w:jc w:val="center"/>
        <w:tblInd w:w="65" w:type="dxa"/>
        <w:tblCellMar>
          <w:left w:w="70" w:type="dxa"/>
          <w:right w:w="70" w:type="dxa"/>
        </w:tblCellMar>
        <w:tblLook w:val="04A0"/>
      </w:tblPr>
      <w:tblGrid>
        <w:gridCol w:w="1887"/>
        <w:gridCol w:w="1007"/>
        <w:gridCol w:w="701"/>
        <w:gridCol w:w="741"/>
        <w:gridCol w:w="741"/>
        <w:gridCol w:w="741"/>
        <w:gridCol w:w="741"/>
        <w:gridCol w:w="741"/>
        <w:gridCol w:w="741"/>
      </w:tblGrid>
      <w:tr w:rsidR="007B2902" w:rsidRPr="007B2902" w:rsidTr="007B2902">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902" w:rsidRPr="007B2902" w:rsidRDefault="007B2902" w:rsidP="007B2902">
            <w:pPr>
              <w:spacing w:line="240" w:lineRule="auto"/>
              <w:jc w:val="center"/>
              <w:rPr>
                <w:rFonts w:eastAsia="Times New Roman" w:cs="Arial"/>
                <w:b/>
                <w:bCs/>
                <w:szCs w:val="24"/>
                <w:lang w:val="es-EC" w:eastAsia="es-EC"/>
              </w:rPr>
            </w:pPr>
            <w:r w:rsidRPr="007B2902">
              <w:rPr>
                <w:rFonts w:eastAsia="Times New Roman" w:cs="Arial"/>
                <w:b/>
                <w:bCs/>
                <w:szCs w:val="24"/>
                <w:lang w:val="es-EC" w:eastAsia="es-EC"/>
              </w:rPr>
              <w:t>SUBESTACIÓN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B2902" w:rsidRPr="007B2902" w:rsidRDefault="007B2902" w:rsidP="007B2902">
            <w:pPr>
              <w:spacing w:line="240" w:lineRule="auto"/>
              <w:jc w:val="center"/>
              <w:rPr>
                <w:rFonts w:eastAsia="Times New Roman" w:cs="Arial"/>
                <w:b/>
                <w:bCs/>
                <w:szCs w:val="24"/>
                <w:lang w:val="es-EC" w:eastAsia="es-EC"/>
              </w:rPr>
            </w:pPr>
            <w:r w:rsidRPr="007B2902">
              <w:rPr>
                <w:rFonts w:eastAsia="Times New Roman" w:cs="Arial"/>
                <w:b/>
                <w:bCs/>
                <w:szCs w:val="24"/>
                <w:lang w:val="es-EC" w:eastAsia="es-EC"/>
              </w:rPr>
              <w:t>BARRA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B2902" w:rsidRPr="007B2902" w:rsidRDefault="007B2902" w:rsidP="007B2902">
            <w:pPr>
              <w:spacing w:line="240" w:lineRule="auto"/>
              <w:jc w:val="center"/>
              <w:rPr>
                <w:rFonts w:eastAsia="Times New Roman" w:cs="Arial"/>
                <w:b/>
                <w:bCs/>
                <w:szCs w:val="24"/>
                <w:lang w:val="es-EC" w:eastAsia="es-EC"/>
              </w:rPr>
            </w:pPr>
            <w:r w:rsidRPr="007B2902">
              <w:rPr>
                <w:rFonts w:eastAsia="Times New Roman" w:cs="Arial"/>
                <w:b/>
                <w:bCs/>
                <w:szCs w:val="24"/>
                <w:lang w:val="es-EC" w:eastAsia="es-EC"/>
              </w:rPr>
              <w:t>TIPO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B2902" w:rsidRPr="007B2902" w:rsidRDefault="007B2902" w:rsidP="007B2902">
            <w:pPr>
              <w:spacing w:line="240" w:lineRule="auto"/>
              <w:jc w:val="center"/>
              <w:rPr>
                <w:rFonts w:eastAsia="Times New Roman" w:cs="Arial"/>
                <w:b/>
                <w:bCs/>
                <w:szCs w:val="24"/>
                <w:lang w:val="es-EC" w:eastAsia="es-EC"/>
              </w:rPr>
            </w:pPr>
            <w:r w:rsidRPr="007B2902">
              <w:rPr>
                <w:rFonts w:eastAsia="Times New Roman" w:cs="Arial"/>
                <w:b/>
                <w:bCs/>
                <w:szCs w:val="24"/>
                <w:lang w:val="es-EC" w:eastAsia="es-EC"/>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B2902" w:rsidRPr="007B2902" w:rsidRDefault="007B2902" w:rsidP="007B2902">
            <w:pPr>
              <w:spacing w:line="240" w:lineRule="auto"/>
              <w:jc w:val="center"/>
              <w:rPr>
                <w:rFonts w:eastAsia="Times New Roman" w:cs="Arial"/>
                <w:b/>
                <w:bCs/>
                <w:szCs w:val="24"/>
                <w:lang w:val="es-EC" w:eastAsia="es-EC"/>
              </w:rPr>
            </w:pPr>
            <w:r w:rsidRPr="007B2902">
              <w:rPr>
                <w:rFonts w:eastAsia="Times New Roman" w:cs="Arial"/>
                <w:b/>
                <w:bCs/>
                <w:szCs w:val="24"/>
                <w:lang w:val="es-EC" w:eastAsia="es-EC"/>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B2902" w:rsidRPr="007B2902" w:rsidRDefault="007B2902" w:rsidP="007B2902">
            <w:pPr>
              <w:spacing w:line="240" w:lineRule="auto"/>
              <w:jc w:val="center"/>
              <w:rPr>
                <w:rFonts w:eastAsia="Times New Roman" w:cs="Arial"/>
                <w:b/>
                <w:bCs/>
                <w:szCs w:val="24"/>
                <w:lang w:val="es-EC" w:eastAsia="es-EC"/>
              </w:rPr>
            </w:pPr>
            <w:r w:rsidRPr="007B2902">
              <w:rPr>
                <w:rFonts w:eastAsia="Times New Roman" w:cs="Arial"/>
                <w:b/>
                <w:bCs/>
                <w:szCs w:val="24"/>
                <w:lang w:val="es-EC" w:eastAsia="es-EC"/>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B2902" w:rsidRPr="007B2902" w:rsidRDefault="007B2902" w:rsidP="007B2902">
            <w:pPr>
              <w:spacing w:line="240" w:lineRule="auto"/>
              <w:jc w:val="center"/>
              <w:rPr>
                <w:rFonts w:eastAsia="Times New Roman" w:cs="Arial"/>
                <w:b/>
                <w:bCs/>
                <w:szCs w:val="24"/>
                <w:lang w:val="es-EC" w:eastAsia="es-EC"/>
              </w:rPr>
            </w:pPr>
            <w:r w:rsidRPr="007B2902">
              <w:rPr>
                <w:rFonts w:eastAsia="Times New Roman" w:cs="Arial"/>
                <w:b/>
                <w:bCs/>
                <w:szCs w:val="24"/>
                <w:lang w:val="es-EC" w:eastAsia="es-EC"/>
              </w:rPr>
              <w:t>3:00</w:t>
            </w:r>
          </w:p>
        </w:tc>
        <w:tc>
          <w:tcPr>
            <w:tcW w:w="0" w:type="auto"/>
            <w:tcBorders>
              <w:top w:val="single" w:sz="4" w:space="0" w:color="auto"/>
              <w:left w:val="nil"/>
              <w:bottom w:val="single" w:sz="4" w:space="0" w:color="auto"/>
              <w:right w:val="single" w:sz="4" w:space="0" w:color="auto"/>
            </w:tcBorders>
            <w:vAlign w:val="center"/>
          </w:tcPr>
          <w:p w:rsidR="007B2902" w:rsidRDefault="007B2902" w:rsidP="007B2902">
            <w:pPr>
              <w:spacing w:line="240" w:lineRule="auto"/>
              <w:jc w:val="center"/>
              <w:rPr>
                <w:rFonts w:cs="Arial"/>
                <w:b/>
                <w:bCs/>
                <w:szCs w:val="24"/>
              </w:rPr>
            </w:pPr>
            <w:r>
              <w:rPr>
                <w:rFonts w:cs="Arial"/>
                <w:b/>
                <w:bCs/>
              </w:rPr>
              <w:t>4:00</w:t>
            </w:r>
          </w:p>
        </w:tc>
        <w:tc>
          <w:tcPr>
            <w:tcW w:w="0" w:type="auto"/>
            <w:tcBorders>
              <w:top w:val="single" w:sz="4" w:space="0" w:color="auto"/>
              <w:left w:val="nil"/>
              <w:bottom w:val="single" w:sz="4" w:space="0" w:color="auto"/>
              <w:right w:val="single" w:sz="4" w:space="0" w:color="auto"/>
            </w:tcBorders>
            <w:vAlign w:val="center"/>
          </w:tcPr>
          <w:p w:rsidR="007B2902" w:rsidRDefault="007B2902" w:rsidP="007B2902">
            <w:pPr>
              <w:spacing w:line="240" w:lineRule="auto"/>
              <w:jc w:val="center"/>
              <w:rPr>
                <w:rFonts w:cs="Arial"/>
                <w:b/>
                <w:bCs/>
                <w:szCs w:val="24"/>
              </w:rPr>
            </w:pPr>
            <w:r>
              <w:rPr>
                <w:rFonts w:cs="Arial"/>
                <w:b/>
                <w:bCs/>
              </w:rPr>
              <w:t>5:00</w:t>
            </w:r>
          </w:p>
        </w:tc>
      </w:tr>
      <w:tr w:rsidR="007B2902" w:rsidRPr="007B2902" w:rsidTr="007B2902">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B2902" w:rsidRPr="007B2902" w:rsidRDefault="007B2902" w:rsidP="007B2902">
            <w:pPr>
              <w:spacing w:line="240" w:lineRule="auto"/>
              <w:jc w:val="center"/>
              <w:rPr>
                <w:rFonts w:eastAsia="Times New Roman" w:cs="Arial"/>
                <w:b/>
                <w:bCs/>
                <w:szCs w:val="24"/>
                <w:lang w:val="es-EC" w:eastAsia="es-EC"/>
              </w:rPr>
            </w:pPr>
            <w:r w:rsidRPr="007B2902">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7B2902" w:rsidRPr="007B2902" w:rsidRDefault="007B2902" w:rsidP="007B2902">
            <w:pPr>
              <w:spacing w:line="240" w:lineRule="auto"/>
              <w:jc w:val="center"/>
              <w:rPr>
                <w:rFonts w:eastAsia="Times New Roman" w:cs="Arial"/>
                <w:b/>
                <w:bCs/>
                <w:szCs w:val="24"/>
                <w:lang w:val="es-EC" w:eastAsia="es-EC"/>
              </w:rPr>
            </w:pPr>
            <w:r w:rsidRPr="007B2902">
              <w:rPr>
                <w:rFonts w:eastAsia="Times New Roman" w:cs="Arial"/>
                <w:b/>
                <w:bCs/>
                <w:szCs w:val="24"/>
                <w:lang w:val="es-EC" w:eastAsia="es-EC"/>
              </w:rPr>
              <w:t>138</w:t>
            </w:r>
          </w:p>
        </w:tc>
        <w:tc>
          <w:tcPr>
            <w:tcW w:w="0" w:type="auto"/>
            <w:tcBorders>
              <w:top w:val="nil"/>
              <w:left w:val="nil"/>
              <w:bottom w:val="single" w:sz="4" w:space="0" w:color="auto"/>
              <w:right w:val="single" w:sz="4" w:space="0" w:color="auto"/>
            </w:tcBorders>
            <w:shd w:val="clear" w:color="auto" w:fill="auto"/>
            <w:noWrap/>
            <w:vAlign w:val="center"/>
            <w:hideMark/>
          </w:tcPr>
          <w:p w:rsidR="007B2902" w:rsidRPr="007B2902" w:rsidRDefault="007B2902" w:rsidP="007B2902">
            <w:pPr>
              <w:spacing w:line="240" w:lineRule="auto"/>
              <w:jc w:val="center"/>
              <w:rPr>
                <w:rFonts w:eastAsia="Times New Roman" w:cs="Arial"/>
                <w:b/>
                <w:bCs/>
                <w:szCs w:val="24"/>
                <w:lang w:val="es-EC" w:eastAsia="es-EC"/>
              </w:rPr>
            </w:pPr>
            <w:r w:rsidRPr="007B2902">
              <w:rPr>
                <w:rFonts w:eastAsia="Times New Roman" w:cs="Arial"/>
                <w:b/>
                <w:bCs/>
                <w:szCs w:val="24"/>
                <w:lang w:val="es-EC" w:eastAsia="es-EC"/>
              </w:rPr>
              <w:t>BP</w:t>
            </w:r>
          </w:p>
        </w:tc>
        <w:tc>
          <w:tcPr>
            <w:tcW w:w="0" w:type="auto"/>
            <w:tcBorders>
              <w:top w:val="nil"/>
              <w:left w:val="nil"/>
              <w:bottom w:val="single" w:sz="4" w:space="0" w:color="auto"/>
              <w:right w:val="single" w:sz="4" w:space="0" w:color="auto"/>
            </w:tcBorders>
            <w:shd w:val="clear" w:color="auto" w:fill="auto"/>
            <w:noWrap/>
            <w:vAlign w:val="center"/>
            <w:hideMark/>
          </w:tcPr>
          <w:p w:rsidR="007B2902" w:rsidRPr="007B2902" w:rsidRDefault="007B2902" w:rsidP="007B2902">
            <w:pPr>
              <w:spacing w:line="240" w:lineRule="auto"/>
              <w:jc w:val="center"/>
              <w:rPr>
                <w:rFonts w:eastAsia="Times New Roman" w:cs="Arial"/>
                <w:color w:val="000000"/>
                <w:szCs w:val="24"/>
                <w:lang w:val="es-EC" w:eastAsia="es-EC"/>
              </w:rPr>
            </w:pPr>
            <w:r w:rsidRPr="007B2902">
              <w:rPr>
                <w:rFonts w:eastAsia="Times New Roman" w:cs="Arial"/>
                <w:color w:val="000000"/>
                <w:szCs w:val="24"/>
                <w:lang w:val="es-EC" w:eastAsia="es-EC"/>
              </w:rPr>
              <w:t>0.944</w:t>
            </w:r>
          </w:p>
        </w:tc>
        <w:tc>
          <w:tcPr>
            <w:tcW w:w="0" w:type="auto"/>
            <w:tcBorders>
              <w:top w:val="nil"/>
              <w:left w:val="nil"/>
              <w:bottom w:val="single" w:sz="4" w:space="0" w:color="auto"/>
              <w:right w:val="single" w:sz="4" w:space="0" w:color="auto"/>
            </w:tcBorders>
            <w:shd w:val="clear" w:color="auto" w:fill="auto"/>
            <w:noWrap/>
            <w:vAlign w:val="center"/>
            <w:hideMark/>
          </w:tcPr>
          <w:p w:rsidR="007B2902" w:rsidRPr="007B2902" w:rsidRDefault="007B2902" w:rsidP="007B2902">
            <w:pPr>
              <w:spacing w:line="240" w:lineRule="auto"/>
              <w:jc w:val="center"/>
              <w:rPr>
                <w:rFonts w:eastAsia="Times New Roman" w:cs="Arial"/>
                <w:color w:val="000000"/>
                <w:szCs w:val="24"/>
                <w:lang w:val="es-EC" w:eastAsia="es-EC"/>
              </w:rPr>
            </w:pPr>
            <w:r w:rsidRPr="007B2902">
              <w:rPr>
                <w:rFonts w:eastAsia="Times New Roman" w:cs="Arial"/>
                <w:color w:val="000000"/>
                <w:szCs w:val="24"/>
                <w:lang w:val="es-EC" w:eastAsia="es-EC"/>
              </w:rPr>
              <w:t>0.935</w:t>
            </w:r>
          </w:p>
        </w:tc>
        <w:tc>
          <w:tcPr>
            <w:tcW w:w="0" w:type="auto"/>
            <w:tcBorders>
              <w:top w:val="nil"/>
              <w:left w:val="nil"/>
              <w:bottom w:val="single" w:sz="4" w:space="0" w:color="auto"/>
              <w:right w:val="single" w:sz="4" w:space="0" w:color="auto"/>
            </w:tcBorders>
            <w:shd w:val="clear" w:color="auto" w:fill="auto"/>
            <w:noWrap/>
            <w:vAlign w:val="center"/>
            <w:hideMark/>
          </w:tcPr>
          <w:p w:rsidR="007B2902" w:rsidRPr="007B2902" w:rsidRDefault="007B2902" w:rsidP="007B2902">
            <w:pPr>
              <w:spacing w:line="240" w:lineRule="auto"/>
              <w:jc w:val="center"/>
              <w:rPr>
                <w:rFonts w:eastAsia="Times New Roman" w:cs="Arial"/>
                <w:color w:val="000000"/>
                <w:szCs w:val="24"/>
                <w:lang w:val="es-EC" w:eastAsia="es-EC"/>
              </w:rPr>
            </w:pPr>
            <w:r w:rsidRPr="007B2902">
              <w:rPr>
                <w:rFonts w:eastAsia="Times New Roman" w:cs="Arial"/>
                <w:color w:val="000000"/>
                <w:szCs w:val="24"/>
                <w:lang w:val="es-EC" w:eastAsia="es-EC"/>
              </w:rPr>
              <w:t>0.971</w:t>
            </w:r>
          </w:p>
        </w:tc>
        <w:tc>
          <w:tcPr>
            <w:tcW w:w="0" w:type="auto"/>
            <w:tcBorders>
              <w:top w:val="nil"/>
              <w:left w:val="nil"/>
              <w:bottom w:val="single" w:sz="4" w:space="0" w:color="auto"/>
              <w:right w:val="single" w:sz="4" w:space="0" w:color="auto"/>
            </w:tcBorders>
            <w:shd w:val="clear" w:color="auto" w:fill="auto"/>
            <w:noWrap/>
            <w:vAlign w:val="center"/>
            <w:hideMark/>
          </w:tcPr>
          <w:p w:rsidR="007B2902" w:rsidRPr="007B2902" w:rsidRDefault="007B2902" w:rsidP="007B2902">
            <w:pPr>
              <w:spacing w:line="240" w:lineRule="auto"/>
              <w:jc w:val="center"/>
              <w:rPr>
                <w:rFonts w:eastAsia="Times New Roman" w:cs="Arial"/>
                <w:color w:val="000000"/>
                <w:szCs w:val="24"/>
                <w:lang w:val="es-EC" w:eastAsia="es-EC"/>
              </w:rPr>
            </w:pPr>
            <w:r w:rsidRPr="007B2902">
              <w:rPr>
                <w:rFonts w:eastAsia="Times New Roman" w:cs="Arial"/>
                <w:color w:val="000000"/>
                <w:szCs w:val="24"/>
                <w:lang w:val="es-EC" w:eastAsia="es-EC"/>
              </w:rPr>
              <w:t>0.952</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color w:val="000000"/>
                <w:szCs w:val="24"/>
              </w:rPr>
            </w:pPr>
            <w:r>
              <w:rPr>
                <w:rFonts w:cs="Arial"/>
                <w:color w:val="000000"/>
              </w:rPr>
              <w:t>0.951</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color w:val="000000"/>
                <w:szCs w:val="24"/>
              </w:rPr>
            </w:pPr>
            <w:r>
              <w:rPr>
                <w:rFonts w:cs="Arial"/>
                <w:color w:val="000000"/>
              </w:rPr>
              <w:t>0.948</w:t>
            </w:r>
          </w:p>
        </w:tc>
      </w:tr>
      <w:tr w:rsidR="007B2902" w:rsidRPr="007B2902" w:rsidTr="007B2902">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B2902" w:rsidRPr="007B2902" w:rsidRDefault="007B2902" w:rsidP="007B2902">
            <w:pPr>
              <w:spacing w:line="240" w:lineRule="auto"/>
              <w:jc w:val="center"/>
              <w:rPr>
                <w:rFonts w:eastAsia="Times New Roman" w:cs="Arial"/>
                <w:b/>
                <w:bCs/>
                <w:szCs w:val="24"/>
                <w:lang w:val="es-EC" w:eastAsia="es-EC"/>
              </w:rPr>
            </w:pPr>
            <w:r w:rsidRPr="007B2902">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7B2902" w:rsidRPr="007B2902" w:rsidRDefault="007B2902" w:rsidP="007B2902">
            <w:pPr>
              <w:spacing w:line="240" w:lineRule="auto"/>
              <w:jc w:val="center"/>
              <w:rPr>
                <w:rFonts w:eastAsia="Times New Roman" w:cs="Arial"/>
                <w:b/>
                <w:bCs/>
                <w:szCs w:val="24"/>
                <w:lang w:val="es-EC" w:eastAsia="es-EC"/>
              </w:rPr>
            </w:pPr>
            <w:r w:rsidRPr="007B2902">
              <w:rPr>
                <w:rFonts w:eastAsia="Times New Roman" w:cs="Arial"/>
                <w:b/>
                <w:bCs/>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7B2902" w:rsidRPr="007B2902" w:rsidRDefault="007B2902" w:rsidP="007B2902">
            <w:pPr>
              <w:spacing w:line="240" w:lineRule="auto"/>
              <w:jc w:val="center"/>
              <w:rPr>
                <w:rFonts w:eastAsia="Times New Roman" w:cs="Arial"/>
                <w:b/>
                <w:bCs/>
                <w:szCs w:val="24"/>
                <w:lang w:val="es-EC" w:eastAsia="es-EC"/>
              </w:rPr>
            </w:pPr>
            <w:r w:rsidRPr="007B2902">
              <w:rPr>
                <w:rFonts w:eastAsia="Times New Roman" w:cs="Arial"/>
                <w:b/>
                <w:bCs/>
                <w:szCs w:val="24"/>
                <w:lang w:val="es-EC" w:eastAsia="es-EC"/>
              </w:rPr>
              <w:t>BP</w:t>
            </w:r>
          </w:p>
        </w:tc>
        <w:tc>
          <w:tcPr>
            <w:tcW w:w="0" w:type="auto"/>
            <w:tcBorders>
              <w:top w:val="nil"/>
              <w:left w:val="nil"/>
              <w:bottom w:val="single" w:sz="4" w:space="0" w:color="auto"/>
              <w:right w:val="single" w:sz="4" w:space="0" w:color="auto"/>
            </w:tcBorders>
            <w:shd w:val="clear" w:color="auto" w:fill="auto"/>
            <w:noWrap/>
            <w:vAlign w:val="center"/>
            <w:hideMark/>
          </w:tcPr>
          <w:p w:rsidR="007B2902" w:rsidRPr="007B2902" w:rsidRDefault="007B2902" w:rsidP="007B2902">
            <w:pPr>
              <w:spacing w:line="240" w:lineRule="auto"/>
              <w:jc w:val="center"/>
              <w:rPr>
                <w:rFonts w:eastAsia="Times New Roman" w:cs="Arial"/>
                <w:color w:val="000000"/>
                <w:szCs w:val="24"/>
                <w:lang w:val="es-EC" w:eastAsia="es-EC"/>
              </w:rPr>
            </w:pPr>
            <w:r w:rsidRPr="007B2902">
              <w:rPr>
                <w:rFonts w:eastAsia="Times New Roman" w:cs="Arial"/>
                <w:color w:val="000000"/>
                <w:szCs w:val="24"/>
                <w:lang w:val="es-EC" w:eastAsia="es-EC"/>
              </w:rPr>
              <w:t>0.981</w:t>
            </w:r>
          </w:p>
        </w:tc>
        <w:tc>
          <w:tcPr>
            <w:tcW w:w="0" w:type="auto"/>
            <w:tcBorders>
              <w:top w:val="nil"/>
              <w:left w:val="nil"/>
              <w:bottom w:val="single" w:sz="4" w:space="0" w:color="auto"/>
              <w:right w:val="single" w:sz="4" w:space="0" w:color="auto"/>
            </w:tcBorders>
            <w:shd w:val="clear" w:color="auto" w:fill="auto"/>
            <w:noWrap/>
            <w:vAlign w:val="center"/>
            <w:hideMark/>
          </w:tcPr>
          <w:p w:rsidR="007B2902" w:rsidRPr="007B2902" w:rsidRDefault="007B2902" w:rsidP="007B2902">
            <w:pPr>
              <w:spacing w:line="240" w:lineRule="auto"/>
              <w:jc w:val="center"/>
              <w:rPr>
                <w:rFonts w:eastAsia="Times New Roman" w:cs="Arial"/>
                <w:color w:val="000000"/>
                <w:szCs w:val="24"/>
                <w:lang w:val="es-EC" w:eastAsia="es-EC"/>
              </w:rPr>
            </w:pPr>
            <w:r w:rsidRPr="007B2902">
              <w:rPr>
                <w:rFonts w:eastAsia="Times New Roman" w:cs="Arial"/>
                <w:color w:val="000000"/>
                <w:szCs w:val="24"/>
                <w:lang w:val="es-EC" w:eastAsia="es-EC"/>
              </w:rPr>
              <w:t>0.968</w:t>
            </w:r>
          </w:p>
        </w:tc>
        <w:tc>
          <w:tcPr>
            <w:tcW w:w="0" w:type="auto"/>
            <w:tcBorders>
              <w:top w:val="nil"/>
              <w:left w:val="nil"/>
              <w:bottom w:val="single" w:sz="4" w:space="0" w:color="auto"/>
              <w:right w:val="single" w:sz="4" w:space="0" w:color="auto"/>
            </w:tcBorders>
            <w:shd w:val="clear" w:color="auto" w:fill="auto"/>
            <w:noWrap/>
            <w:vAlign w:val="center"/>
            <w:hideMark/>
          </w:tcPr>
          <w:p w:rsidR="007B2902" w:rsidRPr="007B2902" w:rsidRDefault="007B2902" w:rsidP="007B2902">
            <w:pPr>
              <w:spacing w:line="240" w:lineRule="auto"/>
              <w:jc w:val="center"/>
              <w:rPr>
                <w:rFonts w:eastAsia="Times New Roman" w:cs="Arial"/>
                <w:color w:val="000000"/>
                <w:szCs w:val="24"/>
                <w:lang w:val="es-EC" w:eastAsia="es-EC"/>
              </w:rPr>
            </w:pPr>
            <w:r w:rsidRPr="007B2902">
              <w:rPr>
                <w:rFonts w:eastAsia="Times New Roman" w:cs="Arial"/>
                <w:color w:val="000000"/>
                <w:szCs w:val="24"/>
                <w:lang w:val="es-EC" w:eastAsia="es-EC"/>
              </w:rPr>
              <w:t>1.007</w:t>
            </w:r>
          </w:p>
        </w:tc>
        <w:tc>
          <w:tcPr>
            <w:tcW w:w="0" w:type="auto"/>
            <w:tcBorders>
              <w:top w:val="nil"/>
              <w:left w:val="nil"/>
              <w:bottom w:val="single" w:sz="4" w:space="0" w:color="auto"/>
              <w:right w:val="single" w:sz="4" w:space="0" w:color="auto"/>
            </w:tcBorders>
            <w:shd w:val="clear" w:color="auto" w:fill="auto"/>
            <w:noWrap/>
            <w:vAlign w:val="center"/>
            <w:hideMark/>
          </w:tcPr>
          <w:p w:rsidR="007B2902" w:rsidRPr="007B2902" w:rsidRDefault="007B2902" w:rsidP="007B2902">
            <w:pPr>
              <w:spacing w:line="240" w:lineRule="auto"/>
              <w:jc w:val="center"/>
              <w:rPr>
                <w:rFonts w:eastAsia="Times New Roman" w:cs="Arial"/>
                <w:color w:val="000000"/>
                <w:szCs w:val="24"/>
                <w:lang w:val="es-EC" w:eastAsia="es-EC"/>
              </w:rPr>
            </w:pPr>
            <w:r w:rsidRPr="007B2902">
              <w:rPr>
                <w:rFonts w:eastAsia="Times New Roman" w:cs="Arial"/>
                <w:color w:val="000000"/>
                <w:szCs w:val="24"/>
                <w:lang w:val="es-EC" w:eastAsia="es-EC"/>
              </w:rPr>
              <w:t>0.984</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color w:val="000000"/>
                <w:szCs w:val="24"/>
              </w:rPr>
            </w:pPr>
            <w:r>
              <w:rPr>
                <w:rFonts w:cs="Arial"/>
                <w:color w:val="000000"/>
              </w:rPr>
              <w:t>0.984</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color w:val="000000"/>
                <w:szCs w:val="24"/>
              </w:rPr>
            </w:pPr>
            <w:r>
              <w:rPr>
                <w:rFonts w:cs="Arial"/>
                <w:color w:val="000000"/>
              </w:rPr>
              <w:t>0.980</w:t>
            </w:r>
          </w:p>
        </w:tc>
      </w:tr>
    </w:tbl>
    <w:p w:rsidR="007B2902" w:rsidRDefault="007B2902" w:rsidP="007B2902">
      <w:pPr>
        <w:jc w:val="center"/>
      </w:pPr>
    </w:p>
    <w:tbl>
      <w:tblPr>
        <w:tblW w:w="0" w:type="auto"/>
        <w:jc w:val="center"/>
        <w:tblInd w:w="65" w:type="dxa"/>
        <w:tblCellMar>
          <w:left w:w="70" w:type="dxa"/>
          <w:right w:w="70" w:type="dxa"/>
        </w:tblCellMar>
        <w:tblLook w:val="04A0"/>
      </w:tblPr>
      <w:tblGrid>
        <w:gridCol w:w="1887"/>
        <w:gridCol w:w="1007"/>
        <w:gridCol w:w="741"/>
        <w:gridCol w:w="741"/>
        <w:gridCol w:w="741"/>
        <w:gridCol w:w="741"/>
        <w:gridCol w:w="754"/>
        <w:gridCol w:w="754"/>
        <w:gridCol w:w="754"/>
      </w:tblGrid>
      <w:tr w:rsidR="007B2902" w:rsidTr="007B2902">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902" w:rsidRPr="007B2902" w:rsidRDefault="007B2902" w:rsidP="007B2902">
            <w:pPr>
              <w:spacing w:line="240" w:lineRule="auto"/>
              <w:jc w:val="center"/>
              <w:rPr>
                <w:rFonts w:eastAsia="Times New Roman" w:cs="Arial"/>
                <w:b/>
                <w:bCs/>
                <w:szCs w:val="24"/>
                <w:lang w:val="es-EC" w:eastAsia="es-EC"/>
              </w:rPr>
            </w:pPr>
            <w:r w:rsidRPr="007B2902">
              <w:rPr>
                <w:rFonts w:eastAsia="Times New Roman" w:cs="Arial"/>
                <w:b/>
                <w:bCs/>
                <w:szCs w:val="24"/>
                <w:lang w:val="es-EC" w:eastAsia="es-EC"/>
              </w:rPr>
              <w:t>SUBESTACIÓN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B2902" w:rsidRPr="007B2902" w:rsidRDefault="007B2902" w:rsidP="007B2902">
            <w:pPr>
              <w:spacing w:line="240" w:lineRule="auto"/>
              <w:jc w:val="center"/>
              <w:rPr>
                <w:rFonts w:eastAsia="Times New Roman" w:cs="Arial"/>
                <w:b/>
                <w:bCs/>
                <w:szCs w:val="24"/>
                <w:lang w:val="es-EC" w:eastAsia="es-EC"/>
              </w:rPr>
            </w:pPr>
            <w:r w:rsidRPr="007B2902">
              <w:rPr>
                <w:rFonts w:eastAsia="Times New Roman" w:cs="Arial"/>
                <w:b/>
                <w:bCs/>
                <w:szCs w:val="24"/>
                <w:lang w:val="es-EC" w:eastAsia="es-EC"/>
              </w:rPr>
              <w:t>BARRA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b/>
                <w:bCs/>
                <w:szCs w:val="24"/>
              </w:rPr>
            </w:pPr>
            <w:r>
              <w:rPr>
                <w:rFonts w:cs="Arial"/>
                <w:b/>
                <w:bCs/>
              </w:rPr>
              <w:t>6:00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b/>
                <w:bCs/>
                <w:szCs w:val="24"/>
              </w:rPr>
            </w:pPr>
            <w:r>
              <w:rPr>
                <w:rFonts w:cs="Arial"/>
                <w:b/>
                <w:bCs/>
              </w:rPr>
              <w:t>7:00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b/>
                <w:bCs/>
                <w:szCs w:val="24"/>
              </w:rPr>
            </w:pPr>
            <w:r>
              <w:rPr>
                <w:rFonts w:cs="Arial"/>
                <w:b/>
                <w:bCs/>
              </w:rPr>
              <w:t>8:00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b/>
                <w:bCs/>
                <w:szCs w:val="24"/>
              </w:rPr>
            </w:pPr>
            <w:r>
              <w:rPr>
                <w:rFonts w:cs="Arial"/>
                <w:b/>
                <w:bCs/>
              </w:rPr>
              <w:t>9:00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b/>
                <w:bCs/>
                <w:szCs w:val="24"/>
              </w:rPr>
            </w:pPr>
            <w:r>
              <w:rPr>
                <w:rFonts w:cs="Arial"/>
                <w:b/>
                <w:bCs/>
              </w:rPr>
              <w:t>10:00</w:t>
            </w:r>
          </w:p>
        </w:tc>
        <w:tc>
          <w:tcPr>
            <w:tcW w:w="0" w:type="auto"/>
            <w:tcBorders>
              <w:top w:val="single" w:sz="4" w:space="0" w:color="auto"/>
              <w:left w:val="nil"/>
              <w:bottom w:val="single" w:sz="4" w:space="0" w:color="auto"/>
              <w:right w:val="single" w:sz="4" w:space="0" w:color="auto"/>
            </w:tcBorders>
            <w:vAlign w:val="center"/>
          </w:tcPr>
          <w:p w:rsidR="007B2902" w:rsidRDefault="007B2902" w:rsidP="007B2902">
            <w:pPr>
              <w:spacing w:line="240" w:lineRule="auto"/>
              <w:jc w:val="center"/>
              <w:rPr>
                <w:rFonts w:cs="Arial"/>
                <w:b/>
                <w:bCs/>
                <w:szCs w:val="24"/>
              </w:rPr>
            </w:pPr>
            <w:r>
              <w:rPr>
                <w:rFonts w:cs="Arial"/>
                <w:b/>
                <w:bCs/>
              </w:rPr>
              <w:t>11:00</w:t>
            </w:r>
          </w:p>
        </w:tc>
        <w:tc>
          <w:tcPr>
            <w:tcW w:w="0" w:type="auto"/>
            <w:tcBorders>
              <w:top w:val="single" w:sz="4" w:space="0" w:color="auto"/>
              <w:left w:val="nil"/>
              <w:bottom w:val="single" w:sz="4" w:space="0" w:color="auto"/>
              <w:right w:val="single" w:sz="4" w:space="0" w:color="auto"/>
            </w:tcBorders>
            <w:vAlign w:val="center"/>
          </w:tcPr>
          <w:p w:rsidR="007B2902" w:rsidRDefault="007B2902" w:rsidP="007B2902">
            <w:pPr>
              <w:spacing w:line="240" w:lineRule="auto"/>
              <w:jc w:val="center"/>
              <w:rPr>
                <w:rFonts w:cs="Arial"/>
                <w:b/>
                <w:bCs/>
                <w:szCs w:val="24"/>
              </w:rPr>
            </w:pPr>
            <w:r>
              <w:rPr>
                <w:rFonts w:cs="Arial"/>
                <w:b/>
                <w:bCs/>
              </w:rPr>
              <w:t>12:00</w:t>
            </w:r>
          </w:p>
        </w:tc>
      </w:tr>
      <w:tr w:rsidR="007B2902" w:rsidTr="007B2902">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B2902" w:rsidRPr="007B2902" w:rsidRDefault="007B2902" w:rsidP="007B2902">
            <w:pPr>
              <w:spacing w:line="240" w:lineRule="auto"/>
              <w:jc w:val="center"/>
              <w:rPr>
                <w:rFonts w:eastAsia="Times New Roman" w:cs="Arial"/>
                <w:b/>
                <w:bCs/>
                <w:szCs w:val="24"/>
                <w:lang w:val="es-EC" w:eastAsia="es-EC"/>
              </w:rPr>
            </w:pPr>
            <w:r w:rsidRPr="007B2902">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7B2902" w:rsidRPr="007B2902" w:rsidRDefault="007B2902" w:rsidP="007B2902">
            <w:pPr>
              <w:spacing w:line="240" w:lineRule="auto"/>
              <w:jc w:val="center"/>
              <w:rPr>
                <w:rFonts w:eastAsia="Times New Roman" w:cs="Arial"/>
                <w:b/>
                <w:bCs/>
                <w:szCs w:val="24"/>
                <w:lang w:val="es-EC" w:eastAsia="es-EC"/>
              </w:rPr>
            </w:pPr>
            <w:r w:rsidRPr="007B2902">
              <w:rPr>
                <w:rFonts w:eastAsia="Times New Roman" w:cs="Arial"/>
                <w:b/>
                <w:bCs/>
                <w:szCs w:val="24"/>
                <w:lang w:val="es-EC" w:eastAsia="es-EC"/>
              </w:rPr>
              <w:t>138</w:t>
            </w:r>
          </w:p>
        </w:tc>
        <w:tc>
          <w:tcPr>
            <w:tcW w:w="0" w:type="auto"/>
            <w:tcBorders>
              <w:top w:val="nil"/>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color w:val="000000"/>
                <w:szCs w:val="24"/>
              </w:rPr>
            </w:pPr>
            <w:r>
              <w:rPr>
                <w:rFonts w:cs="Arial"/>
                <w:color w:val="000000"/>
              </w:rPr>
              <w:t>0.944</w:t>
            </w:r>
          </w:p>
        </w:tc>
        <w:tc>
          <w:tcPr>
            <w:tcW w:w="0" w:type="auto"/>
            <w:tcBorders>
              <w:top w:val="nil"/>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color w:val="000000"/>
                <w:szCs w:val="24"/>
              </w:rPr>
            </w:pPr>
            <w:r>
              <w:rPr>
                <w:rFonts w:cs="Arial"/>
                <w:color w:val="000000"/>
              </w:rPr>
              <w:t>0.949</w:t>
            </w:r>
          </w:p>
        </w:tc>
        <w:tc>
          <w:tcPr>
            <w:tcW w:w="0" w:type="auto"/>
            <w:tcBorders>
              <w:top w:val="nil"/>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color w:val="000000"/>
                <w:szCs w:val="24"/>
              </w:rPr>
            </w:pPr>
            <w:r>
              <w:rPr>
                <w:rFonts w:cs="Arial"/>
                <w:color w:val="000000"/>
              </w:rPr>
              <w:t>0.949</w:t>
            </w:r>
          </w:p>
        </w:tc>
        <w:tc>
          <w:tcPr>
            <w:tcW w:w="0" w:type="auto"/>
            <w:tcBorders>
              <w:top w:val="nil"/>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color w:val="000000"/>
                <w:szCs w:val="24"/>
              </w:rPr>
            </w:pPr>
            <w:r>
              <w:rPr>
                <w:rFonts w:cs="Arial"/>
                <w:color w:val="000000"/>
              </w:rPr>
              <w:t>0.958</w:t>
            </w:r>
          </w:p>
        </w:tc>
        <w:tc>
          <w:tcPr>
            <w:tcW w:w="0" w:type="auto"/>
            <w:tcBorders>
              <w:top w:val="nil"/>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color w:val="000000"/>
                <w:szCs w:val="24"/>
              </w:rPr>
            </w:pPr>
            <w:r>
              <w:rPr>
                <w:rFonts w:cs="Arial"/>
                <w:color w:val="000000"/>
              </w:rPr>
              <w:t>0.957</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color w:val="000000"/>
                <w:szCs w:val="24"/>
              </w:rPr>
            </w:pPr>
            <w:r>
              <w:rPr>
                <w:rFonts w:cs="Arial"/>
                <w:color w:val="000000"/>
              </w:rPr>
              <w:t>0.946</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color w:val="000000"/>
                <w:szCs w:val="24"/>
              </w:rPr>
            </w:pPr>
            <w:r>
              <w:rPr>
                <w:rFonts w:cs="Arial"/>
                <w:color w:val="000000"/>
              </w:rPr>
              <w:t>0.943</w:t>
            </w:r>
          </w:p>
        </w:tc>
      </w:tr>
      <w:tr w:rsidR="007B2902" w:rsidTr="007B2902">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B2902" w:rsidRPr="007B2902" w:rsidRDefault="007B2902" w:rsidP="007B2902">
            <w:pPr>
              <w:spacing w:line="240" w:lineRule="auto"/>
              <w:jc w:val="center"/>
              <w:rPr>
                <w:rFonts w:eastAsia="Times New Roman" w:cs="Arial"/>
                <w:b/>
                <w:bCs/>
                <w:szCs w:val="24"/>
                <w:lang w:val="es-EC" w:eastAsia="es-EC"/>
              </w:rPr>
            </w:pPr>
            <w:r w:rsidRPr="007B2902">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7B2902" w:rsidRPr="007B2902" w:rsidRDefault="007B2902" w:rsidP="007B2902">
            <w:pPr>
              <w:spacing w:line="240" w:lineRule="auto"/>
              <w:jc w:val="center"/>
              <w:rPr>
                <w:rFonts w:eastAsia="Times New Roman" w:cs="Arial"/>
                <w:b/>
                <w:bCs/>
                <w:szCs w:val="24"/>
                <w:lang w:val="es-EC" w:eastAsia="es-EC"/>
              </w:rPr>
            </w:pPr>
            <w:r w:rsidRPr="007B2902">
              <w:rPr>
                <w:rFonts w:eastAsia="Times New Roman" w:cs="Arial"/>
                <w:b/>
                <w:bCs/>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color w:val="000000"/>
                <w:szCs w:val="24"/>
              </w:rPr>
            </w:pPr>
            <w:r>
              <w:rPr>
                <w:rFonts w:cs="Arial"/>
                <w:color w:val="000000"/>
              </w:rPr>
              <w:t>0.976</w:t>
            </w:r>
          </w:p>
        </w:tc>
        <w:tc>
          <w:tcPr>
            <w:tcW w:w="0" w:type="auto"/>
            <w:tcBorders>
              <w:top w:val="nil"/>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color w:val="000000"/>
                <w:szCs w:val="24"/>
              </w:rPr>
            </w:pPr>
            <w:r>
              <w:rPr>
                <w:rFonts w:cs="Arial"/>
                <w:color w:val="000000"/>
              </w:rPr>
              <w:t>0.986</w:t>
            </w:r>
          </w:p>
        </w:tc>
        <w:tc>
          <w:tcPr>
            <w:tcW w:w="0" w:type="auto"/>
            <w:tcBorders>
              <w:top w:val="nil"/>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color w:val="000000"/>
                <w:szCs w:val="24"/>
              </w:rPr>
            </w:pPr>
            <w:r>
              <w:rPr>
                <w:rFonts w:cs="Arial"/>
                <w:color w:val="000000"/>
              </w:rPr>
              <w:t>0.990</w:t>
            </w:r>
          </w:p>
        </w:tc>
        <w:tc>
          <w:tcPr>
            <w:tcW w:w="0" w:type="auto"/>
            <w:tcBorders>
              <w:top w:val="nil"/>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color w:val="000000"/>
                <w:szCs w:val="24"/>
              </w:rPr>
            </w:pPr>
            <w:r>
              <w:rPr>
                <w:rFonts w:cs="Arial"/>
                <w:color w:val="000000"/>
              </w:rPr>
              <w:t>0.997</w:t>
            </w:r>
          </w:p>
        </w:tc>
        <w:tc>
          <w:tcPr>
            <w:tcW w:w="0" w:type="auto"/>
            <w:tcBorders>
              <w:top w:val="nil"/>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color w:val="000000"/>
                <w:szCs w:val="24"/>
              </w:rPr>
            </w:pPr>
            <w:r>
              <w:rPr>
                <w:rFonts w:cs="Arial"/>
                <w:color w:val="000000"/>
              </w:rPr>
              <w:t>0.994</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color w:val="000000"/>
                <w:szCs w:val="24"/>
              </w:rPr>
            </w:pPr>
            <w:r>
              <w:rPr>
                <w:rFonts w:cs="Arial"/>
                <w:color w:val="000000"/>
              </w:rPr>
              <w:t>0.984</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color w:val="000000"/>
                <w:szCs w:val="24"/>
              </w:rPr>
            </w:pPr>
            <w:r>
              <w:rPr>
                <w:rFonts w:cs="Arial"/>
                <w:color w:val="000000"/>
              </w:rPr>
              <w:t>0.981</w:t>
            </w:r>
          </w:p>
        </w:tc>
      </w:tr>
    </w:tbl>
    <w:p w:rsidR="007B2902" w:rsidRDefault="007B2902" w:rsidP="007B2902">
      <w:pPr>
        <w:jc w:val="center"/>
      </w:pPr>
    </w:p>
    <w:tbl>
      <w:tblPr>
        <w:tblW w:w="0" w:type="auto"/>
        <w:jc w:val="center"/>
        <w:tblInd w:w="65" w:type="dxa"/>
        <w:tblCellMar>
          <w:left w:w="70" w:type="dxa"/>
          <w:right w:w="70" w:type="dxa"/>
        </w:tblCellMar>
        <w:tblLook w:val="04A0"/>
      </w:tblPr>
      <w:tblGrid>
        <w:gridCol w:w="1887"/>
        <w:gridCol w:w="1007"/>
        <w:gridCol w:w="754"/>
        <w:gridCol w:w="754"/>
        <w:gridCol w:w="754"/>
        <w:gridCol w:w="754"/>
        <w:gridCol w:w="754"/>
        <w:gridCol w:w="754"/>
        <w:gridCol w:w="754"/>
      </w:tblGrid>
      <w:tr w:rsidR="007B2902" w:rsidTr="007B2902">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902" w:rsidRPr="007B2902" w:rsidRDefault="007B2902" w:rsidP="007B2902">
            <w:pPr>
              <w:spacing w:line="240" w:lineRule="auto"/>
              <w:jc w:val="center"/>
              <w:rPr>
                <w:rFonts w:eastAsia="Times New Roman" w:cs="Arial"/>
                <w:b/>
                <w:bCs/>
                <w:szCs w:val="24"/>
                <w:lang w:val="es-EC" w:eastAsia="es-EC"/>
              </w:rPr>
            </w:pPr>
            <w:r w:rsidRPr="007B2902">
              <w:rPr>
                <w:rFonts w:eastAsia="Times New Roman" w:cs="Arial"/>
                <w:b/>
                <w:bCs/>
                <w:szCs w:val="24"/>
                <w:lang w:val="es-EC" w:eastAsia="es-EC"/>
              </w:rPr>
              <w:t>SUBESTACIÓN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B2902" w:rsidRPr="007B2902" w:rsidRDefault="007B2902" w:rsidP="007B2902">
            <w:pPr>
              <w:spacing w:line="240" w:lineRule="auto"/>
              <w:jc w:val="center"/>
              <w:rPr>
                <w:rFonts w:eastAsia="Times New Roman" w:cs="Arial"/>
                <w:b/>
                <w:bCs/>
                <w:szCs w:val="24"/>
                <w:lang w:val="es-EC" w:eastAsia="es-EC"/>
              </w:rPr>
            </w:pPr>
            <w:r w:rsidRPr="007B2902">
              <w:rPr>
                <w:rFonts w:eastAsia="Times New Roman" w:cs="Arial"/>
                <w:b/>
                <w:bCs/>
                <w:szCs w:val="24"/>
                <w:lang w:val="es-EC" w:eastAsia="es-EC"/>
              </w:rPr>
              <w:t>BARRA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b/>
                <w:bCs/>
                <w:szCs w:val="24"/>
              </w:rPr>
            </w:pPr>
            <w:r>
              <w:rPr>
                <w:rFonts w:cs="Arial"/>
                <w:b/>
                <w:bCs/>
              </w:rPr>
              <w:t>13:00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b/>
                <w:bCs/>
                <w:szCs w:val="24"/>
              </w:rPr>
            </w:pPr>
            <w:r>
              <w:rPr>
                <w:rFonts w:cs="Arial"/>
                <w:b/>
                <w:bCs/>
              </w:rPr>
              <w:t>14:00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b/>
                <w:bCs/>
                <w:szCs w:val="24"/>
              </w:rPr>
            </w:pPr>
            <w:r>
              <w:rPr>
                <w:rFonts w:cs="Arial"/>
                <w:b/>
                <w:bCs/>
              </w:rPr>
              <w:t>15:00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b/>
                <w:bCs/>
                <w:szCs w:val="24"/>
              </w:rPr>
            </w:pPr>
            <w:r>
              <w:rPr>
                <w:rFonts w:cs="Arial"/>
                <w:b/>
                <w:bCs/>
              </w:rPr>
              <w:t>16:00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b/>
                <w:bCs/>
                <w:szCs w:val="24"/>
              </w:rPr>
            </w:pPr>
            <w:r>
              <w:rPr>
                <w:rFonts w:cs="Arial"/>
                <w:b/>
                <w:bCs/>
              </w:rPr>
              <w:t>17:00</w:t>
            </w:r>
          </w:p>
        </w:tc>
        <w:tc>
          <w:tcPr>
            <w:tcW w:w="0" w:type="auto"/>
            <w:tcBorders>
              <w:top w:val="single" w:sz="4" w:space="0" w:color="auto"/>
              <w:left w:val="nil"/>
              <w:bottom w:val="single" w:sz="4" w:space="0" w:color="auto"/>
              <w:right w:val="single" w:sz="4" w:space="0" w:color="auto"/>
            </w:tcBorders>
            <w:vAlign w:val="center"/>
          </w:tcPr>
          <w:p w:rsidR="007B2902" w:rsidRDefault="007B2902" w:rsidP="007B2902">
            <w:pPr>
              <w:spacing w:line="240" w:lineRule="auto"/>
              <w:jc w:val="center"/>
              <w:rPr>
                <w:rFonts w:cs="Arial"/>
                <w:b/>
                <w:bCs/>
                <w:szCs w:val="24"/>
              </w:rPr>
            </w:pPr>
            <w:r>
              <w:rPr>
                <w:rFonts w:cs="Arial"/>
                <w:b/>
                <w:bCs/>
              </w:rPr>
              <w:t>18:00</w:t>
            </w:r>
          </w:p>
        </w:tc>
        <w:tc>
          <w:tcPr>
            <w:tcW w:w="0" w:type="auto"/>
            <w:tcBorders>
              <w:top w:val="single" w:sz="4" w:space="0" w:color="auto"/>
              <w:left w:val="nil"/>
              <w:bottom w:val="single" w:sz="4" w:space="0" w:color="auto"/>
              <w:right w:val="single" w:sz="4" w:space="0" w:color="auto"/>
            </w:tcBorders>
            <w:vAlign w:val="center"/>
          </w:tcPr>
          <w:p w:rsidR="007B2902" w:rsidRDefault="007B2902" w:rsidP="007B2902">
            <w:pPr>
              <w:spacing w:line="240" w:lineRule="auto"/>
              <w:jc w:val="center"/>
              <w:rPr>
                <w:rFonts w:cs="Arial"/>
                <w:b/>
                <w:bCs/>
                <w:szCs w:val="24"/>
              </w:rPr>
            </w:pPr>
            <w:r>
              <w:rPr>
                <w:rFonts w:cs="Arial"/>
                <w:b/>
                <w:bCs/>
              </w:rPr>
              <w:t>19:00</w:t>
            </w:r>
          </w:p>
        </w:tc>
      </w:tr>
      <w:tr w:rsidR="007B2902" w:rsidTr="007B2902">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B2902" w:rsidRPr="007B2902" w:rsidRDefault="007B2902" w:rsidP="007B2902">
            <w:pPr>
              <w:spacing w:line="240" w:lineRule="auto"/>
              <w:jc w:val="center"/>
              <w:rPr>
                <w:rFonts w:eastAsia="Times New Roman" w:cs="Arial"/>
                <w:b/>
                <w:bCs/>
                <w:szCs w:val="24"/>
                <w:lang w:val="es-EC" w:eastAsia="es-EC"/>
              </w:rPr>
            </w:pPr>
            <w:r w:rsidRPr="007B2902">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7B2902" w:rsidRPr="007B2902" w:rsidRDefault="007B2902" w:rsidP="007B2902">
            <w:pPr>
              <w:spacing w:line="240" w:lineRule="auto"/>
              <w:jc w:val="center"/>
              <w:rPr>
                <w:rFonts w:eastAsia="Times New Roman" w:cs="Arial"/>
                <w:b/>
                <w:bCs/>
                <w:szCs w:val="24"/>
                <w:lang w:val="es-EC" w:eastAsia="es-EC"/>
              </w:rPr>
            </w:pPr>
            <w:r w:rsidRPr="007B2902">
              <w:rPr>
                <w:rFonts w:eastAsia="Times New Roman" w:cs="Arial"/>
                <w:b/>
                <w:bCs/>
                <w:szCs w:val="24"/>
                <w:lang w:val="es-EC" w:eastAsia="es-EC"/>
              </w:rPr>
              <w:t>138</w:t>
            </w:r>
          </w:p>
        </w:tc>
        <w:tc>
          <w:tcPr>
            <w:tcW w:w="0" w:type="auto"/>
            <w:tcBorders>
              <w:top w:val="nil"/>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color w:val="000000"/>
                <w:szCs w:val="24"/>
              </w:rPr>
            </w:pPr>
            <w:r>
              <w:rPr>
                <w:rFonts w:cs="Arial"/>
                <w:color w:val="000000"/>
              </w:rPr>
              <w:t>0.960</w:t>
            </w:r>
          </w:p>
        </w:tc>
        <w:tc>
          <w:tcPr>
            <w:tcW w:w="0" w:type="auto"/>
            <w:tcBorders>
              <w:top w:val="nil"/>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color w:val="000000"/>
                <w:szCs w:val="24"/>
              </w:rPr>
            </w:pPr>
            <w:r>
              <w:rPr>
                <w:rFonts w:cs="Arial"/>
                <w:color w:val="000000"/>
              </w:rPr>
              <w:t>0.951</w:t>
            </w:r>
          </w:p>
        </w:tc>
        <w:tc>
          <w:tcPr>
            <w:tcW w:w="0" w:type="auto"/>
            <w:tcBorders>
              <w:top w:val="nil"/>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color w:val="000000"/>
                <w:szCs w:val="24"/>
              </w:rPr>
            </w:pPr>
            <w:r>
              <w:rPr>
                <w:rFonts w:cs="Arial"/>
                <w:color w:val="000000"/>
              </w:rPr>
              <w:t>0.952</w:t>
            </w:r>
          </w:p>
        </w:tc>
        <w:tc>
          <w:tcPr>
            <w:tcW w:w="0" w:type="auto"/>
            <w:tcBorders>
              <w:top w:val="nil"/>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color w:val="000000"/>
                <w:szCs w:val="24"/>
              </w:rPr>
            </w:pPr>
            <w:r>
              <w:rPr>
                <w:rFonts w:cs="Arial"/>
                <w:color w:val="000000"/>
              </w:rPr>
              <w:t>0.937</w:t>
            </w:r>
          </w:p>
        </w:tc>
        <w:tc>
          <w:tcPr>
            <w:tcW w:w="0" w:type="auto"/>
            <w:tcBorders>
              <w:top w:val="nil"/>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color w:val="000000"/>
                <w:szCs w:val="24"/>
              </w:rPr>
            </w:pPr>
            <w:r>
              <w:rPr>
                <w:rFonts w:cs="Arial"/>
                <w:color w:val="000000"/>
              </w:rPr>
              <w:t>0.953</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color w:val="000000"/>
                <w:szCs w:val="24"/>
              </w:rPr>
            </w:pPr>
            <w:r>
              <w:rPr>
                <w:rFonts w:cs="Arial"/>
                <w:color w:val="000000"/>
              </w:rPr>
              <w:t>0.967</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color w:val="000000"/>
                <w:szCs w:val="24"/>
              </w:rPr>
            </w:pPr>
            <w:r>
              <w:rPr>
                <w:rFonts w:cs="Arial"/>
                <w:color w:val="000000"/>
              </w:rPr>
              <w:t>0.948</w:t>
            </w:r>
          </w:p>
        </w:tc>
      </w:tr>
      <w:tr w:rsidR="007B2902" w:rsidTr="007B2902">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B2902" w:rsidRPr="007B2902" w:rsidRDefault="007B2902" w:rsidP="007B2902">
            <w:pPr>
              <w:spacing w:line="240" w:lineRule="auto"/>
              <w:jc w:val="center"/>
              <w:rPr>
                <w:rFonts w:eastAsia="Times New Roman" w:cs="Arial"/>
                <w:b/>
                <w:bCs/>
                <w:szCs w:val="24"/>
                <w:lang w:val="es-EC" w:eastAsia="es-EC"/>
              </w:rPr>
            </w:pPr>
            <w:r w:rsidRPr="007B2902">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7B2902" w:rsidRPr="007B2902" w:rsidRDefault="007B2902" w:rsidP="007B2902">
            <w:pPr>
              <w:spacing w:line="240" w:lineRule="auto"/>
              <w:jc w:val="center"/>
              <w:rPr>
                <w:rFonts w:eastAsia="Times New Roman" w:cs="Arial"/>
                <w:b/>
                <w:bCs/>
                <w:szCs w:val="24"/>
                <w:lang w:val="es-EC" w:eastAsia="es-EC"/>
              </w:rPr>
            </w:pPr>
            <w:r w:rsidRPr="007B2902">
              <w:rPr>
                <w:rFonts w:eastAsia="Times New Roman" w:cs="Arial"/>
                <w:b/>
                <w:bCs/>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color w:val="000000"/>
                <w:szCs w:val="24"/>
              </w:rPr>
            </w:pPr>
            <w:r>
              <w:rPr>
                <w:rFonts w:cs="Arial"/>
                <w:color w:val="000000"/>
              </w:rPr>
              <w:t>1.002</w:t>
            </w:r>
          </w:p>
        </w:tc>
        <w:tc>
          <w:tcPr>
            <w:tcW w:w="0" w:type="auto"/>
            <w:tcBorders>
              <w:top w:val="nil"/>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color w:val="000000"/>
                <w:szCs w:val="24"/>
              </w:rPr>
            </w:pPr>
            <w:r>
              <w:rPr>
                <w:rFonts w:cs="Arial"/>
                <w:color w:val="000000"/>
              </w:rPr>
              <w:t>0.992</w:t>
            </w:r>
          </w:p>
        </w:tc>
        <w:tc>
          <w:tcPr>
            <w:tcW w:w="0" w:type="auto"/>
            <w:tcBorders>
              <w:top w:val="nil"/>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color w:val="000000"/>
                <w:szCs w:val="24"/>
              </w:rPr>
            </w:pPr>
            <w:r>
              <w:rPr>
                <w:rFonts w:cs="Arial"/>
                <w:color w:val="000000"/>
              </w:rPr>
              <w:t>0.992</w:t>
            </w:r>
          </w:p>
        </w:tc>
        <w:tc>
          <w:tcPr>
            <w:tcW w:w="0" w:type="auto"/>
            <w:tcBorders>
              <w:top w:val="nil"/>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color w:val="000000"/>
                <w:szCs w:val="24"/>
              </w:rPr>
            </w:pPr>
            <w:r>
              <w:rPr>
                <w:rFonts w:cs="Arial"/>
                <w:color w:val="000000"/>
              </w:rPr>
              <w:t>0.975</w:t>
            </w:r>
          </w:p>
        </w:tc>
        <w:tc>
          <w:tcPr>
            <w:tcW w:w="0" w:type="auto"/>
            <w:tcBorders>
              <w:top w:val="nil"/>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color w:val="000000"/>
                <w:szCs w:val="24"/>
              </w:rPr>
            </w:pPr>
            <w:r>
              <w:rPr>
                <w:rFonts w:cs="Arial"/>
                <w:color w:val="000000"/>
              </w:rPr>
              <w:t>0.996</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color w:val="000000"/>
                <w:szCs w:val="24"/>
              </w:rPr>
            </w:pPr>
            <w:r>
              <w:rPr>
                <w:rFonts w:cs="Arial"/>
                <w:color w:val="000000"/>
              </w:rPr>
              <w:t>1.011</w:t>
            </w:r>
          </w:p>
        </w:tc>
        <w:tc>
          <w:tcPr>
            <w:tcW w:w="0" w:type="auto"/>
            <w:tcBorders>
              <w:top w:val="nil"/>
              <w:left w:val="nil"/>
              <w:bottom w:val="single" w:sz="4" w:space="0" w:color="auto"/>
              <w:right w:val="single" w:sz="4" w:space="0" w:color="auto"/>
            </w:tcBorders>
            <w:vAlign w:val="center"/>
          </w:tcPr>
          <w:p w:rsidR="007B2902" w:rsidRDefault="007B2902" w:rsidP="007B2902">
            <w:pPr>
              <w:spacing w:line="240" w:lineRule="auto"/>
              <w:jc w:val="center"/>
              <w:rPr>
                <w:rFonts w:cs="Arial"/>
                <w:color w:val="000000"/>
                <w:szCs w:val="24"/>
              </w:rPr>
            </w:pPr>
            <w:r>
              <w:rPr>
                <w:rFonts w:cs="Arial"/>
                <w:color w:val="000000"/>
              </w:rPr>
              <w:t>0.983</w:t>
            </w:r>
          </w:p>
        </w:tc>
      </w:tr>
    </w:tbl>
    <w:p w:rsidR="007B2902" w:rsidRDefault="007B2902" w:rsidP="007B2902">
      <w:pPr>
        <w:jc w:val="center"/>
      </w:pPr>
    </w:p>
    <w:tbl>
      <w:tblPr>
        <w:tblW w:w="0" w:type="auto"/>
        <w:jc w:val="center"/>
        <w:tblInd w:w="65" w:type="dxa"/>
        <w:tblCellMar>
          <w:left w:w="70" w:type="dxa"/>
          <w:right w:w="70" w:type="dxa"/>
        </w:tblCellMar>
        <w:tblLook w:val="04A0"/>
      </w:tblPr>
      <w:tblGrid>
        <w:gridCol w:w="1887"/>
        <w:gridCol w:w="1007"/>
        <w:gridCol w:w="754"/>
        <w:gridCol w:w="754"/>
        <w:gridCol w:w="754"/>
        <w:gridCol w:w="754"/>
        <w:gridCol w:w="754"/>
      </w:tblGrid>
      <w:tr w:rsidR="007B2902" w:rsidTr="007B2902">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902" w:rsidRPr="007B2902" w:rsidRDefault="007B2902" w:rsidP="007B2902">
            <w:pPr>
              <w:spacing w:line="240" w:lineRule="auto"/>
              <w:jc w:val="center"/>
              <w:rPr>
                <w:rFonts w:eastAsia="Times New Roman" w:cs="Arial"/>
                <w:b/>
                <w:bCs/>
                <w:szCs w:val="24"/>
                <w:lang w:val="es-EC" w:eastAsia="es-EC"/>
              </w:rPr>
            </w:pPr>
            <w:r w:rsidRPr="007B2902">
              <w:rPr>
                <w:rFonts w:eastAsia="Times New Roman" w:cs="Arial"/>
                <w:b/>
                <w:bCs/>
                <w:szCs w:val="24"/>
                <w:lang w:val="es-EC" w:eastAsia="es-EC"/>
              </w:rPr>
              <w:t>SUBESTACIÓN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B2902" w:rsidRPr="007B2902" w:rsidRDefault="007B2902" w:rsidP="007B2902">
            <w:pPr>
              <w:spacing w:line="240" w:lineRule="auto"/>
              <w:jc w:val="center"/>
              <w:rPr>
                <w:rFonts w:eastAsia="Times New Roman" w:cs="Arial"/>
                <w:b/>
                <w:bCs/>
                <w:szCs w:val="24"/>
                <w:lang w:val="es-EC" w:eastAsia="es-EC"/>
              </w:rPr>
            </w:pPr>
            <w:r w:rsidRPr="007B2902">
              <w:rPr>
                <w:rFonts w:eastAsia="Times New Roman" w:cs="Arial"/>
                <w:b/>
                <w:bCs/>
                <w:szCs w:val="24"/>
                <w:lang w:val="es-EC" w:eastAsia="es-EC"/>
              </w:rPr>
              <w:t>BARRA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b/>
                <w:bCs/>
                <w:szCs w:val="24"/>
              </w:rPr>
            </w:pPr>
            <w:r>
              <w:rPr>
                <w:rFonts w:cs="Arial"/>
                <w:b/>
                <w:bCs/>
              </w:rPr>
              <w:t>20:00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b/>
                <w:bCs/>
                <w:szCs w:val="24"/>
              </w:rPr>
            </w:pPr>
            <w:r>
              <w:rPr>
                <w:rFonts w:cs="Arial"/>
                <w:b/>
                <w:bCs/>
              </w:rPr>
              <w:t>21:00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b/>
                <w:bCs/>
                <w:szCs w:val="24"/>
              </w:rPr>
            </w:pPr>
            <w:r>
              <w:rPr>
                <w:rFonts w:cs="Arial"/>
                <w:b/>
                <w:bCs/>
              </w:rPr>
              <w:t>22:00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b/>
                <w:bCs/>
                <w:szCs w:val="24"/>
              </w:rPr>
            </w:pPr>
            <w:r>
              <w:rPr>
                <w:rFonts w:cs="Arial"/>
                <w:b/>
                <w:bCs/>
              </w:rPr>
              <w:t>23:00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b/>
                <w:bCs/>
                <w:szCs w:val="24"/>
              </w:rPr>
            </w:pPr>
            <w:r>
              <w:rPr>
                <w:rFonts w:cs="Arial"/>
                <w:b/>
                <w:bCs/>
              </w:rPr>
              <w:t>23:50</w:t>
            </w:r>
          </w:p>
        </w:tc>
      </w:tr>
      <w:tr w:rsidR="007B2902" w:rsidTr="007B2902">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B2902" w:rsidRPr="007B2902" w:rsidRDefault="007B2902" w:rsidP="007B2902">
            <w:pPr>
              <w:spacing w:line="240" w:lineRule="auto"/>
              <w:jc w:val="center"/>
              <w:rPr>
                <w:rFonts w:eastAsia="Times New Roman" w:cs="Arial"/>
                <w:b/>
                <w:bCs/>
                <w:szCs w:val="24"/>
                <w:lang w:val="es-EC" w:eastAsia="es-EC"/>
              </w:rPr>
            </w:pPr>
            <w:r w:rsidRPr="007B2902">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7B2902" w:rsidRPr="007B2902" w:rsidRDefault="007B2902" w:rsidP="007B2902">
            <w:pPr>
              <w:spacing w:line="240" w:lineRule="auto"/>
              <w:jc w:val="center"/>
              <w:rPr>
                <w:rFonts w:eastAsia="Times New Roman" w:cs="Arial"/>
                <w:b/>
                <w:bCs/>
                <w:szCs w:val="24"/>
                <w:lang w:val="es-EC" w:eastAsia="es-EC"/>
              </w:rPr>
            </w:pPr>
            <w:r w:rsidRPr="007B2902">
              <w:rPr>
                <w:rFonts w:eastAsia="Times New Roman" w:cs="Arial"/>
                <w:b/>
                <w:bCs/>
                <w:szCs w:val="24"/>
                <w:lang w:val="es-EC" w:eastAsia="es-EC"/>
              </w:rPr>
              <w:t>138</w:t>
            </w:r>
          </w:p>
        </w:tc>
        <w:tc>
          <w:tcPr>
            <w:tcW w:w="0" w:type="auto"/>
            <w:tcBorders>
              <w:top w:val="nil"/>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color w:val="000000"/>
                <w:szCs w:val="24"/>
              </w:rPr>
            </w:pPr>
            <w:r>
              <w:rPr>
                <w:rFonts w:cs="Arial"/>
                <w:color w:val="000000"/>
              </w:rPr>
              <w:t>0.943</w:t>
            </w:r>
          </w:p>
        </w:tc>
        <w:tc>
          <w:tcPr>
            <w:tcW w:w="0" w:type="auto"/>
            <w:tcBorders>
              <w:top w:val="nil"/>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color w:val="000000"/>
                <w:szCs w:val="24"/>
              </w:rPr>
            </w:pPr>
            <w:r>
              <w:rPr>
                <w:rFonts w:cs="Arial"/>
                <w:color w:val="000000"/>
              </w:rPr>
              <w:t>0.978</w:t>
            </w:r>
          </w:p>
        </w:tc>
        <w:tc>
          <w:tcPr>
            <w:tcW w:w="0" w:type="auto"/>
            <w:tcBorders>
              <w:top w:val="nil"/>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color w:val="000000"/>
                <w:szCs w:val="24"/>
              </w:rPr>
            </w:pPr>
            <w:r>
              <w:rPr>
                <w:rFonts w:cs="Arial"/>
                <w:color w:val="000000"/>
              </w:rPr>
              <w:t>0.949</w:t>
            </w:r>
          </w:p>
        </w:tc>
        <w:tc>
          <w:tcPr>
            <w:tcW w:w="0" w:type="auto"/>
            <w:tcBorders>
              <w:top w:val="nil"/>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color w:val="000000"/>
                <w:szCs w:val="24"/>
              </w:rPr>
            </w:pPr>
            <w:r>
              <w:rPr>
                <w:rFonts w:cs="Arial"/>
                <w:color w:val="000000"/>
              </w:rPr>
              <w:t>0.948</w:t>
            </w:r>
          </w:p>
        </w:tc>
        <w:tc>
          <w:tcPr>
            <w:tcW w:w="0" w:type="auto"/>
            <w:tcBorders>
              <w:top w:val="nil"/>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color w:val="000000"/>
                <w:szCs w:val="24"/>
              </w:rPr>
            </w:pPr>
            <w:r>
              <w:rPr>
                <w:rFonts w:cs="Arial"/>
                <w:color w:val="000000"/>
              </w:rPr>
              <w:t>0.941</w:t>
            </w:r>
          </w:p>
        </w:tc>
      </w:tr>
      <w:tr w:rsidR="007B2902" w:rsidTr="007B2902">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B2902" w:rsidRPr="007B2902" w:rsidRDefault="007B2902" w:rsidP="007B2902">
            <w:pPr>
              <w:spacing w:line="240" w:lineRule="auto"/>
              <w:jc w:val="center"/>
              <w:rPr>
                <w:rFonts w:eastAsia="Times New Roman" w:cs="Arial"/>
                <w:b/>
                <w:bCs/>
                <w:szCs w:val="24"/>
                <w:lang w:val="es-EC" w:eastAsia="es-EC"/>
              </w:rPr>
            </w:pPr>
            <w:r w:rsidRPr="007B2902">
              <w:rPr>
                <w:rFonts w:eastAsia="Times New Roman" w:cs="Arial"/>
                <w:b/>
                <w:bCs/>
                <w:szCs w:val="24"/>
                <w:lang w:val="es-EC" w:eastAsia="es-EC"/>
              </w:rPr>
              <w:t>PORTOVIEJO</w:t>
            </w:r>
          </w:p>
        </w:tc>
        <w:tc>
          <w:tcPr>
            <w:tcW w:w="0" w:type="auto"/>
            <w:tcBorders>
              <w:top w:val="nil"/>
              <w:left w:val="nil"/>
              <w:bottom w:val="single" w:sz="4" w:space="0" w:color="auto"/>
              <w:right w:val="single" w:sz="4" w:space="0" w:color="auto"/>
            </w:tcBorders>
            <w:shd w:val="clear" w:color="auto" w:fill="auto"/>
            <w:noWrap/>
            <w:vAlign w:val="center"/>
            <w:hideMark/>
          </w:tcPr>
          <w:p w:rsidR="007B2902" w:rsidRPr="007B2902" w:rsidRDefault="007B2902" w:rsidP="007B2902">
            <w:pPr>
              <w:spacing w:line="240" w:lineRule="auto"/>
              <w:jc w:val="center"/>
              <w:rPr>
                <w:rFonts w:eastAsia="Times New Roman" w:cs="Arial"/>
                <w:b/>
                <w:bCs/>
                <w:szCs w:val="24"/>
                <w:lang w:val="es-EC" w:eastAsia="es-EC"/>
              </w:rPr>
            </w:pPr>
            <w:r w:rsidRPr="007B2902">
              <w:rPr>
                <w:rFonts w:eastAsia="Times New Roman" w:cs="Arial"/>
                <w:b/>
                <w:bCs/>
                <w:szCs w:val="24"/>
                <w:lang w:val="es-EC" w:eastAsia="es-EC"/>
              </w:rPr>
              <w:t>69</w:t>
            </w:r>
          </w:p>
        </w:tc>
        <w:tc>
          <w:tcPr>
            <w:tcW w:w="0" w:type="auto"/>
            <w:tcBorders>
              <w:top w:val="nil"/>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color w:val="000000"/>
                <w:szCs w:val="24"/>
              </w:rPr>
            </w:pPr>
            <w:r>
              <w:rPr>
                <w:rFonts w:cs="Arial"/>
                <w:color w:val="000000"/>
              </w:rPr>
              <w:t>0.975</w:t>
            </w:r>
          </w:p>
        </w:tc>
        <w:tc>
          <w:tcPr>
            <w:tcW w:w="0" w:type="auto"/>
            <w:tcBorders>
              <w:top w:val="nil"/>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color w:val="000000"/>
                <w:szCs w:val="24"/>
              </w:rPr>
            </w:pPr>
            <w:r>
              <w:rPr>
                <w:rFonts w:cs="Arial"/>
                <w:color w:val="000000"/>
              </w:rPr>
              <w:t>0.990</w:t>
            </w:r>
          </w:p>
        </w:tc>
        <w:tc>
          <w:tcPr>
            <w:tcW w:w="0" w:type="auto"/>
            <w:tcBorders>
              <w:top w:val="nil"/>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color w:val="000000"/>
                <w:szCs w:val="24"/>
              </w:rPr>
            </w:pPr>
            <w:r>
              <w:rPr>
                <w:rFonts w:cs="Arial"/>
                <w:color w:val="000000"/>
              </w:rPr>
              <w:t>0.986</w:t>
            </w:r>
          </w:p>
        </w:tc>
        <w:tc>
          <w:tcPr>
            <w:tcW w:w="0" w:type="auto"/>
            <w:tcBorders>
              <w:top w:val="nil"/>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color w:val="000000"/>
                <w:szCs w:val="24"/>
              </w:rPr>
            </w:pPr>
            <w:r>
              <w:rPr>
                <w:rFonts w:cs="Arial"/>
                <w:color w:val="000000"/>
              </w:rPr>
              <w:t>0.988</w:t>
            </w:r>
          </w:p>
        </w:tc>
        <w:tc>
          <w:tcPr>
            <w:tcW w:w="0" w:type="auto"/>
            <w:tcBorders>
              <w:top w:val="nil"/>
              <w:left w:val="nil"/>
              <w:bottom w:val="single" w:sz="4" w:space="0" w:color="auto"/>
              <w:right w:val="single" w:sz="4" w:space="0" w:color="auto"/>
            </w:tcBorders>
            <w:shd w:val="clear" w:color="auto" w:fill="auto"/>
            <w:noWrap/>
            <w:vAlign w:val="center"/>
            <w:hideMark/>
          </w:tcPr>
          <w:p w:rsidR="007B2902" w:rsidRDefault="007B2902" w:rsidP="007B2902">
            <w:pPr>
              <w:spacing w:line="240" w:lineRule="auto"/>
              <w:jc w:val="center"/>
              <w:rPr>
                <w:rFonts w:cs="Arial"/>
                <w:color w:val="000000"/>
                <w:szCs w:val="24"/>
              </w:rPr>
            </w:pPr>
            <w:r>
              <w:rPr>
                <w:rFonts w:cs="Arial"/>
                <w:color w:val="000000"/>
              </w:rPr>
              <w:t>0.981</w:t>
            </w:r>
          </w:p>
        </w:tc>
      </w:tr>
    </w:tbl>
    <w:p w:rsidR="007B2902" w:rsidRDefault="007B2902" w:rsidP="007B2902">
      <w:pPr>
        <w:jc w:val="center"/>
      </w:pPr>
    </w:p>
    <w:p w:rsidR="00BB7A99" w:rsidRDefault="00BB7A99">
      <w:r>
        <w:br w:type="page"/>
      </w:r>
    </w:p>
    <w:p w:rsidR="00BB7A99" w:rsidRDefault="007B2902" w:rsidP="007B2902">
      <w:pPr>
        <w:jc w:val="center"/>
      </w:pPr>
      <w:r>
        <w:lastRenderedPageBreak/>
        <w:t>Pág. 5/</w:t>
      </w:r>
      <w:r w:rsidR="00615E1C">
        <w:t>5</w:t>
      </w:r>
    </w:p>
    <w:p w:rsidR="007B2902" w:rsidRDefault="007B2902" w:rsidP="007B2902">
      <w:pPr>
        <w:jc w:val="center"/>
      </w:pPr>
      <w:r w:rsidRPr="007B2902">
        <w:rPr>
          <w:noProof/>
          <w:lang w:val="es-MX" w:eastAsia="es-MX"/>
        </w:rPr>
        <w:drawing>
          <wp:inline distT="0" distB="0" distL="0" distR="0">
            <wp:extent cx="5257025" cy="3384468"/>
            <wp:effectExtent l="19050" t="0" r="19825" b="6432"/>
            <wp:docPr id="17"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386B25" w:rsidRDefault="00386B25" w:rsidP="007B2902">
      <w:pPr>
        <w:jc w:val="center"/>
      </w:pPr>
    </w:p>
    <w:p w:rsidR="00386B25" w:rsidRDefault="00386B25" w:rsidP="007B2902">
      <w:pPr>
        <w:jc w:val="center"/>
      </w:pPr>
      <w:r w:rsidRPr="00386B25">
        <w:rPr>
          <w:noProof/>
          <w:lang w:val="es-MX" w:eastAsia="es-MX"/>
        </w:rPr>
        <w:drawing>
          <wp:inline distT="0" distB="0" distL="0" distR="0">
            <wp:extent cx="5257025" cy="3443844"/>
            <wp:effectExtent l="19050" t="0" r="19825" b="4206"/>
            <wp:docPr id="18"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rsidR="00BB7A99" w:rsidRDefault="00BB7A99" w:rsidP="00615E1C">
      <w:pPr>
        <w:pStyle w:val="Ttulo1"/>
        <w:jc w:val="center"/>
      </w:pPr>
      <w:bookmarkStart w:id="1206" w:name="_Toc311066502"/>
      <w:r w:rsidRPr="008052B5">
        <w:lastRenderedPageBreak/>
        <w:t>ANEXO #</w:t>
      </w:r>
      <w:r>
        <w:t>12</w:t>
      </w:r>
      <w:r w:rsidR="005F74E0">
        <w:t xml:space="preserve"> – ENCUESTA A DIRECTIVOS DE CNEL-MANABÍ</w:t>
      </w:r>
      <w:bookmarkEnd w:id="1206"/>
    </w:p>
    <w:p w:rsidR="00BB7A99" w:rsidRDefault="00615E1C" w:rsidP="00615E1C">
      <w:pPr>
        <w:jc w:val="center"/>
      </w:pPr>
      <w:r>
        <w:t>Pág. 1/12</w:t>
      </w:r>
    </w:p>
    <w:p w:rsidR="00615E1C" w:rsidRDefault="00615E1C" w:rsidP="00615E1C">
      <w:pPr>
        <w:jc w:val="center"/>
      </w:pPr>
      <w:r w:rsidRPr="00615E1C">
        <w:t>1. Departamento en el que trabaja</w:t>
      </w:r>
    </w:p>
    <w:p w:rsidR="00615E1C" w:rsidRDefault="00615E1C" w:rsidP="00615E1C">
      <w:pPr>
        <w:jc w:val="center"/>
      </w:pPr>
      <w:r w:rsidRPr="00615E1C">
        <w:rPr>
          <w:noProof/>
          <w:lang w:val="es-MX" w:eastAsia="es-MX"/>
        </w:rPr>
        <w:drawing>
          <wp:inline distT="0" distB="0" distL="0" distR="0">
            <wp:extent cx="3752603" cy="2826327"/>
            <wp:effectExtent l="0" t="0" r="0" b="0"/>
            <wp:docPr id="26"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rsidR="00615E1C" w:rsidRDefault="00615E1C" w:rsidP="00615E1C">
      <w:pPr>
        <w:jc w:val="center"/>
      </w:pPr>
    </w:p>
    <w:p w:rsidR="00615E1C" w:rsidRDefault="00615E1C" w:rsidP="00615E1C">
      <w:pPr>
        <w:jc w:val="center"/>
      </w:pPr>
      <w:r w:rsidRPr="00615E1C">
        <w:t>2. Tiempo trabajando dentro de la empresa</w:t>
      </w:r>
    </w:p>
    <w:p w:rsidR="00615E1C" w:rsidRDefault="00615E1C" w:rsidP="00615E1C">
      <w:pPr>
        <w:jc w:val="center"/>
      </w:pPr>
      <w:r w:rsidRPr="00615E1C">
        <w:rPr>
          <w:noProof/>
          <w:lang w:val="es-MX" w:eastAsia="es-MX"/>
        </w:rPr>
        <w:drawing>
          <wp:inline distT="0" distB="0" distL="0" distR="0">
            <wp:extent cx="4180114" cy="2814452"/>
            <wp:effectExtent l="0" t="0" r="0" b="0"/>
            <wp:docPr id="27"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rsidR="00BB7A99" w:rsidRDefault="00BB7A99" w:rsidP="00615E1C">
      <w:pPr>
        <w:jc w:val="center"/>
      </w:pPr>
      <w:r>
        <w:br w:type="page"/>
      </w:r>
      <w:r w:rsidR="00615E1C">
        <w:lastRenderedPageBreak/>
        <w:t>Pág. 2/12</w:t>
      </w:r>
    </w:p>
    <w:p w:rsidR="00615E1C" w:rsidRDefault="00615E1C" w:rsidP="00615E1C">
      <w:pPr>
        <w:jc w:val="center"/>
      </w:pPr>
      <w:r w:rsidRPr="00615E1C">
        <w:t>3. Conocimiento de problemas eléctricos en la provincia</w:t>
      </w:r>
    </w:p>
    <w:p w:rsidR="00615E1C" w:rsidRDefault="00615E1C" w:rsidP="00615E1C">
      <w:pPr>
        <w:jc w:val="center"/>
      </w:pPr>
      <w:r w:rsidRPr="00615E1C">
        <w:rPr>
          <w:noProof/>
          <w:lang w:val="es-MX" w:eastAsia="es-MX"/>
        </w:rPr>
        <w:drawing>
          <wp:inline distT="0" distB="0" distL="0" distR="0">
            <wp:extent cx="3028208" cy="2481943"/>
            <wp:effectExtent l="0" t="0" r="0" b="0"/>
            <wp:docPr id="28"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615E1C" w:rsidRDefault="00615E1C" w:rsidP="00615E1C">
      <w:pPr>
        <w:jc w:val="center"/>
      </w:pPr>
    </w:p>
    <w:p w:rsidR="00615E1C" w:rsidRDefault="00615E1C" w:rsidP="00615E1C">
      <w:pPr>
        <w:jc w:val="center"/>
      </w:pPr>
      <w:r w:rsidRPr="00615E1C">
        <w:t>4. Conocimiento sobre donde se originó el problema</w:t>
      </w:r>
    </w:p>
    <w:p w:rsidR="00615E1C" w:rsidRDefault="00615E1C" w:rsidP="00615E1C">
      <w:pPr>
        <w:jc w:val="center"/>
      </w:pPr>
      <w:r w:rsidRPr="00615E1C">
        <w:rPr>
          <w:noProof/>
          <w:lang w:val="es-MX" w:eastAsia="es-MX"/>
        </w:rPr>
        <w:drawing>
          <wp:inline distT="0" distB="0" distL="0" distR="0">
            <wp:extent cx="5256530" cy="3512176"/>
            <wp:effectExtent l="0" t="0" r="0" b="0"/>
            <wp:docPr id="29"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rsidR="00BB7A99" w:rsidRDefault="00615E1C" w:rsidP="00615E1C">
      <w:pPr>
        <w:jc w:val="center"/>
      </w:pPr>
      <w:r>
        <w:lastRenderedPageBreak/>
        <w:t>Pág. 3/12</w:t>
      </w:r>
    </w:p>
    <w:p w:rsidR="00615E1C" w:rsidRDefault="00615E1C" w:rsidP="00615E1C">
      <w:pPr>
        <w:jc w:val="center"/>
      </w:pPr>
      <w:r w:rsidRPr="00615E1C">
        <w:t>Causas de los Problemas</w:t>
      </w:r>
    </w:p>
    <w:p w:rsidR="00615E1C" w:rsidRDefault="00615E1C" w:rsidP="00615E1C">
      <w:pPr>
        <w:jc w:val="center"/>
      </w:pPr>
      <w:r w:rsidRPr="00615E1C">
        <w:t>5. Atraso en entrada de nuevas líneas de transmisión</w:t>
      </w:r>
    </w:p>
    <w:p w:rsidR="00615E1C" w:rsidRDefault="00615E1C" w:rsidP="00615E1C">
      <w:pPr>
        <w:jc w:val="center"/>
      </w:pPr>
      <w:r w:rsidRPr="00615E1C">
        <w:rPr>
          <w:noProof/>
          <w:lang w:val="es-MX" w:eastAsia="es-MX"/>
        </w:rPr>
        <w:drawing>
          <wp:inline distT="0" distB="0" distL="0" distR="0">
            <wp:extent cx="4275117" cy="2648198"/>
            <wp:effectExtent l="0" t="0" r="0" b="0"/>
            <wp:docPr id="30"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rsidR="00615E1C" w:rsidRDefault="00615E1C" w:rsidP="00615E1C">
      <w:pPr>
        <w:jc w:val="center"/>
      </w:pPr>
    </w:p>
    <w:p w:rsidR="00615E1C" w:rsidRDefault="00615E1C" w:rsidP="00615E1C">
      <w:pPr>
        <w:jc w:val="center"/>
      </w:pPr>
      <w:r w:rsidRPr="00615E1C">
        <w:t>6. Atraso en entrada de nuevas subestaciones</w:t>
      </w:r>
    </w:p>
    <w:p w:rsidR="00615E1C" w:rsidRDefault="00615E1C" w:rsidP="00615E1C">
      <w:pPr>
        <w:jc w:val="center"/>
      </w:pPr>
      <w:r w:rsidRPr="00615E1C">
        <w:rPr>
          <w:noProof/>
          <w:lang w:val="es-MX" w:eastAsia="es-MX"/>
        </w:rPr>
        <w:drawing>
          <wp:inline distT="0" distB="0" distL="0" distR="0">
            <wp:extent cx="4845133" cy="3123211"/>
            <wp:effectExtent l="0" t="0" r="0" b="0"/>
            <wp:docPr id="31"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rsidR="00BB7A99" w:rsidRDefault="00615E1C" w:rsidP="00615E1C">
      <w:pPr>
        <w:jc w:val="center"/>
      </w:pPr>
      <w:r>
        <w:lastRenderedPageBreak/>
        <w:t>Pág. 4/12</w:t>
      </w:r>
    </w:p>
    <w:p w:rsidR="00615E1C" w:rsidRDefault="00615E1C" w:rsidP="00615E1C">
      <w:pPr>
        <w:jc w:val="center"/>
      </w:pPr>
      <w:r w:rsidRPr="00615E1C">
        <w:t>7. Planificación del sistema</w:t>
      </w:r>
    </w:p>
    <w:p w:rsidR="00615E1C" w:rsidRDefault="00615E1C" w:rsidP="00615E1C">
      <w:pPr>
        <w:jc w:val="center"/>
      </w:pPr>
      <w:r w:rsidRPr="00615E1C">
        <w:rPr>
          <w:noProof/>
          <w:lang w:val="es-MX" w:eastAsia="es-MX"/>
        </w:rPr>
        <w:drawing>
          <wp:inline distT="0" distB="0" distL="0" distR="0">
            <wp:extent cx="5260769" cy="3016332"/>
            <wp:effectExtent l="0" t="0" r="0" b="0"/>
            <wp:docPr id="32"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rsidR="00615E1C" w:rsidRDefault="00615E1C" w:rsidP="00615E1C">
      <w:pPr>
        <w:jc w:val="center"/>
      </w:pPr>
    </w:p>
    <w:p w:rsidR="00615E1C" w:rsidRDefault="00615E1C" w:rsidP="00615E1C">
      <w:pPr>
        <w:jc w:val="center"/>
      </w:pPr>
      <w:r w:rsidRPr="00615E1C">
        <w:t>8. Ejecución de proyectos</w:t>
      </w:r>
    </w:p>
    <w:p w:rsidR="00615E1C" w:rsidRDefault="00615E1C" w:rsidP="00615E1C">
      <w:pPr>
        <w:jc w:val="center"/>
      </w:pPr>
      <w:r w:rsidRPr="00615E1C">
        <w:rPr>
          <w:noProof/>
          <w:lang w:val="es-MX" w:eastAsia="es-MX"/>
        </w:rPr>
        <w:drawing>
          <wp:inline distT="0" distB="0" distL="0" distR="0">
            <wp:extent cx="4643252" cy="3135086"/>
            <wp:effectExtent l="0" t="0" r="0" b="0"/>
            <wp:docPr id="33"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rsidR="00BB7A99" w:rsidRDefault="00615E1C" w:rsidP="00615E1C">
      <w:pPr>
        <w:jc w:val="center"/>
      </w:pPr>
      <w:r>
        <w:lastRenderedPageBreak/>
        <w:t>Pág. 5/12</w:t>
      </w:r>
    </w:p>
    <w:p w:rsidR="00615E1C" w:rsidRDefault="00615E1C" w:rsidP="00615E1C">
      <w:pPr>
        <w:jc w:val="center"/>
      </w:pPr>
      <w:r w:rsidRPr="00615E1C">
        <w:t>9. Coordinación de protección de los equipos</w:t>
      </w:r>
    </w:p>
    <w:p w:rsidR="00615E1C" w:rsidRDefault="00615E1C" w:rsidP="00615E1C">
      <w:pPr>
        <w:jc w:val="center"/>
      </w:pPr>
      <w:r w:rsidRPr="00615E1C">
        <w:rPr>
          <w:noProof/>
          <w:lang w:val="es-MX" w:eastAsia="es-MX"/>
        </w:rPr>
        <w:drawing>
          <wp:inline distT="0" distB="0" distL="0" distR="0">
            <wp:extent cx="4655128" cy="2814452"/>
            <wp:effectExtent l="0" t="0" r="0" b="0"/>
            <wp:docPr id="34"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rsidR="00615E1C" w:rsidRDefault="00615E1C" w:rsidP="00615E1C">
      <w:pPr>
        <w:jc w:val="center"/>
      </w:pPr>
    </w:p>
    <w:p w:rsidR="00615E1C" w:rsidRDefault="00615E1C" w:rsidP="00615E1C">
      <w:pPr>
        <w:jc w:val="center"/>
      </w:pPr>
      <w:r w:rsidRPr="00615E1C">
        <w:t>10. Operación y mantenimiento de las subestaciones</w:t>
      </w:r>
    </w:p>
    <w:p w:rsidR="00615E1C" w:rsidRDefault="00615E1C" w:rsidP="00615E1C">
      <w:pPr>
        <w:jc w:val="center"/>
      </w:pPr>
      <w:r w:rsidRPr="00615E1C">
        <w:rPr>
          <w:noProof/>
          <w:lang w:val="es-MX" w:eastAsia="es-MX"/>
        </w:rPr>
        <w:drawing>
          <wp:inline distT="0" distB="0" distL="0" distR="0">
            <wp:extent cx="4643252" cy="3336967"/>
            <wp:effectExtent l="0" t="0" r="0" b="0"/>
            <wp:docPr id="35"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rsidR="00BB7A99" w:rsidRDefault="00615E1C" w:rsidP="00615E1C">
      <w:pPr>
        <w:jc w:val="center"/>
      </w:pPr>
      <w:r>
        <w:lastRenderedPageBreak/>
        <w:t>Pág. 6/12</w:t>
      </w:r>
    </w:p>
    <w:p w:rsidR="00615E1C" w:rsidRDefault="00615E1C" w:rsidP="00615E1C">
      <w:pPr>
        <w:jc w:val="center"/>
      </w:pPr>
      <w:r w:rsidRPr="00615E1C">
        <w:t>11. Incremento de abonados clandestinos</w:t>
      </w:r>
    </w:p>
    <w:p w:rsidR="00615E1C" w:rsidRDefault="00615E1C" w:rsidP="00615E1C">
      <w:pPr>
        <w:jc w:val="center"/>
      </w:pPr>
      <w:r w:rsidRPr="00615E1C">
        <w:rPr>
          <w:noProof/>
          <w:lang w:val="es-MX" w:eastAsia="es-MX"/>
        </w:rPr>
        <w:drawing>
          <wp:inline distT="0" distB="0" distL="0" distR="0">
            <wp:extent cx="5260769" cy="2873828"/>
            <wp:effectExtent l="0" t="0" r="0" b="0"/>
            <wp:docPr id="36"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rsidR="00615E1C" w:rsidRDefault="00615E1C" w:rsidP="00615E1C">
      <w:pPr>
        <w:jc w:val="center"/>
      </w:pPr>
    </w:p>
    <w:p w:rsidR="00615E1C" w:rsidRDefault="00615E1C" w:rsidP="00615E1C">
      <w:pPr>
        <w:jc w:val="center"/>
      </w:pPr>
      <w:r w:rsidRPr="00615E1C">
        <w:t>12. Incremento en las pérdidas de energía</w:t>
      </w:r>
    </w:p>
    <w:p w:rsidR="00615E1C" w:rsidRDefault="00615E1C" w:rsidP="00615E1C">
      <w:pPr>
        <w:jc w:val="center"/>
      </w:pPr>
      <w:r w:rsidRPr="00615E1C">
        <w:rPr>
          <w:noProof/>
          <w:lang w:val="es-MX" w:eastAsia="es-MX"/>
        </w:rPr>
        <w:drawing>
          <wp:inline distT="0" distB="0" distL="0" distR="0">
            <wp:extent cx="5260769" cy="3182587"/>
            <wp:effectExtent l="0" t="0" r="0" b="0"/>
            <wp:docPr id="37"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rsidR="00615E1C" w:rsidRDefault="00615E1C" w:rsidP="00615E1C">
      <w:pPr>
        <w:jc w:val="center"/>
      </w:pPr>
      <w:r w:rsidRPr="00615E1C">
        <w:lastRenderedPageBreak/>
        <w:t>Pág</w:t>
      </w:r>
      <w:r w:rsidR="00FE5A93">
        <w:t>.</w:t>
      </w:r>
      <w:r w:rsidRPr="00615E1C">
        <w:t xml:space="preserve"> 7/12</w:t>
      </w:r>
    </w:p>
    <w:p w:rsidR="00615E1C" w:rsidRDefault="00615E1C" w:rsidP="00615E1C">
      <w:pPr>
        <w:jc w:val="center"/>
      </w:pPr>
      <w:r w:rsidRPr="00615E1C">
        <w:t>13. Falta de ingresos económicos a la empresa</w:t>
      </w:r>
    </w:p>
    <w:p w:rsidR="00615E1C" w:rsidRDefault="00615E1C" w:rsidP="00615E1C">
      <w:pPr>
        <w:jc w:val="center"/>
      </w:pPr>
      <w:r w:rsidRPr="00615E1C">
        <w:rPr>
          <w:noProof/>
          <w:lang w:val="es-MX" w:eastAsia="es-MX"/>
        </w:rPr>
        <w:drawing>
          <wp:inline distT="0" distB="0" distL="0" distR="0">
            <wp:extent cx="5260769" cy="3051959"/>
            <wp:effectExtent l="0" t="0" r="0" b="0"/>
            <wp:docPr id="38"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rsidR="00615E1C" w:rsidRDefault="00615E1C" w:rsidP="00615E1C">
      <w:pPr>
        <w:jc w:val="center"/>
      </w:pPr>
    </w:p>
    <w:p w:rsidR="00615E1C" w:rsidRDefault="00615E1C" w:rsidP="00615E1C">
      <w:pPr>
        <w:jc w:val="center"/>
      </w:pPr>
      <w:r w:rsidRPr="00615E1C">
        <w:t>14. Falta de personal</w:t>
      </w:r>
    </w:p>
    <w:p w:rsidR="00615E1C" w:rsidRDefault="00615E1C" w:rsidP="00615E1C">
      <w:pPr>
        <w:jc w:val="center"/>
      </w:pPr>
      <w:r w:rsidRPr="00615E1C">
        <w:rPr>
          <w:noProof/>
          <w:lang w:val="es-MX" w:eastAsia="es-MX"/>
        </w:rPr>
        <w:drawing>
          <wp:inline distT="0" distB="0" distL="0" distR="0">
            <wp:extent cx="5260769" cy="3182587"/>
            <wp:effectExtent l="0" t="0" r="0" b="0"/>
            <wp:docPr id="39"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rsidR="00BB7A99" w:rsidRDefault="00615E1C" w:rsidP="00615E1C">
      <w:pPr>
        <w:jc w:val="center"/>
      </w:pPr>
      <w:r w:rsidRPr="00615E1C">
        <w:lastRenderedPageBreak/>
        <w:t>Pág</w:t>
      </w:r>
      <w:r w:rsidR="00FE5A93">
        <w:t>.</w:t>
      </w:r>
      <w:r w:rsidRPr="00615E1C">
        <w:t xml:space="preserve"> 8/12</w:t>
      </w:r>
    </w:p>
    <w:p w:rsidR="00615E1C" w:rsidRDefault="00615E1C" w:rsidP="00615E1C">
      <w:pPr>
        <w:jc w:val="center"/>
      </w:pPr>
      <w:r w:rsidRPr="00615E1C">
        <w:t>15. Falta de capacitación del personal</w:t>
      </w:r>
    </w:p>
    <w:p w:rsidR="00615E1C" w:rsidRDefault="00615E1C" w:rsidP="00615E1C">
      <w:pPr>
        <w:jc w:val="center"/>
      </w:pPr>
      <w:r w:rsidRPr="00615E1C">
        <w:rPr>
          <w:noProof/>
          <w:lang w:val="es-MX" w:eastAsia="es-MX"/>
        </w:rPr>
        <w:drawing>
          <wp:inline distT="0" distB="0" distL="0" distR="0">
            <wp:extent cx="5260769" cy="2968832"/>
            <wp:effectExtent l="0" t="0" r="0" b="0"/>
            <wp:docPr id="40"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rsidR="00615E1C" w:rsidRDefault="00615E1C" w:rsidP="00615E1C">
      <w:pPr>
        <w:jc w:val="center"/>
      </w:pPr>
    </w:p>
    <w:p w:rsidR="00615E1C" w:rsidRDefault="00615E1C" w:rsidP="00615E1C">
      <w:pPr>
        <w:jc w:val="center"/>
      </w:pPr>
      <w:r w:rsidRPr="00615E1C">
        <w:t>Efectos que ocasionaron los Problemas</w:t>
      </w:r>
    </w:p>
    <w:p w:rsidR="00615E1C" w:rsidRDefault="00615E1C" w:rsidP="00615E1C">
      <w:pPr>
        <w:jc w:val="center"/>
      </w:pPr>
      <w:r w:rsidRPr="00615E1C">
        <w:t>16. Recaudación de CNEL-Manabí</w:t>
      </w:r>
    </w:p>
    <w:p w:rsidR="00615E1C" w:rsidRDefault="00615E1C" w:rsidP="00615E1C">
      <w:pPr>
        <w:jc w:val="center"/>
      </w:pPr>
      <w:r w:rsidRPr="00615E1C">
        <w:rPr>
          <w:noProof/>
          <w:lang w:val="es-MX" w:eastAsia="es-MX"/>
        </w:rPr>
        <w:drawing>
          <wp:inline distT="0" distB="0" distL="0" distR="0">
            <wp:extent cx="5260769" cy="2814452"/>
            <wp:effectExtent l="0" t="0" r="0" b="0"/>
            <wp:docPr id="41"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inline>
        </w:drawing>
      </w:r>
    </w:p>
    <w:p w:rsidR="00BB7A99" w:rsidRDefault="00194640" w:rsidP="00194640">
      <w:pPr>
        <w:jc w:val="center"/>
      </w:pPr>
      <w:r w:rsidRPr="00194640">
        <w:lastRenderedPageBreak/>
        <w:t>Pág</w:t>
      </w:r>
      <w:r w:rsidR="00FE5A93">
        <w:t>.</w:t>
      </w:r>
      <w:r w:rsidRPr="00194640">
        <w:t xml:space="preserve"> 9/12</w:t>
      </w:r>
    </w:p>
    <w:p w:rsidR="00BC7486" w:rsidRDefault="00BC7486" w:rsidP="00194640">
      <w:pPr>
        <w:jc w:val="center"/>
      </w:pPr>
      <w:r w:rsidRPr="00BC7486">
        <w:t>17. Imagen de CNEL-Manabí</w:t>
      </w:r>
    </w:p>
    <w:p w:rsidR="00BC7486" w:rsidRDefault="00BC7486" w:rsidP="00194640">
      <w:pPr>
        <w:jc w:val="center"/>
      </w:pPr>
      <w:r w:rsidRPr="00BC7486">
        <w:rPr>
          <w:noProof/>
          <w:lang w:val="es-MX" w:eastAsia="es-MX"/>
        </w:rPr>
        <w:drawing>
          <wp:inline distT="0" distB="0" distL="0" distR="0">
            <wp:extent cx="3811979" cy="3040083"/>
            <wp:effectExtent l="0" t="0" r="0" b="0"/>
            <wp:docPr id="42"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p>
    <w:p w:rsidR="00BC7486" w:rsidRDefault="00BC7486" w:rsidP="00194640">
      <w:pPr>
        <w:jc w:val="center"/>
      </w:pPr>
    </w:p>
    <w:p w:rsidR="00BC7486" w:rsidRDefault="00BC7486" w:rsidP="00194640">
      <w:pPr>
        <w:jc w:val="center"/>
      </w:pPr>
      <w:r w:rsidRPr="00BC7486">
        <w:t>18. Facturación de CNEL-Manabí</w:t>
      </w:r>
    </w:p>
    <w:p w:rsidR="00BC7486" w:rsidRDefault="00BC7486" w:rsidP="00194640">
      <w:pPr>
        <w:jc w:val="center"/>
      </w:pPr>
      <w:r w:rsidRPr="00BC7486">
        <w:rPr>
          <w:noProof/>
          <w:lang w:val="es-MX" w:eastAsia="es-MX"/>
        </w:rPr>
        <w:drawing>
          <wp:inline distT="0" distB="0" distL="0" distR="0">
            <wp:extent cx="5260769" cy="3087585"/>
            <wp:effectExtent l="0" t="0" r="0" b="0"/>
            <wp:docPr id="43"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p>
    <w:p w:rsidR="00BB7A99" w:rsidRDefault="00BC7486" w:rsidP="00BC7486">
      <w:pPr>
        <w:jc w:val="center"/>
      </w:pPr>
      <w:r w:rsidRPr="00BC7486">
        <w:lastRenderedPageBreak/>
        <w:t>Pág</w:t>
      </w:r>
      <w:r w:rsidR="00FE5A93">
        <w:t>.</w:t>
      </w:r>
      <w:r w:rsidRPr="00BC7486">
        <w:t xml:space="preserve"> 10/12</w:t>
      </w:r>
    </w:p>
    <w:p w:rsidR="00BC7486" w:rsidRDefault="00BC7486" w:rsidP="00BC7486">
      <w:pPr>
        <w:jc w:val="center"/>
      </w:pPr>
      <w:r w:rsidRPr="00BC7486">
        <w:t>19. Motivación de los trabajadores de CNEL-Manabí</w:t>
      </w:r>
    </w:p>
    <w:p w:rsidR="00BC7486" w:rsidRDefault="00BC7486" w:rsidP="00BC7486">
      <w:pPr>
        <w:jc w:val="center"/>
      </w:pPr>
      <w:r w:rsidRPr="00BC7486">
        <w:rPr>
          <w:noProof/>
          <w:lang w:val="es-MX" w:eastAsia="es-MX"/>
        </w:rPr>
        <w:drawing>
          <wp:inline distT="0" distB="0" distL="0" distR="0">
            <wp:extent cx="5260769" cy="3016333"/>
            <wp:effectExtent l="0" t="0" r="0" b="0"/>
            <wp:docPr id="44"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p>
    <w:p w:rsidR="00BC7486" w:rsidRDefault="00BC7486" w:rsidP="00BC7486">
      <w:pPr>
        <w:jc w:val="center"/>
      </w:pPr>
    </w:p>
    <w:p w:rsidR="00BC7486" w:rsidRDefault="00BC7486" w:rsidP="00BC7486">
      <w:pPr>
        <w:jc w:val="center"/>
      </w:pPr>
      <w:r w:rsidRPr="00BC7486">
        <w:t>20. Otros efectos que ocasionaron los problemas</w:t>
      </w:r>
    </w:p>
    <w:p w:rsidR="00BC7486" w:rsidRDefault="00BC7486" w:rsidP="00BC7486">
      <w:pPr>
        <w:jc w:val="center"/>
      </w:pPr>
      <w:r w:rsidRPr="00BC7486">
        <w:rPr>
          <w:noProof/>
          <w:lang w:val="es-MX" w:eastAsia="es-MX"/>
        </w:rPr>
        <w:drawing>
          <wp:inline distT="0" distB="0" distL="0" distR="0">
            <wp:extent cx="5260769" cy="3158836"/>
            <wp:effectExtent l="0" t="0" r="0" b="0"/>
            <wp:docPr id="45"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rsidR="00BB7A99" w:rsidRDefault="00BC7486" w:rsidP="00BC7486">
      <w:pPr>
        <w:jc w:val="center"/>
      </w:pPr>
      <w:r w:rsidRPr="00BC7486">
        <w:lastRenderedPageBreak/>
        <w:t>Pág</w:t>
      </w:r>
      <w:r w:rsidR="00FE5A93">
        <w:t>.</w:t>
      </w:r>
      <w:r w:rsidRPr="00BC7486">
        <w:t xml:space="preserve"> 11/12</w:t>
      </w:r>
    </w:p>
    <w:p w:rsidR="00BC7486" w:rsidRDefault="00BC7486" w:rsidP="00BC7486">
      <w:pPr>
        <w:jc w:val="center"/>
      </w:pPr>
      <w:r w:rsidRPr="00BC7486">
        <w:t>21. Medidas tomadas para contrarrestar los efectos de los problemas</w:t>
      </w:r>
    </w:p>
    <w:p w:rsidR="00BC7486" w:rsidRDefault="00BC7486" w:rsidP="00BC7486">
      <w:pPr>
        <w:jc w:val="center"/>
      </w:pPr>
      <w:r w:rsidRPr="00BC7486">
        <w:rPr>
          <w:noProof/>
          <w:lang w:val="es-MX" w:eastAsia="es-MX"/>
        </w:rPr>
        <w:drawing>
          <wp:inline distT="0" distB="0" distL="0" distR="0">
            <wp:extent cx="5260769" cy="2945080"/>
            <wp:effectExtent l="0" t="0" r="0" b="0"/>
            <wp:docPr id="46"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1"/>
              </a:graphicData>
            </a:graphic>
          </wp:inline>
        </w:drawing>
      </w:r>
    </w:p>
    <w:p w:rsidR="00BC7486" w:rsidRDefault="00BC7486" w:rsidP="00BC7486">
      <w:pPr>
        <w:jc w:val="center"/>
      </w:pPr>
    </w:p>
    <w:p w:rsidR="00BC7486" w:rsidRDefault="00BC7486" w:rsidP="00BC7486">
      <w:pPr>
        <w:jc w:val="center"/>
      </w:pPr>
      <w:r w:rsidRPr="00BC7486">
        <w:t>22. Percepción sobre la calidad del servicio brindado por el Transmisor</w:t>
      </w:r>
    </w:p>
    <w:p w:rsidR="00BC7486" w:rsidRDefault="00BC7486" w:rsidP="00BC7486">
      <w:pPr>
        <w:jc w:val="center"/>
      </w:pPr>
      <w:r w:rsidRPr="00BC7486">
        <w:rPr>
          <w:noProof/>
          <w:lang w:val="es-MX" w:eastAsia="es-MX"/>
        </w:rPr>
        <w:drawing>
          <wp:inline distT="0" distB="0" distL="0" distR="0">
            <wp:extent cx="5260769" cy="3230088"/>
            <wp:effectExtent l="0" t="0" r="0" b="0"/>
            <wp:docPr id="47"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rsidR="00BB7A99" w:rsidRDefault="00BC7486" w:rsidP="00BC7486">
      <w:pPr>
        <w:jc w:val="center"/>
      </w:pPr>
      <w:r w:rsidRPr="00BC7486">
        <w:lastRenderedPageBreak/>
        <w:t>Pág</w:t>
      </w:r>
      <w:r w:rsidR="00FE5A93">
        <w:t>.</w:t>
      </w:r>
      <w:r w:rsidRPr="00BC7486">
        <w:t xml:space="preserve"> 12/12</w:t>
      </w:r>
    </w:p>
    <w:p w:rsidR="00BC7486" w:rsidRDefault="00BC7486" w:rsidP="00BC7486">
      <w:pPr>
        <w:jc w:val="center"/>
      </w:pPr>
      <w:r w:rsidRPr="00BC7486">
        <w:t>23. Percepción sobre la calidad del servicio brindado por CNEL-Manabí</w:t>
      </w:r>
    </w:p>
    <w:p w:rsidR="00BC7486" w:rsidRDefault="00BC7486" w:rsidP="00BC7486">
      <w:pPr>
        <w:jc w:val="center"/>
      </w:pPr>
      <w:r w:rsidRPr="00BC7486">
        <w:rPr>
          <w:noProof/>
          <w:lang w:val="es-MX" w:eastAsia="es-MX"/>
        </w:rPr>
        <w:drawing>
          <wp:inline distT="0" distB="0" distL="0" distR="0">
            <wp:extent cx="5260769" cy="2885704"/>
            <wp:effectExtent l="0" t="0" r="0" b="0"/>
            <wp:docPr id="48"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p>
    <w:p w:rsidR="00BB7A99" w:rsidRDefault="00BB7A99">
      <w:r>
        <w:br w:type="page"/>
      </w:r>
    </w:p>
    <w:p w:rsidR="009D58F7" w:rsidRDefault="001F41C5" w:rsidP="00BC7486">
      <w:pPr>
        <w:pStyle w:val="Ttulo1"/>
        <w:spacing w:after="240"/>
        <w:jc w:val="center"/>
      </w:pPr>
      <w:bookmarkStart w:id="1207" w:name="_Toc311066503"/>
      <w:r>
        <w:lastRenderedPageBreak/>
        <w:t>BIBLIOGRAFÍA</w:t>
      </w:r>
      <w:bookmarkEnd w:id="1207"/>
    </w:p>
    <w:p w:rsidR="005E06EA" w:rsidRPr="007B0178" w:rsidRDefault="005E06EA" w:rsidP="005E06EA">
      <w:pPr>
        <w:spacing w:after="240"/>
        <w:ind w:left="567" w:hanging="567"/>
        <w:rPr>
          <w:rFonts w:cs="Arial"/>
          <w:szCs w:val="24"/>
        </w:rPr>
      </w:pPr>
      <w:r w:rsidRPr="007B0178">
        <w:rPr>
          <w:rFonts w:cs="Arial"/>
          <w:szCs w:val="24"/>
        </w:rPr>
        <w:t>[1]</w:t>
      </w:r>
      <w:r w:rsidRPr="007B0178">
        <w:rPr>
          <w:rFonts w:cs="Arial"/>
          <w:szCs w:val="24"/>
        </w:rPr>
        <w:tab/>
      </w:r>
      <w:proofErr w:type="spellStart"/>
      <w:r w:rsidR="005B623E">
        <w:rPr>
          <w:rFonts w:cs="Arial"/>
          <w:szCs w:val="24"/>
        </w:rPr>
        <w:t>Gonzalez-Longatt</w:t>
      </w:r>
      <w:proofErr w:type="spellEnd"/>
      <w:r w:rsidR="005B623E">
        <w:rPr>
          <w:rFonts w:cs="Arial"/>
          <w:szCs w:val="24"/>
        </w:rPr>
        <w:t xml:space="preserve">, </w:t>
      </w:r>
      <w:r>
        <w:rPr>
          <w:rFonts w:cs="Arial"/>
          <w:szCs w:val="24"/>
        </w:rPr>
        <w:t>Francisco</w:t>
      </w:r>
      <w:r w:rsidR="005B623E">
        <w:rPr>
          <w:rFonts w:cs="Arial"/>
          <w:szCs w:val="24"/>
        </w:rPr>
        <w:t>,</w:t>
      </w:r>
      <w:r>
        <w:rPr>
          <w:rFonts w:cs="Arial"/>
          <w:szCs w:val="24"/>
        </w:rPr>
        <w:t xml:space="preserve"> Elementos de Líneas de Transmisión Aéreas,</w:t>
      </w:r>
      <w:r w:rsidR="00D424D7">
        <w:rPr>
          <w:rFonts w:cs="Arial"/>
          <w:szCs w:val="24"/>
        </w:rPr>
        <w:t xml:space="preserve"> http:// </w:t>
      </w:r>
      <w:r w:rsidR="00D424D7" w:rsidRPr="00D424D7">
        <w:rPr>
          <w:rStyle w:val="apple-style-span"/>
          <w:rFonts w:cs="Arial"/>
          <w:color w:val="000000" w:themeColor="text1"/>
          <w:shd w:val="clear" w:color="auto" w:fill="FFFFFF"/>
        </w:rPr>
        <w:t>www.</w:t>
      </w:r>
      <w:r w:rsidR="00D424D7" w:rsidRPr="00BD0AE9">
        <w:rPr>
          <w:rStyle w:val="apple-style-span"/>
          <w:rFonts w:cs="Arial"/>
          <w:color w:val="000000" w:themeColor="text1"/>
          <w:shd w:val="clear" w:color="auto" w:fill="FFFFFF"/>
        </w:rPr>
        <w:t>fg</w:t>
      </w:r>
      <w:r w:rsidR="00D424D7" w:rsidRPr="00BD0AE9">
        <w:rPr>
          <w:rStyle w:val="apple-style-span"/>
          <w:rFonts w:cs="Arial"/>
          <w:bCs/>
          <w:color w:val="000000" w:themeColor="text1"/>
          <w:shd w:val="clear" w:color="auto" w:fill="FFFFFF"/>
        </w:rPr>
        <w:t>longatt</w:t>
      </w:r>
      <w:r w:rsidR="00D424D7" w:rsidRPr="00D424D7">
        <w:rPr>
          <w:rStyle w:val="apple-style-span"/>
          <w:rFonts w:cs="Arial"/>
          <w:color w:val="000000" w:themeColor="text1"/>
          <w:shd w:val="clear" w:color="auto" w:fill="FFFFFF"/>
        </w:rPr>
        <w:t>.org.ve/Archivos/Archivos/LT_1/Cap1LT1-</w:t>
      </w:r>
      <w:r w:rsidR="00D424D7" w:rsidRPr="00BD0AE9">
        <w:rPr>
          <w:rStyle w:val="apple-style-span"/>
          <w:rFonts w:cs="Arial"/>
          <w:bCs/>
          <w:color w:val="000000" w:themeColor="text1"/>
          <w:shd w:val="clear" w:color="auto" w:fill="FFFFFF"/>
        </w:rPr>
        <w:t>2007</w:t>
      </w:r>
      <w:r w:rsidR="00D424D7" w:rsidRPr="00D424D7">
        <w:rPr>
          <w:rStyle w:val="apple-style-span"/>
          <w:rFonts w:cs="Arial"/>
          <w:color w:val="000000" w:themeColor="text1"/>
          <w:shd w:val="clear" w:color="auto" w:fill="FFFFFF"/>
        </w:rPr>
        <w:t>.pdf,</w:t>
      </w:r>
      <w:r w:rsidR="00D424D7">
        <w:rPr>
          <w:rStyle w:val="apple-style-span"/>
          <w:rFonts w:cs="Arial"/>
          <w:color w:val="009933"/>
          <w:shd w:val="clear" w:color="auto" w:fill="FFFFFF"/>
        </w:rPr>
        <w:t xml:space="preserve"> </w:t>
      </w:r>
      <w:r>
        <w:rPr>
          <w:rFonts w:cs="Arial"/>
          <w:szCs w:val="24"/>
        </w:rPr>
        <w:t>Mayo 2007.</w:t>
      </w:r>
    </w:p>
    <w:p w:rsidR="005E06EA" w:rsidRDefault="005E06EA" w:rsidP="005E06EA">
      <w:pPr>
        <w:spacing w:after="240"/>
        <w:ind w:left="567" w:hanging="567"/>
        <w:rPr>
          <w:rFonts w:cs="Arial"/>
          <w:szCs w:val="24"/>
        </w:rPr>
      </w:pPr>
      <w:r>
        <w:rPr>
          <w:rFonts w:cs="Arial"/>
          <w:szCs w:val="24"/>
        </w:rPr>
        <w:t>[2]</w:t>
      </w:r>
      <w:r>
        <w:rPr>
          <w:rFonts w:cs="Arial"/>
          <w:szCs w:val="24"/>
        </w:rPr>
        <w:tab/>
        <w:t xml:space="preserve">Duncan </w:t>
      </w:r>
      <w:proofErr w:type="spellStart"/>
      <w:r>
        <w:rPr>
          <w:rFonts w:cs="Arial"/>
          <w:szCs w:val="24"/>
        </w:rPr>
        <w:t>Glover</w:t>
      </w:r>
      <w:proofErr w:type="spellEnd"/>
      <w:r>
        <w:rPr>
          <w:rFonts w:cs="Arial"/>
          <w:szCs w:val="24"/>
        </w:rPr>
        <w:t xml:space="preserve">, </w:t>
      </w:r>
      <w:r w:rsidR="005B623E">
        <w:rPr>
          <w:rFonts w:cs="Arial"/>
          <w:szCs w:val="24"/>
        </w:rPr>
        <w:t xml:space="preserve">J., </w:t>
      </w:r>
      <w:r>
        <w:rPr>
          <w:rFonts w:cs="Arial"/>
          <w:szCs w:val="24"/>
        </w:rPr>
        <w:t>SISTEMAS DE POTENCIA Análisis y Diseño,</w:t>
      </w:r>
      <w:r w:rsidR="00353C1A">
        <w:rPr>
          <w:rFonts w:cs="Arial"/>
          <w:szCs w:val="24"/>
        </w:rPr>
        <w:t xml:space="preserve"> </w:t>
      </w:r>
      <w:proofErr w:type="spellStart"/>
      <w:r w:rsidR="00D424D7">
        <w:rPr>
          <w:rFonts w:cs="Arial"/>
          <w:szCs w:val="24"/>
        </w:rPr>
        <w:t>Thomson</w:t>
      </w:r>
      <w:proofErr w:type="spellEnd"/>
      <w:r w:rsidR="00D424D7">
        <w:rPr>
          <w:rFonts w:cs="Arial"/>
          <w:szCs w:val="24"/>
        </w:rPr>
        <w:t xml:space="preserve"> Editores</w:t>
      </w:r>
      <w:r>
        <w:rPr>
          <w:rFonts w:cs="Arial"/>
          <w:szCs w:val="24"/>
        </w:rPr>
        <w:t xml:space="preserve"> </w:t>
      </w:r>
      <w:r w:rsidR="00D424D7">
        <w:rPr>
          <w:rFonts w:cs="Arial"/>
          <w:szCs w:val="24"/>
        </w:rPr>
        <w:t>3</w:t>
      </w:r>
      <w:r>
        <w:rPr>
          <w:rFonts w:cs="Arial"/>
          <w:szCs w:val="24"/>
        </w:rPr>
        <w:t>ra edición</w:t>
      </w:r>
      <w:r w:rsidR="00D424D7">
        <w:rPr>
          <w:rFonts w:cs="Arial"/>
          <w:szCs w:val="24"/>
        </w:rPr>
        <w:t>,</w:t>
      </w:r>
      <w:r w:rsidR="00353C1A">
        <w:rPr>
          <w:rFonts w:cs="Arial"/>
          <w:szCs w:val="24"/>
        </w:rPr>
        <w:t xml:space="preserve"> 200</w:t>
      </w:r>
      <w:r w:rsidR="00D424D7">
        <w:rPr>
          <w:rFonts w:cs="Arial"/>
          <w:szCs w:val="24"/>
        </w:rPr>
        <w:t>4</w:t>
      </w:r>
      <w:r>
        <w:rPr>
          <w:rFonts w:cs="Arial"/>
          <w:szCs w:val="24"/>
        </w:rPr>
        <w:t>.</w:t>
      </w:r>
    </w:p>
    <w:p w:rsidR="005E06EA" w:rsidRDefault="005E06EA" w:rsidP="005E06EA">
      <w:pPr>
        <w:spacing w:after="240"/>
        <w:ind w:left="567" w:hanging="567"/>
        <w:rPr>
          <w:rFonts w:cs="Arial"/>
          <w:szCs w:val="24"/>
        </w:rPr>
      </w:pPr>
      <w:r>
        <w:rPr>
          <w:rFonts w:cs="Arial"/>
          <w:szCs w:val="24"/>
        </w:rPr>
        <w:t>[3]</w:t>
      </w:r>
      <w:r>
        <w:rPr>
          <w:rFonts w:cs="Arial"/>
          <w:szCs w:val="24"/>
        </w:rPr>
        <w:tab/>
      </w:r>
      <w:r w:rsidR="00353C1A">
        <w:rPr>
          <w:rFonts w:cs="Arial"/>
          <w:szCs w:val="24"/>
        </w:rPr>
        <w:t xml:space="preserve">Stevenson, </w:t>
      </w:r>
      <w:r>
        <w:rPr>
          <w:rFonts w:cs="Arial"/>
          <w:szCs w:val="24"/>
        </w:rPr>
        <w:t>William D.</w:t>
      </w:r>
      <w:r w:rsidR="00353C1A">
        <w:rPr>
          <w:rFonts w:cs="Arial"/>
          <w:szCs w:val="24"/>
        </w:rPr>
        <w:t>,</w:t>
      </w:r>
      <w:r>
        <w:rPr>
          <w:rFonts w:cs="Arial"/>
          <w:szCs w:val="24"/>
        </w:rPr>
        <w:t xml:space="preserve"> “ANALISIS DE SISTEMAS ELECTRICOS DE POTENCIA”</w:t>
      </w:r>
      <w:r w:rsidR="00D424D7">
        <w:rPr>
          <w:rFonts w:cs="Arial"/>
          <w:szCs w:val="24"/>
        </w:rPr>
        <w:t xml:space="preserve">, Mc </w:t>
      </w:r>
      <w:proofErr w:type="spellStart"/>
      <w:r w:rsidR="00D424D7">
        <w:rPr>
          <w:rFonts w:cs="Arial"/>
          <w:szCs w:val="24"/>
        </w:rPr>
        <w:t>Graw</w:t>
      </w:r>
      <w:proofErr w:type="spellEnd"/>
      <w:r w:rsidR="00D424D7">
        <w:rPr>
          <w:rFonts w:cs="Arial"/>
          <w:szCs w:val="24"/>
        </w:rPr>
        <w:t xml:space="preserve"> Hill</w:t>
      </w:r>
      <w:r w:rsidR="00BD0AE9">
        <w:rPr>
          <w:rFonts w:cs="Arial"/>
          <w:szCs w:val="24"/>
        </w:rPr>
        <w:t xml:space="preserve"> 2da edición</w:t>
      </w:r>
      <w:r w:rsidR="00D424D7">
        <w:rPr>
          <w:rFonts w:cs="Arial"/>
          <w:szCs w:val="24"/>
        </w:rPr>
        <w:t>, 1996</w:t>
      </w:r>
      <w:r>
        <w:rPr>
          <w:rFonts w:cs="Arial"/>
          <w:szCs w:val="24"/>
        </w:rPr>
        <w:t>.</w:t>
      </w:r>
    </w:p>
    <w:p w:rsidR="005E06EA" w:rsidRDefault="005E06EA" w:rsidP="005E06EA">
      <w:pPr>
        <w:spacing w:after="240"/>
        <w:ind w:left="567" w:hanging="567"/>
        <w:rPr>
          <w:rFonts w:cs="Arial"/>
          <w:szCs w:val="24"/>
        </w:rPr>
      </w:pPr>
      <w:r>
        <w:rPr>
          <w:rFonts w:cs="Arial"/>
          <w:szCs w:val="24"/>
        </w:rPr>
        <w:t>[4]</w:t>
      </w:r>
      <w:r>
        <w:rPr>
          <w:rFonts w:cs="Arial"/>
          <w:szCs w:val="24"/>
        </w:rPr>
        <w:tab/>
      </w:r>
      <w:r w:rsidR="00BD0AE9" w:rsidRPr="007B0178">
        <w:rPr>
          <w:rFonts w:cs="Arial"/>
          <w:szCs w:val="24"/>
        </w:rPr>
        <w:t>CELEC EP TRANSELECTRIC</w:t>
      </w:r>
      <w:r w:rsidR="00BD0AE9">
        <w:rPr>
          <w:rFonts w:cs="Arial"/>
          <w:szCs w:val="24"/>
        </w:rPr>
        <w:t>,</w:t>
      </w:r>
      <w:r w:rsidR="00BD0AE9" w:rsidRPr="007B0178">
        <w:rPr>
          <w:rFonts w:cs="Arial"/>
          <w:szCs w:val="24"/>
        </w:rPr>
        <w:t xml:space="preserve"> </w:t>
      </w:r>
      <w:r w:rsidRPr="007B0178">
        <w:rPr>
          <w:rFonts w:cs="Arial"/>
          <w:szCs w:val="24"/>
        </w:rPr>
        <w:t xml:space="preserve">Plan de Expansión de </w:t>
      </w:r>
      <w:r w:rsidR="00BD0AE9">
        <w:rPr>
          <w:rFonts w:cs="Arial"/>
          <w:szCs w:val="24"/>
        </w:rPr>
        <w:t xml:space="preserve">Transmisión período </w:t>
      </w:r>
      <w:r w:rsidRPr="007B0178">
        <w:rPr>
          <w:rFonts w:cs="Arial"/>
          <w:szCs w:val="24"/>
        </w:rPr>
        <w:t>2010 – 2020</w:t>
      </w:r>
      <w:r w:rsidR="00BD0AE9">
        <w:rPr>
          <w:rFonts w:cs="Arial"/>
          <w:szCs w:val="24"/>
        </w:rPr>
        <w:t>, Octubre del 2009</w:t>
      </w:r>
      <w:r>
        <w:rPr>
          <w:rFonts w:cs="Arial"/>
          <w:szCs w:val="24"/>
        </w:rPr>
        <w:t>.</w:t>
      </w:r>
    </w:p>
    <w:p w:rsidR="005E06EA" w:rsidRDefault="005E06EA" w:rsidP="005E06EA">
      <w:pPr>
        <w:ind w:left="567" w:hanging="567"/>
        <w:rPr>
          <w:rFonts w:cs="Arial"/>
          <w:szCs w:val="24"/>
          <w:lang w:val="en-US"/>
        </w:rPr>
      </w:pPr>
      <w:r w:rsidRPr="0027444A">
        <w:rPr>
          <w:rFonts w:cs="Arial"/>
          <w:szCs w:val="24"/>
          <w:lang w:val="en-US"/>
        </w:rPr>
        <w:t>[5]</w:t>
      </w:r>
      <w:r w:rsidRPr="0027444A">
        <w:rPr>
          <w:rFonts w:cs="Arial"/>
          <w:szCs w:val="24"/>
          <w:lang w:val="en-US"/>
        </w:rPr>
        <w:tab/>
        <w:t>EPRI, TRANSMISION LINE REFERENCE BOOK</w:t>
      </w:r>
      <w:r w:rsidR="00E7673F">
        <w:rPr>
          <w:rFonts w:cs="Arial"/>
          <w:szCs w:val="24"/>
          <w:lang w:val="en-US"/>
        </w:rPr>
        <w:t xml:space="preserve"> 345kV and above, General Electric Co</w:t>
      </w:r>
      <w:r>
        <w:rPr>
          <w:rFonts w:cs="Arial"/>
          <w:szCs w:val="24"/>
          <w:lang w:val="en-US"/>
        </w:rPr>
        <w:t>.</w:t>
      </w:r>
      <w:r w:rsidR="00E7673F">
        <w:rPr>
          <w:rFonts w:cs="Arial"/>
          <w:szCs w:val="24"/>
          <w:lang w:val="en-US"/>
        </w:rPr>
        <w:t>, 1982.</w:t>
      </w:r>
    </w:p>
    <w:p w:rsidR="007835E0" w:rsidRDefault="007835E0" w:rsidP="00CD4726">
      <w:pPr>
        <w:rPr>
          <w:lang w:val="en-US"/>
        </w:rPr>
      </w:pPr>
    </w:p>
    <w:p w:rsidR="007835E0" w:rsidRDefault="007835E0" w:rsidP="00111147">
      <w:pPr>
        <w:pStyle w:val="Ttulo1"/>
        <w:spacing w:after="240"/>
        <w:rPr>
          <w:lang w:val="en-US"/>
        </w:rPr>
      </w:pPr>
    </w:p>
    <w:sectPr w:rsidR="007835E0" w:rsidSect="00864F62">
      <w:type w:val="continuous"/>
      <w:pgSz w:w="11907" w:h="16840" w:code="9"/>
      <w:pgMar w:top="2268" w:right="1361" w:bottom="2268" w:left="2268"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0FC" w:rsidRDefault="004A40FC" w:rsidP="00B71832">
      <w:pPr>
        <w:spacing w:line="240" w:lineRule="auto"/>
      </w:pPr>
      <w:r>
        <w:separator/>
      </w:r>
    </w:p>
  </w:endnote>
  <w:endnote w:type="continuationSeparator" w:id="0">
    <w:p w:rsidR="004A40FC" w:rsidRDefault="004A40FC" w:rsidP="00B718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0A7" w:rsidRPr="00E24A7A" w:rsidRDefault="00DC30A7" w:rsidP="00E24A7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0FC" w:rsidRDefault="004A40FC" w:rsidP="00B71832">
      <w:pPr>
        <w:spacing w:line="240" w:lineRule="auto"/>
      </w:pPr>
      <w:r>
        <w:separator/>
      </w:r>
    </w:p>
  </w:footnote>
  <w:footnote w:type="continuationSeparator" w:id="0">
    <w:p w:rsidR="004A40FC" w:rsidRDefault="004A40FC" w:rsidP="00B7183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0500"/>
      <w:docPartObj>
        <w:docPartGallery w:val="Page Numbers (Top of Page)"/>
        <w:docPartUnique/>
      </w:docPartObj>
    </w:sdtPr>
    <w:sdtContent>
      <w:p w:rsidR="00DC30A7" w:rsidRDefault="0056113C">
        <w:pPr>
          <w:pStyle w:val="Encabezado"/>
          <w:jc w:val="right"/>
        </w:pPr>
        <w:fldSimple w:instr=" PAGE   \* MERGEFORMAT ">
          <w:r w:rsidR="00E1054D">
            <w:rPr>
              <w:noProof/>
            </w:rPr>
            <w:t>77</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0A7" w:rsidRPr="00646CC2" w:rsidRDefault="00DC30A7" w:rsidP="00646CC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6DD0"/>
    <w:multiLevelType w:val="multilevel"/>
    <w:tmpl w:val="0CD21EFC"/>
    <w:lvl w:ilvl="0">
      <w:start w:val="2"/>
      <w:numFmt w:val="decimal"/>
      <w:lvlText w:val="%1"/>
      <w:lvlJc w:val="left"/>
      <w:pPr>
        <w:ind w:left="357" w:hanging="357"/>
      </w:pPr>
      <w:rPr>
        <w:rFonts w:hint="default"/>
      </w:rPr>
    </w:lvl>
    <w:lvl w:ilvl="1">
      <w:start w:val="1"/>
      <w:numFmt w:val="decimal"/>
      <w:lvlText w:val="%1.%2"/>
      <w:lvlJc w:val="left"/>
      <w:pPr>
        <w:ind w:left="720" w:hanging="363"/>
      </w:pPr>
      <w:rPr>
        <w:rFonts w:hint="default"/>
      </w:rPr>
    </w:lvl>
    <w:lvl w:ilvl="2">
      <w:start w:val="2"/>
      <w:numFmt w:val="decimal"/>
      <w:lvlText w:val="%3.2.1"/>
      <w:lvlJc w:val="left"/>
      <w:pPr>
        <w:ind w:left="1071" w:hanging="220"/>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
    <w:nsid w:val="01525185"/>
    <w:multiLevelType w:val="multilevel"/>
    <w:tmpl w:val="0F42C026"/>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
    <w:nsid w:val="01EE4651"/>
    <w:multiLevelType w:val="hybridMultilevel"/>
    <w:tmpl w:val="AF12F998"/>
    <w:lvl w:ilvl="0" w:tplc="0D8E49B4">
      <w:start w:val="1"/>
      <w:numFmt w:val="bullet"/>
      <w:lvlText w:val=""/>
      <w:lvlJc w:val="left"/>
      <w:pPr>
        <w:ind w:left="4440" w:hanging="360"/>
      </w:pPr>
      <w:rPr>
        <w:rFonts w:ascii="Symbol" w:hAnsi="Symbol" w:hint="default"/>
      </w:rPr>
    </w:lvl>
    <w:lvl w:ilvl="1" w:tplc="080A0003">
      <w:start w:val="1"/>
      <w:numFmt w:val="bullet"/>
      <w:lvlText w:val="o"/>
      <w:lvlJc w:val="left"/>
      <w:pPr>
        <w:ind w:left="5160" w:hanging="360"/>
      </w:pPr>
      <w:rPr>
        <w:rFonts w:ascii="Courier New" w:hAnsi="Courier New" w:cs="Courier New" w:hint="default"/>
      </w:rPr>
    </w:lvl>
    <w:lvl w:ilvl="2" w:tplc="080A0005" w:tentative="1">
      <w:start w:val="1"/>
      <w:numFmt w:val="bullet"/>
      <w:lvlText w:val=""/>
      <w:lvlJc w:val="left"/>
      <w:pPr>
        <w:ind w:left="5880" w:hanging="360"/>
      </w:pPr>
      <w:rPr>
        <w:rFonts w:ascii="Wingdings" w:hAnsi="Wingdings" w:hint="default"/>
      </w:rPr>
    </w:lvl>
    <w:lvl w:ilvl="3" w:tplc="080A0001" w:tentative="1">
      <w:start w:val="1"/>
      <w:numFmt w:val="bullet"/>
      <w:lvlText w:val=""/>
      <w:lvlJc w:val="left"/>
      <w:pPr>
        <w:ind w:left="6600" w:hanging="360"/>
      </w:pPr>
      <w:rPr>
        <w:rFonts w:ascii="Symbol" w:hAnsi="Symbol" w:hint="default"/>
      </w:rPr>
    </w:lvl>
    <w:lvl w:ilvl="4" w:tplc="080A0003" w:tentative="1">
      <w:start w:val="1"/>
      <w:numFmt w:val="bullet"/>
      <w:lvlText w:val="o"/>
      <w:lvlJc w:val="left"/>
      <w:pPr>
        <w:ind w:left="7320" w:hanging="360"/>
      </w:pPr>
      <w:rPr>
        <w:rFonts w:ascii="Courier New" w:hAnsi="Courier New" w:cs="Courier New" w:hint="default"/>
      </w:rPr>
    </w:lvl>
    <w:lvl w:ilvl="5" w:tplc="080A0005" w:tentative="1">
      <w:start w:val="1"/>
      <w:numFmt w:val="bullet"/>
      <w:lvlText w:val=""/>
      <w:lvlJc w:val="left"/>
      <w:pPr>
        <w:ind w:left="8040" w:hanging="360"/>
      </w:pPr>
      <w:rPr>
        <w:rFonts w:ascii="Wingdings" w:hAnsi="Wingdings" w:hint="default"/>
      </w:rPr>
    </w:lvl>
    <w:lvl w:ilvl="6" w:tplc="080A0001" w:tentative="1">
      <w:start w:val="1"/>
      <w:numFmt w:val="bullet"/>
      <w:lvlText w:val=""/>
      <w:lvlJc w:val="left"/>
      <w:pPr>
        <w:ind w:left="8760" w:hanging="360"/>
      </w:pPr>
      <w:rPr>
        <w:rFonts w:ascii="Symbol" w:hAnsi="Symbol" w:hint="default"/>
      </w:rPr>
    </w:lvl>
    <w:lvl w:ilvl="7" w:tplc="080A0003" w:tentative="1">
      <w:start w:val="1"/>
      <w:numFmt w:val="bullet"/>
      <w:lvlText w:val="o"/>
      <w:lvlJc w:val="left"/>
      <w:pPr>
        <w:ind w:left="9480" w:hanging="360"/>
      </w:pPr>
      <w:rPr>
        <w:rFonts w:ascii="Courier New" w:hAnsi="Courier New" w:cs="Courier New" w:hint="default"/>
      </w:rPr>
    </w:lvl>
    <w:lvl w:ilvl="8" w:tplc="080A0005" w:tentative="1">
      <w:start w:val="1"/>
      <w:numFmt w:val="bullet"/>
      <w:lvlText w:val=""/>
      <w:lvlJc w:val="left"/>
      <w:pPr>
        <w:ind w:left="10200" w:hanging="360"/>
      </w:pPr>
      <w:rPr>
        <w:rFonts w:ascii="Wingdings" w:hAnsi="Wingdings" w:hint="default"/>
      </w:rPr>
    </w:lvl>
  </w:abstractNum>
  <w:abstractNum w:abstractNumId="3">
    <w:nsid w:val="09192B04"/>
    <w:multiLevelType w:val="multilevel"/>
    <w:tmpl w:val="8F760C24"/>
    <w:lvl w:ilvl="0">
      <w:start w:val="2"/>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220"/>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
    <w:nsid w:val="0974648B"/>
    <w:multiLevelType w:val="hybridMultilevel"/>
    <w:tmpl w:val="F7D8BCC8"/>
    <w:lvl w:ilvl="0" w:tplc="0D8E49B4">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0C3D282B"/>
    <w:multiLevelType w:val="multilevel"/>
    <w:tmpl w:val="A35C9E5E"/>
    <w:lvl w:ilvl="0">
      <w:start w:val="2"/>
      <w:numFmt w:val="decimal"/>
      <w:lvlText w:val="%1"/>
      <w:lvlJc w:val="left"/>
      <w:pPr>
        <w:ind w:left="357" w:hanging="357"/>
      </w:pPr>
      <w:rPr>
        <w:rFonts w:hint="default"/>
      </w:rPr>
    </w:lvl>
    <w:lvl w:ilvl="1">
      <w:start w:val="1"/>
      <w:numFmt w:val="decimal"/>
      <w:lvlText w:val="%1.%2"/>
      <w:lvlJc w:val="left"/>
      <w:pPr>
        <w:ind w:left="720" w:hanging="363"/>
      </w:pPr>
      <w:rPr>
        <w:rFonts w:hint="default"/>
      </w:rPr>
    </w:lvl>
    <w:lvl w:ilvl="2">
      <w:start w:val="2"/>
      <w:numFmt w:val="decimal"/>
      <w:lvlText w:val="%3.2.4"/>
      <w:lvlJc w:val="left"/>
      <w:pPr>
        <w:ind w:left="1071" w:hanging="220"/>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nsid w:val="13B23883"/>
    <w:multiLevelType w:val="hybridMultilevel"/>
    <w:tmpl w:val="64C40E02"/>
    <w:lvl w:ilvl="0" w:tplc="0D8E49B4">
      <w:start w:val="1"/>
      <w:numFmt w:val="bullet"/>
      <w:lvlText w:val=""/>
      <w:lvlJc w:val="left"/>
      <w:pPr>
        <w:ind w:left="3352" w:hanging="360"/>
      </w:pPr>
      <w:rPr>
        <w:rFonts w:ascii="Symbol" w:hAnsi="Symbol" w:hint="default"/>
      </w:rPr>
    </w:lvl>
    <w:lvl w:ilvl="1" w:tplc="300A0003" w:tentative="1">
      <w:start w:val="1"/>
      <w:numFmt w:val="bullet"/>
      <w:lvlText w:val="o"/>
      <w:lvlJc w:val="left"/>
      <w:pPr>
        <w:ind w:left="3000" w:hanging="360"/>
      </w:pPr>
      <w:rPr>
        <w:rFonts w:ascii="Courier New" w:hAnsi="Courier New" w:cs="Courier New" w:hint="default"/>
      </w:rPr>
    </w:lvl>
    <w:lvl w:ilvl="2" w:tplc="300A0001">
      <w:start w:val="1"/>
      <w:numFmt w:val="bullet"/>
      <w:lvlText w:val=""/>
      <w:lvlJc w:val="left"/>
      <w:pPr>
        <w:ind w:left="3720" w:hanging="360"/>
      </w:pPr>
      <w:rPr>
        <w:rFonts w:ascii="Symbol" w:hAnsi="Symbol" w:hint="default"/>
      </w:rPr>
    </w:lvl>
    <w:lvl w:ilvl="3" w:tplc="300A0001">
      <w:start w:val="1"/>
      <w:numFmt w:val="bullet"/>
      <w:lvlText w:val=""/>
      <w:lvlJc w:val="left"/>
      <w:pPr>
        <w:ind w:left="4440" w:hanging="360"/>
      </w:pPr>
      <w:rPr>
        <w:rFonts w:ascii="Symbol" w:hAnsi="Symbol" w:hint="default"/>
      </w:rPr>
    </w:lvl>
    <w:lvl w:ilvl="4" w:tplc="300A0003" w:tentative="1">
      <w:start w:val="1"/>
      <w:numFmt w:val="bullet"/>
      <w:lvlText w:val="o"/>
      <w:lvlJc w:val="left"/>
      <w:pPr>
        <w:ind w:left="5160" w:hanging="360"/>
      </w:pPr>
      <w:rPr>
        <w:rFonts w:ascii="Courier New" w:hAnsi="Courier New" w:cs="Courier New" w:hint="default"/>
      </w:rPr>
    </w:lvl>
    <w:lvl w:ilvl="5" w:tplc="300A0005" w:tentative="1">
      <w:start w:val="1"/>
      <w:numFmt w:val="bullet"/>
      <w:lvlText w:val=""/>
      <w:lvlJc w:val="left"/>
      <w:pPr>
        <w:ind w:left="5880" w:hanging="360"/>
      </w:pPr>
      <w:rPr>
        <w:rFonts w:ascii="Wingdings" w:hAnsi="Wingdings" w:hint="default"/>
      </w:rPr>
    </w:lvl>
    <w:lvl w:ilvl="6" w:tplc="300A0001" w:tentative="1">
      <w:start w:val="1"/>
      <w:numFmt w:val="bullet"/>
      <w:lvlText w:val=""/>
      <w:lvlJc w:val="left"/>
      <w:pPr>
        <w:ind w:left="6600" w:hanging="360"/>
      </w:pPr>
      <w:rPr>
        <w:rFonts w:ascii="Symbol" w:hAnsi="Symbol" w:hint="default"/>
      </w:rPr>
    </w:lvl>
    <w:lvl w:ilvl="7" w:tplc="300A0003" w:tentative="1">
      <w:start w:val="1"/>
      <w:numFmt w:val="bullet"/>
      <w:lvlText w:val="o"/>
      <w:lvlJc w:val="left"/>
      <w:pPr>
        <w:ind w:left="7320" w:hanging="360"/>
      </w:pPr>
      <w:rPr>
        <w:rFonts w:ascii="Courier New" w:hAnsi="Courier New" w:cs="Courier New" w:hint="default"/>
      </w:rPr>
    </w:lvl>
    <w:lvl w:ilvl="8" w:tplc="300A0005" w:tentative="1">
      <w:start w:val="1"/>
      <w:numFmt w:val="bullet"/>
      <w:lvlText w:val=""/>
      <w:lvlJc w:val="left"/>
      <w:pPr>
        <w:ind w:left="8040" w:hanging="360"/>
      </w:pPr>
      <w:rPr>
        <w:rFonts w:ascii="Wingdings" w:hAnsi="Wingdings" w:hint="default"/>
      </w:rPr>
    </w:lvl>
  </w:abstractNum>
  <w:abstractNum w:abstractNumId="7">
    <w:nsid w:val="17DC0444"/>
    <w:multiLevelType w:val="hybridMultilevel"/>
    <w:tmpl w:val="BD10AC4E"/>
    <w:lvl w:ilvl="0" w:tplc="049C4A4A">
      <w:start w:val="1"/>
      <w:numFmt w:val="bullet"/>
      <w:lvlText w:val=""/>
      <w:lvlJc w:val="left"/>
      <w:pPr>
        <w:ind w:left="1919" w:hanging="360"/>
      </w:pPr>
      <w:rPr>
        <w:rFonts w:ascii="Symbol" w:hAnsi="Symbol" w:hint="default"/>
      </w:rPr>
    </w:lvl>
    <w:lvl w:ilvl="1" w:tplc="0C0A0003" w:tentative="1">
      <w:start w:val="1"/>
      <w:numFmt w:val="bullet"/>
      <w:lvlText w:val="o"/>
      <w:lvlJc w:val="left"/>
      <w:pPr>
        <w:ind w:left="2639" w:hanging="360"/>
      </w:pPr>
      <w:rPr>
        <w:rFonts w:ascii="Courier New" w:hAnsi="Courier New" w:cs="Courier New" w:hint="default"/>
      </w:rPr>
    </w:lvl>
    <w:lvl w:ilvl="2" w:tplc="0C0A0005" w:tentative="1">
      <w:start w:val="1"/>
      <w:numFmt w:val="bullet"/>
      <w:lvlText w:val=""/>
      <w:lvlJc w:val="left"/>
      <w:pPr>
        <w:ind w:left="3359" w:hanging="360"/>
      </w:pPr>
      <w:rPr>
        <w:rFonts w:ascii="Wingdings" w:hAnsi="Wingdings" w:hint="default"/>
      </w:rPr>
    </w:lvl>
    <w:lvl w:ilvl="3" w:tplc="0C0A0001" w:tentative="1">
      <w:start w:val="1"/>
      <w:numFmt w:val="bullet"/>
      <w:lvlText w:val=""/>
      <w:lvlJc w:val="left"/>
      <w:pPr>
        <w:ind w:left="4079" w:hanging="360"/>
      </w:pPr>
      <w:rPr>
        <w:rFonts w:ascii="Symbol" w:hAnsi="Symbol" w:hint="default"/>
      </w:rPr>
    </w:lvl>
    <w:lvl w:ilvl="4" w:tplc="0C0A0003" w:tentative="1">
      <w:start w:val="1"/>
      <w:numFmt w:val="bullet"/>
      <w:lvlText w:val="o"/>
      <w:lvlJc w:val="left"/>
      <w:pPr>
        <w:ind w:left="4799" w:hanging="360"/>
      </w:pPr>
      <w:rPr>
        <w:rFonts w:ascii="Courier New" w:hAnsi="Courier New" w:cs="Courier New" w:hint="default"/>
      </w:rPr>
    </w:lvl>
    <w:lvl w:ilvl="5" w:tplc="0C0A0005" w:tentative="1">
      <w:start w:val="1"/>
      <w:numFmt w:val="bullet"/>
      <w:lvlText w:val=""/>
      <w:lvlJc w:val="left"/>
      <w:pPr>
        <w:ind w:left="5519" w:hanging="360"/>
      </w:pPr>
      <w:rPr>
        <w:rFonts w:ascii="Wingdings" w:hAnsi="Wingdings" w:hint="default"/>
      </w:rPr>
    </w:lvl>
    <w:lvl w:ilvl="6" w:tplc="0C0A0001" w:tentative="1">
      <w:start w:val="1"/>
      <w:numFmt w:val="bullet"/>
      <w:lvlText w:val=""/>
      <w:lvlJc w:val="left"/>
      <w:pPr>
        <w:ind w:left="6239" w:hanging="360"/>
      </w:pPr>
      <w:rPr>
        <w:rFonts w:ascii="Symbol" w:hAnsi="Symbol" w:hint="default"/>
      </w:rPr>
    </w:lvl>
    <w:lvl w:ilvl="7" w:tplc="0C0A0003" w:tentative="1">
      <w:start w:val="1"/>
      <w:numFmt w:val="bullet"/>
      <w:lvlText w:val="o"/>
      <w:lvlJc w:val="left"/>
      <w:pPr>
        <w:ind w:left="6959" w:hanging="360"/>
      </w:pPr>
      <w:rPr>
        <w:rFonts w:ascii="Courier New" w:hAnsi="Courier New" w:cs="Courier New" w:hint="default"/>
      </w:rPr>
    </w:lvl>
    <w:lvl w:ilvl="8" w:tplc="0C0A0005" w:tentative="1">
      <w:start w:val="1"/>
      <w:numFmt w:val="bullet"/>
      <w:lvlText w:val=""/>
      <w:lvlJc w:val="left"/>
      <w:pPr>
        <w:ind w:left="7679" w:hanging="360"/>
      </w:pPr>
      <w:rPr>
        <w:rFonts w:ascii="Wingdings" w:hAnsi="Wingdings" w:hint="default"/>
      </w:rPr>
    </w:lvl>
  </w:abstractNum>
  <w:abstractNum w:abstractNumId="8">
    <w:nsid w:val="187E3DA1"/>
    <w:multiLevelType w:val="hybridMultilevel"/>
    <w:tmpl w:val="0750E9D6"/>
    <w:lvl w:ilvl="0" w:tplc="049C4A4A">
      <w:start w:val="1"/>
      <w:numFmt w:val="bullet"/>
      <w:lvlText w:val=""/>
      <w:lvlJc w:val="left"/>
      <w:pPr>
        <w:ind w:left="720" w:hanging="360"/>
      </w:pPr>
      <w:rPr>
        <w:rFonts w:ascii="Symbol" w:hAnsi="Symbol" w:hint="default"/>
      </w:rPr>
    </w:lvl>
    <w:lvl w:ilvl="1" w:tplc="EBACB0C0">
      <w:start w:val="1"/>
      <w:numFmt w:val="bullet"/>
      <w:lvlText w:val=""/>
      <w:lvlJc w:val="left"/>
      <w:pPr>
        <w:ind w:left="1440" w:hanging="360"/>
      </w:pPr>
      <w:rPr>
        <w:rFonts w:ascii="Symbol" w:hAnsi="Symbo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19755D10"/>
    <w:multiLevelType w:val="multilevel"/>
    <w:tmpl w:val="4322C1FC"/>
    <w:lvl w:ilvl="0">
      <w:start w:val="3"/>
      <w:numFmt w:val="decimal"/>
      <w:lvlText w:val="%1.1.2"/>
      <w:lvlJc w:val="left"/>
      <w:pPr>
        <w:ind w:left="1559" w:hanging="708"/>
      </w:pPr>
      <w:rPr>
        <w:rFonts w:hint="default"/>
      </w:rPr>
    </w:lvl>
    <w:lvl w:ilvl="1">
      <w:start w:val="1"/>
      <w:numFmt w:val="decimal"/>
      <w:lvlText w:val="3.%2."/>
      <w:lvlJc w:val="left"/>
      <w:pPr>
        <w:ind w:left="2267" w:hanging="494"/>
      </w:pPr>
      <w:rPr>
        <w:rFonts w:hint="default"/>
      </w:rPr>
    </w:lvl>
    <w:lvl w:ilvl="2">
      <w:start w:val="3"/>
      <w:numFmt w:val="decimal"/>
      <w:lvlText w:val="%3.1.3"/>
      <w:lvlJc w:val="left"/>
      <w:pPr>
        <w:ind w:left="2975" w:hanging="708"/>
      </w:pPr>
      <w:rPr>
        <w:rFonts w:hint="default"/>
        <w:b/>
        <w:sz w:val="24"/>
      </w:rPr>
    </w:lvl>
    <w:lvl w:ilvl="3">
      <w:start w:val="1"/>
      <w:numFmt w:val="decimal"/>
      <w:lvlText w:val="%1.%2.%3.%4."/>
      <w:lvlJc w:val="left"/>
      <w:pPr>
        <w:ind w:left="2844" w:hanging="357"/>
      </w:pPr>
      <w:rPr>
        <w:rFonts w:hint="default"/>
      </w:rPr>
    </w:lvl>
    <w:lvl w:ilvl="4">
      <w:start w:val="1"/>
      <w:numFmt w:val="decimal"/>
      <w:lvlText w:val="%1.%2.%3.%4.%5."/>
      <w:lvlJc w:val="left"/>
      <w:pPr>
        <w:ind w:left="3201" w:hanging="357"/>
      </w:pPr>
      <w:rPr>
        <w:rFonts w:hint="default"/>
      </w:rPr>
    </w:lvl>
    <w:lvl w:ilvl="5">
      <w:start w:val="1"/>
      <w:numFmt w:val="decimal"/>
      <w:lvlText w:val="%1.%2.%3.%4.%5.%6."/>
      <w:lvlJc w:val="left"/>
      <w:pPr>
        <w:ind w:left="3558" w:hanging="357"/>
      </w:pPr>
      <w:rPr>
        <w:rFonts w:hint="default"/>
      </w:rPr>
    </w:lvl>
    <w:lvl w:ilvl="6">
      <w:start w:val="1"/>
      <w:numFmt w:val="decimal"/>
      <w:lvlText w:val="%1.%2.%3.%4.%5.%6.%7."/>
      <w:lvlJc w:val="left"/>
      <w:pPr>
        <w:ind w:left="3915" w:hanging="357"/>
      </w:pPr>
      <w:rPr>
        <w:rFonts w:hint="default"/>
      </w:rPr>
    </w:lvl>
    <w:lvl w:ilvl="7">
      <w:start w:val="1"/>
      <w:numFmt w:val="decimal"/>
      <w:lvlText w:val="%1.%2.%3.%4.%5.%6.%7.%8."/>
      <w:lvlJc w:val="left"/>
      <w:pPr>
        <w:ind w:left="4272" w:hanging="357"/>
      </w:pPr>
      <w:rPr>
        <w:rFonts w:hint="default"/>
      </w:rPr>
    </w:lvl>
    <w:lvl w:ilvl="8">
      <w:start w:val="1"/>
      <w:numFmt w:val="decimal"/>
      <w:lvlText w:val="%1.%2.%3.%4.%5.%6.%7.%8.%9."/>
      <w:lvlJc w:val="left"/>
      <w:pPr>
        <w:ind w:left="4629" w:hanging="357"/>
      </w:pPr>
      <w:rPr>
        <w:rFonts w:hint="default"/>
      </w:rPr>
    </w:lvl>
  </w:abstractNum>
  <w:abstractNum w:abstractNumId="10">
    <w:nsid w:val="1B287202"/>
    <w:multiLevelType w:val="hybridMultilevel"/>
    <w:tmpl w:val="457E6D2E"/>
    <w:lvl w:ilvl="0" w:tplc="080A0011">
      <w:start w:val="1"/>
      <w:numFmt w:val="decimal"/>
      <w:lvlText w:val="%1)"/>
      <w:lvlJc w:val="left"/>
      <w:pPr>
        <w:ind w:left="1211" w:hanging="360"/>
      </w:pPr>
      <w:rPr>
        <w:rFonts w:hint="default"/>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11">
    <w:nsid w:val="1BAC49C5"/>
    <w:multiLevelType w:val="multilevel"/>
    <w:tmpl w:val="59C8B818"/>
    <w:lvl w:ilvl="0">
      <w:start w:val="1"/>
      <w:numFmt w:val="decimal"/>
      <w:lvlText w:val="%1."/>
      <w:lvlJc w:val="left"/>
      <w:pPr>
        <w:ind w:left="1068" w:hanging="360"/>
      </w:pPr>
      <w:rPr>
        <w:rFonts w:hint="default"/>
      </w:rPr>
    </w:lvl>
    <w:lvl w:ilvl="1">
      <w:start w:val="1"/>
      <w:numFmt w:val="decimal"/>
      <w:lvlText w:val="%1.%2"/>
      <w:lvlJc w:val="left"/>
      <w:pPr>
        <w:ind w:left="851" w:hanging="494"/>
      </w:pPr>
      <w:rPr>
        <w:rFonts w:hint="default"/>
      </w:rPr>
    </w:lvl>
    <w:lvl w:ilvl="2">
      <w:start w:val="1"/>
      <w:numFmt w:val="decimal"/>
      <w:lvlText w:val="%1.%2.%3"/>
      <w:lvlJc w:val="left"/>
      <w:pPr>
        <w:ind w:left="1559" w:hanging="708"/>
      </w:pPr>
      <w:rPr>
        <w:rFonts w:hint="default"/>
        <w:b/>
        <w:sz w:val="24"/>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2">
    <w:nsid w:val="1C227348"/>
    <w:multiLevelType w:val="multilevel"/>
    <w:tmpl w:val="701C7736"/>
    <w:lvl w:ilvl="0">
      <w:start w:val="2"/>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nsid w:val="1C3C6360"/>
    <w:multiLevelType w:val="hybridMultilevel"/>
    <w:tmpl w:val="5B12473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21FD1001"/>
    <w:multiLevelType w:val="hybridMultilevel"/>
    <w:tmpl w:val="4E602CBC"/>
    <w:lvl w:ilvl="0" w:tplc="0D8E49B4">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5">
    <w:nsid w:val="255B4834"/>
    <w:multiLevelType w:val="hybridMultilevel"/>
    <w:tmpl w:val="4CA6D912"/>
    <w:lvl w:ilvl="0" w:tplc="0D8E49B4">
      <w:start w:val="1"/>
      <w:numFmt w:val="bullet"/>
      <w:lvlText w:val=""/>
      <w:lvlJc w:val="left"/>
      <w:pPr>
        <w:ind w:left="357" w:hanging="357"/>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6FE22B1"/>
    <w:multiLevelType w:val="hybridMultilevel"/>
    <w:tmpl w:val="19A4116E"/>
    <w:lvl w:ilvl="0" w:tplc="0D8E49B4">
      <w:start w:val="1"/>
      <w:numFmt w:val="bullet"/>
      <w:lvlText w:val=""/>
      <w:lvlJc w:val="left"/>
      <w:pPr>
        <w:ind w:left="3352" w:hanging="360"/>
      </w:pPr>
      <w:rPr>
        <w:rFonts w:ascii="Symbol" w:hAnsi="Symbol" w:hint="default"/>
      </w:rPr>
    </w:lvl>
    <w:lvl w:ilvl="1" w:tplc="300A0003" w:tentative="1">
      <w:start w:val="1"/>
      <w:numFmt w:val="bullet"/>
      <w:lvlText w:val="o"/>
      <w:lvlJc w:val="left"/>
      <w:pPr>
        <w:ind w:left="3000" w:hanging="360"/>
      </w:pPr>
      <w:rPr>
        <w:rFonts w:ascii="Courier New" w:hAnsi="Courier New" w:cs="Courier New" w:hint="default"/>
      </w:rPr>
    </w:lvl>
    <w:lvl w:ilvl="2" w:tplc="0D8E49B4">
      <w:start w:val="1"/>
      <w:numFmt w:val="bullet"/>
      <w:lvlText w:val=""/>
      <w:lvlJc w:val="left"/>
      <w:pPr>
        <w:ind w:left="3720" w:hanging="360"/>
      </w:pPr>
      <w:rPr>
        <w:rFonts w:ascii="Symbol" w:hAnsi="Symbol" w:hint="default"/>
      </w:rPr>
    </w:lvl>
    <w:lvl w:ilvl="3" w:tplc="300A0001">
      <w:start w:val="1"/>
      <w:numFmt w:val="bullet"/>
      <w:lvlText w:val=""/>
      <w:lvlJc w:val="left"/>
      <w:pPr>
        <w:ind w:left="4440" w:hanging="360"/>
      </w:pPr>
      <w:rPr>
        <w:rFonts w:ascii="Symbol" w:hAnsi="Symbol" w:hint="default"/>
      </w:rPr>
    </w:lvl>
    <w:lvl w:ilvl="4" w:tplc="300A0003" w:tentative="1">
      <w:start w:val="1"/>
      <w:numFmt w:val="bullet"/>
      <w:lvlText w:val="o"/>
      <w:lvlJc w:val="left"/>
      <w:pPr>
        <w:ind w:left="5160" w:hanging="360"/>
      </w:pPr>
      <w:rPr>
        <w:rFonts w:ascii="Courier New" w:hAnsi="Courier New" w:cs="Courier New" w:hint="default"/>
      </w:rPr>
    </w:lvl>
    <w:lvl w:ilvl="5" w:tplc="300A0005" w:tentative="1">
      <w:start w:val="1"/>
      <w:numFmt w:val="bullet"/>
      <w:lvlText w:val=""/>
      <w:lvlJc w:val="left"/>
      <w:pPr>
        <w:ind w:left="5880" w:hanging="360"/>
      </w:pPr>
      <w:rPr>
        <w:rFonts w:ascii="Wingdings" w:hAnsi="Wingdings" w:hint="default"/>
      </w:rPr>
    </w:lvl>
    <w:lvl w:ilvl="6" w:tplc="300A0001" w:tentative="1">
      <w:start w:val="1"/>
      <w:numFmt w:val="bullet"/>
      <w:lvlText w:val=""/>
      <w:lvlJc w:val="left"/>
      <w:pPr>
        <w:ind w:left="6600" w:hanging="360"/>
      </w:pPr>
      <w:rPr>
        <w:rFonts w:ascii="Symbol" w:hAnsi="Symbol" w:hint="default"/>
      </w:rPr>
    </w:lvl>
    <w:lvl w:ilvl="7" w:tplc="300A0003" w:tentative="1">
      <w:start w:val="1"/>
      <w:numFmt w:val="bullet"/>
      <w:lvlText w:val="o"/>
      <w:lvlJc w:val="left"/>
      <w:pPr>
        <w:ind w:left="7320" w:hanging="360"/>
      </w:pPr>
      <w:rPr>
        <w:rFonts w:ascii="Courier New" w:hAnsi="Courier New" w:cs="Courier New" w:hint="default"/>
      </w:rPr>
    </w:lvl>
    <w:lvl w:ilvl="8" w:tplc="300A0005" w:tentative="1">
      <w:start w:val="1"/>
      <w:numFmt w:val="bullet"/>
      <w:lvlText w:val=""/>
      <w:lvlJc w:val="left"/>
      <w:pPr>
        <w:ind w:left="8040" w:hanging="360"/>
      </w:pPr>
      <w:rPr>
        <w:rFonts w:ascii="Wingdings" w:hAnsi="Wingdings" w:hint="default"/>
      </w:rPr>
    </w:lvl>
  </w:abstractNum>
  <w:abstractNum w:abstractNumId="17">
    <w:nsid w:val="281020C5"/>
    <w:multiLevelType w:val="hybridMultilevel"/>
    <w:tmpl w:val="A7525F96"/>
    <w:lvl w:ilvl="0" w:tplc="3918C928">
      <w:start w:val="1"/>
      <w:numFmt w:val="bullet"/>
      <w:lvlText w:val=""/>
      <w:lvlJc w:val="left"/>
      <w:pPr>
        <w:ind w:left="357" w:firstLine="494"/>
      </w:pPr>
      <w:rPr>
        <w:rFonts w:ascii="Symbol" w:hAnsi="Symbol" w:hint="default"/>
      </w:rPr>
    </w:lvl>
    <w:lvl w:ilvl="1" w:tplc="E91C83E0">
      <w:numFmt w:val="bullet"/>
      <w:lvlText w:val="-"/>
      <w:lvlJc w:val="left"/>
      <w:pPr>
        <w:ind w:left="2724" w:hanging="360"/>
      </w:pPr>
      <w:rPr>
        <w:rFonts w:ascii="Calibri" w:eastAsiaTheme="minorHAnsi" w:hAnsi="Calibri" w:cstheme="minorBidi" w:hint="default"/>
      </w:rPr>
    </w:lvl>
    <w:lvl w:ilvl="2" w:tplc="300A0005" w:tentative="1">
      <w:start w:val="1"/>
      <w:numFmt w:val="bullet"/>
      <w:lvlText w:val=""/>
      <w:lvlJc w:val="left"/>
      <w:pPr>
        <w:ind w:left="3444" w:hanging="360"/>
      </w:pPr>
      <w:rPr>
        <w:rFonts w:ascii="Wingdings" w:hAnsi="Wingdings" w:hint="default"/>
      </w:rPr>
    </w:lvl>
    <w:lvl w:ilvl="3" w:tplc="300A0001" w:tentative="1">
      <w:start w:val="1"/>
      <w:numFmt w:val="bullet"/>
      <w:lvlText w:val=""/>
      <w:lvlJc w:val="left"/>
      <w:pPr>
        <w:ind w:left="4164" w:hanging="360"/>
      </w:pPr>
      <w:rPr>
        <w:rFonts w:ascii="Symbol" w:hAnsi="Symbol" w:hint="default"/>
      </w:rPr>
    </w:lvl>
    <w:lvl w:ilvl="4" w:tplc="300A0003" w:tentative="1">
      <w:start w:val="1"/>
      <w:numFmt w:val="bullet"/>
      <w:lvlText w:val="o"/>
      <w:lvlJc w:val="left"/>
      <w:pPr>
        <w:ind w:left="4884" w:hanging="360"/>
      </w:pPr>
      <w:rPr>
        <w:rFonts w:ascii="Courier New" w:hAnsi="Courier New" w:cs="Courier New" w:hint="default"/>
      </w:rPr>
    </w:lvl>
    <w:lvl w:ilvl="5" w:tplc="300A0005" w:tentative="1">
      <w:start w:val="1"/>
      <w:numFmt w:val="bullet"/>
      <w:lvlText w:val=""/>
      <w:lvlJc w:val="left"/>
      <w:pPr>
        <w:ind w:left="5604" w:hanging="360"/>
      </w:pPr>
      <w:rPr>
        <w:rFonts w:ascii="Wingdings" w:hAnsi="Wingdings" w:hint="default"/>
      </w:rPr>
    </w:lvl>
    <w:lvl w:ilvl="6" w:tplc="300A0001" w:tentative="1">
      <w:start w:val="1"/>
      <w:numFmt w:val="bullet"/>
      <w:lvlText w:val=""/>
      <w:lvlJc w:val="left"/>
      <w:pPr>
        <w:ind w:left="6324" w:hanging="360"/>
      </w:pPr>
      <w:rPr>
        <w:rFonts w:ascii="Symbol" w:hAnsi="Symbol" w:hint="default"/>
      </w:rPr>
    </w:lvl>
    <w:lvl w:ilvl="7" w:tplc="300A0003" w:tentative="1">
      <w:start w:val="1"/>
      <w:numFmt w:val="bullet"/>
      <w:lvlText w:val="o"/>
      <w:lvlJc w:val="left"/>
      <w:pPr>
        <w:ind w:left="7044" w:hanging="360"/>
      </w:pPr>
      <w:rPr>
        <w:rFonts w:ascii="Courier New" w:hAnsi="Courier New" w:cs="Courier New" w:hint="default"/>
      </w:rPr>
    </w:lvl>
    <w:lvl w:ilvl="8" w:tplc="300A0005" w:tentative="1">
      <w:start w:val="1"/>
      <w:numFmt w:val="bullet"/>
      <w:lvlText w:val=""/>
      <w:lvlJc w:val="left"/>
      <w:pPr>
        <w:ind w:left="7764" w:hanging="360"/>
      </w:pPr>
      <w:rPr>
        <w:rFonts w:ascii="Wingdings" w:hAnsi="Wingdings" w:hint="default"/>
      </w:rPr>
    </w:lvl>
  </w:abstractNum>
  <w:abstractNum w:abstractNumId="18">
    <w:nsid w:val="2BB87CBE"/>
    <w:multiLevelType w:val="hybridMultilevel"/>
    <w:tmpl w:val="D0E8EF9C"/>
    <w:lvl w:ilvl="0" w:tplc="0D8E49B4">
      <w:start w:val="1"/>
      <w:numFmt w:val="bullet"/>
      <w:lvlText w:val=""/>
      <w:lvlJc w:val="left"/>
      <w:pPr>
        <w:ind w:left="3352" w:hanging="360"/>
      </w:pPr>
      <w:rPr>
        <w:rFonts w:ascii="Symbol" w:hAnsi="Symbol" w:hint="default"/>
      </w:rPr>
    </w:lvl>
    <w:lvl w:ilvl="1" w:tplc="300A0003" w:tentative="1">
      <w:start w:val="1"/>
      <w:numFmt w:val="bullet"/>
      <w:lvlText w:val="o"/>
      <w:lvlJc w:val="left"/>
      <w:pPr>
        <w:ind w:left="3000" w:hanging="360"/>
      </w:pPr>
      <w:rPr>
        <w:rFonts w:ascii="Courier New" w:hAnsi="Courier New" w:cs="Courier New" w:hint="default"/>
      </w:rPr>
    </w:lvl>
    <w:lvl w:ilvl="2" w:tplc="0D8E49B4">
      <w:start w:val="1"/>
      <w:numFmt w:val="bullet"/>
      <w:lvlText w:val=""/>
      <w:lvlJc w:val="left"/>
      <w:pPr>
        <w:ind w:left="3720" w:hanging="360"/>
      </w:pPr>
      <w:rPr>
        <w:rFonts w:ascii="Symbol" w:hAnsi="Symbol" w:hint="default"/>
      </w:rPr>
    </w:lvl>
    <w:lvl w:ilvl="3" w:tplc="300A0001">
      <w:start w:val="1"/>
      <w:numFmt w:val="bullet"/>
      <w:lvlText w:val=""/>
      <w:lvlJc w:val="left"/>
      <w:pPr>
        <w:ind w:left="4440" w:hanging="360"/>
      </w:pPr>
      <w:rPr>
        <w:rFonts w:ascii="Symbol" w:hAnsi="Symbol" w:hint="default"/>
      </w:rPr>
    </w:lvl>
    <w:lvl w:ilvl="4" w:tplc="300A0003" w:tentative="1">
      <w:start w:val="1"/>
      <w:numFmt w:val="bullet"/>
      <w:lvlText w:val="o"/>
      <w:lvlJc w:val="left"/>
      <w:pPr>
        <w:ind w:left="5160" w:hanging="360"/>
      </w:pPr>
      <w:rPr>
        <w:rFonts w:ascii="Courier New" w:hAnsi="Courier New" w:cs="Courier New" w:hint="default"/>
      </w:rPr>
    </w:lvl>
    <w:lvl w:ilvl="5" w:tplc="300A0005" w:tentative="1">
      <w:start w:val="1"/>
      <w:numFmt w:val="bullet"/>
      <w:lvlText w:val=""/>
      <w:lvlJc w:val="left"/>
      <w:pPr>
        <w:ind w:left="5880" w:hanging="360"/>
      </w:pPr>
      <w:rPr>
        <w:rFonts w:ascii="Wingdings" w:hAnsi="Wingdings" w:hint="default"/>
      </w:rPr>
    </w:lvl>
    <w:lvl w:ilvl="6" w:tplc="300A0001" w:tentative="1">
      <w:start w:val="1"/>
      <w:numFmt w:val="bullet"/>
      <w:lvlText w:val=""/>
      <w:lvlJc w:val="left"/>
      <w:pPr>
        <w:ind w:left="6600" w:hanging="360"/>
      </w:pPr>
      <w:rPr>
        <w:rFonts w:ascii="Symbol" w:hAnsi="Symbol" w:hint="default"/>
      </w:rPr>
    </w:lvl>
    <w:lvl w:ilvl="7" w:tplc="300A0003" w:tentative="1">
      <w:start w:val="1"/>
      <w:numFmt w:val="bullet"/>
      <w:lvlText w:val="o"/>
      <w:lvlJc w:val="left"/>
      <w:pPr>
        <w:ind w:left="7320" w:hanging="360"/>
      </w:pPr>
      <w:rPr>
        <w:rFonts w:ascii="Courier New" w:hAnsi="Courier New" w:cs="Courier New" w:hint="default"/>
      </w:rPr>
    </w:lvl>
    <w:lvl w:ilvl="8" w:tplc="300A0005" w:tentative="1">
      <w:start w:val="1"/>
      <w:numFmt w:val="bullet"/>
      <w:lvlText w:val=""/>
      <w:lvlJc w:val="left"/>
      <w:pPr>
        <w:ind w:left="8040" w:hanging="360"/>
      </w:pPr>
      <w:rPr>
        <w:rFonts w:ascii="Wingdings" w:hAnsi="Wingdings" w:hint="default"/>
      </w:rPr>
    </w:lvl>
  </w:abstractNum>
  <w:abstractNum w:abstractNumId="19">
    <w:nsid w:val="314014EC"/>
    <w:multiLevelType w:val="hybridMultilevel"/>
    <w:tmpl w:val="CB5E590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0">
    <w:nsid w:val="36C2673E"/>
    <w:multiLevelType w:val="multilevel"/>
    <w:tmpl w:val="18003C6A"/>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82D54FD"/>
    <w:multiLevelType w:val="hybridMultilevel"/>
    <w:tmpl w:val="71CE5E5A"/>
    <w:lvl w:ilvl="0" w:tplc="0D8E49B4">
      <w:start w:val="1"/>
      <w:numFmt w:val="bullet"/>
      <w:lvlText w:val=""/>
      <w:lvlJc w:val="left"/>
      <w:pPr>
        <w:ind w:left="1919" w:hanging="360"/>
      </w:pPr>
      <w:rPr>
        <w:rFonts w:ascii="Symbol" w:hAnsi="Symbol" w:hint="default"/>
      </w:rPr>
    </w:lvl>
    <w:lvl w:ilvl="1" w:tplc="0C0A0003" w:tentative="1">
      <w:start w:val="1"/>
      <w:numFmt w:val="bullet"/>
      <w:lvlText w:val="o"/>
      <w:lvlJc w:val="left"/>
      <w:pPr>
        <w:ind w:left="2639" w:hanging="360"/>
      </w:pPr>
      <w:rPr>
        <w:rFonts w:ascii="Courier New" w:hAnsi="Courier New" w:cs="Courier New" w:hint="default"/>
      </w:rPr>
    </w:lvl>
    <w:lvl w:ilvl="2" w:tplc="0C0A0005" w:tentative="1">
      <w:start w:val="1"/>
      <w:numFmt w:val="bullet"/>
      <w:lvlText w:val=""/>
      <w:lvlJc w:val="left"/>
      <w:pPr>
        <w:ind w:left="3359" w:hanging="360"/>
      </w:pPr>
      <w:rPr>
        <w:rFonts w:ascii="Wingdings" w:hAnsi="Wingdings" w:hint="default"/>
      </w:rPr>
    </w:lvl>
    <w:lvl w:ilvl="3" w:tplc="0C0A0001" w:tentative="1">
      <w:start w:val="1"/>
      <w:numFmt w:val="bullet"/>
      <w:lvlText w:val=""/>
      <w:lvlJc w:val="left"/>
      <w:pPr>
        <w:ind w:left="4079" w:hanging="360"/>
      </w:pPr>
      <w:rPr>
        <w:rFonts w:ascii="Symbol" w:hAnsi="Symbol" w:hint="default"/>
      </w:rPr>
    </w:lvl>
    <w:lvl w:ilvl="4" w:tplc="0C0A0003" w:tentative="1">
      <w:start w:val="1"/>
      <w:numFmt w:val="bullet"/>
      <w:lvlText w:val="o"/>
      <w:lvlJc w:val="left"/>
      <w:pPr>
        <w:ind w:left="4799" w:hanging="360"/>
      </w:pPr>
      <w:rPr>
        <w:rFonts w:ascii="Courier New" w:hAnsi="Courier New" w:cs="Courier New" w:hint="default"/>
      </w:rPr>
    </w:lvl>
    <w:lvl w:ilvl="5" w:tplc="0C0A0005" w:tentative="1">
      <w:start w:val="1"/>
      <w:numFmt w:val="bullet"/>
      <w:lvlText w:val=""/>
      <w:lvlJc w:val="left"/>
      <w:pPr>
        <w:ind w:left="5519" w:hanging="360"/>
      </w:pPr>
      <w:rPr>
        <w:rFonts w:ascii="Wingdings" w:hAnsi="Wingdings" w:hint="default"/>
      </w:rPr>
    </w:lvl>
    <w:lvl w:ilvl="6" w:tplc="0C0A0001" w:tentative="1">
      <w:start w:val="1"/>
      <w:numFmt w:val="bullet"/>
      <w:lvlText w:val=""/>
      <w:lvlJc w:val="left"/>
      <w:pPr>
        <w:ind w:left="6239" w:hanging="360"/>
      </w:pPr>
      <w:rPr>
        <w:rFonts w:ascii="Symbol" w:hAnsi="Symbol" w:hint="default"/>
      </w:rPr>
    </w:lvl>
    <w:lvl w:ilvl="7" w:tplc="0C0A0003" w:tentative="1">
      <w:start w:val="1"/>
      <w:numFmt w:val="bullet"/>
      <w:lvlText w:val="o"/>
      <w:lvlJc w:val="left"/>
      <w:pPr>
        <w:ind w:left="6959" w:hanging="360"/>
      </w:pPr>
      <w:rPr>
        <w:rFonts w:ascii="Courier New" w:hAnsi="Courier New" w:cs="Courier New" w:hint="default"/>
      </w:rPr>
    </w:lvl>
    <w:lvl w:ilvl="8" w:tplc="0C0A0005" w:tentative="1">
      <w:start w:val="1"/>
      <w:numFmt w:val="bullet"/>
      <w:lvlText w:val=""/>
      <w:lvlJc w:val="left"/>
      <w:pPr>
        <w:ind w:left="7679" w:hanging="360"/>
      </w:pPr>
      <w:rPr>
        <w:rFonts w:ascii="Wingdings" w:hAnsi="Wingdings" w:hint="default"/>
      </w:rPr>
    </w:lvl>
  </w:abstractNum>
  <w:abstractNum w:abstractNumId="22">
    <w:nsid w:val="3B660938"/>
    <w:multiLevelType w:val="multilevel"/>
    <w:tmpl w:val="3992DF9E"/>
    <w:lvl w:ilvl="0">
      <w:start w:val="2"/>
      <w:numFmt w:val="decimal"/>
      <w:lvlText w:val="%1"/>
      <w:lvlJc w:val="left"/>
      <w:pPr>
        <w:ind w:left="357" w:hanging="357"/>
      </w:pPr>
      <w:rPr>
        <w:rFonts w:hint="default"/>
      </w:rPr>
    </w:lvl>
    <w:lvl w:ilvl="1">
      <w:start w:val="1"/>
      <w:numFmt w:val="decimal"/>
      <w:lvlText w:val="%1.%2"/>
      <w:lvlJc w:val="center"/>
      <w:pPr>
        <w:ind w:left="714" w:hanging="357"/>
      </w:pPr>
      <w:rPr>
        <w:rFonts w:hint="default"/>
      </w:rPr>
    </w:lvl>
    <w:lvl w:ilvl="2">
      <w:start w:val="1"/>
      <w:numFmt w:val="decimal"/>
      <w:lvlText w:val="%1.%2.%3"/>
      <w:lvlJc w:val="left"/>
      <w:pPr>
        <w:ind w:left="1071" w:hanging="220"/>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3">
    <w:nsid w:val="3CDB4B99"/>
    <w:multiLevelType w:val="multilevel"/>
    <w:tmpl w:val="1966B60A"/>
    <w:lvl w:ilvl="0">
      <w:start w:val="2"/>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220"/>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4">
    <w:nsid w:val="3E7E2654"/>
    <w:multiLevelType w:val="multilevel"/>
    <w:tmpl w:val="46FA719E"/>
    <w:lvl w:ilvl="0">
      <w:start w:val="2"/>
      <w:numFmt w:val="decimal"/>
      <w:lvlText w:val="%1"/>
      <w:lvlJc w:val="left"/>
      <w:pPr>
        <w:ind w:left="357" w:hanging="357"/>
      </w:pPr>
      <w:rPr>
        <w:rFonts w:hint="default"/>
      </w:rPr>
    </w:lvl>
    <w:lvl w:ilvl="1">
      <w:start w:val="1"/>
      <w:numFmt w:val="decimal"/>
      <w:lvlText w:val="%1.%2"/>
      <w:lvlJc w:val="left"/>
      <w:pPr>
        <w:ind w:left="720" w:hanging="363"/>
      </w:pPr>
      <w:rPr>
        <w:rFonts w:hint="default"/>
      </w:rPr>
    </w:lvl>
    <w:lvl w:ilvl="2">
      <w:start w:val="2"/>
      <w:numFmt w:val="decimal"/>
      <w:lvlText w:val="%3.2.3"/>
      <w:lvlJc w:val="left"/>
      <w:pPr>
        <w:ind w:left="1071" w:hanging="220"/>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5">
    <w:nsid w:val="412B616B"/>
    <w:multiLevelType w:val="multilevel"/>
    <w:tmpl w:val="59C8B818"/>
    <w:lvl w:ilvl="0">
      <w:start w:val="1"/>
      <w:numFmt w:val="decimal"/>
      <w:lvlText w:val="%1."/>
      <w:lvlJc w:val="left"/>
      <w:pPr>
        <w:ind w:left="1068" w:hanging="360"/>
      </w:pPr>
      <w:rPr>
        <w:rFonts w:hint="default"/>
      </w:rPr>
    </w:lvl>
    <w:lvl w:ilvl="1">
      <w:start w:val="1"/>
      <w:numFmt w:val="decimal"/>
      <w:lvlText w:val="%1.%2"/>
      <w:lvlJc w:val="left"/>
      <w:pPr>
        <w:ind w:left="851" w:hanging="494"/>
      </w:pPr>
      <w:rPr>
        <w:rFonts w:hint="default"/>
      </w:rPr>
    </w:lvl>
    <w:lvl w:ilvl="2">
      <w:start w:val="1"/>
      <w:numFmt w:val="decimal"/>
      <w:lvlText w:val="%1.%2.%3"/>
      <w:lvlJc w:val="left"/>
      <w:pPr>
        <w:ind w:left="1559" w:hanging="708"/>
      </w:pPr>
      <w:rPr>
        <w:rFonts w:hint="default"/>
        <w:b/>
        <w:sz w:val="24"/>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6">
    <w:nsid w:val="436E2311"/>
    <w:multiLevelType w:val="multilevel"/>
    <w:tmpl w:val="A9AE2812"/>
    <w:lvl w:ilvl="0">
      <w:start w:val="3"/>
      <w:numFmt w:val="decimal"/>
      <w:lvlText w:val="%1.1.2"/>
      <w:lvlJc w:val="left"/>
      <w:pPr>
        <w:ind w:left="1559" w:hanging="708"/>
      </w:pPr>
      <w:rPr>
        <w:rFonts w:hint="default"/>
      </w:rPr>
    </w:lvl>
    <w:lvl w:ilvl="1">
      <w:start w:val="1"/>
      <w:numFmt w:val="decimal"/>
      <w:lvlText w:val="3.%2."/>
      <w:lvlJc w:val="left"/>
      <w:pPr>
        <w:ind w:left="2267" w:hanging="494"/>
      </w:pPr>
      <w:rPr>
        <w:rFonts w:hint="default"/>
      </w:rPr>
    </w:lvl>
    <w:lvl w:ilvl="2">
      <w:start w:val="3"/>
      <w:numFmt w:val="decimal"/>
      <w:lvlText w:val="%3.1.3"/>
      <w:lvlJc w:val="left"/>
      <w:pPr>
        <w:ind w:left="1559" w:hanging="708"/>
      </w:pPr>
      <w:rPr>
        <w:rFonts w:hint="default"/>
        <w:b/>
        <w:sz w:val="24"/>
      </w:rPr>
    </w:lvl>
    <w:lvl w:ilvl="3">
      <w:start w:val="1"/>
      <w:numFmt w:val="decimal"/>
      <w:lvlText w:val="%1.%2.%3.%4."/>
      <w:lvlJc w:val="left"/>
      <w:pPr>
        <w:ind w:left="2844" w:hanging="357"/>
      </w:pPr>
      <w:rPr>
        <w:rFonts w:hint="default"/>
      </w:rPr>
    </w:lvl>
    <w:lvl w:ilvl="4">
      <w:start w:val="1"/>
      <w:numFmt w:val="decimal"/>
      <w:lvlText w:val="%1.%2.%3.%4.%5."/>
      <w:lvlJc w:val="left"/>
      <w:pPr>
        <w:ind w:left="3201" w:hanging="357"/>
      </w:pPr>
      <w:rPr>
        <w:rFonts w:hint="default"/>
      </w:rPr>
    </w:lvl>
    <w:lvl w:ilvl="5">
      <w:start w:val="1"/>
      <w:numFmt w:val="decimal"/>
      <w:lvlText w:val="%1.%2.%3.%4.%5.%6."/>
      <w:lvlJc w:val="left"/>
      <w:pPr>
        <w:ind w:left="3558" w:hanging="357"/>
      </w:pPr>
      <w:rPr>
        <w:rFonts w:hint="default"/>
      </w:rPr>
    </w:lvl>
    <w:lvl w:ilvl="6">
      <w:start w:val="1"/>
      <w:numFmt w:val="decimal"/>
      <w:lvlText w:val="%1.%2.%3.%4.%5.%6.%7."/>
      <w:lvlJc w:val="left"/>
      <w:pPr>
        <w:ind w:left="3915" w:hanging="357"/>
      </w:pPr>
      <w:rPr>
        <w:rFonts w:hint="default"/>
      </w:rPr>
    </w:lvl>
    <w:lvl w:ilvl="7">
      <w:start w:val="1"/>
      <w:numFmt w:val="decimal"/>
      <w:lvlText w:val="%1.%2.%3.%4.%5.%6.%7.%8."/>
      <w:lvlJc w:val="left"/>
      <w:pPr>
        <w:ind w:left="4272" w:hanging="357"/>
      </w:pPr>
      <w:rPr>
        <w:rFonts w:hint="default"/>
      </w:rPr>
    </w:lvl>
    <w:lvl w:ilvl="8">
      <w:start w:val="1"/>
      <w:numFmt w:val="decimal"/>
      <w:lvlText w:val="%1.%2.%3.%4.%5.%6.%7.%8.%9."/>
      <w:lvlJc w:val="left"/>
      <w:pPr>
        <w:ind w:left="4629" w:hanging="357"/>
      </w:pPr>
      <w:rPr>
        <w:rFonts w:hint="default"/>
      </w:rPr>
    </w:lvl>
  </w:abstractNum>
  <w:abstractNum w:abstractNumId="27">
    <w:nsid w:val="44AB2021"/>
    <w:multiLevelType w:val="hybridMultilevel"/>
    <w:tmpl w:val="12CA241A"/>
    <w:lvl w:ilvl="0" w:tplc="0D8E49B4">
      <w:start w:val="1"/>
      <w:numFmt w:val="bullet"/>
      <w:lvlText w:val=""/>
      <w:lvlJc w:val="left"/>
      <w:pPr>
        <w:ind w:left="2279" w:hanging="360"/>
      </w:pPr>
      <w:rPr>
        <w:rFonts w:ascii="Symbol" w:hAnsi="Symbol" w:hint="default"/>
      </w:rPr>
    </w:lvl>
    <w:lvl w:ilvl="1" w:tplc="300A0001">
      <w:start w:val="1"/>
      <w:numFmt w:val="bullet"/>
      <w:lvlText w:val=""/>
      <w:lvlJc w:val="left"/>
      <w:pPr>
        <w:ind w:left="2999" w:hanging="360"/>
      </w:pPr>
      <w:rPr>
        <w:rFonts w:ascii="Symbol" w:hAnsi="Symbol" w:hint="default"/>
      </w:rPr>
    </w:lvl>
    <w:lvl w:ilvl="2" w:tplc="300A0005" w:tentative="1">
      <w:start w:val="1"/>
      <w:numFmt w:val="bullet"/>
      <w:lvlText w:val=""/>
      <w:lvlJc w:val="left"/>
      <w:pPr>
        <w:ind w:left="3719" w:hanging="360"/>
      </w:pPr>
      <w:rPr>
        <w:rFonts w:ascii="Wingdings" w:hAnsi="Wingdings" w:hint="default"/>
      </w:rPr>
    </w:lvl>
    <w:lvl w:ilvl="3" w:tplc="300A0001" w:tentative="1">
      <w:start w:val="1"/>
      <w:numFmt w:val="bullet"/>
      <w:lvlText w:val=""/>
      <w:lvlJc w:val="left"/>
      <w:pPr>
        <w:ind w:left="4439" w:hanging="360"/>
      </w:pPr>
      <w:rPr>
        <w:rFonts w:ascii="Symbol" w:hAnsi="Symbol" w:hint="default"/>
      </w:rPr>
    </w:lvl>
    <w:lvl w:ilvl="4" w:tplc="300A0003" w:tentative="1">
      <w:start w:val="1"/>
      <w:numFmt w:val="bullet"/>
      <w:lvlText w:val="o"/>
      <w:lvlJc w:val="left"/>
      <w:pPr>
        <w:ind w:left="5159" w:hanging="360"/>
      </w:pPr>
      <w:rPr>
        <w:rFonts w:ascii="Courier New" w:hAnsi="Courier New" w:cs="Courier New" w:hint="default"/>
      </w:rPr>
    </w:lvl>
    <w:lvl w:ilvl="5" w:tplc="300A0005" w:tentative="1">
      <w:start w:val="1"/>
      <w:numFmt w:val="bullet"/>
      <w:lvlText w:val=""/>
      <w:lvlJc w:val="left"/>
      <w:pPr>
        <w:ind w:left="5879" w:hanging="360"/>
      </w:pPr>
      <w:rPr>
        <w:rFonts w:ascii="Wingdings" w:hAnsi="Wingdings" w:hint="default"/>
      </w:rPr>
    </w:lvl>
    <w:lvl w:ilvl="6" w:tplc="300A0001" w:tentative="1">
      <w:start w:val="1"/>
      <w:numFmt w:val="bullet"/>
      <w:lvlText w:val=""/>
      <w:lvlJc w:val="left"/>
      <w:pPr>
        <w:ind w:left="6599" w:hanging="360"/>
      </w:pPr>
      <w:rPr>
        <w:rFonts w:ascii="Symbol" w:hAnsi="Symbol" w:hint="default"/>
      </w:rPr>
    </w:lvl>
    <w:lvl w:ilvl="7" w:tplc="300A0003" w:tentative="1">
      <w:start w:val="1"/>
      <w:numFmt w:val="bullet"/>
      <w:lvlText w:val="o"/>
      <w:lvlJc w:val="left"/>
      <w:pPr>
        <w:ind w:left="7319" w:hanging="360"/>
      </w:pPr>
      <w:rPr>
        <w:rFonts w:ascii="Courier New" w:hAnsi="Courier New" w:cs="Courier New" w:hint="default"/>
      </w:rPr>
    </w:lvl>
    <w:lvl w:ilvl="8" w:tplc="300A0005" w:tentative="1">
      <w:start w:val="1"/>
      <w:numFmt w:val="bullet"/>
      <w:lvlText w:val=""/>
      <w:lvlJc w:val="left"/>
      <w:pPr>
        <w:ind w:left="8039" w:hanging="360"/>
      </w:pPr>
      <w:rPr>
        <w:rFonts w:ascii="Wingdings" w:hAnsi="Wingdings" w:hint="default"/>
      </w:rPr>
    </w:lvl>
  </w:abstractNum>
  <w:abstractNum w:abstractNumId="28">
    <w:nsid w:val="46C11A2F"/>
    <w:multiLevelType w:val="multilevel"/>
    <w:tmpl w:val="0E08BFBA"/>
    <w:lvl w:ilvl="0">
      <w:start w:val="2"/>
      <w:numFmt w:val="decimal"/>
      <w:lvlText w:val="%1"/>
      <w:lvlJc w:val="left"/>
      <w:pPr>
        <w:ind w:left="357" w:hanging="357"/>
      </w:pPr>
      <w:rPr>
        <w:rFonts w:ascii="Arial" w:hAnsi="Arial" w:cs="Arial" w:hint="default"/>
        <w:b/>
        <w:color w:val="auto"/>
        <w:sz w:val="24"/>
      </w:rPr>
    </w:lvl>
    <w:lvl w:ilvl="1">
      <w:start w:val="1"/>
      <w:numFmt w:val="decimal"/>
      <w:lvlText w:val="%1.%2"/>
      <w:lvlJc w:val="left"/>
      <w:pPr>
        <w:ind w:left="714" w:hanging="357"/>
      </w:pPr>
      <w:rPr>
        <w:rFonts w:ascii="Arial" w:hAnsi="Arial" w:cs="Arial" w:hint="default"/>
        <w:b/>
        <w:color w:val="auto"/>
        <w:sz w:val="24"/>
      </w:rPr>
    </w:lvl>
    <w:lvl w:ilvl="2">
      <w:start w:val="1"/>
      <w:numFmt w:val="decimal"/>
      <w:lvlText w:val="1.%2.%3"/>
      <w:lvlJc w:val="left"/>
      <w:pPr>
        <w:ind w:left="1071" w:hanging="220"/>
      </w:pPr>
      <w:rPr>
        <w:rFonts w:hint="default"/>
        <w:b/>
      </w:rPr>
    </w:lvl>
    <w:lvl w:ilvl="3">
      <w:start w:val="1"/>
      <w:numFmt w:val="decimal"/>
      <w:lvlText w:val="%1.%2.%3.%4"/>
      <w:lvlJc w:val="left"/>
      <w:pPr>
        <w:ind w:left="1428" w:hanging="357"/>
      </w:pPr>
      <w:rPr>
        <w:rFonts w:hint="default"/>
        <w:b/>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9">
    <w:nsid w:val="484656F8"/>
    <w:multiLevelType w:val="multilevel"/>
    <w:tmpl w:val="6E1468D4"/>
    <w:lvl w:ilvl="0">
      <w:start w:val="1"/>
      <w:numFmt w:val="decimal"/>
      <w:lvlText w:val="%1."/>
      <w:lvlJc w:val="left"/>
      <w:pPr>
        <w:ind w:left="357" w:hanging="357"/>
      </w:pPr>
      <w:rPr>
        <w:rFonts w:hint="default"/>
      </w:rPr>
    </w:lvl>
    <w:lvl w:ilvl="1">
      <w:start w:val="1"/>
      <w:numFmt w:val="decimal"/>
      <w:lvlText w:val="3.%2"/>
      <w:lvlJc w:val="left"/>
      <w:pPr>
        <w:ind w:left="851" w:hanging="494"/>
      </w:pPr>
      <w:rPr>
        <w:rFonts w:hint="default"/>
      </w:rPr>
    </w:lvl>
    <w:lvl w:ilvl="2">
      <w:start w:val="3"/>
      <w:numFmt w:val="decimal"/>
      <w:lvlText w:val="%3.1.1"/>
      <w:lvlJc w:val="left"/>
      <w:pPr>
        <w:ind w:left="1559" w:hanging="708"/>
      </w:pPr>
      <w:rPr>
        <w:rFonts w:hint="default"/>
        <w:b/>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0">
    <w:nsid w:val="4CAE7C79"/>
    <w:multiLevelType w:val="multilevel"/>
    <w:tmpl w:val="86365FC0"/>
    <w:lvl w:ilvl="0">
      <w:start w:val="2"/>
      <w:numFmt w:val="decimal"/>
      <w:lvlText w:val="%1"/>
      <w:lvlJc w:val="left"/>
      <w:pPr>
        <w:ind w:left="357" w:hanging="357"/>
      </w:pPr>
      <w:rPr>
        <w:rFonts w:hint="default"/>
      </w:rPr>
    </w:lvl>
    <w:lvl w:ilvl="1">
      <w:start w:val="1"/>
      <w:numFmt w:val="decimal"/>
      <w:lvlText w:val="%1.%2"/>
      <w:lvlJc w:val="left"/>
      <w:pPr>
        <w:ind w:left="720" w:hanging="363"/>
      </w:pPr>
      <w:rPr>
        <w:rFonts w:hint="default"/>
      </w:rPr>
    </w:lvl>
    <w:lvl w:ilvl="2">
      <w:start w:val="2"/>
      <w:numFmt w:val="decimal"/>
      <w:lvlText w:val="%3.2.5"/>
      <w:lvlJc w:val="left"/>
      <w:pPr>
        <w:ind w:left="1071" w:hanging="220"/>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1">
    <w:nsid w:val="4CCB5558"/>
    <w:multiLevelType w:val="hybridMultilevel"/>
    <w:tmpl w:val="AD5E9D38"/>
    <w:lvl w:ilvl="0" w:tplc="0D8E49B4">
      <w:start w:val="1"/>
      <w:numFmt w:val="bullet"/>
      <w:lvlText w:val=""/>
      <w:lvlJc w:val="left"/>
      <w:pPr>
        <w:ind w:left="1571" w:hanging="360"/>
      </w:pPr>
      <w:rPr>
        <w:rFonts w:ascii="Symbol" w:hAnsi="Symbol" w:hint="default"/>
      </w:rPr>
    </w:lvl>
    <w:lvl w:ilvl="1" w:tplc="300A0003" w:tentative="1">
      <w:start w:val="1"/>
      <w:numFmt w:val="bullet"/>
      <w:lvlText w:val="o"/>
      <w:lvlJc w:val="left"/>
      <w:pPr>
        <w:ind w:left="2291" w:hanging="360"/>
      </w:pPr>
      <w:rPr>
        <w:rFonts w:ascii="Courier New" w:hAnsi="Courier New" w:cs="Courier New" w:hint="default"/>
      </w:rPr>
    </w:lvl>
    <w:lvl w:ilvl="2" w:tplc="300A0005" w:tentative="1">
      <w:start w:val="1"/>
      <w:numFmt w:val="bullet"/>
      <w:lvlText w:val=""/>
      <w:lvlJc w:val="left"/>
      <w:pPr>
        <w:ind w:left="3011" w:hanging="360"/>
      </w:pPr>
      <w:rPr>
        <w:rFonts w:ascii="Wingdings" w:hAnsi="Wingdings" w:hint="default"/>
      </w:rPr>
    </w:lvl>
    <w:lvl w:ilvl="3" w:tplc="300A0001" w:tentative="1">
      <w:start w:val="1"/>
      <w:numFmt w:val="bullet"/>
      <w:lvlText w:val=""/>
      <w:lvlJc w:val="left"/>
      <w:pPr>
        <w:ind w:left="3731" w:hanging="360"/>
      </w:pPr>
      <w:rPr>
        <w:rFonts w:ascii="Symbol" w:hAnsi="Symbol" w:hint="default"/>
      </w:rPr>
    </w:lvl>
    <w:lvl w:ilvl="4" w:tplc="300A0003" w:tentative="1">
      <w:start w:val="1"/>
      <w:numFmt w:val="bullet"/>
      <w:lvlText w:val="o"/>
      <w:lvlJc w:val="left"/>
      <w:pPr>
        <w:ind w:left="4451" w:hanging="360"/>
      </w:pPr>
      <w:rPr>
        <w:rFonts w:ascii="Courier New" w:hAnsi="Courier New" w:cs="Courier New" w:hint="default"/>
      </w:rPr>
    </w:lvl>
    <w:lvl w:ilvl="5" w:tplc="300A0005" w:tentative="1">
      <w:start w:val="1"/>
      <w:numFmt w:val="bullet"/>
      <w:lvlText w:val=""/>
      <w:lvlJc w:val="left"/>
      <w:pPr>
        <w:ind w:left="5171" w:hanging="360"/>
      </w:pPr>
      <w:rPr>
        <w:rFonts w:ascii="Wingdings" w:hAnsi="Wingdings" w:hint="default"/>
      </w:rPr>
    </w:lvl>
    <w:lvl w:ilvl="6" w:tplc="300A0001" w:tentative="1">
      <w:start w:val="1"/>
      <w:numFmt w:val="bullet"/>
      <w:lvlText w:val=""/>
      <w:lvlJc w:val="left"/>
      <w:pPr>
        <w:ind w:left="5891" w:hanging="360"/>
      </w:pPr>
      <w:rPr>
        <w:rFonts w:ascii="Symbol" w:hAnsi="Symbol" w:hint="default"/>
      </w:rPr>
    </w:lvl>
    <w:lvl w:ilvl="7" w:tplc="300A0003" w:tentative="1">
      <w:start w:val="1"/>
      <w:numFmt w:val="bullet"/>
      <w:lvlText w:val="o"/>
      <w:lvlJc w:val="left"/>
      <w:pPr>
        <w:ind w:left="6611" w:hanging="360"/>
      </w:pPr>
      <w:rPr>
        <w:rFonts w:ascii="Courier New" w:hAnsi="Courier New" w:cs="Courier New" w:hint="default"/>
      </w:rPr>
    </w:lvl>
    <w:lvl w:ilvl="8" w:tplc="300A0005" w:tentative="1">
      <w:start w:val="1"/>
      <w:numFmt w:val="bullet"/>
      <w:lvlText w:val=""/>
      <w:lvlJc w:val="left"/>
      <w:pPr>
        <w:ind w:left="7331" w:hanging="360"/>
      </w:pPr>
      <w:rPr>
        <w:rFonts w:ascii="Wingdings" w:hAnsi="Wingdings" w:hint="default"/>
      </w:rPr>
    </w:lvl>
  </w:abstractNum>
  <w:abstractNum w:abstractNumId="32">
    <w:nsid w:val="520F5835"/>
    <w:multiLevelType w:val="hybridMultilevel"/>
    <w:tmpl w:val="C0F6513A"/>
    <w:lvl w:ilvl="0" w:tplc="0D8E49B4">
      <w:start w:val="1"/>
      <w:numFmt w:val="bullet"/>
      <w:lvlText w:val=""/>
      <w:lvlJc w:val="left"/>
      <w:pPr>
        <w:ind w:left="3300" w:hanging="360"/>
      </w:pPr>
      <w:rPr>
        <w:rFonts w:ascii="Symbol" w:hAnsi="Symbol" w:hint="default"/>
      </w:rPr>
    </w:lvl>
    <w:lvl w:ilvl="1" w:tplc="0C0A0003" w:tentative="1">
      <w:start w:val="1"/>
      <w:numFmt w:val="bullet"/>
      <w:lvlText w:val="o"/>
      <w:lvlJc w:val="left"/>
      <w:pPr>
        <w:ind w:left="4020" w:hanging="360"/>
      </w:pPr>
      <w:rPr>
        <w:rFonts w:ascii="Courier New" w:hAnsi="Courier New" w:cs="Courier New" w:hint="default"/>
      </w:rPr>
    </w:lvl>
    <w:lvl w:ilvl="2" w:tplc="0C0A0005" w:tentative="1">
      <w:start w:val="1"/>
      <w:numFmt w:val="bullet"/>
      <w:lvlText w:val=""/>
      <w:lvlJc w:val="left"/>
      <w:pPr>
        <w:ind w:left="4740" w:hanging="360"/>
      </w:pPr>
      <w:rPr>
        <w:rFonts w:ascii="Wingdings" w:hAnsi="Wingdings" w:hint="default"/>
      </w:rPr>
    </w:lvl>
    <w:lvl w:ilvl="3" w:tplc="0C0A0001" w:tentative="1">
      <w:start w:val="1"/>
      <w:numFmt w:val="bullet"/>
      <w:lvlText w:val=""/>
      <w:lvlJc w:val="left"/>
      <w:pPr>
        <w:ind w:left="5460" w:hanging="360"/>
      </w:pPr>
      <w:rPr>
        <w:rFonts w:ascii="Symbol" w:hAnsi="Symbol" w:hint="default"/>
      </w:rPr>
    </w:lvl>
    <w:lvl w:ilvl="4" w:tplc="0C0A0003" w:tentative="1">
      <w:start w:val="1"/>
      <w:numFmt w:val="bullet"/>
      <w:lvlText w:val="o"/>
      <w:lvlJc w:val="left"/>
      <w:pPr>
        <w:ind w:left="6180" w:hanging="360"/>
      </w:pPr>
      <w:rPr>
        <w:rFonts w:ascii="Courier New" w:hAnsi="Courier New" w:cs="Courier New" w:hint="default"/>
      </w:rPr>
    </w:lvl>
    <w:lvl w:ilvl="5" w:tplc="0C0A0005" w:tentative="1">
      <w:start w:val="1"/>
      <w:numFmt w:val="bullet"/>
      <w:lvlText w:val=""/>
      <w:lvlJc w:val="left"/>
      <w:pPr>
        <w:ind w:left="6900" w:hanging="360"/>
      </w:pPr>
      <w:rPr>
        <w:rFonts w:ascii="Wingdings" w:hAnsi="Wingdings" w:hint="default"/>
      </w:rPr>
    </w:lvl>
    <w:lvl w:ilvl="6" w:tplc="0C0A0001" w:tentative="1">
      <w:start w:val="1"/>
      <w:numFmt w:val="bullet"/>
      <w:lvlText w:val=""/>
      <w:lvlJc w:val="left"/>
      <w:pPr>
        <w:ind w:left="7620" w:hanging="360"/>
      </w:pPr>
      <w:rPr>
        <w:rFonts w:ascii="Symbol" w:hAnsi="Symbol" w:hint="default"/>
      </w:rPr>
    </w:lvl>
    <w:lvl w:ilvl="7" w:tplc="0C0A0003" w:tentative="1">
      <w:start w:val="1"/>
      <w:numFmt w:val="bullet"/>
      <w:lvlText w:val="o"/>
      <w:lvlJc w:val="left"/>
      <w:pPr>
        <w:ind w:left="8340" w:hanging="360"/>
      </w:pPr>
      <w:rPr>
        <w:rFonts w:ascii="Courier New" w:hAnsi="Courier New" w:cs="Courier New" w:hint="default"/>
      </w:rPr>
    </w:lvl>
    <w:lvl w:ilvl="8" w:tplc="0C0A0005" w:tentative="1">
      <w:start w:val="1"/>
      <w:numFmt w:val="bullet"/>
      <w:lvlText w:val=""/>
      <w:lvlJc w:val="left"/>
      <w:pPr>
        <w:ind w:left="9060" w:hanging="360"/>
      </w:pPr>
      <w:rPr>
        <w:rFonts w:ascii="Wingdings" w:hAnsi="Wingdings" w:hint="default"/>
      </w:rPr>
    </w:lvl>
  </w:abstractNum>
  <w:abstractNum w:abstractNumId="33">
    <w:nsid w:val="522061E2"/>
    <w:multiLevelType w:val="multilevel"/>
    <w:tmpl w:val="59C8B818"/>
    <w:lvl w:ilvl="0">
      <w:start w:val="1"/>
      <w:numFmt w:val="decimal"/>
      <w:lvlText w:val="%1."/>
      <w:lvlJc w:val="left"/>
      <w:pPr>
        <w:ind w:left="1068" w:hanging="360"/>
      </w:pPr>
      <w:rPr>
        <w:rFonts w:hint="default"/>
      </w:rPr>
    </w:lvl>
    <w:lvl w:ilvl="1">
      <w:start w:val="1"/>
      <w:numFmt w:val="decimal"/>
      <w:lvlText w:val="%1.%2"/>
      <w:lvlJc w:val="left"/>
      <w:pPr>
        <w:ind w:left="851" w:hanging="494"/>
      </w:pPr>
      <w:rPr>
        <w:rFonts w:hint="default"/>
      </w:rPr>
    </w:lvl>
    <w:lvl w:ilvl="2">
      <w:start w:val="1"/>
      <w:numFmt w:val="decimal"/>
      <w:lvlText w:val="%1.%2.%3"/>
      <w:lvlJc w:val="left"/>
      <w:pPr>
        <w:ind w:left="1559" w:hanging="708"/>
      </w:pPr>
      <w:rPr>
        <w:rFonts w:hint="default"/>
        <w:b/>
        <w:sz w:val="24"/>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4">
    <w:nsid w:val="52A7121D"/>
    <w:multiLevelType w:val="hybridMultilevel"/>
    <w:tmpl w:val="2CA8A75E"/>
    <w:lvl w:ilvl="0" w:tplc="6F9C13AA">
      <w:start w:val="1"/>
      <w:numFmt w:val="decimal"/>
      <w:lvlText w:val="%1)"/>
      <w:lvlJc w:val="left"/>
      <w:pPr>
        <w:ind w:left="1211" w:hanging="360"/>
      </w:pPr>
      <w:rPr>
        <w:rFonts w:hint="default"/>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35">
    <w:nsid w:val="53774213"/>
    <w:multiLevelType w:val="hybridMultilevel"/>
    <w:tmpl w:val="F1700CA4"/>
    <w:lvl w:ilvl="0" w:tplc="C1985BDE">
      <w:start w:val="1"/>
      <w:numFmt w:val="bullet"/>
      <w:lvlText w:val=""/>
      <w:lvlJc w:val="left"/>
      <w:pPr>
        <w:ind w:left="2280" w:hanging="360"/>
      </w:pPr>
      <w:rPr>
        <w:rFonts w:ascii="Symbol" w:hAnsi="Symbol" w:hint="default"/>
      </w:rPr>
    </w:lvl>
    <w:lvl w:ilvl="1" w:tplc="300A0003" w:tentative="1">
      <w:start w:val="1"/>
      <w:numFmt w:val="bullet"/>
      <w:lvlText w:val="o"/>
      <w:lvlJc w:val="left"/>
      <w:pPr>
        <w:ind w:left="6306" w:hanging="360"/>
      </w:pPr>
      <w:rPr>
        <w:rFonts w:ascii="Courier New" w:hAnsi="Courier New" w:cs="Courier New" w:hint="default"/>
      </w:rPr>
    </w:lvl>
    <w:lvl w:ilvl="2" w:tplc="300A0005" w:tentative="1">
      <w:start w:val="1"/>
      <w:numFmt w:val="bullet"/>
      <w:lvlText w:val=""/>
      <w:lvlJc w:val="left"/>
      <w:pPr>
        <w:ind w:left="7026" w:hanging="360"/>
      </w:pPr>
      <w:rPr>
        <w:rFonts w:ascii="Wingdings" w:hAnsi="Wingdings" w:hint="default"/>
      </w:rPr>
    </w:lvl>
    <w:lvl w:ilvl="3" w:tplc="300A0001" w:tentative="1">
      <w:start w:val="1"/>
      <w:numFmt w:val="bullet"/>
      <w:lvlText w:val=""/>
      <w:lvlJc w:val="left"/>
      <w:pPr>
        <w:ind w:left="7746" w:hanging="360"/>
      </w:pPr>
      <w:rPr>
        <w:rFonts w:ascii="Symbol" w:hAnsi="Symbol" w:hint="default"/>
      </w:rPr>
    </w:lvl>
    <w:lvl w:ilvl="4" w:tplc="300A0003" w:tentative="1">
      <w:start w:val="1"/>
      <w:numFmt w:val="bullet"/>
      <w:lvlText w:val="o"/>
      <w:lvlJc w:val="left"/>
      <w:pPr>
        <w:ind w:left="8466" w:hanging="360"/>
      </w:pPr>
      <w:rPr>
        <w:rFonts w:ascii="Courier New" w:hAnsi="Courier New" w:cs="Courier New" w:hint="default"/>
      </w:rPr>
    </w:lvl>
    <w:lvl w:ilvl="5" w:tplc="300A0005" w:tentative="1">
      <w:start w:val="1"/>
      <w:numFmt w:val="bullet"/>
      <w:lvlText w:val=""/>
      <w:lvlJc w:val="left"/>
      <w:pPr>
        <w:ind w:left="9186" w:hanging="360"/>
      </w:pPr>
      <w:rPr>
        <w:rFonts w:ascii="Wingdings" w:hAnsi="Wingdings" w:hint="default"/>
      </w:rPr>
    </w:lvl>
    <w:lvl w:ilvl="6" w:tplc="300A0001" w:tentative="1">
      <w:start w:val="1"/>
      <w:numFmt w:val="bullet"/>
      <w:lvlText w:val=""/>
      <w:lvlJc w:val="left"/>
      <w:pPr>
        <w:ind w:left="9906" w:hanging="360"/>
      </w:pPr>
      <w:rPr>
        <w:rFonts w:ascii="Symbol" w:hAnsi="Symbol" w:hint="default"/>
      </w:rPr>
    </w:lvl>
    <w:lvl w:ilvl="7" w:tplc="300A0003" w:tentative="1">
      <w:start w:val="1"/>
      <w:numFmt w:val="bullet"/>
      <w:lvlText w:val="o"/>
      <w:lvlJc w:val="left"/>
      <w:pPr>
        <w:ind w:left="10626" w:hanging="360"/>
      </w:pPr>
      <w:rPr>
        <w:rFonts w:ascii="Courier New" w:hAnsi="Courier New" w:cs="Courier New" w:hint="default"/>
      </w:rPr>
    </w:lvl>
    <w:lvl w:ilvl="8" w:tplc="300A0005" w:tentative="1">
      <w:start w:val="1"/>
      <w:numFmt w:val="bullet"/>
      <w:lvlText w:val=""/>
      <w:lvlJc w:val="left"/>
      <w:pPr>
        <w:ind w:left="11346" w:hanging="360"/>
      </w:pPr>
      <w:rPr>
        <w:rFonts w:ascii="Wingdings" w:hAnsi="Wingdings" w:hint="default"/>
      </w:rPr>
    </w:lvl>
  </w:abstractNum>
  <w:abstractNum w:abstractNumId="36">
    <w:nsid w:val="54F62E09"/>
    <w:multiLevelType w:val="hybridMultilevel"/>
    <w:tmpl w:val="79EA7A00"/>
    <w:lvl w:ilvl="0" w:tplc="049C4A4A">
      <w:start w:val="1"/>
      <w:numFmt w:val="bullet"/>
      <w:lvlText w:val=""/>
      <w:lvlJc w:val="left"/>
      <w:pPr>
        <w:ind w:left="720" w:hanging="360"/>
      </w:pPr>
      <w:rPr>
        <w:rFonts w:ascii="Symbol" w:hAnsi="Symbol" w:hint="default"/>
      </w:rPr>
    </w:lvl>
    <w:lvl w:ilvl="1" w:tplc="EBACB0C0">
      <w:start w:val="1"/>
      <w:numFmt w:val="bullet"/>
      <w:lvlText w:val=""/>
      <w:lvlJc w:val="left"/>
      <w:pPr>
        <w:ind w:left="1440" w:hanging="360"/>
      </w:pPr>
      <w:rPr>
        <w:rFonts w:ascii="Symbol" w:hAnsi="Symbo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nsid w:val="590025E2"/>
    <w:multiLevelType w:val="multilevel"/>
    <w:tmpl w:val="A1C2FC02"/>
    <w:lvl w:ilvl="0">
      <w:start w:val="2"/>
      <w:numFmt w:val="decimal"/>
      <w:lvlText w:val="%1"/>
      <w:lvlJc w:val="left"/>
      <w:pPr>
        <w:ind w:left="357" w:hanging="357"/>
      </w:pPr>
      <w:rPr>
        <w:rFonts w:ascii="Arial" w:hAnsi="Arial" w:cs="Arial" w:hint="default"/>
        <w:b/>
        <w:color w:val="auto"/>
        <w:sz w:val="24"/>
      </w:rPr>
    </w:lvl>
    <w:lvl w:ilvl="1">
      <w:start w:val="1"/>
      <w:numFmt w:val="decimal"/>
      <w:lvlText w:val="1.%2"/>
      <w:lvlJc w:val="left"/>
      <w:pPr>
        <w:ind w:left="714" w:hanging="357"/>
      </w:pPr>
      <w:rPr>
        <w:rFonts w:ascii="Arial" w:hAnsi="Arial" w:cs="Arial" w:hint="default"/>
        <w:b/>
        <w:color w:val="auto"/>
        <w:sz w:val="24"/>
      </w:rPr>
    </w:lvl>
    <w:lvl w:ilvl="2">
      <w:start w:val="1"/>
      <w:numFmt w:val="decimal"/>
      <w:lvlText w:val="1.%2.%3"/>
      <w:lvlJc w:val="left"/>
      <w:pPr>
        <w:ind w:left="1071" w:hanging="220"/>
      </w:pPr>
      <w:rPr>
        <w:rFonts w:ascii="Arial" w:hAnsi="Arial" w:cs="Arial" w:hint="default"/>
        <w:b/>
        <w:sz w:val="24"/>
      </w:rPr>
    </w:lvl>
    <w:lvl w:ilvl="3">
      <w:start w:val="1"/>
      <w:numFmt w:val="decimal"/>
      <w:lvlText w:val="1.%2.%3.%4"/>
      <w:lvlJc w:val="left"/>
      <w:pPr>
        <w:ind w:left="1428" w:hanging="357"/>
      </w:pPr>
      <w:rPr>
        <w:rFonts w:hint="default"/>
        <w:b/>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8">
    <w:nsid w:val="5A1522DC"/>
    <w:multiLevelType w:val="hybridMultilevel"/>
    <w:tmpl w:val="30E41C2A"/>
    <w:lvl w:ilvl="0" w:tplc="CE06568C">
      <w:start w:val="3"/>
      <w:numFmt w:val="decimal"/>
      <w:lvlText w:val="%1.3"/>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nsid w:val="5F37099B"/>
    <w:multiLevelType w:val="hybridMultilevel"/>
    <w:tmpl w:val="EDFA1EB8"/>
    <w:lvl w:ilvl="0" w:tplc="0D8E49B4">
      <w:start w:val="1"/>
      <w:numFmt w:val="bullet"/>
      <w:lvlText w:val=""/>
      <w:lvlJc w:val="left"/>
      <w:pPr>
        <w:ind w:left="2280"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40">
    <w:nsid w:val="60806ADF"/>
    <w:multiLevelType w:val="hybridMultilevel"/>
    <w:tmpl w:val="69229B1A"/>
    <w:lvl w:ilvl="0" w:tplc="0D8E49B4">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nsid w:val="635C7F67"/>
    <w:multiLevelType w:val="multilevel"/>
    <w:tmpl w:val="86365FC0"/>
    <w:lvl w:ilvl="0">
      <w:start w:val="2"/>
      <w:numFmt w:val="decimal"/>
      <w:lvlText w:val="%1"/>
      <w:lvlJc w:val="left"/>
      <w:pPr>
        <w:ind w:left="357" w:hanging="357"/>
      </w:pPr>
      <w:rPr>
        <w:rFonts w:hint="default"/>
      </w:rPr>
    </w:lvl>
    <w:lvl w:ilvl="1">
      <w:start w:val="1"/>
      <w:numFmt w:val="decimal"/>
      <w:lvlText w:val="%1.%2"/>
      <w:lvlJc w:val="left"/>
      <w:pPr>
        <w:ind w:left="720" w:hanging="363"/>
      </w:pPr>
      <w:rPr>
        <w:rFonts w:hint="default"/>
      </w:rPr>
    </w:lvl>
    <w:lvl w:ilvl="2">
      <w:start w:val="2"/>
      <w:numFmt w:val="decimal"/>
      <w:lvlText w:val="%3.2.5"/>
      <w:lvlJc w:val="left"/>
      <w:pPr>
        <w:ind w:left="1071" w:hanging="220"/>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2">
    <w:nsid w:val="67CA7321"/>
    <w:multiLevelType w:val="multilevel"/>
    <w:tmpl w:val="18445096"/>
    <w:lvl w:ilvl="0">
      <w:start w:val="2"/>
      <w:numFmt w:val="decimal"/>
      <w:lvlText w:val="%1"/>
      <w:lvlJc w:val="left"/>
      <w:pPr>
        <w:ind w:left="357" w:hanging="357"/>
      </w:pPr>
      <w:rPr>
        <w:rFonts w:hint="default"/>
      </w:rPr>
    </w:lvl>
    <w:lvl w:ilvl="1">
      <w:start w:val="1"/>
      <w:numFmt w:val="decimal"/>
      <w:lvlText w:val="%1.%2"/>
      <w:lvlJc w:val="center"/>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3">
    <w:nsid w:val="68043713"/>
    <w:multiLevelType w:val="hybridMultilevel"/>
    <w:tmpl w:val="391C62DE"/>
    <w:lvl w:ilvl="0" w:tplc="0D8E49B4">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44">
    <w:nsid w:val="694A7F0C"/>
    <w:multiLevelType w:val="hybridMultilevel"/>
    <w:tmpl w:val="0C068E00"/>
    <w:lvl w:ilvl="0" w:tplc="0D8E49B4">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5">
    <w:nsid w:val="6A5A4222"/>
    <w:multiLevelType w:val="multilevel"/>
    <w:tmpl w:val="C56A215A"/>
    <w:lvl w:ilvl="0">
      <w:start w:val="2"/>
      <w:numFmt w:val="decimal"/>
      <w:lvlText w:val="%1"/>
      <w:lvlJc w:val="left"/>
      <w:pPr>
        <w:ind w:left="357" w:hanging="357"/>
      </w:pPr>
      <w:rPr>
        <w:rFonts w:hint="default"/>
      </w:rPr>
    </w:lvl>
    <w:lvl w:ilvl="1">
      <w:start w:val="1"/>
      <w:numFmt w:val="decimal"/>
      <w:lvlText w:val="%1.%2"/>
      <w:lvlJc w:val="left"/>
      <w:pPr>
        <w:ind w:left="720" w:hanging="363"/>
      </w:pPr>
      <w:rPr>
        <w:rFonts w:hint="default"/>
      </w:rPr>
    </w:lvl>
    <w:lvl w:ilvl="2">
      <w:start w:val="2"/>
      <w:numFmt w:val="decimal"/>
      <w:lvlText w:val="%3.2.2"/>
      <w:lvlJc w:val="left"/>
      <w:pPr>
        <w:ind w:left="1071" w:hanging="220"/>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6">
    <w:nsid w:val="6D145A33"/>
    <w:multiLevelType w:val="hybridMultilevel"/>
    <w:tmpl w:val="42F2C2BC"/>
    <w:lvl w:ilvl="0" w:tplc="049C4A4A">
      <w:start w:val="1"/>
      <w:numFmt w:val="bullet"/>
      <w:lvlText w:val=""/>
      <w:lvlJc w:val="left"/>
      <w:pPr>
        <w:ind w:left="1919" w:hanging="360"/>
      </w:pPr>
      <w:rPr>
        <w:rFonts w:ascii="Symbol" w:hAnsi="Symbol" w:hint="default"/>
      </w:rPr>
    </w:lvl>
    <w:lvl w:ilvl="1" w:tplc="0C0A0003" w:tentative="1">
      <w:start w:val="1"/>
      <w:numFmt w:val="bullet"/>
      <w:lvlText w:val="o"/>
      <w:lvlJc w:val="left"/>
      <w:pPr>
        <w:ind w:left="2639" w:hanging="360"/>
      </w:pPr>
      <w:rPr>
        <w:rFonts w:ascii="Courier New" w:hAnsi="Courier New" w:cs="Courier New" w:hint="default"/>
      </w:rPr>
    </w:lvl>
    <w:lvl w:ilvl="2" w:tplc="0C0A0005" w:tentative="1">
      <w:start w:val="1"/>
      <w:numFmt w:val="bullet"/>
      <w:lvlText w:val=""/>
      <w:lvlJc w:val="left"/>
      <w:pPr>
        <w:ind w:left="3359" w:hanging="360"/>
      </w:pPr>
      <w:rPr>
        <w:rFonts w:ascii="Wingdings" w:hAnsi="Wingdings" w:hint="default"/>
      </w:rPr>
    </w:lvl>
    <w:lvl w:ilvl="3" w:tplc="0C0A0001" w:tentative="1">
      <w:start w:val="1"/>
      <w:numFmt w:val="bullet"/>
      <w:lvlText w:val=""/>
      <w:lvlJc w:val="left"/>
      <w:pPr>
        <w:ind w:left="4079" w:hanging="360"/>
      </w:pPr>
      <w:rPr>
        <w:rFonts w:ascii="Symbol" w:hAnsi="Symbol" w:hint="default"/>
      </w:rPr>
    </w:lvl>
    <w:lvl w:ilvl="4" w:tplc="0C0A0003" w:tentative="1">
      <w:start w:val="1"/>
      <w:numFmt w:val="bullet"/>
      <w:lvlText w:val="o"/>
      <w:lvlJc w:val="left"/>
      <w:pPr>
        <w:ind w:left="4799" w:hanging="360"/>
      </w:pPr>
      <w:rPr>
        <w:rFonts w:ascii="Courier New" w:hAnsi="Courier New" w:cs="Courier New" w:hint="default"/>
      </w:rPr>
    </w:lvl>
    <w:lvl w:ilvl="5" w:tplc="0C0A0005" w:tentative="1">
      <w:start w:val="1"/>
      <w:numFmt w:val="bullet"/>
      <w:lvlText w:val=""/>
      <w:lvlJc w:val="left"/>
      <w:pPr>
        <w:ind w:left="5519" w:hanging="360"/>
      </w:pPr>
      <w:rPr>
        <w:rFonts w:ascii="Wingdings" w:hAnsi="Wingdings" w:hint="default"/>
      </w:rPr>
    </w:lvl>
    <w:lvl w:ilvl="6" w:tplc="0C0A0001" w:tentative="1">
      <w:start w:val="1"/>
      <w:numFmt w:val="bullet"/>
      <w:lvlText w:val=""/>
      <w:lvlJc w:val="left"/>
      <w:pPr>
        <w:ind w:left="6239" w:hanging="360"/>
      </w:pPr>
      <w:rPr>
        <w:rFonts w:ascii="Symbol" w:hAnsi="Symbol" w:hint="default"/>
      </w:rPr>
    </w:lvl>
    <w:lvl w:ilvl="7" w:tplc="0C0A0003" w:tentative="1">
      <w:start w:val="1"/>
      <w:numFmt w:val="bullet"/>
      <w:lvlText w:val="o"/>
      <w:lvlJc w:val="left"/>
      <w:pPr>
        <w:ind w:left="6959" w:hanging="360"/>
      </w:pPr>
      <w:rPr>
        <w:rFonts w:ascii="Courier New" w:hAnsi="Courier New" w:cs="Courier New" w:hint="default"/>
      </w:rPr>
    </w:lvl>
    <w:lvl w:ilvl="8" w:tplc="0C0A0005" w:tentative="1">
      <w:start w:val="1"/>
      <w:numFmt w:val="bullet"/>
      <w:lvlText w:val=""/>
      <w:lvlJc w:val="left"/>
      <w:pPr>
        <w:ind w:left="7679" w:hanging="360"/>
      </w:pPr>
      <w:rPr>
        <w:rFonts w:ascii="Wingdings" w:hAnsi="Wingdings" w:hint="default"/>
      </w:rPr>
    </w:lvl>
  </w:abstractNum>
  <w:abstractNum w:abstractNumId="47">
    <w:nsid w:val="6FDC0B8C"/>
    <w:multiLevelType w:val="multilevel"/>
    <w:tmpl w:val="C11CDAD6"/>
    <w:lvl w:ilvl="0">
      <w:start w:val="2"/>
      <w:numFmt w:val="decimal"/>
      <w:lvlText w:val="%1"/>
      <w:lvlJc w:val="left"/>
      <w:pPr>
        <w:ind w:left="357" w:hanging="357"/>
      </w:pPr>
      <w:rPr>
        <w:rFonts w:hint="default"/>
      </w:rPr>
    </w:lvl>
    <w:lvl w:ilvl="1">
      <w:start w:val="1"/>
      <w:numFmt w:val="decimal"/>
      <w:lvlText w:val="%1.%2"/>
      <w:lvlJc w:val="left"/>
      <w:pPr>
        <w:ind w:left="720" w:hanging="363"/>
      </w:pPr>
      <w:rPr>
        <w:rFonts w:hint="default"/>
      </w:rPr>
    </w:lvl>
    <w:lvl w:ilvl="2">
      <w:start w:val="1"/>
      <w:numFmt w:val="decimal"/>
      <w:lvlText w:val="%1.%2.%3"/>
      <w:lvlJc w:val="left"/>
      <w:pPr>
        <w:ind w:left="1071" w:hanging="220"/>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8">
    <w:nsid w:val="76A30EA4"/>
    <w:multiLevelType w:val="hybridMultilevel"/>
    <w:tmpl w:val="C9CC4BAA"/>
    <w:lvl w:ilvl="0" w:tplc="0D8E49B4">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9">
    <w:nsid w:val="790A516C"/>
    <w:multiLevelType w:val="multilevel"/>
    <w:tmpl w:val="59C8B818"/>
    <w:lvl w:ilvl="0">
      <w:start w:val="1"/>
      <w:numFmt w:val="decimal"/>
      <w:lvlText w:val="%1."/>
      <w:lvlJc w:val="left"/>
      <w:pPr>
        <w:ind w:left="1068" w:hanging="360"/>
      </w:pPr>
      <w:rPr>
        <w:rFonts w:hint="default"/>
      </w:rPr>
    </w:lvl>
    <w:lvl w:ilvl="1">
      <w:start w:val="1"/>
      <w:numFmt w:val="decimal"/>
      <w:lvlText w:val="%1.%2"/>
      <w:lvlJc w:val="left"/>
      <w:pPr>
        <w:ind w:left="851" w:hanging="494"/>
      </w:pPr>
      <w:rPr>
        <w:rFonts w:hint="default"/>
      </w:rPr>
    </w:lvl>
    <w:lvl w:ilvl="2">
      <w:start w:val="1"/>
      <w:numFmt w:val="decimal"/>
      <w:lvlText w:val="%1.%2.%3"/>
      <w:lvlJc w:val="left"/>
      <w:pPr>
        <w:ind w:left="1559" w:hanging="708"/>
      </w:pPr>
      <w:rPr>
        <w:rFonts w:hint="default"/>
        <w:b/>
        <w:sz w:val="24"/>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50">
    <w:nsid w:val="79D520AD"/>
    <w:multiLevelType w:val="hybridMultilevel"/>
    <w:tmpl w:val="9EB62CD4"/>
    <w:lvl w:ilvl="0" w:tplc="300A0001">
      <w:start w:val="1"/>
      <w:numFmt w:val="bullet"/>
      <w:lvlText w:val=""/>
      <w:lvlJc w:val="left"/>
      <w:pPr>
        <w:ind w:left="1571" w:hanging="360"/>
      </w:pPr>
      <w:rPr>
        <w:rFonts w:ascii="Symbol" w:hAnsi="Symbol" w:hint="default"/>
      </w:rPr>
    </w:lvl>
    <w:lvl w:ilvl="1" w:tplc="300A0003" w:tentative="1">
      <w:start w:val="1"/>
      <w:numFmt w:val="bullet"/>
      <w:lvlText w:val="o"/>
      <w:lvlJc w:val="left"/>
      <w:pPr>
        <w:ind w:left="2291" w:hanging="360"/>
      </w:pPr>
      <w:rPr>
        <w:rFonts w:ascii="Courier New" w:hAnsi="Courier New" w:cs="Courier New" w:hint="default"/>
      </w:rPr>
    </w:lvl>
    <w:lvl w:ilvl="2" w:tplc="300A0005" w:tentative="1">
      <w:start w:val="1"/>
      <w:numFmt w:val="bullet"/>
      <w:lvlText w:val=""/>
      <w:lvlJc w:val="left"/>
      <w:pPr>
        <w:ind w:left="3011" w:hanging="360"/>
      </w:pPr>
      <w:rPr>
        <w:rFonts w:ascii="Wingdings" w:hAnsi="Wingdings" w:hint="default"/>
      </w:rPr>
    </w:lvl>
    <w:lvl w:ilvl="3" w:tplc="300A0001" w:tentative="1">
      <w:start w:val="1"/>
      <w:numFmt w:val="bullet"/>
      <w:lvlText w:val=""/>
      <w:lvlJc w:val="left"/>
      <w:pPr>
        <w:ind w:left="3731" w:hanging="360"/>
      </w:pPr>
      <w:rPr>
        <w:rFonts w:ascii="Symbol" w:hAnsi="Symbol" w:hint="default"/>
      </w:rPr>
    </w:lvl>
    <w:lvl w:ilvl="4" w:tplc="300A0003" w:tentative="1">
      <w:start w:val="1"/>
      <w:numFmt w:val="bullet"/>
      <w:lvlText w:val="o"/>
      <w:lvlJc w:val="left"/>
      <w:pPr>
        <w:ind w:left="4451" w:hanging="360"/>
      </w:pPr>
      <w:rPr>
        <w:rFonts w:ascii="Courier New" w:hAnsi="Courier New" w:cs="Courier New" w:hint="default"/>
      </w:rPr>
    </w:lvl>
    <w:lvl w:ilvl="5" w:tplc="300A0005" w:tentative="1">
      <w:start w:val="1"/>
      <w:numFmt w:val="bullet"/>
      <w:lvlText w:val=""/>
      <w:lvlJc w:val="left"/>
      <w:pPr>
        <w:ind w:left="5171" w:hanging="360"/>
      </w:pPr>
      <w:rPr>
        <w:rFonts w:ascii="Wingdings" w:hAnsi="Wingdings" w:hint="default"/>
      </w:rPr>
    </w:lvl>
    <w:lvl w:ilvl="6" w:tplc="300A0001" w:tentative="1">
      <w:start w:val="1"/>
      <w:numFmt w:val="bullet"/>
      <w:lvlText w:val=""/>
      <w:lvlJc w:val="left"/>
      <w:pPr>
        <w:ind w:left="5891" w:hanging="360"/>
      </w:pPr>
      <w:rPr>
        <w:rFonts w:ascii="Symbol" w:hAnsi="Symbol" w:hint="default"/>
      </w:rPr>
    </w:lvl>
    <w:lvl w:ilvl="7" w:tplc="300A0003" w:tentative="1">
      <w:start w:val="1"/>
      <w:numFmt w:val="bullet"/>
      <w:lvlText w:val="o"/>
      <w:lvlJc w:val="left"/>
      <w:pPr>
        <w:ind w:left="6611" w:hanging="360"/>
      </w:pPr>
      <w:rPr>
        <w:rFonts w:ascii="Courier New" w:hAnsi="Courier New" w:cs="Courier New" w:hint="default"/>
      </w:rPr>
    </w:lvl>
    <w:lvl w:ilvl="8" w:tplc="300A0005" w:tentative="1">
      <w:start w:val="1"/>
      <w:numFmt w:val="bullet"/>
      <w:lvlText w:val=""/>
      <w:lvlJc w:val="left"/>
      <w:pPr>
        <w:ind w:left="7331" w:hanging="360"/>
      </w:pPr>
      <w:rPr>
        <w:rFonts w:ascii="Wingdings" w:hAnsi="Wingdings" w:hint="default"/>
      </w:rPr>
    </w:lvl>
  </w:abstractNum>
  <w:num w:numId="1">
    <w:abstractNumId w:val="37"/>
  </w:num>
  <w:num w:numId="2">
    <w:abstractNumId w:val="19"/>
  </w:num>
  <w:num w:numId="3">
    <w:abstractNumId w:val="28"/>
  </w:num>
  <w:num w:numId="4">
    <w:abstractNumId w:val="39"/>
  </w:num>
  <w:num w:numId="5">
    <w:abstractNumId w:val="35"/>
  </w:num>
  <w:num w:numId="6">
    <w:abstractNumId w:val="32"/>
  </w:num>
  <w:num w:numId="7">
    <w:abstractNumId w:val="2"/>
  </w:num>
  <w:num w:numId="8">
    <w:abstractNumId w:val="23"/>
  </w:num>
  <w:num w:numId="9">
    <w:abstractNumId w:val="50"/>
  </w:num>
  <w:num w:numId="10">
    <w:abstractNumId w:val="38"/>
  </w:num>
  <w:num w:numId="11">
    <w:abstractNumId w:val="12"/>
  </w:num>
  <w:num w:numId="12">
    <w:abstractNumId w:val="22"/>
  </w:num>
  <w:num w:numId="13">
    <w:abstractNumId w:val="42"/>
  </w:num>
  <w:num w:numId="14">
    <w:abstractNumId w:val="3"/>
  </w:num>
  <w:num w:numId="15">
    <w:abstractNumId w:val="27"/>
  </w:num>
  <w:num w:numId="16">
    <w:abstractNumId w:val="18"/>
  </w:num>
  <w:num w:numId="17">
    <w:abstractNumId w:val="16"/>
  </w:num>
  <w:num w:numId="18">
    <w:abstractNumId w:val="6"/>
  </w:num>
  <w:num w:numId="19">
    <w:abstractNumId w:val="47"/>
  </w:num>
  <w:num w:numId="20">
    <w:abstractNumId w:val="0"/>
  </w:num>
  <w:num w:numId="21">
    <w:abstractNumId w:val="45"/>
  </w:num>
  <w:num w:numId="22">
    <w:abstractNumId w:val="24"/>
  </w:num>
  <w:num w:numId="23">
    <w:abstractNumId w:val="5"/>
  </w:num>
  <w:num w:numId="24">
    <w:abstractNumId w:val="41"/>
  </w:num>
  <w:num w:numId="25">
    <w:abstractNumId w:val="30"/>
  </w:num>
  <w:num w:numId="26">
    <w:abstractNumId w:val="17"/>
  </w:num>
  <w:num w:numId="27">
    <w:abstractNumId w:val="29"/>
  </w:num>
  <w:num w:numId="28">
    <w:abstractNumId w:val="25"/>
  </w:num>
  <w:num w:numId="29">
    <w:abstractNumId w:val="15"/>
  </w:num>
  <w:num w:numId="30">
    <w:abstractNumId w:val="36"/>
  </w:num>
  <w:num w:numId="31">
    <w:abstractNumId w:val="8"/>
  </w:num>
  <w:num w:numId="32">
    <w:abstractNumId w:val="46"/>
  </w:num>
  <w:num w:numId="33">
    <w:abstractNumId w:val="7"/>
  </w:num>
  <w:num w:numId="34">
    <w:abstractNumId w:val="9"/>
  </w:num>
  <w:num w:numId="35">
    <w:abstractNumId w:val="26"/>
  </w:num>
  <w:num w:numId="36">
    <w:abstractNumId w:val="21"/>
  </w:num>
  <w:num w:numId="37">
    <w:abstractNumId w:val="49"/>
  </w:num>
  <w:num w:numId="38">
    <w:abstractNumId w:val="33"/>
  </w:num>
  <w:num w:numId="39">
    <w:abstractNumId w:val="11"/>
  </w:num>
  <w:num w:numId="40">
    <w:abstractNumId w:val="13"/>
  </w:num>
  <w:num w:numId="41">
    <w:abstractNumId w:val="1"/>
  </w:num>
  <w:num w:numId="42">
    <w:abstractNumId w:val="43"/>
  </w:num>
  <w:num w:numId="43">
    <w:abstractNumId w:val="31"/>
  </w:num>
  <w:num w:numId="44">
    <w:abstractNumId w:val="48"/>
  </w:num>
  <w:num w:numId="45">
    <w:abstractNumId w:val="14"/>
  </w:num>
  <w:num w:numId="46">
    <w:abstractNumId w:val="20"/>
  </w:num>
  <w:num w:numId="47">
    <w:abstractNumId w:val="10"/>
  </w:num>
  <w:num w:numId="48">
    <w:abstractNumId w:val="44"/>
  </w:num>
  <w:num w:numId="49">
    <w:abstractNumId w:val="40"/>
  </w:num>
  <w:num w:numId="50">
    <w:abstractNumId w:val="4"/>
  </w:num>
  <w:num w:numId="51">
    <w:abstractNumId w:val="34"/>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0"/>
  <w:hyphenationZone w:val="425"/>
  <w:drawingGridHorizontalSpacing w:val="120"/>
  <w:displayHorizontalDrawingGridEvery w:val="2"/>
  <w:characterSpacingControl w:val="doNotCompress"/>
  <w:hdrShapeDefaults>
    <o:shapedefaults v:ext="edit" spidmax="89090"/>
  </w:hdrShapeDefaults>
  <w:footnotePr>
    <w:footnote w:id="-1"/>
    <w:footnote w:id="0"/>
  </w:footnotePr>
  <w:endnotePr>
    <w:endnote w:id="-1"/>
    <w:endnote w:id="0"/>
  </w:endnotePr>
  <w:compat/>
  <w:rsids>
    <w:rsidRoot w:val="001558A4"/>
    <w:rsid w:val="00003269"/>
    <w:rsid w:val="00005CBD"/>
    <w:rsid w:val="00006F25"/>
    <w:rsid w:val="00014310"/>
    <w:rsid w:val="000434E6"/>
    <w:rsid w:val="00053DEE"/>
    <w:rsid w:val="00057637"/>
    <w:rsid w:val="00066880"/>
    <w:rsid w:val="0007785D"/>
    <w:rsid w:val="00090D12"/>
    <w:rsid w:val="00092091"/>
    <w:rsid w:val="000A69C8"/>
    <w:rsid w:val="000C6938"/>
    <w:rsid w:val="000D1AC7"/>
    <w:rsid w:val="000D6B30"/>
    <w:rsid w:val="000F464C"/>
    <w:rsid w:val="001001C0"/>
    <w:rsid w:val="0010224B"/>
    <w:rsid w:val="00111147"/>
    <w:rsid w:val="00117B8C"/>
    <w:rsid w:val="00125274"/>
    <w:rsid w:val="00130777"/>
    <w:rsid w:val="001343CC"/>
    <w:rsid w:val="00141DB3"/>
    <w:rsid w:val="001558A4"/>
    <w:rsid w:val="00170CF6"/>
    <w:rsid w:val="001721C4"/>
    <w:rsid w:val="00194640"/>
    <w:rsid w:val="00195804"/>
    <w:rsid w:val="001A32AA"/>
    <w:rsid w:val="001A7053"/>
    <w:rsid w:val="001A74B5"/>
    <w:rsid w:val="001A7C54"/>
    <w:rsid w:val="001B0735"/>
    <w:rsid w:val="001B7400"/>
    <w:rsid w:val="001D3889"/>
    <w:rsid w:val="001D6EA4"/>
    <w:rsid w:val="001E3864"/>
    <w:rsid w:val="001E440B"/>
    <w:rsid w:val="001E583C"/>
    <w:rsid w:val="001F41C5"/>
    <w:rsid w:val="002120B9"/>
    <w:rsid w:val="002376A9"/>
    <w:rsid w:val="00240AC9"/>
    <w:rsid w:val="00240D4A"/>
    <w:rsid w:val="00241010"/>
    <w:rsid w:val="002437E1"/>
    <w:rsid w:val="002465D0"/>
    <w:rsid w:val="00250E8C"/>
    <w:rsid w:val="00252EB2"/>
    <w:rsid w:val="00255B03"/>
    <w:rsid w:val="002563CF"/>
    <w:rsid w:val="002621C6"/>
    <w:rsid w:val="00276366"/>
    <w:rsid w:val="00276F83"/>
    <w:rsid w:val="00295664"/>
    <w:rsid w:val="002A54D4"/>
    <w:rsid w:val="002B2705"/>
    <w:rsid w:val="002B3C8C"/>
    <w:rsid w:val="002B6BD2"/>
    <w:rsid w:val="002C0203"/>
    <w:rsid w:val="002C1EB3"/>
    <w:rsid w:val="002D3FCA"/>
    <w:rsid w:val="002E73A6"/>
    <w:rsid w:val="002F7106"/>
    <w:rsid w:val="00300AEE"/>
    <w:rsid w:val="003034A3"/>
    <w:rsid w:val="00306322"/>
    <w:rsid w:val="003239A7"/>
    <w:rsid w:val="0032772E"/>
    <w:rsid w:val="0032775E"/>
    <w:rsid w:val="00340C2B"/>
    <w:rsid w:val="003526C4"/>
    <w:rsid w:val="00353C1A"/>
    <w:rsid w:val="003634B3"/>
    <w:rsid w:val="00375CD3"/>
    <w:rsid w:val="003804E7"/>
    <w:rsid w:val="00381723"/>
    <w:rsid w:val="00382226"/>
    <w:rsid w:val="00386B25"/>
    <w:rsid w:val="00390638"/>
    <w:rsid w:val="00391FF1"/>
    <w:rsid w:val="003972EE"/>
    <w:rsid w:val="003A2766"/>
    <w:rsid w:val="003A5641"/>
    <w:rsid w:val="003B7E14"/>
    <w:rsid w:val="003D06D8"/>
    <w:rsid w:val="003D151C"/>
    <w:rsid w:val="003D2A0B"/>
    <w:rsid w:val="003D51C5"/>
    <w:rsid w:val="003D551F"/>
    <w:rsid w:val="003E2160"/>
    <w:rsid w:val="00410B88"/>
    <w:rsid w:val="004270F9"/>
    <w:rsid w:val="004356F4"/>
    <w:rsid w:val="00436DF0"/>
    <w:rsid w:val="0044097E"/>
    <w:rsid w:val="00450083"/>
    <w:rsid w:val="004559DB"/>
    <w:rsid w:val="00466A38"/>
    <w:rsid w:val="00467981"/>
    <w:rsid w:val="00474924"/>
    <w:rsid w:val="00481438"/>
    <w:rsid w:val="00487D6A"/>
    <w:rsid w:val="00492835"/>
    <w:rsid w:val="004A40FC"/>
    <w:rsid w:val="004A5D33"/>
    <w:rsid w:val="004B0D00"/>
    <w:rsid w:val="004C5094"/>
    <w:rsid w:val="004C5481"/>
    <w:rsid w:val="004C586A"/>
    <w:rsid w:val="004D718F"/>
    <w:rsid w:val="004F359F"/>
    <w:rsid w:val="004F62FB"/>
    <w:rsid w:val="00503A66"/>
    <w:rsid w:val="00506E61"/>
    <w:rsid w:val="00516E16"/>
    <w:rsid w:val="00517211"/>
    <w:rsid w:val="00517A4D"/>
    <w:rsid w:val="00520EF4"/>
    <w:rsid w:val="0053370D"/>
    <w:rsid w:val="00537DAF"/>
    <w:rsid w:val="00540459"/>
    <w:rsid w:val="005412C5"/>
    <w:rsid w:val="005466C8"/>
    <w:rsid w:val="0055047F"/>
    <w:rsid w:val="00554B36"/>
    <w:rsid w:val="0056113C"/>
    <w:rsid w:val="0056135D"/>
    <w:rsid w:val="005645D0"/>
    <w:rsid w:val="005750EB"/>
    <w:rsid w:val="00577167"/>
    <w:rsid w:val="00585A16"/>
    <w:rsid w:val="0059500E"/>
    <w:rsid w:val="005A2267"/>
    <w:rsid w:val="005A4169"/>
    <w:rsid w:val="005B623E"/>
    <w:rsid w:val="005B70C0"/>
    <w:rsid w:val="005D0DE0"/>
    <w:rsid w:val="005E06EA"/>
    <w:rsid w:val="005E15F6"/>
    <w:rsid w:val="005E6D39"/>
    <w:rsid w:val="005E7DB6"/>
    <w:rsid w:val="005F74E0"/>
    <w:rsid w:val="00603DAB"/>
    <w:rsid w:val="006150B3"/>
    <w:rsid w:val="00615E1C"/>
    <w:rsid w:val="00624AF9"/>
    <w:rsid w:val="00625D49"/>
    <w:rsid w:val="00633019"/>
    <w:rsid w:val="006366D0"/>
    <w:rsid w:val="00640F4F"/>
    <w:rsid w:val="00641026"/>
    <w:rsid w:val="006416FB"/>
    <w:rsid w:val="00643241"/>
    <w:rsid w:val="0064610F"/>
    <w:rsid w:val="00646CC2"/>
    <w:rsid w:val="00647864"/>
    <w:rsid w:val="0065539C"/>
    <w:rsid w:val="00683B9F"/>
    <w:rsid w:val="00685AAC"/>
    <w:rsid w:val="006C363B"/>
    <w:rsid w:val="00712337"/>
    <w:rsid w:val="00713922"/>
    <w:rsid w:val="0072392C"/>
    <w:rsid w:val="00727057"/>
    <w:rsid w:val="00731CB0"/>
    <w:rsid w:val="00732AD9"/>
    <w:rsid w:val="00736A99"/>
    <w:rsid w:val="007456CD"/>
    <w:rsid w:val="00754EBE"/>
    <w:rsid w:val="0078323E"/>
    <w:rsid w:val="007835E0"/>
    <w:rsid w:val="00783DAB"/>
    <w:rsid w:val="007846A4"/>
    <w:rsid w:val="00784FA1"/>
    <w:rsid w:val="007A5C96"/>
    <w:rsid w:val="007B0ABD"/>
    <w:rsid w:val="007B2902"/>
    <w:rsid w:val="007C1DBC"/>
    <w:rsid w:val="007C5D41"/>
    <w:rsid w:val="007C778E"/>
    <w:rsid w:val="007E0861"/>
    <w:rsid w:val="007F0DB3"/>
    <w:rsid w:val="007F3C14"/>
    <w:rsid w:val="007F68BD"/>
    <w:rsid w:val="00802BDB"/>
    <w:rsid w:val="008052B5"/>
    <w:rsid w:val="00807832"/>
    <w:rsid w:val="00810CA9"/>
    <w:rsid w:val="00811184"/>
    <w:rsid w:val="008131BD"/>
    <w:rsid w:val="00813533"/>
    <w:rsid w:val="0081429A"/>
    <w:rsid w:val="00814CF2"/>
    <w:rsid w:val="00817574"/>
    <w:rsid w:val="00825F8C"/>
    <w:rsid w:val="008577E0"/>
    <w:rsid w:val="00863BAA"/>
    <w:rsid w:val="00864F62"/>
    <w:rsid w:val="00875E66"/>
    <w:rsid w:val="00876BBD"/>
    <w:rsid w:val="00895B50"/>
    <w:rsid w:val="008A3DF4"/>
    <w:rsid w:val="008A6321"/>
    <w:rsid w:val="008B0052"/>
    <w:rsid w:val="008B0B23"/>
    <w:rsid w:val="008C0DC2"/>
    <w:rsid w:val="008C422D"/>
    <w:rsid w:val="008D0745"/>
    <w:rsid w:val="008E072D"/>
    <w:rsid w:val="008F7B7D"/>
    <w:rsid w:val="009036BC"/>
    <w:rsid w:val="009119E8"/>
    <w:rsid w:val="009141E9"/>
    <w:rsid w:val="00925797"/>
    <w:rsid w:val="0093125B"/>
    <w:rsid w:val="009414C1"/>
    <w:rsid w:val="0094293D"/>
    <w:rsid w:val="009437A0"/>
    <w:rsid w:val="009502A3"/>
    <w:rsid w:val="00954ACD"/>
    <w:rsid w:val="00964B74"/>
    <w:rsid w:val="00976378"/>
    <w:rsid w:val="009823D5"/>
    <w:rsid w:val="009A15A1"/>
    <w:rsid w:val="009A2C63"/>
    <w:rsid w:val="009B28D1"/>
    <w:rsid w:val="009C2C5E"/>
    <w:rsid w:val="009C6FED"/>
    <w:rsid w:val="009D4AD2"/>
    <w:rsid w:val="009D58F7"/>
    <w:rsid w:val="009E4A5E"/>
    <w:rsid w:val="009E6790"/>
    <w:rsid w:val="009F4DA1"/>
    <w:rsid w:val="00A030CD"/>
    <w:rsid w:val="00A03B9B"/>
    <w:rsid w:val="00A20F2E"/>
    <w:rsid w:val="00A21302"/>
    <w:rsid w:val="00A276B2"/>
    <w:rsid w:val="00A30BFF"/>
    <w:rsid w:val="00A33EDD"/>
    <w:rsid w:val="00A4017B"/>
    <w:rsid w:val="00A479C3"/>
    <w:rsid w:val="00A51A1B"/>
    <w:rsid w:val="00A56001"/>
    <w:rsid w:val="00A7096E"/>
    <w:rsid w:val="00A71AC2"/>
    <w:rsid w:val="00A76B7C"/>
    <w:rsid w:val="00A9364F"/>
    <w:rsid w:val="00A93BAD"/>
    <w:rsid w:val="00AB42DF"/>
    <w:rsid w:val="00AB46EA"/>
    <w:rsid w:val="00AB5EED"/>
    <w:rsid w:val="00AB761B"/>
    <w:rsid w:val="00AC1ADC"/>
    <w:rsid w:val="00AC3CCD"/>
    <w:rsid w:val="00AD0F30"/>
    <w:rsid w:val="00AD6DE4"/>
    <w:rsid w:val="00AE3F6B"/>
    <w:rsid w:val="00AF10BD"/>
    <w:rsid w:val="00B06923"/>
    <w:rsid w:val="00B14BC0"/>
    <w:rsid w:val="00B26BB4"/>
    <w:rsid w:val="00B30555"/>
    <w:rsid w:val="00B47756"/>
    <w:rsid w:val="00B52F00"/>
    <w:rsid w:val="00B642CF"/>
    <w:rsid w:val="00B71832"/>
    <w:rsid w:val="00B757E6"/>
    <w:rsid w:val="00B76A9F"/>
    <w:rsid w:val="00B81328"/>
    <w:rsid w:val="00B94932"/>
    <w:rsid w:val="00BA538C"/>
    <w:rsid w:val="00BA5FA4"/>
    <w:rsid w:val="00BA5FF7"/>
    <w:rsid w:val="00BB7A99"/>
    <w:rsid w:val="00BC0A09"/>
    <w:rsid w:val="00BC0BAD"/>
    <w:rsid w:val="00BC7486"/>
    <w:rsid w:val="00BD0AE9"/>
    <w:rsid w:val="00BD59A1"/>
    <w:rsid w:val="00BF13A8"/>
    <w:rsid w:val="00BF19AD"/>
    <w:rsid w:val="00BF55C9"/>
    <w:rsid w:val="00BF6CA4"/>
    <w:rsid w:val="00C11537"/>
    <w:rsid w:val="00C13DB3"/>
    <w:rsid w:val="00C21C0D"/>
    <w:rsid w:val="00C22283"/>
    <w:rsid w:val="00C233BD"/>
    <w:rsid w:val="00C243A2"/>
    <w:rsid w:val="00C279FA"/>
    <w:rsid w:val="00C368AC"/>
    <w:rsid w:val="00C451F9"/>
    <w:rsid w:val="00C45612"/>
    <w:rsid w:val="00C46BA4"/>
    <w:rsid w:val="00C50A80"/>
    <w:rsid w:val="00C55AA6"/>
    <w:rsid w:val="00C602A3"/>
    <w:rsid w:val="00C62AC4"/>
    <w:rsid w:val="00C65AAF"/>
    <w:rsid w:val="00C7186A"/>
    <w:rsid w:val="00C84377"/>
    <w:rsid w:val="00C857D2"/>
    <w:rsid w:val="00C85F98"/>
    <w:rsid w:val="00C86296"/>
    <w:rsid w:val="00CA6725"/>
    <w:rsid w:val="00CB09FA"/>
    <w:rsid w:val="00CB42CF"/>
    <w:rsid w:val="00CB5AB3"/>
    <w:rsid w:val="00CC1007"/>
    <w:rsid w:val="00CC1F2F"/>
    <w:rsid w:val="00CC2A2D"/>
    <w:rsid w:val="00CC4CDD"/>
    <w:rsid w:val="00CC721B"/>
    <w:rsid w:val="00CD4726"/>
    <w:rsid w:val="00CD6C03"/>
    <w:rsid w:val="00CE694A"/>
    <w:rsid w:val="00CF4FF0"/>
    <w:rsid w:val="00D10A66"/>
    <w:rsid w:val="00D23CF6"/>
    <w:rsid w:val="00D424D7"/>
    <w:rsid w:val="00D45500"/>
    <w:rsid w:val="00D551F2"/>
    <w:rsid w:val="00D66BE7"/>
    <w:rsid w:val="00D7617B"/>
    <w:rsid w:val="00D81505"/>
    <w:rsid w:val="00D84259"/>
    <w:rsid w:val="00D87950"/>
    <w:rsid w:val="00D95E6F"/>
    <w:rsid w:val="00DA04AB"/>
    <w:rsid w:val="00DA160A"/>
    <w:rsid w:val="00DB4334"/>
    <w:rsid w:val="00DB6A50"/>
    <w:rsid w:val="00DC015D"/>
    <w:rsid w:val="00DC30A7"/>
    <w:rsid w:val="00DC7A5F"/>
    <w:rsid w:val="00DD673A"/>
    <w:rsid w:val="00DE5CE4"/>
    <w:rsid w:val="00E028F3"/>
    <w:rsid w:val="00E1054D"/>
    <w:rsid w:val="00E10B8F"/>
    <w:rsid w:val="00E24A7A"/>
    <w:rsid w:val="00E71522"/>
    <w:rsid w:val="00E74BBB"/>
    <w:rsid w:val="00E7673F"/>
    <w:rsid w:val="00E80C45"/>
    <w:rsid w:val="00EA09B3"/>
    <w:rsid w:val="00EA6C51"/>
    <w:rsid w:val="00EB00E3"/>
    <w:rsid w:val="00ED6447"/>
    <w:rsid w:val="00EE463D"/>
    <w:rsid w:val="00EE6F6C"/>
    <w:rsid w:val="00EF23A5"/>
    <w:rsid w:val="00EF5E3B"/>
    <w:rsid w:val="00EF7282"/>
    <w:rsid w:val="00F020C1"/>
    <w:rsid w:val="00F02E04"/>
    <w:rsid w:val="00F21A50"/>
    <w:rsid w:val="00F234C1"/>
    <w:rsid w:val="00F338DE"/>
    <w:rsid w:val="00F33E91"/>
    <w:rsid w:val="00F454DB"/>
    <w:rsid w:val="00F772DF"/>
    <w:rsid w:val="00F81D4E"/>
    <w:rsid w:val="00FA19B6"/>
    <w:rsid w:val="00FA2995"/>
    <w:rsid w:val="00FA29CC"/>
    <w:rsid w:val="00FA4563"/>
    <w:rsid w:val="00FA7EE3"/>
    <w:rsid w:val="00FB0E0C"/>
    <w:rsid w:val="00FB17AC"/>
    <w:rsid w:val="00FC11AD"/>
    <w:rsid w:val="00FE2081"/>
    <w:rsid w:val="00FE5A9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rules v:ext="edit">
        <o:r id="V:Rule5" type="connector" idref="#AutoShape 16"/>
        <o:r id="V:Rule6" type="connector" idref="#AutoShape 18"/>
        <o:r id="V:Rule7" type="connector" idref="#AutoShape 17"/>
        <o:r id="V:Rule8" type="connector" idref="#AutoShape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8A4"/>
    <w:rPr>
      <w:rFonts w:ascii="Arial" w:hAnsi="Arial"/>
      <w:sz w:val="24"/>
      <w:lang w:val="es-ES"/>
    </w:rPr>
  </w:style>
  <w:style w:type="paragraph" w:styleId="Ttulo1">
    <w:name w:val="heading 1"/>
    <w:basedOn w:val="Normal"/>
    <w:next w:val="Normal"/>
    <w:link w:val="Ttulo1Car"/>
    <w:uiPriority w:val="9"/>
    <w:qFormat/>
    <w:rsid w:val="001558A4"/>
    <w:pPr>
      <w:keepNext/>
      <w:keepLines/>
      <w:spacing w:before="480"/>
      <w:outlineLvl w:val="0"/>
    </w:pPr>
    <w:rPr>
      <w:rFonts w:eastAsiaTheme="majorEastAsia" w:cstheme="majorBidi"/>
      <w:b/>
      <w:bCs/>
      <w:color w:val="000000" w:themeColor="text1"/>
      <w:sz w:val="28"/>
      <w:szCs w:val="28"/>
    </w:rPr>
  </w:style>
  <w:style w:type="paragraph" w:styleId="Ttulo2">
    <w:name w:val="heading 2"/>
    <w:basedOn w:val="Normal"/>
    <w:next w:val="Normal"/>
    <w:link w:val="Ttulo2Car"/>
    <w:uiPriority w:val="9"/>
    <w:unhideWhenUsed/>
    <w:qFormat/>
    <w:rsid w:val="00FA7EE3"/>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val="es-MX"/>
    </w:rPr>
  </w:style>
  <w:style w:type="paragraph" w:styleId="Ttulo3">
    <w:name w:val="heading 3"/>
    <w:basedOn w:val="Normal"/>
    <w:next w:val="Normal"/>
    <w:link w:val="Ttulo3Car"/>
    <w:uiPriority w:val="9"/>
    <w:unhideWhenUsed/>
    <w:qFormat/>
    <w:rsid w:val="00FA7EE3"/>
    <w:pPr>
      <w:keepNext/>
      <w:keepLines/>
      <w:spacing w:before="200" w:line="276" w:lineRule="auto"/>
      <w:jc w:val="left"/>
      <w:outlineLvl w:val="2"/>
    </w:pPr>
    <w:rPr>
      <w:rFonts w:asciiTheme="majorHAnsi" w:eastAsiaTheme="majorEastAsia" w:hAnsiTheme="majorHAnsi" w:cstheme="majorBidi"/>
      <w:b/>
      <w:bCs/>
      <w:color w:val="4F81BD" w:themeColor="accent1"/>
      <w:sz w:val="22"/>
      <w:lang w:val="es-MX"/>
    </w:rPr>
  </w:style>
  <w:style w:type="paragraph" w:styleId="Ttulo4">
    <w:name w:val="heading 4"/>
    <w:basedOn w:val="Normal"/>
    <w:next w:val="Normal"/>
    <w:link w:val="Ttulo4Car"/>
    <w:uiPriority w:val="9"/>
    <w:unhideWhenUsed/>
    <w:qFormat/>
    <w:rsid w:val="00FA7EE3"/>
    <w:pPr>
      <w:keepNext/>
      <w:keepLines/>
      <w:spacing w:before="200" w:line="276" w:lineRule="auto"/>
      <w:jc w:val="left"/>
      <w:outlineLvl w:val="3"/>
    </w:pPr>
    <w:rPr>
      <w:rFonts w:asciiTheme="majorHAnsi" w:eastAsiaTheme="majorEastAsia" w:hAnsiTheme="majorHAnsi" w:cstheme="majorBidi"/>
      <w:b/>
      <w:bCs/>
      <w:i/>
      <w:iCs/>
      <w:color w:val="4F81BD" w:themeColor="accent1"/>
      <w:sz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558A4"/>
    <w:pPr>
      <w:autoSpaceDE w:val="0"/>
      <w:autoSpaceDN w:val="0"/>
      <w:adjustRightInd w:val="0"/>
      <w:spacing w:line="240" w:lineRule="auto"/>
    </w:pPr>
    <w:rPr>
      <w:rFonts w:ascii="Times New Roman" w:hAnsi="Times New Roman" w:cs="Times New Roman"/>
      <w:color w:val="000000"/>
      <w:sz w:val="24"/>
      <w:szCs w:val="24"/>
      <w:lang w:val="en-US"/>
    </w:rPr>
  </w:style>
  <w:style w:type="paragraph" w:styleId="Textodeglobo">
    <w:name w:val="Balloon Text"/>
    <w:basedOn w:val="Normal"/>
    <w:link w:val="TextodegloboCar"/>
    <w:uiPriority w:val="99"/>
    <w:semiHidden/>
    <w:unhideWhenUsed/>
    <w:rsid w:val="001558A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58A4"/>
    <w:rPr>
      <w:rFonts w:ascii="Tahoma" w:hAnsi="Tahoma" w:cs="Tahoma"/>
      <w:sz w:val="16"/>
      <w:szCs w:val="16"/>
      <w:lang w:val="es-ES"/>
    </w:rPr>
  </w:style>
  <w:style w:type="character" w:customStyle="1" w:styleId="Ttulo1Car">
    <w:name w:val="Título 1 Car"/>
    <w:basedOn w:val="Fuentedeprrafopredeter"/>
    <w:link w:val="Ttulo1"/>
    <w:uiPriority w:val="9"/>
    <w:rsid w:val="001558A4"/>
    <w:rPr>
      <w:rFonts w:ascii="Arial" w:eastAsiaTheme="majorEastAsia" w:hAnsi="Arial" w:cstheme="majorBidi"/>
      <w:b/>
      <w:bCs/>
      <w:color w:val="000000" w:themeColor="text1"/>
      <w:sz w:val="28"/>
      <w:szCs w:val="28"/>
      <w:lang w:val="es-ES"/>
    </w:rPr>
  </w:style>
  <w:style w:type="paragraph" w:styleId="NormalWeb">
    <w:name w:val="Normal (Web)"/>
    <w:basedOn w:val="Normal"/>
    <w:rsid w:val="002D3FCA"/>
    <w:pPr>
      <w:spacing w:before="100" w:beforeAutospacing="1" w:after="100" w:afterAutospacing="1" w:line="240" w:lineRule="auto"/>
      <w:jc w:val="left"/>
    </w:pPr>
    <w:rPr>
      <w:rFonts w:ascii="Times New Roman" w:eastAsia="Times New Roman" w:hAnsi="Times New Roman" w:cs="Times New Roman"/>
      <w:szCs w:val="24"/>
      <w:lang w:eastAsia="es-ES"/>
    </w:rPr>
  </w:style>
  <w:style w:type="character" w:styleId="Hipervnculo">
    <w:name w:val="Hyperlink"/>
    <w:basedOn w:val="Fuentedeprrafopredeter"/>
    <w:uiPriority w:val="99"/>
    <w:unhideWhenUsed/>
    <w:rsid w:val="00FA7EE3"/>
    <w:rPr>
      <w:color w:val="0000FF" w:themeColor="hyperlink"/>
      <w:u w:val="single"/>
    </w:rPr>
  </w:style>
  <w:style w:type="paragraph" w:styleId="TDC1">
    <w:name w:val="toc 1"/>
    <w:basedOn w:val="Normal"/>
    <w:next w:val="Normal"/>
    <w:autoRedefine/>
    <w:uiPriority w:val="39"/>
    <w:unhideWhenUsed/>
    <w:qFormat/>
    <w:rsid w:val="0032775E"/>
    <w:pPr>
      <w:tabs>
        <w:tab w:val="right" w:leader="dot" w:pos="8647"/>
      </w:tabs>
      <w:spacing w:after="100"/>
      <w:ind w:left="357"/>
    </w:pPr>
  </w:style>
  <w:style w:type="paragraph" w:styleId="TDC2">
    <w:name w:val="toc 2"/>
    <w:basedOn w:val="Normal"/>
    <w:next w:val="Normal"/>
    <w:autoRedefine/>
    <w:uiPriority w:val="39"/>
    <w:unhideWhenUsed/>
    <w:qFormat/>
    <w:rsid w:val="00EF23A5"/>
    <w:pPr>
      <w:tabs>
        <w:tab w:val="left" w:pos="851"/>
        <w:tab w:val="right" w:leader="dot" w:pos="8601"/>
      </w:tabs>
      <w:spacing w:after="100"/>
      <w:ind w:left="851" w:hanging="494"/>
    </w:pPr>
  </w:style>
  <w:style w:type="paragraph" w:styleId="TDC3">
    <w:name w:val="toc 3"/>
    <w:basedOn w:val="Normal"/>
    <w:next w:val="Normal"/>
    <w:autoRedefine/>
    <w:uiPriority w:val="39"/>
    <w:unhideWhenUsed/>
    <w:qFormat/>
    <w:rsid w:val="00EF23A5"/>
    <w:pPr>
      <w:tabs>
        <w:tab w:val="left" w:pos="1560"/>
        <w:tab w:val="right" w:leader="dot" w:pos="8601"/>
      </w:tabs>
      <w:spacing w:after="100"/>
      <w:ind w:left="1560" w:hanging="709"/>
    </w:pPr>
  </w:style>
  <w:style w:type="character" w:customStyle="1" w:styleId="apple-style-span">
    <w:name w:val="apple-style-span"/>
    <w:basedOn w:val="Fuentedeprrafopredeter"/>
    <w:rsid w:val="00FA7EE3"/>
  </w:style>
  <w:style w:type="character" w:customStyle="1" w:styleId="apple-converted-space">
    <w:name w:val="apple-converted-space"/>
    <w:basedOn w:val="Fuentedeprrafopredeter"/>
    <w:rsid w:val="00FA7EE3"/>
  </w:style>
  <w:style w:type="paragraph" w:styleId="Cita">
    <w:name w:val="Quote"/>
    <w:basedOn w:val="Normal"/>
    <w:next w:val="Normal"/>
    <w:link w:val="CitaCar"/>
    <w:uiPriority w:val="29"/>
    <w:qFormat/>
    <w:rsid w:val="00FA7EE3"/>
    <w:pPr>
      <w:spacing w:line="276" w:lineRule="auto"/>
      <w:jc w:val="left"/>
    </w:pPr>
    <w:rPr>
      <w:rFonts w:asciiTheme="minorHAnsi" w:hAnsiTheme="minorHAnsi"/>
      <w:i/>
      <w:iCs/>
      <w:color w:val="000000" w:themeColor="text1"/>
      <w:sz w:val="22"/>
      <w:lang w:val="es-EC"/>
    </w:rPr>
  </w:style>
  <w:style w:type="character" w:customStyle="1" w:styleId="CitaCar">
    <w:name w:val="Cita Car"/>
    <w:basedOn w:val="Fuentedeprrafopredeter"/>
    <w:link w:val="Cita"/>
    <w:uiPriority w:val="29"/>
    <w:rsid w:val="00FA7EE3"/>
    <w:rPr>
      <w:i/>
      <w:iCs/>
      <w:color w:val="000000" w:themeColor="text1"/>
    </w:rPr>
  </w:style>
  <w:style w:type="character" w:customStyle="1" w:styleId="Ttulo2Car">
    <w:name w:val="Título 2 Car"/>
    <w:basedOn w:val="Fuentedeprrafopredeter"/>
    <w:link w:val="Ttulo2"/>
    <w:uiPriority w:val="9"/>
    <w:rsid w:val="00FA7EE3"/>
    <w:rPr>
      <w:rFonts w:asciiTheme="majorHAnsi" w:eastAsiaTheme="majorEastAsia" w:hAnsiTheme="majorHAnsi" w:cstheme="majorBidi"/>
      <w:b/>
      <w:bCs/>
      <w:color w:val="4F81BD" w:themeColor="accent1"/>
      <w:sz w:val="26"/>
      <w:szCs w:val="26"/>
      <w:lang w:val="es-MX"/>
    </w:rPr>
  </w:style>
  <w:style w:type="character" w:customStyle="1" w:styleId="Ttulo3Car">
    <w:name w:val="Título 3 Car"/>
    <w:basedOn w:val="Fuentedeprrafopredeter"/>
    <w:link w:val="Ttulo3"/>
    <w:uiPriority w:val="9"/>
    <w:rsid w:val="00FA7EE3"/>
    <w:rPr>
      <w:rFonts w:asciiTheme="majorHAnsi" w:eastAsiaTheme="majorEastAsia" w:hAnsiTheme="majorHAnsi" w:cstheme="majorBidi"/>
      <w:b/>
      <w:bCs/>
      <w:color w:val="4F81BD" w:themeColor="accent1"/>
      <w:lang w:val="es-MX"/>
    </w:rPr>
  </w:style>
  <w:style w:type="character" w:customStyle="1" w:styleId="Ttulo4Car">
    <w:name w:val="Título 4 Car"/>
    <w:basedOn w:val="Fuentedeprrafopredeter"/>
    <w:link w:val="Ttulo4"/>
    <w:uiPriority w:val="9"/>
    <w:rsid w:val="00FA7EE3"/>
    <w:rPr>
      <w:rFonts w:asciiTheme="majorHAnsi" w:eastAsiaTheme="majorEastAsia" w:hAnsiTheme="majorHAnsi" w:cstheme="majorBidi"/>
      <w:b/>
      <w:bCs/>
      <w:i/>
      <w:iCs/>
      <w:color w:val="4F81BD" w:themeColor="accent1"/>
      <w:lang w:val="es-MX"/>
    </w:rPr>
  </w:style>
  <w:style w:type="paragraph" w:styleId="Prrafodelista">
    <w:name w:val="List Paragraph"/>
    <w:basedOn w:val="Normal"/>
    <w:uiPriority w:val="34"/>
    <w:qFormat/>
    <w:rsid w:val="00FA7EE3"/>
    <w:pPr>
      <w:spacing w:line="276" w:lineRule="auto"/>
      <w:ind w:left="720"/>
      <w:contextualSpacing/>
      <w:jc w:val="left"/>
    </w:pPr>
    <w:rPr>
      <w:rFonts w:asciiTheme="minorHAnsi" w:hAnsiTheme="minorHAnsi"/>
      <w:sz w:val="22"/>
      <w:lang w:val="es-MX"/>
    </w:rPr>
  </w:style>
  <w:style w:type="paragraph" w:styleId="Epgrafe">
    <w:name w:val="caption"/>
    <w:basedOn w:val="Normal"/>
    <w:next w:val="Normal"/>
    <w:uiPriority w:val="35"/>
    <w:unhideWhenUsed/>
    <w:qFormat/>
    <w:rsid w:val="00FA7EE3"/>
    <w:pPr>
      <w:spacing w:line="240" w:lineRule="auto"/>
      <w:jc w:val="left"/>
    </w:pPr>
    <w:rPr>
      <w:rFonts w:asciiTheme="minorHAnsi" w:hAnsiTheme="minorHAnsi"/>
      <w:b/>
      <w:bCs/>
      <w:color w:val="4F81BD" w:themeColor="accent1"/>
      <w:sz w:val="18"/>
      <w:szCs w:val="18"/>
      <w:lang w:val="es-MX"/>
    </w:rPr>
  </w:style>
  <w:style w:type="paragraph" w:styleId="Encabezado">
    <w:name w:val="header"/>
    <w:basedOn w:val="Normal"/>
    <w:link w:val="EncabezadoCar"/>
    <w:uiPriority w:val="99"/>
    <w:unhideWhenUsed/>
    <w:rsid w:val="00B7183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71832"/>
    <w:rPr>
      <w:rFonts w:ascii="Arial" w:hAnsi="Arial"/>
      <w:sz w:val="24"/>
      <w:lang w:val="es-ES"/>
    </w:rPr>
  </w:style>
  <w:style w:type="paragraph" w:styleId="Piedepgina">
    <w:name w:val="footer"/>
    <w:basedOn w:val="Normal"/>
    <w:link w:val="PiedepginaCar"/>
    <w:uiPriority w:val="99"/>
    <w:unhideWhenUsed/>
    <w:rsid w:val="00B7183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71832"/>
    <w:rPr>
      <w:rFonts w:ascii="Arial" w:hAnsi="Arial"/>
      <w:sz w:val="24"/>
      <w:lang w:val="es-ES"/>
    </w:rPr>
  </w:style>
  <w:style w:type="paragraph" w:styleId="Textonotapie">
    <w:name w:val="footnote text"/>
    <w:basedOn w:val="Normal"/>
    <w:link w:val="TextonotapieCar"/>
    <w:uiPriority w:val="99"/>
    <w:semiHidden/>
    <w:unhideWhenUsed/>
    <w:rsid w:val="00C602A3"/>
    <w:pPr>
      <w:spacing w:line="240" w:lineRule="auto"/>
      <w:jc w:val="left"/>
    </w:pPr>
    <w:rPr>
      <w:rFonts w:asciiTheme="minorHAnsi" w:eastAsiaTheme="minorEastAsia" w:hAnsiTheme="minorHAnsi"/>
      <w:sz w:val="20"/>
      <w:szCs w:val="20"/>
      <w:lang w:val="es-MX" w:eastAsia="es-MX"/>
    </w:rPr>
  </w:style>
  <w:style w:type="character" w:customStyle="1" w:styleId="TextonotapieCar">
    <w:name w:val="Texto nota pie Car"/>
    <w:basedOn w:val="Fuentedeprrafopredeter"/>
    <w:link w:val="Textonotapie"/>
    <w:uiPriority w:val="99"/>
    <w:semiHidden/>
    <w:rsid w:val="00C602A3"/>
    <w:rPr>
      <w:rFonts w:eastAsiaTheme="minorEastAsia"/>
      <w:sz w:val="20"/>
      <w:szCs w:val="20"/>
      <w:lang w:val="es-MX" w:eastAsia="es-MX"/>
    </w:rPr>
  </w:style>
  <w:style w:type="character" w:styleId="Refdenotaalpie">
    <w:name w:val="footnote reference"/>
    <w:basedOn w:val="Fuentedeprrafopredeter"/>
    <w:uiPriority w:val="99"/>
    <w:semiHidden/>
    <w:unhideWhenUsed/>
    <w:rsid w:val="00C602A3"/>
    <w:rPr>
      <w:vertAlign w:val="superscript"/>
    </w:rPr>
  </w:style>
  <w:style w:type="table" w:styleId="Tablaconcuadrcula">
    <w:name w:val="Table Grid"/>
    <w:basedOn w:val="Tablanormal"/>
    <w:uiPriority w:val="59"/>
    <w:rsid w:val="0044097E"/>
    <w:pPr>
      <w:spacing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semiHidden/>
    <w:unhideWhenUsed/>
    <w:qFormat/>
    <w:rsid w:val="00D551F2"/>
    <w:pPr>
      <w:spacing w:line="276" w:lineRule="auto"/>
      <w:jc w:val="left"/>
      <w:outlineLvl w:val="9"/>
    </w:pPr>
    <w:rPr>
      <w:rFonts w:asciiTheme="majorHAnsi" w:hAnsiTheme="majorHAnsi"/>
      <w:color w:val="365F91" w:themeColor="accent1" w:themeShade="BF"/>
    </w:rPr>
  </w:style>
</w:styles>
</file>

<file path=word/webSettings.xml><?xml version="1.0" encoding="utf-8"?>
<w:webSettings xmlns:r="http://schemas.openxmlformats.org/officeDocument/2006/relationships" xmlns:w="http://schemas.openxmlformats.org/wordprocessingml/2006/main">
  <w:divs>
    <w:div w:id="15740998">
      <w:bodyDiv w:val="1"/>
      <w:marLeft w:val="0"/>
      <w:marRight w:val="0"/>
      <w:marTop w:val="0"/>
      <w:marBottom w:val="0"/>
      <w:divBdr>
        <w:top w:val="none" w:sz="0" w:space="0" w:color="auto"/>
        <w:left w:val="none" w:sz="0" w:space="0" w:color="auto"/>
        <w:bottom w:val="none" w:sz="0" w:space="0" w:color="auto"/>
        <w:right w:val="none" w:sz="0" w:space="0" w:color="auto"/>
      </w:divBdr>
    </w:div>
    <w:div w:id="36242494">
      <w:bodyDiv w:val="1"/>
      <w:marLeft w:val="0"/>
      <w:marRight w:val="0"/>
      <w:marTop w:val="0"/>
      <w:marBottom w:val="0"/>
      <w:divBdr>
        <w:top w:val="none" w:sz="0" w:space="0" w:color="auto"/>
        <w:left w:val="none" w:sz="0" w:space="0" w:color="auto"/>
        <w:bottom w:val="none" w:sz="0" w:space="0" w:color="auto"/>
        <w:right w:val="none" w:sz="0" w:space="0" w:color="auto"/>
      </w:divBdr>
    </w:div>
    <w:div w:id="46222282">
      <w:bodyDiv w:val="1"/>
      <w:marLeft w:val="0"/>
      <w:marRight w:val="0"/>
      <w:marTop w:val="0"/>
      <w:marBottom w:val="0"/>
      <w:divBdr>
        <w:top w:val="none" w:sz="0" w:space="0" w:color="auto"/>
        <w:left w:val="none" w:sz="0" w:space="0" w:color="auto"/>
        <w:bottom w:val="none" w:sz="0" w:space="0" w:color="auto"/>
        <w:right w:val="none" w:sz="0" w:space="0" w:color="auto"/>
      </w:divBdr>
    </w:div>
    <w:div w:id="78599120">
      <w:bodyDiv w:val="1"/>
      <w:marLeft w:val="0"/>
      <w:marRight w:val="0"/>
      <w:marTop w:val="0"/>
      <w:marBottom w:val="0"/>
      <w:divBdr>
        <w:top w:val="none" w:sz="0" w:space="0" w:color="auto"/>
        <w:left w:val="none" w:sz="0" w:space="0" w:color="auto"/>
        <w:bottom w:val="none" w:sz="0" w:space="0" w:color="auto"/>
        <w:right w:val="none" w:sz="0" w:space="0" w:color="auto"/>
      </w:divBdr>
    </w:div>
    <w:div w:id="298800354">
      <w:bodyDiv w:val="1"/>
      <w:marLeft w:val="0"/>
      <w:marRight w:val="0"/>
      <w:marTop w:val="0"/>
      <w:marBottom w:val="0"/>
      <w:divBdr>
        <w:top w:val="none" w:sz="0" w:space="0" w:color="auto"/>
        <w:left w:val="none" w:sz="0" w:space="0" w:color="auto"/>
        <w:bottom w:val="none" w:sz="0" w:space="0" w:color="auto"/>
        <w:right w:val="none" w:sz="0" w:space="0" w:color="auto"/>
      </w:divBdr>
    </w:div>
    <w:div w:id="321852918">
      <w:bodyDiv w:val="1"/>
      <w:marLeft w:val="0"/>
      <w:marRight w:val="0"/>
      <w:marTop w:val="0"/>
      <w:marBottom w:val="0"/>
      <w:divBdr>
        <w:top w:val="none" w:sz="0" w:space="0" w:color="auto"/>
        <w:left w:val="none" w:sz="0" w:space="0" w:color="auto"/>
        <w:bottom w:val="none" w:sz="0" w:space="0" w:color="auto"/>
        <w:right w:val="none" w:sz="0" w:space="0" w:color="auto"/>
      </w:divBdr>
    </w:div>
    <w:div w:id="346105639">
      <w:bodyDiv w:val="1"/>
      <w:marLeft w:val="0"/>
      <w:marRight w:val="0"/>
      <w:marTop w:val="0"/>
      <w:marBottom w:val="0"/>
      <w:divBdr>
        <w:top w:val="none" w:sz="0" w:space="0" w:color="auto"/>
        <w:left w:val="none" w:sz="0" w:space="0" w:color="auto"/>
        <w:bottom w:val="none" w:sz="0" w:space="0" w:color="auto"/>
        <w:right w:val="none" w:sz="0" w:space="0" w:color="auto"/>
      </w:divBdr>
    </w:div>
    <w:div w:id="404765389">
      <w:bodyDiv w:val="1"/>
      <w:marLeft w:val="0"/>
      <w:marRight w:val="0"/>
      <w:marTop w:val="0"/>
      <w:marBottom w:val="0"/>
      <w:divBdr>
        <w:top w:val="none" w:sz="0" w:space="0" w:color="auto"/>
        <w:left w:val="none" w:sz="0" w:space="0" w:color="auto"/>
        <w:bottom w:val="none" w:sz="0" w:space="0" w:color="auto"/>
        <w:right w:val="none" w:sz="0" w:space="0" w:color="auto"/>
      </w:divBdr>
    </w:div>
    <w:div w:id="502664463">
      <w:bodyDiv w:val="1"/>
      <w:marLeft w:val="0"/>
      <w:marRight w:val="0"/>
      <w:marTop w:val="0"/>
      <w:marBottom w:val="0"/>
      <w:divBdr>
        <w:top w:val="none" w:sz="0" w:space="0" w:color="auto"/>
        <w:left w:val="none" w:sz="0" w:space="0" w:color="auto"/>
        <w:bottom w:val="none" w:sz="0" w:space="0" w:color="auto"/>
        <w:right w:val="none" w:sz="0" w:space="0" w:color="auto"/>
      </w:divBdr>
    </w:div>
    <w:div w:id="507870883">
      <w:bodyDiv w:val="1"/>
      <w:marLeft w:val="0"/>
      <w:marRight w:val="0"/>
      <w:marTop w:val="0"/>
      <w:marBottom w:val="0"/>
      <w:divBdr>
        <w:top w:val="none" w:sz="0" w:space="0" w:color="auto"/>
        <w:left w:val="none" w:sz="0" w:space="0" w:color="auto"/>
        <w:bottom w:val="none" w:sz="0" w:space="0" w:color="auto"/>
        <w:right w:val="none" w:sz="0" w:space="0" w:color="auto"/>
      </w:divBdr>
    </w:div>
    <w:div w:id="527329443">
      <w:bodyDiv w:val="1"/>
      <w:marLeft w:val="0"/>
      <w:marRight w:val="0"/>
      <w:marTop w:val="0"/>
      <w:marBottom w:val="0"/>
      <w:divBdr>
        <w:top w:val="none" w:sz="0" w:space="0" w:color="auto"/>
        <w:left w:val="none" w:sz="0" w:space="0" w:color="auto"/>
        <w:bottom w:val="none" w:sz="0" w:space="0" w:color="auto"/>
        <w:right w:val="none" w:sz="0" w:space="0" w:color="auto"/>
      </w:divBdr>
    </w:div>
    <w:div w:id="558319547">
      <w:bodyDiv w:val="1"/>
      <w:marLeft w:val="0"/>
      <w:marRight w:val="0"/>
      <w:marTop w:val="0"/>
      <w:marBottom w:val="0"/>
      <w:divBdr>
        <w:top w:val="none" w:sz="0" w:space="0" w:color="auto"/>
        <w:left w:val="none" w:sz="0" w:space="0" w:color="auto"/>
        <w:bottom w:val="none" w:sz="0" w:space="0" w:color="auto"/>
        <w:right w:val="none" w:sz="0" w:space="0" w:color="auto"/>
      </w:divBdr>
    </w:div>
    <w:div w:id="572391642">
      <w:bodyDiv w:val="1"/>
      <w:marLeft w:val="0"/>
      <w:marRight w:val="0"/>
      <w:marTop w:val="0"/>
      <w:marBottom w:val="0"/>
      <w:divBdr>
        <w:top w:val="none" w:sz="0" w:space="0" w:color="auto"/>
        <w:left w:val="none" w:sz="0" w:space="0" w:color="auto"/>
        <w:bottom w:val="none" w:sz="0" w:space="0" w:color="auto"/>
        <w:right w:val="none" w:sz="0" w:space="0" w:color="auto"/>
      </w:divBdr>
    </w:div>
    <w:div w:id="585773891">
      <w:bodyDiv w:val="1"/>
      <w:marLeft w:val="0"/>
      <w:marRight w:val="0"/>
      <w:marTop w:val="0"/>
      <w:marBottom w:val="0"/>
      <w:divBdr>
        <w:top w:val="none" w:sz="0" w:space="0" w:color="auto"/>
        <w:left w:val="none" w:sz="0" w:space="0" w:color="auto"/>
        <w:bottom w:val="none" w:sz="0" w:space="0" w:color="auto"/>
        <w:right w:val="none" w:sz="0" w:space="0" w:color="auto"/>
      </w:divBdr>
    </w:div>
    <w:div w:id="647169135">
      <w:bodyDiv w:val="1"/>
      <w:marLeft w:val="0"/>
      <w:marRight w:val="0"/>
      <w:marTop w:val="0"/>
      <w:marBottom w:val="0"/>
      <w:divBdr>
        <w:top w:val="none" w:sz="0" w:space="0" w:color="auto"/>
        <w:left w:val="none" w:sz="0" w:space="0" w:color="auto"/>
        <w:bottom w:val="none" w:sz="0" w:space="0" w:color="auto"/>
        <w:right w:val="none" w:sz="0" w:space="0" w:color="auto"/>
      </w:divBdr>
    </w:div>
    <w:div w:id="680859995">
      <w:bodyDiv w:val="1"/>
      <w:marLeft w:val="0"/>
      <w:marRight w:val="0"/>
      <w:marTop w:val="0"/>
      <w:marBottom w:val="0"/>
      <w:divBdr>
        <w:top w:val="none" w:sz="0" w:space="0" w:color="auto"/>
        <w:left w:val="none" w:sz="0" w:space="0" w:color="auto"/>
        <w:bottom w:val="none" w:sz="0" w:space="0" w:color="auto"/>
        <w:right w:val="none" w:sz="0" w:space="0" w:color="auto"/>
      </w:divBdr>
    </w:div>
    <w:div w:id="711267992">
      <w:bodyDiv w:val="1"/>
      <w:marLeft w:val="0"/>
      <w:marRight w:val="0"/>
      <w:marTop w:val="0"/>
      <w:marBottom w:val="0"/>
      <w:divBdr>
        <w:top w:val="none" w:sz="0" w:space="0" w:color="auto"/>
        <w:left w:val="none" w:sz="0" w:space="0" w:color="auto"/>
        <w:bottom w:val="none" w:sz="0" w:space="0" w:color="auto"/>
        <w:right w:val="none" w:sz="0" w:space="0" w:color="auto"/>
      </w:divBdr>
    </w:div>
    <w:div w:id="770125911">
      <w:bodyDiv w:val="1"/>
      <w:marLeft w:val="0"/>
      <w:marRight w:val="0"/>
      <w:marTop w:val="0"/>
      <w:marBottom w:val="0"/>
      <w:divBdr>
        <w:top w:val="none" w:sz="0" w:space="0" w:color="auto"/>
        <w:left w:val="none" w:sz="0" w:space="0" w:color="auto"/>
        <w:bottom w:val="none" w:sz="0" w:space="0" w:color="auto"/>
        <w:right w:val="none" w:sz="0" w:space="0" w:color="auto"/>
      </w:divBdr>
    </w:div>
    <w:div w:id="784420531">
      <w:bodyDiv w:val="1"/>
      <w:marLeft w:val="0"/>
      <w:marRight w:val="0"/>
      <w:marTop w:val="0"/>
      <w:marBottom w:val="0"/>
      <w:divBdr>
        <w:top w:val="none" w:sz="0" w:space="0" w:color="auto"/>
        <w:left w:val="none" w:sz="0" w:space="0" w:color="auto"/>
        <w:bottom w:val="none" w:sz="0" w:space="0" w:color="auto"/>
        <w:right w:val="none" w:sz="0" w:space="0" w:color="auto"/>
      </w:divBdr>
    </w:div>
    <w:div w:id="841775331">
      <w:bodyDiv w:val="1"/>
      <w:marLeft w:val="0"/>
      <w:marRight w:val="0"/>
      <w:marTop w:val="0"/>
      <w:marBottom w:val="0"/>
      <w:divBdr>
        <w:top w:val="none" w:sz="0" w:space="0" w:color="auto"/>
        <w:left w:val="none" w:sz="0" w:space="0" w:color="auto"/>
        <w:bottom w:val="none" w:sz="0" w:space="0" w:color="auto"/>
        <w:right w:val="none" w:sz="0" w:space="0" w:color="auto"/>
      </w:divBdr>
    </w:div>
    <w:div w:id="877738869">
      <w:bodyDiv w:val="1"/>
      <w:marLeft w:val="0"/>
      <w:marRight w:val="0"/>
      <w:marTop w:val="0"/>
      <w:marBottom w:val="0"/>
      <w:divBdr>
        <w:top w:val="none" w:sz="0" w:space="0" w:color="auto"/>
        <w:left w:val="none" w:sz="0" w:space="0" w:color="auto"/>
        <w:bottom w:val="none" w:sz="0" w:space="0" w:color="auto"/>
        <w:right w:val="none" w:sz="0" w:space="0" w:color="auto"/>
      </w:divBdr>
    </w:div>
    <w:div w:id="898857121">
      <w:bodyDiv w:val="1"/>
      <w:marLeft w:val="0"/>
      <w:marRight w:val="0"/>
      <w:marTop w:val="0"/>
      <w:marBottom w:val="0"/>
      <w:divBdr>
        <w:top w:val="none" w:sz="0" w:space="0" w:color="auto"/>
        <w:left w:val="none" w:sz="0" w:space="0" w:color="auto"/>
        <w:bottom w:val="none" w:sz="0" w:space="0" w:color="auto"/>
        <w:right w:val="none" w:sz="0" w:space="0" w:color="auto"/>
      </w:divBdr>
    </w:div>
    <w:div w:id="940533885">
      <w:bodyDiv w:val="1"/>
      <w:marLeft w:val="0"/>
      <w:marRight w:val="0"/>
      <w:marTop w:val="0"/>
      <w:marBottom w:val="0"/>
      <w:divBdr>
        <w:top w:val="none" w:sz="0" w:space="0" w:color="auto"/>
        <w:left w:val="none" w:sz="0" w:space="0" w:color="auto"/>
        <w:bottom w:val="none" w:sz="0" w:space="0" w:color="auto"/>
        <w:right w:val="none" w:sz="0" w:space="0" w:color="auto"/>
      </w:divBdr>
    </w:div>
    <w:div w:id="967975936">
      <w:bodyDiv w:val="1"/>
      <w:marLeft w:val="0"/>
      <w:marRight w:val="0"/>
      <w:marTop w:val="0"/>
      <w:marBottom w:val="0"/>
      <w:divBdr>
        <w:top w:val="none" w:sz="0" w:space="0" w:color="auto"/>
        <w:left w:val="none" w:sz="0" w:space="0" w:color="auto"/>
        <w:bottom w:val="none" w:sz="0" w:space="0" w:color="auto"/>
        <w:right w:val="none" w:sz="0" w:space="0" w:color="auto"/>
      </w:divBdr>
    </w:div>
    <w:div w:id="971860707">
      <w:bodyDiv w:val="1"/>
      <w:marLeft w:val="0"/>
      <w:marRight w:val="0"/>
      <w:marTop w:val="0"/>
      <w:marBottom w:val="0"/>
      <w:divBdr>
        <w:top w:val="none" w:sz="0" w:space="0" w:color="auto"/>
        <w:left w:val="none" w:sz="0" w:space="0" w:color="auto"/>
        <w:bottom w:val="none" w:sz="0" w:space="0" w:color="auto"/>
        <w:right w:val="none" w:sz="0" w:space="0" w:color="auto"/>
      </w:divBdr>
    </w:div>
    <w:div w:id="991911924">
      <w:bodyDiv w:val="1"/>
      <w:marLeft w:val="0"/>
      <w:marRight w:val="0"/>
      <w:marTop w:val="0"/>
      <w:marBottom w:val="0"/>
      <w:divBdr>
        <w:top w:val="none" w:sz="0" w:space="0" w:color="auto"/>
        <w:left w:val="none" w:sz="0" w:space="0" w:color="auto"/>
        <w:bottom w:val="none" w:sz="0" w:space="0" w:color="auto"/>
        <w:right w:val="none" w:sz="0" w:space="0" w:color="auto"/>
      </w:divBdr>
    </w:div>
    <w:div w:id="1051080074">
      <w:bodyDiv w:val="1"/>
      <w:marLeft w:val="0"/>
      <w:marRight w:val="0"/>
      <w:marTop w:val="0"/>
      <w:marBottom w:val="0"/>
      <w:divBdr>
        <w:top w:val="none" w:sz="0" w:space="0" w:color="auto"/>
        <w:left w:val="none" w:sz="0" w:space="0" w:color="auto"/>
        <w:bottom w:val="none" w:sz="0" w:space="0" w:color="auto"/>
        <w:right w:val="none" w:sz="0" w:space="0" w:color="auto"/>
      </w:divBdr>
    </w:div>
    <w:div w:id="1052735409">
      <w:bodyDiv w:val="1"/>
      <w:marLeft w:val="0"/>
      <w:marRight w:val="0"/>
      <w:marTop w:val="0"/>
      <w:marBottom w:val="0"/>
      <w:divBdr>
        <w:top w:val="none" w:sz="0" w:space="0" w:color="auto"/>
        <w:left w:val="none" w:sz="0" w:space="0" w:color="auto"/>
        <w:bottom w:val="none" w:sz="0" w:space="0" w:color="auto"/>
        <w:right w:val="none" w:sz="0" w:space="0" w:color="auto"/>
      </w:divBdr>
    </w:div>
    <w:div w:id="1106849375">
      <w:bodyDiv w:val="1"/>
      <w:marLeft w:val="0"/>
      <w:marRight w:val="0"/>
      <w:marTop w:val="0"/>
      <w:marBottom w:val="0"/>
      <w:divBdr>
        <w:top w:val="none" w:sz="0" w:space="0" w:color="auto"/>
        <w:left w:val="none" w:sz="0" w:space="0" w:color="auto"/>
        <w:bottom w:val="none" w:sz="0" w:space="0" w:color="auto"/>
        <w:right w:val="none" w:sz="0" w:space="0" w:color="auto"/>
      </w:divBdr>
    </w:div>
    <w:div w:id="1109198370">
      <w:bodyDiv w:val="1"/>
      <w:marLeft w:val="0"/>
      <w:marRight w:val="0"/>
      <w:marTop w:val="0"/>
      <w:marBottom w:val="0"/>
      <w:divBdr>
        <w:top w:val="none" w:sz="0" w:space="0" w:color="auto"/>
        <w:left w:val="none" w:sz="0" w:space="0" w:color="auto"/>
        <w:bottom w:val="none" w:sz="0" w:space="0" w:color="auto"/>
        <w:right w:val="none" w:sz="0" w:space="0" w:color="auto"/>
      </w:divBdr>
    </w:div>
    <w:div w:id="1127236711">
      <w:bodyDiv w:val="1"/>
      <w:marLeft w:val="0"/>
      <w:marRight w:val="0"/>
      <w:marTop w:val="0"/>
      <w:marBottom w:val="0"/>
      <w:divBdr>
        <w:top w:val="none" w:sz="0" w:space="0" w:color="auto"/>
        <w:left w:val="none" w:sz="0" w:space="0" w:color="auto"/>
        <w:bottom w:val="none" w:sz="0" w:space="0" w:color="auto"/>
        <w:right w:val="none" w:sz="0" w:space="0" w:color="auto"/>
      </w:divBdr>
    </w:div>
    <w:div w:id="1132863194">
      <w:bodyDiv w:val="1"/>
      <w:marLeft w:val="0"/>
      <w:marRight w:val="0"/>
      <w:marTop w:val="0"/>
      <w:marBottom w:val="0"/>
      <w:divBdr>
        <w:top w:val="none" w:sz="0" w:space="0" w:color="auto"/>
        <w:left w:val="none" w:sz="0" w:space="0" w:color="auto"/>
        <w:bottom w:val="none" w:sz="0" w:space="0" w:color="auto"/>
        <w:right w:val="none" w:sz="0" w:space="0" w:color="auto"/>
      </w:divBdr>
    </w:div>
    <w:div w:id="1225875400">
      <w:bodyDiv w:val="1"/>
      <w:marLeft w:val="0"/>
      <w:marRight w:val="0"/>
      <w:marTop w:val="0"/>
      <w:marBottom w:val="0"/>
      <w:divBdr>
        <w:top w:val="none" w:sz="0" w:space="0" w:color="auto"/>
        <w:left w:val="none" w:sz="0" w:space="0" w:color="auto"/>
        <w:bottom w:val="none" w:sz="0" w:space="0" w:color="auto"/>
        <w:right w:val="none" w:sz="0" w:space="0" w:color="auto"/>
      </w:divBdr>
    </w:div>
    <w:div w:id="1252467155">
      <w:bodyDiv w:val="1"/>
      <w:marLeft w:val="0"/>
      <w:marRight w:val="0"/>
      <w:marTop w:val="0"/>
      <w:marBottom w:val="0"/>
      <w:divBdr>
        <w:top w:val="none" w:sz="0" w:space="0" w:color="auto"/>
        <w:left w:val="none" w:sz="0" w:space="0" w:color="auto"/>
        <w:bottom w:val="none" w:sz="0" w:space="0" w:color="auto"/>
        <w:right w:val="none" w:sz="0" w:space="0" w:color="auto"/>
      </w:divBdr>
    </w:div>
    <w:div w:id="1268586299">
      <w:bodyDiv w:val="1"/>
      <w:marLeft w:val="0"/>
      <w:marRight w:val="0"/>
      <w:marTop w:val="0"/>
      <w:marBottom w:val="0"/>
      <w:divBdr>
        <w:top w:val="none" w:sz="0" w:space="0" w:color="auto"/>
        <w:left w:val="none" w:sz="0" w:space="0" w:color="auto"/>
        <w:bottom w:val="none" w:sz="0" w:space="0" w:color="auto"/>
        <w:right w:val="none" w:sz="0" w:space="0" w:color="auto"/>
      </w:divBdr>
    </w:div>
    <w:div w:id="1280063466">
      <w:bodyDiv w:val="1"/>
      <w:marLeft w:val="0"/>
      <w:marRight w:val="0"/>
      <w:marTop w:val="0"/>
      <w:marBottom w:val="0"/>
      <w:divBdr>
        <w:top w:val="none" w:sz="0" w:space="0" w:color="auto"/>
        <w:left w:val="none" w:sz="0" w:space="0" w:color="auto"/>
        <w:bottom w:val="none" w:sz="0" w:space="0" w:color="auto"/>
        <w:right w:val="none" w:sz="0" w:space="0" w:color="auto"/>
      </w:divBdr>
    </w:div>
    <w:div w:id="1343433066">
      <w:bodyDiv w:val="1"/>
      <w:marLeft w:val="0"/>
      <w:marRight w:val="0"/>
      <w:marTop w:val="0"/>
      <w:marBottom w:val="0"/>
      <w:divBdr>
        <w:top w:val="none" w:sz="0" w:space="0" w:color="auto"/>
        <w:left w:val="none" w:sz="0" w:space="0" w:color="auto"/>
        <w:bottom w:val="none" w:sz="0" w:space="0" w:color="auto"/>
        <w:right w:val="none" w:sz="0" w:space="0" w:color="auto"/>
      </w:divBdr>
    </w:div>
    <w:div w:id="1366523647">
      <w:bodyDiv w:val="1"/>
      <w:marLeft w:val="0"/>
      <w:marRight w:val="0"/>
      <w:marTop w:val="0"/>
      <w:marBottom w:val="0"/>
      <w:divBdr>
        <w:top w:val="none" w:sz="0" w:space="0" w:color="auto"/>
        <w:left w:val="none" w:sz="0" w:space="0" w:color="auto"/>
        <w:bottom w:val="none" w:sz="0" w:space="0" w:color="auto"/>
        <w:right w:val="none" w:sz="0" w:space="0" w:color="auto"/>
      </w:divBdr>
    </w:div>
    <w:div w:id="1372419859">
      <w:bodyDiv w:val="1"/>
      <w:marLeft w:val="0"/>
      <w:marRight w:val="0"/>
      <w:marTop w:val="0"/>
      <w:marBottom w:val="0"/>
      <w:divBdr>
        <w:top w:val="none" w:sz="0" w:space="0" w:color="auto"/>
        <w:left w:val="none" w:sz="0" w:space="0" w:color="auto"/>
        <w:bottom w:val="none" w:sz="0" w:space="0" w:color="auto"/>
        <w:right w:val="none" w:sz="0" w:space="0" w:color="auto"/>
      </w:divBdr>
    </w:div>
    <w:div w:id="1386441826">
      <w:bodyDiv w:val="1"/>
      <w:marLeft w:val="0"/>
      <w:marRight w:val="0"/>
      <w:marTop w:val="0"/>
      <w:marBottom w:val="0"/>
      <w:divBdr>
        <w:top w:val="none" w:sz="0" w:space="0" w:color="auto"/>
        <w:left w:val="none" w:sz="0" w:space="0" w:color="auto"/>
        <w:bottom w:val="none" w:sz="0" w:space="0" w:color="auto"/>
        <w:right w:val="none" w:sz="0" w:space="0" w:color="auto"/>
      </w:divBdr>
    </w:div>
    <w:div w:id="1398361965">
      <w:bodyDiv w:val="1"/>
      <w:marLeft w:val="0"/>
      <w:marRight w:val="0"/>
      <w:marTop w:val="0"/>
      <w:marBottom w:val="0"/>
      <w:divBdr>
        <w:top w:val="none" w:sz="0" w:space="0" w:color="auto"/>
        <w:left w:val="none" w:sz="0" w:space="0" w:color="auto"/>
        <w:bottom w:val="none" w:sz="0" w:space="0" w:color="auto"/>
        <w:right w:val="none" w:sz="0" w:space="0" w:color="auto"/>
      </w:divBdr>
    </w:div>
    <w:div w:id="1431243591">
      <w:bodyDiv w:val="1"/>
      <w:marLeft w:val="0"/>
      <w:marRight w:val="0"/>
      <w:marTop w:val="0"/>
      <w:marBottom w:val="0"/>
      <w:divBdr>
        <w:top w:val="none" w:sz="0" w:space="0" w:color="auto"/>
        <w:left w:val="none" w:sz="0" w:space="0" w:color="auto"/>
        <w:bottom w:val="none" w:sz="0" w:space="0" w:color="auto"/>
        <w:right w:val="none" w:sz="0" w:space="0" w:color="auto"/>
      </w:divBdr>
    </w:div>
    <w:div w:id="1447188630">
      <w:bodyDiv w:val="1"/>
      <w:marLeft w:val="0"/>
      <w:marRight w:val="0"/>
      <w:marTop w:val="0"/>
      <w:marBottom w:val="0"/>
      <w:divBdr>
        <w:top w:val="none" w:sz="0" w:space="0" w:color="auto"/>
        <w:left w:val="none" w:sz="0" w:space="0" w:color="auto"/>
        <w:bottom w:val="none" w:sz="0" w:space="0" w:color="auto"/>
        <w:right w:val="none" w:sz="0" w:space="0" w:color="auto"/>
      </w:divBdr>
    </w:div>
    <w:div w:id="1451247102">
      <w:bodyDiv w:val="1"/>
      <w:marLeft w:val="0"/>
      <w:marRight w:val="0"/>
      <w:marTop w:val="0"/>
      <w:marBottom w:val="0"/>
      <w:divBdr>
        <w:top w:val="none" w:sz="0" w:space="0" w:color="auto"/>
        <w:left w:val="none" w:sz="0" w:space="0" w:color="auto"/>
        <w:bottom w:val="none" w:sz="0" w:space="0" w:color="auto"/>
        <w:right w:val="none" w:sz="0" w:space="0" w:color="auto"/>
      </w:divBdr>
    </w:div>
    <w:div w:id="1467115556">
      <w:bodyDiv w:val="1"/>
      <w:marLeft w:val="0"/>
      <w:marRight w:val="0"/>
      <w:marTop w:val="0"/>
      <w:marBottom w:val="0"/>
      <w:divBdr>
        <w:top w:val="none" w:sz="0" w:space="0" w:color="auto"/>
        <w:left w:val="none" w:sz="0" w:space="0" w:color="auto"/>
        <w:bottom w:val="none" w:sz="0" w:space="0" w:color="auto"/>
        <w:right w:val="none" w:sz="0" w:space="0" w:color="auto"/>
      </w:divBdr>
    </w:div>
    <w:div w:id="1490712995">
      <w:bodyDiv w:val="1"/>
      <w:marLeft w:val="0"/>
      <w:marRight w:val="0"/>
      <w:marTop w:val="0"/>
      <w:marBottom w:val="0"/>
      <w:divBdr>
        <w:top w:val="none" w:sz="0" w:space="0" w:color="auto"/>
        <w:left w:val="none" w:sz="0" w:space="0" w:color="auto"/>
        <w:bottom w:val="none" w:sz="0" w:space="0" w:color="auto"/>
        <w:right w:val="none" w:sz="0" w:space="0" w:color="auto"/>
      </w:divBdr>
    </w:div>
    <w:div w:id="1521579452">
      <w:bodyDiv w:val="1"/>
      <w:marLeft w:val="0"/>
      <w:marRight w:val="0"/>
      <w:marTop w:val="0"/>
      <w:marBottom w:val="0"/>
      <w:divBdr>
        <w:top w:val="none" w:sz="0" w:space="0" w:color="auto"/>
        <w:left w:val="none" w:sz="0" w:space="0" w:color="auto"/>
        <w:bottom w:val="none" w:sz="0" w:space="0" w:color="auto"/>
        <w:right w:val="none" w:sz="0" w:space="0" w:color="auto"/>
      </w:divBdr>
    </w:div>
    <w:div w:id="1550339551">
      <w:bodyDiv w:val="1"/>
      <w:marLeft w:val="0"/>
      <w:marRight w:val="0"/>
      <w:marTop w:val="0"/>
      <w:marBottom w:val="0"/>
      <w:divBdr>
        <w:top w:val="none" w:sz="0" w:space="0" w:color="auto"/>
        <w:left w:val="none" w:sz="0" w:space="0" w:color="auto"/>
        <w:bottom w:val="none" w:sz="0" w:space="0" w:color="auto"/>
        <w:right w:val="none" w:sz="0" w:space="0" w:color="auto"/>
      </w:divBdr>
    </w:div>
    <w:div w:id="1577469227">
      <w:bodyDiv w:val="1"/>
      <w:marLeft w:val="0"/>
      <w:marRight w:val="0"/>
      <w:marTop w:val="0"/>
      <w:marBottom w:val="0"/>
      <w:divBdr>
        <w:top w:val="none" w:sz="0" w:space="0" w:color="auto"/>
        <w:left w:val="none" w:sz="0" w:space="0" w:color="auto"/>
        <w:bottom w:val="none" w:sz="0" w:space="0" w:color="auto"/>
        <w:right w:val="none" w:sz="0" w:space="0" w:color="auto"/>
      </w:divBdr>
    </w:div>
    <w:div w:id="1580208678">
      <w:bodyDiv w:val="1"/>
      <w:marLeft w:val="0"/>
      <w:marRight w:val="0"/>
      <w:marTop w:val="0"/>
      <w:marBottom w:val="0"/>
      <w:divBdr>
        <w:top w:val="none" w:sz="0" w:space="0" w:color="auto"/>
        <w:left w:val="none" w:sz="0" w:space="0" w:color="auto"/>
        <w:bottom w:val="none" w:sz="0" w:space="0" w:color="auto"/>
        <w:right w:val="none" w:sz="0" w:space="0" w:color="auto"/>
      </w:divBdr>
    </w:div>
    <w:div w:id="1584100064">
      <w:bodyDiv w:val="1"/>
      <w:marLeft w:val="0"/>
      <w:marRight w:val="0"/>
      <w:marTop w:val="0"/>
      <w:marBottom w:val="0"/>
      <w:divBdr>
        <w:top w:val="none" w:sz="0" w:space="0" w:color="auto"/>
        <w:left w:val="none" w:sz="0" w:space="0" w:color="auto"/>
        <w:bottom w:val="none" w:sz="0" w:space="0" w:color="auto"/>
        <w:right w:val="none" w:sz="0" w:space="0" w:color="auto"/>
      </w:divBdr>
    </w:div>
    <w:div w:id="1695497423">
      <w:bodyDiv w:val="1"/>
      <w:marLeft w:val="0"/>
      <w:marRight w:val="0"/>
      <w:marTop w:val="0"/>
      <w:marBottom w:val="0"/>
      <w:divBdr>
        <w:top w:val="none" w:sz="0" w:space="0" w:color="auto"/>
        <w:left w:val="none" w:sz="0" w:space="0" w:color="auto"/>
        <w:bottom w:val="none" w:sz="0" w:space="0" w:color="auto"/>
        <w:right w:val="none" w:sz="0" w:space="0" w:color="auto"/>
      </w:divBdr>
    </w:div>
    <w:div w:id="1724907634">
      <w:bodyDiv w:val="1"/>
      <w:marLeft w:val="0"/>
      <w:marRight w:val="0"/>
      <w:marTop w:val="0"/>
      <w:marBottom w:val="0"/>
      <w:divBdr>
        <w:top w:val="none" w:sz="0" w:space="0" w:color="auto"/>
        <w:left w:val="none" w:sz="0" w:space="0" w:color="auto"/>
        <w:bottom w:val="none" w:sz="0" w:space="0" w:color="auto"/>
        <w:right w:val="none" w:sz="0" w:space="0" w:color="auto"/>
      </w:divBdr>
    </w:div>
    <w:div w:id="1736318422">
      <w:bodyDiv w:val="1"/>
      <w:marLeft w:val="0"/>
      <w:marRight w:val="0"/>
      <w:marTop w:val="0"/>
      <w:marBottom w:val="0"/>
      <w:divBdr>
        <w:top w:val="none" w:sz="0" w:space="0" w:color="auto"/>
        <w:left w:val="none" w:sz="0" w:space="0" w:color="auto"/>
        <w:bottom w:val="none" w:sz="0" w:space="0" w:color="auto"/>
        <w:right w:val="none" w:sz="0" w:space="0" w:color="auto"/>
      </w:divBdr>
    </w:div>
    <w:div w:id="1766075907">
      <w:bodyDiv w:val="1"/>
      <w:marLeft w:val="0"/>
      <w:marRight w:val="0"/>
      <w:marTop w:val="0"/>
      <w:marBottom w:val="0"/>
      <w:divBdr>
        <w:top w:val="none" w:sz="0" w:space="0" w:color="auto"/>
        <w:left w:val="none" w:sz="0" w:space="0" w:color="auto"/>
        <w:bottom w:val="none" w:sz="0" w:space="0" w:color="auto"/>
        <w:right w:val="none" w:sz="0" w:space="0" w:color="auto"/>
      </w:divBdr>
    </w:div>
    <w:div w:id="1775638035">
      <w:bodyDiv w:val="1"/>
      <w:marLeft w:val="0"/>
      <w:marRight w:val="0"/>
      <w:marTop w:val="0"/>
      <w:marBottom w:val="0"/>
      <w:divBdr>
        <w:top w:val="none" w:sz="0" w:space="0" w:color="auto"/>
        <w:left w:val="none" w:sz="0" w:space="0" w:color="auto"/>
        <w:bottom w:val="none" w:sz="0" w:space="0" w:color="auto"/>
        <w:right w:val="none" w:sz="0" w:space="0" w:color="auto"/>
      </w:divBdr>
    </w:div>
    <w:div w:id="1875533853">
      <w:bodyDiv w:val="1"/>
      <w:marLeft w:val="0"/>
      <w:marRight w:val="0"/>
      <w:marTop w:val="0"/>
      <w:marBottom w:val="0"/>
      <w:divBdr>
        <w:top w:val="none" w:sz="0" w:space="0" w:color="auto"/>
        <w:left w:val="none" w:sz="0" w:space="0" w:color="auto"/>
        <w:bottom w:val="none" w:sz="0" w:space="0" w:color="auto"/>
        <w:right w:val="none" w:sz="0" w:space="0" w:color="auto"/>
      </w:divBdr>
    </w:div>
    <w:div w:id="1919945317">
      <w:bodyDiv w:val="1"/>
      <w:marLeft w:val="0"/>
      <w:marRight w:val="0"/>
      <w:marTop w:val="0"/>
      <w:marBottom w:val="0"/>
      <w:divBdr>
        <w:top w:val="none" w:sz="0" w:space="0" w:color="auto"/>
        <w:left w:val="none" w:sz="0" w:space="0" w:color="auto"/>
        <w:bottom w:val="none" w:sz="0" w:space="0" w:color="auto"/>
        <w:right w:val="none" w:sz="0" w:space="0" w:color="auto"/>
      </w:divBdr>
    </w:div>
    <w:div w:id="1939633373">
      <w:bodyDiv w:val="1"/>
      <w:marLeft w:val="0"/>
      <w:marRight w:val="0"/>
      <w:marTop w:val="0"/>
      <w:marBottom w:val="0"/>
      <w:divBdr>
        <w:top w:val="none" w:sz="0" w:space="0" w:color="auto"/>
        <w:left w:val="none" w:sz="0" w:space="0" w:color="auto"/>
        <w:bottom w:val="none" w:sz="0" w:space="0" w:color="auto"/>
        <w:right w:val="none" w:sz="0" w:space="0" w:color="auto"/>
      </w:divBdr>
    </w:div>
    <w:div w:id="2034987938">
      <w:bodyDiv w:val="1"/>
      <w:marLeft w:val="0"/>
      <w:marRight w:val="0"/>
      <w:marTop w:val="0"/>
      <w:marBottom w:val="0"/>
      <w:divBdr>
        <w:top w:val="none" w:sz="0" w:space="0" w:color="auto"/>
        <w:left w:val="none" w:sz="0" w:space="0" w:color="auto"/>
        <w:bottom w:val="none" w:sz="0" w:space="0" w:color="auto"/>
        <w:right w:val="none" w:sz="0" w:space="0" w:color="auto"/>
      </w:divBdr>
    </w:div>
    <w:div w:id="2055497436">
      <w:bodyDiv w:val="1"/>
      <w:marLeft w:val="0"/>
      <w:marRight w:val="0"/>
      <w:marTop w:val="0"/>
      <w:marBottom w:val="0"/>
      <w:divBdr>
        <w:top w:val="none" w:sz="0" w:space="0" w:color="auto"/>
        <w:left w:val="none" w:sz="0" w:space="0" w:color="auto"/>
        <w:bottom w:val="none" w:sz="0" w:space="0" w:color="auto"/>
        <w:right w:val="none" w:sz="0" w:space="0" w:color="auto"/>
      </w:divBdr>
    </w:div>
    <w:div w:id="213359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9.wmf"/><Relationship Id="rId42" Type="http://schemas.openxmlformats.org/officeDocument/2006/relationships/image" Target="media/image22.wmf"/><Relationship Id="rId47" Type="http://schemas.openxmlformats.org/officeDocument/2006/relationships/image" Target="media/image25.wmf"/><Relationship Id="rId63" Type="http://schemas.openxmlformats.org/officeDocument/2006/relationships/oleObject" Target="embeddings/oleObject21.bin"/><Relationship Id="rId68" Type="http://schemas.openxmlformats.org/officeDocument/2006/relationships/image" Target="media/image36.wmf"/><Relationship Id="rId84" Type="http://schemas.openxmlformats.org/officeDocument/2006/relationships/chart" Target="charts/chart6.xml"/><Relationship Id="rId89" Type="http://schemas.openxmlformats.org/officeDocument/2006/relationships/chart" Target="charts/chart10.xml"/><Relationship Id="rId112" Type="http://schemas.openxmlformats.org/officeDocument/2006/relationships/chart" Target="charts/chart33.xml"/><Relationship Id="rId16" Type="http://schemas.openxmlformats.org/officeDocument/2006/relationships/image" Target="media/image6.png"/><Relationship Id="rId107" Type="http://schemas.openxmlformats.org/officeDocument/2006/relationships/chart" Target="charts/chart28.xml"/><Relationship Id="rId11" Type="http://schemas.openxmlformats.org/officeDocument/2006/relationships/image" Target="media/image2.jpeg"/><Relationship Id="rId24" Type="http://schemas.openxmlformats.org/officeDocument/2006/relationships/oleObject" Target="embeddings/oleObject5.bin"/><Relationship Id="rId32" Type="http://schemas.openxmlformats.org/officeDocument/2006/relationships/image" Target="media/image17.wmf"/><Relationship Id="rId37" Type="http://schemas.openxmlformats.org/officeDocument/2006/relationships/oleObject" Target="embeddings/oleObject9.bin"/><Relationship Id="rId40" Type="http://schemas.openxmlformats.org/officeDocument/2006/relationships/image" Target="media/image21.wmf"/><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image" Target="media/image31.wmf"/><Relationship Id="rId66" Type="http://schemas.openxmlformats.org/officeDocument/2006/relationships/image" Target="media/image35.wmf"/><Relationship Id="rId74" Type="http://schemas.openxmlformats.org/officeDocument/2006/relationships/image" Target="media/image39.png"/><Relationship Id="rId79" Type="http://schemas.openxmlformats.org/officeDocument/2006/relationships/chart" Target="charts/chart1.xml"/><Relationship Id="rId87" Type="http://schemas.openxmlformats.org/officeDocument/2006/relationships/chart" Target="charts/chart8.xml"/><Relationship Id="rId102" Type="http://schemas.openxmlformats.org/officeDocument/2006/relationships/chart" Target="charts/chart23.xml"/><Relationship Id="rId110" Type="http://schemas.openxmlformats.org/officeDocument/2006/relationships/chart" Target="charts/chart31.xm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0.bin"/><Relationship Id="rId82" Type="http://schemas.openxmlformats.org/officeDocument/2006/relationships/chart" Target="charts/chart4.xml"/><Relationship Id="rId90" Type="http://schemas.openxmlformats.org/officeDocument/2006/relationships/chart" Target="charts/chart11.xml"/><Relationship Id="rId95" Type="http://schemas.openxmlformats.org/officeDocument/2006/relationships/chart" Target="charts/chart16.xml"/><Relationship Id="rId19" Type="http://schemas.openxmlformats.org/officeDocument/2006/relationships/image" Target="media/image8.wmf"/><Relationship Id="rId14" Type="http://schemas.openxmlformats.org/officeDocument/2006/relationships/image" Target="media/image5.wmf"/><Relationship Id="rId22" Type="http://schemas.openxmlformats.org/officeDocument/2006/relationships/oleObject" Target="embeddings/oleObject4.bin"/><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image" Target="media/image34.wmf"/><Relationship Id="rId69" Type="http://schemas.openxmlformats.org/officeDocument/2006/relationships/oleObject" Target="embeddings/oleObject24.bin"/><Relationship Id="rId77" Type="http://schemas.openxmlformats.org/officeDocument/2006/relationships/image" Target="media/image42.png"/><Relationship Id="rId100" Type="http://schemas.openxmlformats.org/officeDocument/2006/relationships/chart" Target="charts/chart21.xml"/><Relationship Id="rId105" Type="http://schemas.openxmlformats.org/officeDocument/2006/relationships/chart" Target="charts/chart26.xml"/><Relationship Id="rId113" Type="http://schemas.openxmlformats.org/officeDocument/2006/relationships/chart" Target="charts/chart34.xml"/><Relationship Id="rId8" Type="http://schemas.openxmlformats.org/officeDocument/2006/relationships/image" Target="media/image1.png"/><Relationship Id="rId51" Type="http://schemas.openxmlformats.org/officeDocument/2006/relationships/image" Target="media/image27.wmf"/><Relationship Id="rId72" Type="http://schemas.openxmlformats.org/officeDocument/2006/relationships/image" Target="media/image38.wmf"/><Relationship Id="rId80" Type="http://schemas.openxmlformats.org/officeDocument/2006/relationships/chart" Target="charts/chart2.xml"/><Relationship Id="rId85" Type="http://schemas.openxmlformats.org/officeDocument/2006/relationships/chart" Target="charts/chart7.xml"/><Relationship Id="rId93" Type="http://schemas.openxmlformats.org/officeDocument/2006/relationships/chart" Target="charts/chart14.xml"/><Relationship Id="rId98" Type="http://schemas.openxmlformats.org/officeDocument/2006/relationships/chart" Target="charts/chart19.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7.bin"/><Relationship Id="rId38" Type="http://schemas.openxmlformats.org/officeDocument/2006/relationships/image" Target="media/image20.wmf"/><Relationship Id="rId46" Type="http://schemas.openxmlformats.org/officeDocument/2006/relationships/oleObject" Target="embeddings/oleObject13.bin"/><Relationship Id="rId59" Type="http://schemas.openxmlformats.org/officeDocument/2006/relationships/oleObject" Target="embeddings/oleObject19.bin"/><Relationship Id="rId67" Type="http://schemas.openxmlformats.org/officeDocument/2006/relationships/oleObject" Target="embeddings/oleObject23.bin"/><Relationship Id="rId103" Type="http://schemas.openxmlformats.org/officeDocument/2006/relationships/chart" Target="charts/chart24.xml"/><Relationship Id="rId108" Type="http://schemas.openxmlformats.org/officeDocument/2006/relationships/chart" Target="charts/chart29.xml"/><Relationship Id="rId20" Type="http://schemas.openxmlformats.org/officeDocument/2006/relationships/oleObject" Target="embeddings/oleObject3.bin"/><Relationship Id="rId41" Type="http://schemas.openxmlformats.org/officeDocument/2006/relationships/oleObject" Target="embeddings/oleObject11.bin"/><Relationship Id="rId54" Type="http://schemas.openxmlformats.org/officeDocument/2006/relationships/oleObject" Target="embeddings/oleObject17.bin"/><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image" Target="media/image40.png"/><Relationship Id="rId83" Type="http://schemas.openxmlformats.org/officeDocument/2006/relationships/chart" Target="charts/chart5.xml"/><Relationship Id="rId88" Type="http://schemas.openxmlformats.org/officeDocument/2006/relationships/chart" Target="charts/chart9.xml"/><Relationship Id="rId91" Type="http://schemas.openxmlformats.org/officeDocument/2006/relationships/chart" Target="charts/chart12.xml"/><Relationship Id="rId96" Type="http://schemas.openxmlformats.org/officeDocument/2006/relationships/chart" Target="charts/chart17.xml"/><Relationship Id="rId111" Type="http://schemas.openxmlformats.org/officeDocument/2006/relationships/chart" Target="charts/chart3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image" Target="media/image19.wmf"/><Relationship Id="rId49" Type="http://schemas.openxmlformats.org/officeDocument/2006/relationships/image" Target="media/image26.wmf"/><Relationship Id="rId57" Type="http://schemas.openxmlformats.org/officeDocument/2006/relationships/image" Target="media/image30.png"/><Relationship Id="rId106" Type="http://schemas.openxmlformats.org/officeDocument/2006/relationships/chart" Target="charts/chart27.xml"/><Relationship Id="rId114"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image" Target="media/image16.png"/><Relationship Id="rId44" Type="http://schemas.openxmlformats.org/officeDocument/2006/relationships/image" Target="media/image23.png"/><Relationship Id="rId52" Type="http://schemas.openxmlformats.org/officeDocument/2006/relationships/oleObject" Target="embeddings/oleObject16.bin"/><Relationship Id="rId60" Type="http://schemas.openxmlformats.org/officeDocument/2006/relationships/image" Target="media/image32.wmf"/><Relationship Id="rId65" Type="http://schemas.openxmlformats.org/officeDocument/2006/relationships/oleObject" Target="embeddings/oleObject22.bin"/><Relationship Id="rId73" Type="http://schemas.openxmlformats.org/officeDocument/2006/relationships/oleObject" Target="embeddings/oleObject26.bin"/><Relationship Id="rId78" Type="http://schemas.openxmlformats.org/officeDocument/2006/relationships/image" Target="media/image43.png"/><Relationship Id="rId81" Type="http://schemas.openxmlformats.org/officeDocument/2006/relationships/chart" Target="charts/chart3.xml"/><Relationship Id="rId86" Type="http://schemas.openxmlformats.org/officeDocument/2006/relationships/header" Target="header2.xml"/><Relationship Id="rId94" Type="http://schemas.openxmlformats.org/officeDocument/2006/relationships/chart" Target="charts/chart15.xml"/><Relationship Id="rId99" Type="http://schemas.openxmlformats.org/officeDocument/2006/relationships/chart" Target="charts/chart20.xml"/><Relationship Id="rId101" Type="http://schemas.openxmlformats.org/officeDocument/2006/relationships/chart" Target="charts/chart22.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oleObject" Target="embeddings/oleObject2.bin"/><Relationship Id="rId39" Type="http://schemas.openxmlformats.org/officeDocument/2006/relationships/oleObject" Target="embeddings/oleObject10.bin"/><Relationship Id="rId109" Type="http://schemas.openxmlformats.org/officeDocument/2006/relationships/chart" Target="charts/chart30.xml"/><Relationship Id="rId34" Type="http://schemas.openxmlformats.org/officeDocument/2006/relationships/image" Target="media/image18.wmf"/><Relationship Id="rId50" Type="http://schemas.openxmlformats.org/officeDocument/2006/relationships/oleObject" Target="embeddings/oleObject15.bin"/><Relationship Id="rId55" Type="http://schemas.openxmlformats.org/officeDocument/2006/relationships/image" Target="media/image29.wmf"/><Relationship Id="rId76" Type="http://schemas.openxmlformats.org/officeDocument/2006/relationships/image" Target="media/image41.png"/><Relationship Id="rId97" Type="http://schemas.openxmlformats.org/officeDocument/2006/relationships/chart" Target="charts/chart18.xml"/><Relationship Id="rId104" Type="http://schemas.openxmlformats.org/officeDocument/2006/relationships/chart" Target="charts/chart25.xml"/><Relationship Id="rId7" Type="http://schemas.openxmlformats.org/officeDocument/2006/relationships/endnotes" Target="endnotes.xml"/><Relationship Id="rId71" Type="http://schemas.openxmlformats.org/officeDocument/2006/relationships/oleObject" Target="embeddings/oleObject25.bin"/><Relationship Id="rId92" Type="http://schemas.openxmlformats.org/officeDocument/2006/relationships/chart" Target="charts/chart13.xml"/><Relationship Id="rId2" Type="http://schemas.openxmlformats.org/officeDocument/2006/relationships/numbering" Target="numbering.xml"/><Relationship Id="rId29" Type="http://schemas.openxmlformats.org/officeDocument/2006/relationships/image" Target="media/image14.pn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Tesina%20Simulacion%20Manabi%20201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Tesina%20Simulacion%20Manabi%20200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Tesina%20Simulacion%20Manabi%20200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Encuestas%20Cnel%20Finale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Encuestas%20Cnel%20Finale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Encuestas%20Cnel%20Finale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Encuestas%20Cnel%20Finale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Encuestas%20Cnel%20Finale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Encuestas%20Cnel%20Finale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Encuestas%20Cnel%20Finale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Encuestas%20Cnel%20Final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Tesina%20Simulacion%20Manabi%202010.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Encuestas%20Cnel%20Finale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Encuestas%20Cnel%20Finale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Encuestas%20Cnel%20Finale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Encuestas%20Cnel%20Finale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Encuestas%20Cnel%20Finales.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Encuestas%20Cnel%20Finales.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Encuestas%20Cnel%20Finales.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Encuestas%20Cnel%20Finales.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Encuestas%20Cnel%20Finales.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Encuestas%20Cnel%20Final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Tesina%20Simulacion%20Manabi%202010.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Encuestas%20Cnel%20Finales.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Encuestas%20Cnel%20Finales.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Encuestas%20Cnel%20Finales.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Encuestas%20Cnel%20Finales.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Encuestas%20Cnel%20Final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Tesina%20Simulacion%20Manabi%20201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Tesina%20Simulacion%20Manabi%20201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Tesina%20Simulacion%20Manabi%20201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Tesina%20Simulacion%20Manabi%20201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Tesina%20Simulacion%20Manabi%20200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Andres\Escritorio\Tesina%20Final%20A4\Tesina%20Simulacion%20Manabi%20200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MX"/>
  <c:chart>
    <c:autoTitleDeleted val="1"/>
    <c:plotArea>
      <c:layout/>
      <c:scatterChart>
        <c:scatterStyle val="smoothMarker"/>
        <c:ser>
          <c:idx val="0"/>
          <c:order val="0"/>
          <c:tx>
            <c:v>Flujo a través del Transformador AA1 de Portoviejo</c:v>
          </c:tx>
          <c:xVal>
            <c:numRef>
              <c:f>'Flujos 2'!$F$7:$AD$7</c:f>
              <c:numCache>
                <c:formatCode>h:mm</c:formatCode>
                <c:ptCount val="25"/>
                <c:pt idx="0">
                  <c:v>0</c:v>
                </c:pt>
                <c:pt idx="1">
                  <c:v>4.1666666666666713E-2</c:v>
                </c:pt>
                <c:pt idx="2">
                  <c:v>8.3333333333333398E-2</c:v>
                </c:pt>
                <c:pt idx="3">
                  <c:v>0.125</c:v>
                </c:pt>
                <c:pt idx="4">
                  <c:v>0.16666666666666688</c:v>
                </c:pt>
                <c:pt idx="5">
                  <c:v>0.20833333333333393</c:v>
                </c:pt>
                <c:pt idx="6">
                  <c:v>0.25</c:v>
                </c:pt>
                <c:pt idx="7">
                  <c:v>0.29166666666666891</c:v>
                </c:pt>
                <c:pt idx="8">
                  <c:v>0.33333333333333298</c:v>
                </c:pt>
                <c:pt idx="9">
                  <c:v>0.37500000000000144</c:v>
                </c:pt>
                <c:pt idx="10">
                  <c:v>0.41666666666666891</c:v>
                </c:pt>
                <c:pt idx="11">
                  <c:v>0.45833333333333293</c:v>
                </c:pt>
                <c:pt idx="12">
                  <c:v>0.5</c:v>
                </c:pt>
                <c:pt idx="13">
                  <c:v>0.54166666666666696</c:v>
                </c:pt>
                <c:pt idx="14">
                  <c:v>0.58333333333333259</c:v>
                </c:pt>
                <c:pt idx="15">
                  <c:v>0.625000000000003</c:v>
                </c:pt>
                <c:pt idx="16">
                  <c:v>0.66666666666666763</c:v>
                </c:pt>
                <c:pt idx="17">
                  <c:v>0.70833333333333304</c:v>
                </c:pt>
                <c:pt idx="18">
                  <c:v>0.750000000000003</c:v>
                </c:pt>
                <c:pt idx="19">
                  <c:v>0.79166666666666696</c:v>
                </c:pt>
                <c:pt idx="20">
                  <c:v>0.83333333333333304</c:v>
                </c:pt>
                <c:pt idx="21">
                  <c:v>0.875000000000003</c:v>
                </c:pt>
                <c:pt idx="22">
                  <c:v>0.91666666666666696</c:v>
                </c:pt>
                <c:pt idx="23">
                  <c:v>0.95833333333333304</c:v>
                </c:pt>
                <c:pt idx="24">
                  <c:v>0.99305555555555503</c:v>
                </c:pt>
              </c:numCache>
            </c:numRef>
          </c:xVal>
          <c:yVal>
            <c:numRef>
              <c:f>'Flujos 2'!$F$8:$AD$8</c:f>
              <c:numCache>
                <c:formatCode>0.00</c:formatCode>
                <c:ptCount val="25"/>
                <c:pt idx="0">
                  <c:v>44.857263234601064</c:v>
                </c:pt>
                <c:pt idx="1">
                  <c:v>41.989323193342713</c:v>
                </c:pt>
                <c:pt idx="2">
                  <c:v>40.136244224081267</c:v>
                </c:pt>
                <c:pt idx="3">
                  <c:v>39.862634447630029</c:v>
                </c:pt>
                <c:pt idx="4">
                  <c:v>39.117317533069851</c:v>
                </c:pt>
                <c:pt idx="5">
                  <c:v>40.887242312715195</c:v>
                </c:pt>
                <c:pt idx="6">
                  <c:v>42.491526521609124</c:v>
                </c:pt>
                <c:pt idx="7">
                  <c:v>41.495329815316644</c:v>
                </c:pt>
                <c:pt idx="8">
                  <c:v>42.33603822638733</c:v>
                </c:pt>
                <c:pt idx="9">
                  <c:v>47.737602218290938</c:v>
                </c:pt>
                <c:pt idx="10">
                  <c:v>49.619694440150866</c:v>
                </c:pt>
                <c:pt idx="11">
                  <c:v>52.291989006055552</c:v>
                </c:pt>
                <c:pt idx="12">
                  <c:v>51.504113588399186</c:v>
                </c:pt>
                <c:pt idx="13">
                  <c:v>52.183779712419202</c:v>
                </c:pt>
                <c:pt idx="14">
                  <c:v>53.717459182073355</c:v>
                </c:pt>
                <c:pt idx="15">
                  <c:v>54.456640780438029</c:v>
                </c:pt>
                <c:pt idx="16">
                  <c:v>54.767553715846859</c:v>
                </c:pt>
                <c:pt idx="17">
                  <c:v>54.267264201862844</c:v>
                </c:pt>
                <c:pt idx="18">
                  <c:v>54.058184746308399</c:v>
                </c:pt>
                <c:pt idx="19">
                  <c:v>63.05279910132986</c:v>
                </c:pt>
                <c:pt idx="20">
                  <c:v>62.387765603716616</c:v>
                </c:pt>
                <c:pt idx="21">
                  <c:v>63.684012282169661</c:v>
                </c:pt>
                <c:pt idx="22">
                  <c:v>58.653435140292544</c:v>
                </c:pt>
                <c:pt idx="23">
                  <c:v>51.507918873913134</c:v>
                </c:pt>
                <c:pt idx="24">
                  <c:v>47.831586602109851</c:v>
                </c:pt>
              </c:numCache>
            </c:numRef>
          </c:yVal>
          <c:smooth val="1"/>
        </c:ser>
        <c:axId val="74197632"/>
        <c:axId val="74203904"/>
      </c:scatterChart>
      <c:valAx>
        <c:axId val="74197632"/>
        <c:scaling>
          <c:orientation val="minMax"/>
          <c:max val="1"/>
        </c:scaling>
        <c:axPos val="b"/>
        <c:majorGridlines/>
        <c:minorGridlines/>
        <c:title>
          <c:tx>
            <c:rich>
              <a:bodyPr/>
              <a:lstStyle/>
              <a:p>
                <a:pPr>
                  <a:defRPr sz="1200" b="0"/>
                </a:pPr>
                <a:r>
                  <a:rPr lang="en-US" sz="1200" b="0"/>
                  <a:t>Horas</a:t>
                </a:r>
              </a:p>
            </c:rich>
          </c:tx>
        </c:title>
        <c:numFmt formatCode="h:mm" sourceLinked="1"/>
        <c:tickLblPos val="nextTo"/>
        <c:crossAx val="74203904"/>
        <c:crosses val="autoZero"/>
        <c:crossBetween val="midCat"/>
      </c:valAx>
      <c:valAx>
        <c:axId val="74203904"/>
        <c:scaling>
          <c:orientation val="minMax"/>
          <c:min val="30"/>
        </c:scaling>
        <c:axPos val="l"/>
        <c:majorGridlines/>
        <c:minorGridlines>
          <c:spPr>
            <a:ln>
              <a:solidFill>
                <a:schemeClr val="bg1"/>
              </a:solidFill>
            </a:ln>
          </c:spPr>
        </c:minorGridlines>
        <c:title>
          <c:tx>
            <c:rich>
              <a:bodyPr/>
              <a:lstStyle/>
              <a:p>
                <a:pPr>
                  <a:defRPr sz="1200" b="0"/>
                </a:pPr>
                <a:r>
                  <a:rPr lang="en-US" sz="1200" b="0"/>
                  <a:t>Potencia (MVA)</a:t>
                </a:r>
              </a:p>
            </c:rich>
          </c:tx>
        </c:title>
        <c:numFmt formatCode="0.00" sourceLinked="1"/>
        <c:tickLblPos val="nextTo"/>
        <c:crossAx val="74197632"/>
        <c:crosses val="autoZero"/>
        <c:crossBetween val="midCat"/>
      </c:valAx>
    </c:plotArea>
    <c:legend>
      <c:legendPos val="t"/>
      <c:txPr>
        <a:bodyPr/>
        <a:lstStyle/>
        <a:p>
          <a:pPr>
            <a:defRPr sz="1400"/>
          </a:pPr>
          <a:endParaRPr lang="es-MX"/>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MX"/>
  <c:chart>
    <c:autoTitleDeleted val="1"/>
    <c:plotArea>
      <c:layout/>
      <c:scatterChart>
        <c:scatterStyle val="smoothMarker"/>
        <c:ser>
          <c:idx val="0"/>
          <c:order val="0"/>
          <c:tx>
            <c:v>Perfil de Voltaje de Portoviejo BP 138 kV</c:v>
          </c:tx>
          <c:spPr>
            <a:ln>
              <a:solidFill>
                <a:srgbClr val="FF0000"/>
              </a:solidFill>
            </a:ln>
          </c:spPr>
          <c:xVal>
            <c:numRef>
              <c:f>'P. Volt.'!$E$8:$AC$8</c:f>
              <c:numCache>
                <c:formatCode>h:mm</c:formatCode>
                <c:ptCount val="25"/>
                <c:pt idx="0">
                  <c:v>0</c:v>
                </c:pt>
                <c:pt idx="1">
                  <c:v>4.1666666666666699E-2</c:v>
                </c:pt>
                <c:pt idx="2">
                  <c:v>8.3333333333333343E-2</c:v>
                </c:pt>
                <c:pt idx="3">
                  <c:v>0.125</c:v>
                </c:pt>
                <c:pt idx="4">
                  <c:v>0.16666666666666688</c:v>
                </c:pt>
                <c:pt idx="5">
                  <c:v>0.20833333333333381</c:v>
                </c:pt>
                <c:pt idx="6">
                  <c:v>0.25</c:v>
                </c:pt>
                <c:pt idx="7">
                  <c:v>0.29166666666666863</c:v>
                </c:pt>
                <c:pt idx="8">
                  <c:v>0.33333333333333298</c:v>
                </c:pt>
                <c:pt idx="9">
                  <c:v>0.37500000000000128</c:v>
                </c:pt>
                <c:pt idx="10">
                  <c:v>0.41666666666666863</c:v>
                </c:pt>
                <c:pt idx="11">
                  <c:v>0.45833333333333293</c:v>
                </c:pt>
                <c:pt idx="12">
                  <c:v>0.5</c:v>
                </c:pt>
                <c:pt idx="13">
                  <c:v>0.54166666666666696</c:v>
                </c:pt>
                <c:pt idx="14">
                  <c:v>0.58333333333333259</c:v>
                </c:pt>
                <c:pt idx="15">
                  <c:v>0.62500000000000266</c:v>
                </c:pt>
                <c:pt idx="16">
                  <c:v>0.66666666666666763</c:v>
                </c:pt>
                <c:pt idx="17">
                  <c:v>0.70833333333333304</c:v>
                </c:pt>
                <c:pt idx="18">
                  <c:v>0.75000000000000266</c:v>
                </c:pt>
                <c:pt idx="19">
                  <c:v>0.79166666666666696</c:v>
                </c:pt>
                <c:pt idx="20">
                  <c:v>0.83333333333333304</c:v>
                </c:pt>
                <c:pt idx="21">
                  <c:v>0.87500000000000266</c:v>
                </c:pt>
                <c:pt idx="22">
                  <c:v>0.91666666666666696</c:v>
                </c:pt>
                <c:pt idx="23">
                  <c:v>0.95833333333333304</c:v>
                </c:pt>
                <c:pt idx="24">
                  <c:v>0.99305555555555503</c:v>
                </c:pt>
              </c:numCache>
            </c:numRef>
          </c:xVal>
          <c:yVal>
            <c:numRef>
              <c:f>'P. Volt.'!$E$35:$AC$35</c:f>
              <c:numCache>
                <c:formatCode>0.000</c:formatCode>
                <c:ptCount val="25"/>
                <c:pt idx="0">
                  <c:v>0.94415006775786858</c:v>
                </c:pt>
                <c:pt idx="1">
                  <c:v>0.93495001309160064</c:v>
                </c:pt>
                <c:pt idx="2">
                  <c:v>0.97060007288836381</c:v>
                </c:pt>
                <c:pt idx="3">
                  <c:v>0.952200074126755</c:v>
                </c:pt>
                <c:pt idx="4">
                  <c:v>0.9510500258293707</c:v>
                </c:pt>
                <c:pt idx="5">
                  <c:v>0.94759999150815477</c:v>
                </c:pt>
                <c:pt idx="6">
                  <c:v>0.94415006775786858</c:v>
                </c:pt>
                <c:pt idx="7">
                  <c:v>0.94875003980553674</c:v>
                </c:pt>
                <c:pt idx="8">
                  <c:v>0.94875003980553674</c:v>
                </c:pt>
                <c:pt idx="9">
                  <c:v>0.95794998390087505</c:v>
                </c:pt>
                <c:pt idx="10">
                  <c:v>0.95680004617442582</c:v>
                </c:pt>
                <c:pt idx="11">
                  <c:v>0.94645005378170288</c:v>
                </c:pt>
                <c:pt idx="12">
                  <c:v>0.94300001946048828</c:v>
                </c:pt>
                <c:pt idx="13">
                  <c:v>0.96025008049564087</c:v>
                </c:pt>
                <c:pt idx="14">
                  <c:v>0.9510500258293707</c:v>
                </c:pt>
                <c:pt idx="15">
                  <c:v>0.952200074126755</c:v>
                </c:pt>
                <c:pt idx="16">
                  <c:v>0.93724999911543261</c:v>
                </c:pt>
                <c:pt idx="17">
                  <c:v>0.95335001185320423</c:v>
                </c:pt>
                <c:pt idx="18">
                  <c:v>0.96715003856714465</c:v>
                </c:pt>
                <c:pt idx="19">
                  <c:v>0.94759999150815477</c:v>
                </c:pt>
                <c:pt idx="20">
                  <c:v>0.94300001946048828</c:v>
                </c:pt>
                <c:pt idx="21">
                  <c:v>0.97826086956521741</c:v>
                </c:pt>
                <c:pt idx="22">
                  <c:v>0.94875003980553674</c:v>
                </c:pt>
                <c:pt idx="23">
                  <c:v>0.94759999150815477</c:v>
                </c:pt>
                <c:pt idx="24">
                  <c:v>0.94070003343665165</c:v>
                </c:pt>
              </c:numCache>
            </c:numRef>
          </c:yVal>
          <c:smooth val="1"/>
        </c:ser>
        <c:axId val="77296768"/>
        <c:axId val="77298688"/>
      </c:scatterChart>
      <c:valAx>
        <c:axId val="77296768"/>
        <c:scaling>
          <c:orientation val="minMax"/>
          <c:max val="1"/>
        </c:scaling>
        <c:axPos val="b"/>
        <c:majorGridlines/>
        <c:minorGridlines/>
        <c:title>
          <c:tx>
            <c:rich>
              <a:bodyPr/>
              <a:lstStyle/>
              <a:p>
                <a:pPr>
                  <a:defRPr sz="1200" b="0"/>
                </a:pPr>
                <a:r>
                  <a:rPr lang="es-EC" sz="1200" b="0"/>
                  <a:t>Horas</a:t>
                </a:r>
              </a:p>
            </c:rich>
          </c:tx>
        </c:title>
        <c:numFmt formatCode="h:mm" sourceLinked="1"/>
        <c:tickLblPos val="nextTo"/>
        <c:crossAx val="77298688"/>
        <c:crosses val="autoZero"/>
        <c:crossBetween val="midCat"/>
      </c:valAx>
      <c:valAx>
        <c:axId val="77298688"/>
        <c:scaling>
          <c:orientation val="minMax"/>
        </c:scaling>
        <c:axPos val="l"/>
        <c:majorGridlines/>
        <c:minorGridlines>
          <c:spPr>
            <a:ln>
              <a:solidFill>
                <a:sysClr val="window" lastClr="FFFFFF"/>
              </a:solidFill>
            </a:ln>
          </c:spPr>
        </c:minorGridlines>
        <c:title>
          <c:tx>
            <c:rich>
              <a:bodyPr/>
              <a:lstStyle/>
              <a:p>
                <a:pPr>
                  <a:defRPr sz="1200" b="0"/>
                </a:pPr>
                <a:r>
                  <a:rPr lang="es-EC" sz="1200" b="0"/>
                  <a:t>Voltaje en p.u.</a:t>
                </a:r>
              </a:p>
            </c:rich>
          </c:tx>
        </c:title>
        <c:numFmt formatCode="0.000" sourceLinked="1"/>
        <c:tickLblPos val="nextTo"/>
        <c:crossAx val="77296768"/>
        <c:crosses val="autoZero"/>
        <c:crossBetween val="midCat"/>
      </c:valAx>
    </c:plotArea>
    <c:legend>
      <c:legendPos val="t"/>
      <c:txPr>
        <a:bodyPr/>
        <a:lstStyle/>
        <a:p>
          <a:pPr>
            <a:defRPr sz="1400"/>
          </a:pPr>
          <a:endParaRPr lang="es-MX"/>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MX"/>
  <c:chart>
    <c:autoTitleDeleted val="1"/>
    <c:plotArea>
      <c:layout/>
      <c:scatterChart>
        <c:scatterStyle val="smoothMarker"/>
        <c:ser>
          <c:idx val="0"/>
          <c:order val="0"/>
          <c:tx>
            <c:v>Perfil de Voltaje de Portoviejo BP 69 kV</c:v>
          </c:tx>
          <c:spPr>
            <a:ln>
              <a:solidFill>
                <a:srgbClr val="00B050"/>
              </a:solidFill>
            </a:ln>
          </c:spPr>
          <c:xVal>
            <c:numRef>
              <c:f>'P. Volt.'!$E$8:$AC$8</c:f>
              <c:numCache>
                <c:formatCode>h:mm</c:formatCode>
                <c:ptCount val="25"/>
                <c:pt idx="0">
                  <c:v>0</c:v>
                </c:pt>
                <c:pt idx="1">
                  <c:v>4.1666666666666699E-2</c:v>
                </c:pt>
                <c:pt idx="2">
                  <c:v>8.3333333333333343E-2</c:v>
                </c:pt>
                <c:pt idx="3">
                  <c:v>0.125</c:v>
                </c:pt>
                <c:pt idx="4">
                  <c:v>0.16666666666666688</c:v>
                </c:pt>
                <c:pt idx="5">
                  <c:v>0.20833333333333381</c:v>
                </c:pt>
                <c:pt idx="6">
                  <c:v>0.25</c:v>
                </c:pt>
                <c:pt idx="7">
                  <c:v>0.29166666666666863</c:v>
                </c:pt>
                <c:pt idx="8">
                  <c:v>0.33333333333333298</c:v>
                </c:pt>
                <c:pt idx="9">
                  <c:v>0.37500000000000128</c:v>
                </c:pt>
                <c:pt idx="10">
                  <c:v>0.41666666666666863</c:v>
                </c:pt>
                <c:pt idx="11">
                  <c:v>0.45833333333333293</c:v>
                </c:pt>
                <c:pt idx="12">
                  <c:v>0.5</c:v>
                </c:pt>
                <c:pt idx="13">
                  <c:v>0.54166666666666696</c:v>
                </c:pt>
                <c:pt idx="14">
                  <c:v>0.58333333333333259</c:v>
                </c:pt>
                <c:pt idx="15">
                  <c:v>0.62500000000000266</c:v>
                </c:pt>
                <c:pt idx="16">
                  <c:v>0.66666666666666763</c:v>
                </c:pt>
                <c:pt idx="17">
                  <c:v>0.70833333333333304</c:v>
                </c:pt>
                <c:pt idx="18">
                  <c:v>0.75000000000000266</c:v>
                </c:pt>
                <c:pt idx="19">
                  <c:v>0.79166666666666696</c:v>
                </c:pt>
                <c:pt idx="20">
                  <c:v>0.83333333333333304</c:v>
                </c:pt>
                <c:pt idx="21">
                  <c:v>0.87500000000000266</c:v>
                </c:pt>
                <c:pt idx="22">
                  <c:v>0.91666666666666696</c:v>
                </c:pt>
                <c:pt idx="23">
                  <c:v>0.95833333333333304</c:v>
                </c:pt>
                <c:pt idx="24">
                  <c:v>0.99305555555555503</c:v>
                </c:pt>
              </c:numCache>
            </c:numRef>
          </c:xVal>
          <c:yVal>
            <c:numRef>
              <c:f>'P. Volt.'!$E$36:$AC$36</c:f>
              <c:numCache>
                <c:formatCode>0.000</c:formatCode>
                <c:ptCount val="25"/>
                <c:pt idx="0">
                  <c:v>0.9809500652810802</c:v>
                </c:pt>
                <c:pt idx="1">
                  <c:v>0.9682999762935991</c:v>
                </c:pt>
                <c:pt idx="2">
                  <c:v>1.0074000704115715</c:v>
                </c:pt>
                <c:pt idx="3">
                  <c:v>0.98439998903135972</c:v>
                </c:pt>
                <c:pt idx="4">
                  <c:v>0.98439998903135972</c:v>
                </c:pt>
                <c:pt idx="5">
                  <c:v>0.97980001698370134</c:v>
                </c:pt>
                <c:pt idx="6">
                  <c:v>0.97634998266248141</c:v>
                </c:pt>
                <c:pt idx="7">
                  <c:v>0.98555003732874769</c:v>
                </c:pt>
                <c:pt idx="8">
                  <c:v>0.99015000937641529</c:v>
                </c:pt>
                <c:pt idx="9">
                  <c:v>0.99705007801885193</c:v>
                </c:pt>
                <c:pt idx="10">
                  <c:v>0.99360004369763355</c:v>
                </c:pt>
                <c:pt idx="11">
                  <c:v>0.98439998903135972</c:v>
                </c:pt>
                <c:pt idx="12">
                  <c:v>0.9809500652810802</c:v>
                </c:pt>
                <c:pt idx="13">
                  <c:v>1.0016500500665195</c:v>
                </c:pt>
                <c:pt idx="14">
                  <c:v>0.99244999540024859</c:v>
                </c:pt>
                <c:pt idx="15">
                  <c:v>0.99244999540024859</c:v>
                </c:pt>
                <c:pt idx="16">
                  <c:v>0.97520004493602808</c:v>
                </c:pt>
                <c:pt idx="17">
                  <c:v>0.99590002972146419</c:v>
                </c:pt>
                <c:pt idx="18">
                  <c:v>1.0108499941618547</c:v>
                </c:pt>
                <c:pt idx="19">
                  <c:v>0.9832500513049135</c:v>
                </c:pt>
                <c:pt idx="20">
                  <c:v>0.97520004493602808</c:v>
                </c:pt>
                <c:pt idx="21">
                  <c:v>0.98985511669214465</c:v>
                </c:pt>
                <c:pt idx="22">
                  <c:v>0.98555003732874769</c:v>
                </c:pt>
                <c:pt idx="23">
                  <c:v>0.98785002335258165</c:v>
                </c:pt>
                <c:pt idx="24">
                  <c:v>0.9809500652810802</c:v>
                </c:pt>
              </c:numCache>
            </c:numRef>
          </c:yVal>
          <c:smooth val="1"/>
        </c:ser>
        <c:axId val="77322880"/>
        <c:axId val="77329152"/>
      </c:scatterChart>
      <c:valAx>
        <c:axId val="77322880"/>
        <c:scaling>
          <c:orientation val="minMax"/>
          <c:max val="1"/>
        </c:scaling>
        <c:axPos val="b"/>
        <c:majorGridlines/>
        <c:minorGridlines/>
        <c:title>
          <c:tx>
            <c:rich>
              <a:bodyPr/>
              <a:lstStyle/>
              <a:p>
                <a:pPr>
                  <a:defRPr sz="1200" b="0"/>
                </a:pPr>
                <a:r>
                  <a:rPr lang="es-EC" sz="1200" b="0"/>
                  <a:t>Horas</a:t>
                </a:r>
              </a:p>
            </c:rich>
          </c:tx>
        </c:title>
        <c:numFmt formatCode="h:mm" sourceLinked="1"/>
        <c:tickLblPos val="nextTo"/>
        <c:crossAx val="77329152"/>
        <c:crosses val="autoZero"/>
        <c:crossBetween val="midCat"/>
      </c:valAx>
      <c:valAx>
        <c:axId val="77329152"/>
        <c:scaling>
          <c:orientation val="minMax"/>
        </c:scaling>
        <c:axPos val="l"/>
        <c:majorGridlines/>
        <c:minorGridlines>
          <c:spPr>
            <a:ln>
              <a:solidFill>
                <a:sysClr val="window" lastClr="FFFFFF"/>
              </a:solidFill>
            </a:ln>
          </c:spPr>
        </c:minorGridlines>
        <c:title>
          <c:tx>
            <c:rich>
              <a:bodyPr/>
              <a:lstStyle/>
              <a:p>
                <a:pPr>
                  <a:defRPr sz="1200" b="0"/>
                </a:pPr>
                <a:r>
                  <a:rPr lang="es-EC" sz="1200" b="0"/>
                  <a:t>Voltaje en p.u.</a:t>
                </a:r>
              </a:p>
            </c:rich>
          </c:tx>
        </c:title>
        <c:numFmt formatCode="0.000" sourceLinked="1"/>
        <c:tickLblPos val="nextTo"/>
        <c:crossAx val="77322880"/>
        <c:crosses val="autoZero"/>
        <c:crossBetween val="midCat"/>
      </c:valAx>
    </c:plotArea>
    <c:legend>
      <c:legendPos val="t"/>
      <c:txPr>
        <a:bodyPr/>
        <a:lstStyle/>
        <a:p>
          <a:pPr>
            <a:defRPr sz="1400"/>
          </a:pPr>
          <a:endParaRPr lang="es-MX"/>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s-MX"/>
  <c:style val="1"/>
  <c:chart>
    <c:autoTitleDeleted val="1"/>
    <c:pivotFmts>
      <c:pivotFmt>
        <c:idx val="0"/>
      </c:pivotFmt>
      <c:pivotFmt>
        <c:idx val="1"/>
        <c:marker>
          <c:symbol val="none"/>
        </c:marker>
      </c:pivotFmt>
    </c:pivotFmts>
    <c:plotArea>
      <c:layout/>
      <c:barChart>
        <c:barDir val="col"/>
        <c:grouping val="clustered"/>
        <c:ser>
          <c:idx val="0"/>
          <c:order val="0"/>
          <c:tx>
            <c:v>Total</c:v>
          </c:tx>
          <c:dLbls>
            <c:dLbl>
              <c:idx val="0"/>
              <c:tx>
                <c:rich>
                  <a:bodyPr/>
                  <a:lstStyle/>
                  <a:p>
                    <a:r>
                      <a:rPr lang="en-US" sz="1200">
                        <a:latin typeface="Arial" pitchFamily="34" charset="0"/>
                        <a:cs typeface="Arial" pitchFamily="34" charset="0"/>
                      </a:rPr>
                      <a:t>1</a:t>
                    </a:r>
                    <a:r>
                      <a:rPr lang="en-US"/>
                      <a:t>0%</a:t>
                    </a:r>
                  </a:p>
                </c:rich>
              </c:tx>
              <c:showVal val="1"/>
            </c:dLbl>
            <c:dLbl>
              <c:idx val="1"/>
              <c:tx>
                <c:rich>
                  <a:bodyPr/>
                  <a:lstStyle/>
                  <a:p>
                    <a:r>
                      <a:rPr lang="en-US" sz="1200">
                        <a:latin typeface="Arial" pitchFamily="34" charset="0"/>
                        <a:cs typeface="Arial" pitchFamily="34" charset="0"/>
                      </a:rPr>
                      <a:t>2</a:t>
                    </a:r>
                    <a:r>
                      <a:rPr lang="en-US"/>
                      <a:t>0%</a:t>
                    </a:r>
                  </a:p>
                </c:rich>
              </c:tx>
              <c:showVal val="1"/>
            </c:dLbl>
            <c:dLbl>
              <c:idx val="2"/>
              <c:tx>
                <c:rich>
                  <a:bodyPr/>
                  <a:lstStyle/>
                  <a:p>
                    <a:r>
                      <a:rPr lang="en-US" sz="1200">
                        <a:latin typeface="Arial" pitchFamily="34" charset="0"/>
                        <a:cs typeface="Arial" pitchFamily="34" charset="0"/>
                      </a:rPr>
                      <a:t>3</a:t>
                    </a:r>
                    <a:r>
                      <a:rPr lang="en-US"/>
                      <a:t>0%</a:t>
                    </a:r>
                  </a:p>
                </c:rich>
              </c:tx>
              <c:showVal val="1"/>
            </c:dLbl>
            <c:dLbl>
              <c:idx val="3"/>
              <c:tx>
                <c:rich>
                  <a:bodyPr/>
                  <a:lstStyle/>
                  <a:p>
                    <a:r>
                      <a:rPr lang="en-US" sz="1200">
                        <a:latin typeface="Arial" pitchFamily="34" charset="0"/>
                        <a:cs typeface="Arial" pitchFamily="34" charset="0"/>
                      </a:rPr>
                      <a:t>4</a:t>
                    </a:r>
                    <a:r>
                      <a:rPr lang="en-US"/>
                      <a:t>0%</a:t>
                    </a:r>
                  </a:p>
                </c:rich>
              </c:tx>
              <c:showVal val="1"/>
            </c:dLbl>
            <c:txPr>
              <a:bodyPr/>
              <a:lstStyle/>
              <a:p>
                <a:pPr>
                  <a:defRPr sz="1200">
                    <a:latin typeface="Arial" pitchFamily="34" charset="0"/>
                    <a:cs typeface="Arial" pitchFamily="34" charset="0"/>
                  </a:defRPr>
                </a:pPr>
                <a:endParaRPr lang="es-MX"/>
              </a:p>
            </c:txPr>
            <c:showVal val="1"/>
          </c:dLbls>
          <c:cat>
            <c:strLit>
              <c:ptCount val="4"/>
              <c:pt idx="0">
                <c:v>Calidad de Energía</c:v>
              </c:pt>
              <c:pt idx="1">
                <c:v>Planificación</c:v>
              </c:pt>
              <c:pt idx="2">
                <c:v>Dirección Técnica</c:v>
              </c:pt>
              <c:pt idx="3">
                <c:v>Recursos Humanos</c:v>
              </c:pt>
            </c:strLit>
          </c:cat>
          <c:val>
            <c:numLit>
              <c:formatCode>General</c:formatCode>
              <c:ptCount val="4"/>
              <c:pt idx="0">
                <c:v>1</c:v>
              </c:pt>
              <c:pt idx="1">
                <c:v>2</c:v>
              </c:pt>
              <c:pt idx="2">
                <c:v>3</c:v>
              </c:pt>
              <c:pt idx="3">
                <c:v>4</c:v>
              </c:pt>
            </c:numLit>
          </c:val>
        </c:ser>
        <c:dLbls>
          <c:showVal val="1"/>
        </c:dLbls>
        <c:overlap val="-25"/>
        <c:axId val="77361920"/>
        <c:axId val="77363456"/>
      </c:barChart>
      <c:catAx>
        <c:axId val="77361920"/>
        <c:scaling>
          <c:orientation val="minMax"/>
        </c:scaling>
        <c:axPos val="b"/>
        <c:majorTickMark val="none"/>
        <c:tickLblPos val="nextTo"/>
        <c:txPr>
          <a:bodyPr/>
          <a:lstStyle/>
          <a:p>
            <a:pPr>
              <a:defRPr lang="es-EC" sz="1200">
                <a:latin typeface="Arial" pitchFamily="34" charset="0"/>
                <a:cs typeface="Arial" pitchFamily="34" charset="0"/>
              </a:defRPr>
            </a:pPr>
            <a:endParaRPr lang="es-MX"/>
          </a:p>
        </c:txPr>
        <c:crossAx val="77363456"/>
        <c:crosses val="autoZero"/>
        <c:lblAlgn val="ctr"/>
        <c:lblOffset val="100"/>
      </c:catAx>
      <c:valAx>
        <c:axId val="77363456"/>
        <c:scaling>
          <c:orientation val="minMax"/>
          <c:max val="5"/>
        </c:scaling>
        <c:delete val="1"/>
        <c:axPos val="l"/>
        <c:numFmt formatCode="General" sourceLinked="1"/>
        <c:majorTickMark val="none"/>
        <c:tickLblPos val="none"/>
        <c:crossAx val="77361920"/>
        <c:crosses val="autoZero"/>
        <c:crossBetween val="between"/>
        <c:majorUnit val="1"/>
      </c:valAx>
      <c:spPr>
        <a:ln>
          <a:noFill/>
        </a:ln>
      </c:spPr>
    </c:plotArea>
    <c:plotVisOnly val="1"/>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s-MX"/>
  <c:style val="1"/>
  <c:chart>
    <c:autoTitleDeleted val="1"/>
    <c:pivotFmts>
      <c:pivotFmt>
        <c:idx val="0"/>
        <c:marker>
          <c:symbol val="none"/>
        </c:marker>
      </c:pivotFmt>
    </c:pivotFmts>
    <c:plotArea>
      <c:layout/>
      <c:barChart>
        <c:barDir val="col"/>
        <c:grouping val="clustered"/>
        <c:ser>
          <c:idx val="0"/>
          <c:order val="0"/>
          <c:tx>
            <c:v>Total</c:v>
          </c:tx>
          <c:dLbls>
            <c:dLbl>
              <c:idx val="0"/>
              <c:tx>
                <c:rich>
                  <a:bodyPr/>
                  <a:lstStyle/>
                  <a:p>
                    <a:r>
                      <a:rPr lang="en-US" sz="1200">
                        <a:latin typeface="Arial" pitchFamily="34" charset="0"/>
                        <a:cs typeface="Arial" pitchFamily="34" charset="0"/>
                      </a:rPr>
                      <a:t>1</a:t>
                    </a:r>
                    <a:r>
                      <a:rPr lang="en-US"/>
                      <a:t>0%</a:t>
                    </a:r>
                  </a:p>
                </c:rich>
              </c:tx>
              <c:showVal val="1"/>
            </c:dLbl>
            <c:dLbl>
              <c:idx val="1"/>
              <c:tx>
                <c:rich>
                  <a:bodyPr/>
                  <a:lstStyle/>
                  <a:p>
                    <a:r>
                      <a:rPr lang="en-US" sz="1200">
                        <a:latin typeface="Arial" pitchFamily="34" charset="0"/>
                        <a:cs typeface="Arial" pitchFamily="34" charset="0"/>
                      </a:rPr>
                      <a:t>2</a:t>
                    </a:r>
                    <a:r>
                      <a:rPr lang="en-US"/>
                      <a:t>0%</a:t>
                    </a:r>
                  </a:p>
                </c:rich>
              </c:tx>
              <c:showVal val="1"/>
            </c:dLbl>
            <c:dLbl>
              <c:idx val="2"/>
              <c:tx>
                <c:rich>
                  <a:bodyPr/>
                  <a:lstStyle/>
                  <a:p>
                    <a:r>
                      <a:rPr lang="en-US" sz="1200">
                        <a:latin typeface="Arial" pitchFamily="34" charset="0"/>
                        <a:cs typeface="Arial" pitchFamily="34" charset="0"/>
                      </a:rPr>
                      <a:t>2</a:t>
                    </a:r>
                    <a:r>
                      <a:rPr lang="en-US"/>
                      <a:t>0%</a:t>
                    </a:r>
                  </a:p>
                </c:rich>
              </c:tx>
              <c:showVal val="1"/>
            </c:dLbl>
            <c:dLbl>
              <c:idx val="3"/>
              <c:tx>
                <c:rich>
                  <a:bodyPr/>
                  <a:lstStyle/>
                  <a:p>
                    <a:r>
                      <a:rPr lang="en-US" sz="1200">
                        <a:latin typeface="Arial" pitchFamily="34" charset="0"/>
                        <a:cs typeface="Arial" pitchFamily="34" charset="0"/>
                      </a:rPr>
                      <a:t>5</a:t>
                    </a:r>
                    <a:r>
                      <a:rPr lang="en-US"/>
                      <a:t>0%</a:t>
                    </a:r>
                  </a:p>
                </c:rich>
              </c:tx>
              <c:showVal val="1"/>
            </c:dLbl>
            <c:txPr>
              <a:bodyPr/>
              <a:lstStyle/>
              <a:p>
                <a:pPr>
                  <a:defRPr sz="1200">
                    <a:latin typeface="Arial" pitchFamily="34" charset="0"/>
                    <a:cs typeface="Arial" pitchFamily="34" charset="0"/>
                  </a:defRPr>
                </a:pPr>
                <a:endParaRPr lang="es-MX"/>
              </a:p>
            </c:txPr>
            <c:showVal val="1"/>
          </c:dLbls>
          <c:cat>
            <c:strLit>
              <c:ptCount val="4"/>
              <c:pt idx="0">
                <c:v>Menor a 5 años</c:v>
              </c:pt>
              <c:pt idx="1">
                <c:v>Menor a 10 años</c:v>
              </c:pt>
              <c:pt idx="2">
                <c:v>Menor a 30 años</c:v>
              </c:pt>
              <c:pt idx="3">
                <c:v>Menor a 20 años</c:v>
              </c:pt>
            </c:strLit>
          </c:cat>
          <c:val>
            <c:numLit>
              <c:formatCode>General</c:formatCode>
              <c:ptCount val="4"/>
              <c:pt idx="0">
                <c:v>1</c:v>
              </c:pt>
              <c:pt idx="1">
                <c:v>2</c:v>
              </c:pt>
              <c:pt idx="2">
                <c:v>2</c:v>
              </c:pt>
              <c:pt idx="3">
                <c:v>5</c:v>
              </c:pt>
            </c:numLit>
          </c:val>
        </c:ser>
        <c:dLbls>
          <c:showVal val="1"/>
        </c:dLbls>
        <c:overlap val="-25"/>
        <c:axId val="72619520"/>
        <c:axId val="72621056"/>
      </c:barChart>
      <c:catAx>
        <c:axId val="72619520"/>
        <c:scaling>
          <c:orientation val="minMax"/>
        </c:scaling>
        <c:axPos val="b"/>
        <c:majorTickMark val="none"/>
        <c:tickLblPos val="nextTo"/>
        <c:txPr>
          <a:bodyPr/>
          <a:lstStyle/>
          <a:p>
            <a:pPr>
              <a:defRPr lang="es-EC" sz="1200">
                <a:latin typeface="Arial" pitchFamily="34" charset="0"/>
                <a:cs typeface="Arial" pitchFamily="34" charset="0"/>
              </a:defRPr>
            </a:pPr>
            <a:endParaRPr lang="es-MX"/>
          </a:p>
        </c:txPr>
        <c:crossAx val="72621056"/>
        <c:crosses val="autoZero"/>
        <c:auto val="1"/>
        <c:lblAlgn val="ctr"/>
        <c:lblOffset val="100"/>
      </c:catAx>
      <c:valAx>
        <c:axId val="72621056"/>
        <c:scaling>
          <c:orientation val="minMax"/>
          <c:max val="6"/>
        </c:scaling>
        <c:delete val="1"/>
        <c:axPos val="l"/>
        <c:numFmt formatCode="General" sourceLinked="1"/>
        <c:majorTickMark val="none"/>
        <c:tickLblPos val="none"/>
        <c:crossAx val="72619520"/>
        <c:crosses val="autoZero"/>
        <c:crossBetween val="between"/>
        <c:majorUnit val="1"/>
        <c:minorUnit val="0.1"/>
      </c:valAx>
      <c:spPr>
        <a:ln>
          <a:noFill/>
        </a:ln>
      </c:spPr>
    </c:plotArea>
    <c:plotVisOnly val="1"/>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s-MX"/>
  <c:style val="1"/>
  <c:chart>
    <c:autoTitleDeleted val="1"/>
    <c:pivotFmts>
      <c:pivotFmt>
        <c:idx val="0"/>
        <c:marker>
          <c:symbol val="none"/>
        </c:marker>
      </c:pivotFmt>
    </c:pivotFmts>
    <c:plotArea>
      <c:layout/>
      <c:barChart>
        <c:barDir val="col"/>
        <c:grouping val="clustered"/>
        <c:ser>
          <c:idx val="0"/>
          <c:order val="0"/>
          <c:tx>
            <c:v>Total</c:v>
          </c:tx>
          <c:dLbls>
            <c:dLbl>
              <c:idx val="0"/>
              <c:tx>
                <c:rich>
                  <a:bodyPr/>
                  <a:lstStyle/>
                  <a:p>
                    <a:r>
                      <a:rPr lang="en-US" sz="1200">
                        <a:latin typeface="Arial" pitchFamily="34" charset="0"/>
                        <a:cs typeface="Arial" pitchFamily="34" charset="0"/>
                      </a:rPr>
                      <a:t>1</a:t>
                    </a:r>
                    <a:r>
                      <a:rPr lang="en-US"/>
                      <a:t>00%</a:t>
                    </a:r>
                  </a:p>
                </c:rich>
              </c:tx>
              <c:showVal val="1"/>
            </c:dLbl>
            <c:txPr>
              <a:bodyPr/>
              <a:lstStyle/>
              <a:p>
                <a:pPr>
                  <a:defRPr sz="1200">
                    <a:latin typeface="Arial" pitchFamily="34" charset="0"/>
                    <a:cs typeface="Arial" pitchFamily="34" charset="0"/>
                  </a:defRPr>
                </a:pPr>
                <a:endParaRPr lang="es-MX"/>
              </a:p>
            </c:txPr>
            <c:showVal val="1"/>
          </c:dLbls>
          <c:cat>
            <c:strLit>
              <c:ptCount val="1"/>
              <c:pt idx="0">
                <c:v>Si</c:v>
              </c:pt>
            </c:strLit>
          </c:cat>
          <c:val>
            <c:numLit>
              <c:formatCode>General</c:formatCode>
              <c:ptCount val="1"/>
              <c:pt idx="0">
                <c:v>10</c:v>
              </c:pt>
            </c:numLit>
          </c:val>
        </c:ser>
        <c:dLbls>
          <c:showVal val="1"/>
        </c:dLbls>
        <c:overlap val="-25"/>
        <c:axId val="72644864"/>
        <c:axId val="72658944"/>
      </c:barChart>
      <c:catAx>
        <c:axId val="72644864"/>
        <c:scaling>
          <c:orientation val="minMax"/>
        </c:scaling>
        <c:axPos val="b"/>
        <c:majorTickMark val="none"/>
        <c:tickLblPos val="nextTo"/>
        <c:txPr>
          <a:bodyPr/>
          <a:lstStyle/>
          <a:p>
            <a:pPr>
              <a:defRPr lang="es-EC" sz="1200">
                <a:latin typeface="Arial" pitchFamily="34" charset="0"/>
                <a:cs typeface="Arial" pitchFamily="34" charset="0"/>
              </a:defRPr>
            </a:pPr>
            <a:endParaRPr lang="es-MX"/>
          </a:p>
        </c:txPr>
        <c:crossAx val="72658944"/>
        <c:crosses val="autoZero"/>
        <c:auto val="1"/>
        <c:lblAlgn val="ctr"/>
        <c:lblOffset val="100"/>
      </c:catAx>
      <c:valAx>
        <c:axId val="72658944"/>
        <c:scaling>
          <c:orientation val="minMax"/>
          <c:max val="11"/>
          <c:min val="0"/>
        </c:scaling>
        <c:delete val="1"/>
        <c:axPos val="l"/>
        <c:numFmt formatCode="General" sourceLinked="1"/>
        <c:majorTickMark val="none"/>
        <c:tickLblPos val="none"/>
        <c:crossAx val="72644864"/>
        <c:crosses val="autoZero"/>
        <c:crossBetween val="between"/>
        <c:majorUnit val="1"/>
        <c:minorUnit val="0.1"/>
      </c:valAx>
      <c:spPr>
        <a:ln>
          <a:noFill/>
        </a:ln>
      </c:spPr>
    </c:plotArea>
    <c:plotVisOnly val="1"/>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s-MX"/>
  <c:style val="1"/>
  <c:chart>
    <c:autoTitleDeleted val="1"/>
    <c:pivotFmts>
      <c:pivotFmt>
        <c:idx val="0"/>
        <c:marker>
          <c:symbol val="none"/>
        </c:marker>
      </c:pivotFmt>
    </c:pivotFmts>
    <c:plotArea>
      <c:layout/>
      <c:barChart>
        <c:barDir val="col"/>
        <c:grouping val="clustered"/>
        <c:ser>
          <c:idx val="0"/>
          <c:order val="0"/>
          <c:tx>
            <c:v>Total</c:v>
          </c:tx>
          <c:dLbls>
            <c:dLbl>
              <c:idx val="0"/>
              <c:tx>
                <c:rich>
                  <a:bodyPr/>
                  <a:lstStyle/>
                  <a:p>
                    <a:r>
                      <a:rPr lang="en-US" sz="1200">
                        <a:latin typeface="Arial" pitchFamily="34" charset="0"/>
                        <a:cs typeface="Arial" pitchFamily="34" charset="0"/>
                      </a:rPr>
                      <a:t>2</a:t>
                    </a:r>
                    <a:r>
                      <a:rPr lang="en-US"/>
                      <a:t>0%</a:t>
                    </a:r>
                  </a:p>
                </c:rich>
              </c:tx>
              <c:showVal val="1"/>
            </c:dLbl>
            <c:dLbl>
              <c:idx val="1"/>
              <c:tx>
                <c:rich>
                  <a:bodyPr/>
                  <a:lstStyle/>
                  <a:p>
                    <a:r>
                      <a:rPr lang="en-US" sz="1200">
                        <a:latin typeface="Arial" pitchFamily="34" charset="0"/>
                        <a:cs typeface="Arial" pitchFamily="34" charset="0"/>
                      </a:rPr>
                      <a:t>2</a:t>
                    </a:r>
                    <a:r>
                      <a:rPr lang="en-US"/>
                      <a:t>0%</a:t>
                    </a:r>
                  </a:p>
                </c:rich>
              </c:tx>
              <c:showVal val="1"/>
            </c:dLbl>
            <c:dLbl>
              <c:idx val="2"/>
              <c:tx>
                <c:rich>
                  <a:bodyPr/>
                  <a:lstStyle/>
                  <a:p>
                    <a:r>
                      <a:rPr lang="en-US" sz="1200">
                        <a:latin typeface="Arial" pitchFamily="34" charset="0"/>
                        <a:cs typeface="Arial" pitchFamily="34" charset="0"/>
                      </a:rPr>
                      <a:t>3</a:t>
                    </a:r>
                    <a:r>
                      <a:rPr lang="en-US"/>
                      <a:t>0%</a:t>
                    </a:r>
                  </a:p>
                </c:rich>
              </c:tx>
              <c:showVal val="1"/>
            </c:dLbl>
            <c:dLbl>
              <c:idx val="3"/>
              <c:tx>
                <c:rich>
                  <a:bodyPr/>
                  <a:lstStyle/>
                  <a:p>
                    <a:r>
                      <a:rPr lang="en-US" sz="1200">
                        <a:latin typeface="Arial" pitchFamily="34" charset="0"/>
                        <a:cs typeface="Arial" pitchFamily="34" charset="0"/>
                      </a:rPr>
                      <a:t>3</a:t>
                    </a:r>
                    <a:r>
                      <a:rPr lang="en-US"/>
                      <a:t>0%</a:t>
                    </a:r>
                  </a:p>
                </c:rich>
              </c:tx>
              <c:showVal val="1"/>
            </c:dLbl>
            <c:txPr>
              <a:bodyPr/>
              <a:lstStyle/>
              <a:p>
                <a:pPr>
                  <a:defRPr sz="1200">
                    <a:latin typeface="Arial" pitchFamily="34" charset="0"/>
                    <a:cs typeface="Arial" pitchFamily="34" charset="0"/>
                  </a:defRPr>
                </a:pPr>
                <a:endParaRPr lang="es-MX"/>
              </a:p>
            </c:txPr>
            <c:showVal val="1"/>
          </c:dLbls>
          <c:cat>
            <c:strLit>
              <c:ptCount val="4"/>
              <c:pt idx="0">
                <c:v>Operación de Subestaciones</c:v>
              </c:pt>
              <c:pt idx="1">
                <c:v>Redes de Distribución</c:v>
              </c:pt>
              <c:pt idx="2">
                <c:v>Líneas de Transmisión y Redes de Distribución</c:v>
              </c:pt>
              <c:pt idx="3">
                <c:v>Líneas de Transmisión, Redes de Distribución y Operación de Subestaciones</c:v>
              </c:pt>
            </c:strLit>
          </c:cat>
          <c:val>
            <c:numLit>
              <c:formatCode>General</c:formatCode>
              <c:ptCount val="4"/>
              <c:pt idx="0">
                <c:v>2</c:v>
              </c:pt>
              <c:pt idx="1">
                <c:v>2</c:v>
              </c:pt>
              <c:pt idx="2">
                <c:v>3</c:v>
              </c:pt>
              <c:pt idx="3">
                <c:v>3</c:v>
              </c:pt>
            </c:numLit>
          </c:val>
        </c:ser>
        <c:dLbls>
          <c:showVal val="1"/>
        </c:dLbls>
        <c:overlap val="-25"/>
        <c:axId val="72666112"/>
        <c:axId val="72676096"/>
      </c:barChart>
      <c:catAx>
        <c:axId val="72666112"/>
        <c:scaling>
          <c:orientation val="minMax"/>
        </c:scaling>
        <c:axPos val="b"/>
        <c:majorTickMark val="none"/>
        <c:tickLblPos val="nextTo"/>
        <c:txPr>
          <a:bodyPr/>
          <a:lstStyle/>
          <a:p>
            <a:pPr>
              <a:defRPr lang="es-EC" sz="1200">
                <a:latin typeface="Arial" pitchFamily="34" charset="0"/>
                <a:cs typeface="Arial" pitchFamily="34" charset="0"/>
              </a:defRPr>
            </a:pPr>
            <a:endParaRPr lang="es-MX"/>
          </a:p>
        </c:txPr>
        <c:crossAx val="72676096"/>
        <c:crosses val="autoZero"/>
        <c:auto val="1"/>
        <c:lblAlgn val="ctr"/>
        <c:lblOffset val="100"/>
      </c:catAx>
      <c:valAx>
        <c:axId val="72676096"/>
        <c:scaling>
          <c:orientation val="minMax"/>
          <c:max val="4"/>
        </c:scaling>
        <c:delete val="1"/>
        <c:axPos val="l"/>
        <c:numFmt formatCode="General" sourceLinked="1"/>
        <c:majorTickMark val="none"/>
        <c:tickLblPos val="none"/>
        <c:crossAx val="72666112"/>
        <c:crosses val="autoZero"/>
        <c:crossBetween val="between"/>
        <c:majorUnit val="1"/>
      </c:valAx>
      <c:spPr>
        <a:ln>
          <a:noFill/>
        </a:ln>
      </c:spPr>
    </c:plotArea>
    <c:plotVisOnly val="1"/>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s-MX"/>
  <c:style val="1"/>
  <c:chart>
    <c:autoTitleDeleted val="1"/>
    <c:pivotFmts>
      <c:pivotFmt>
        <c:idx val="0"/>
        <c:marker>
          <c:symbol val="none"/>
        </c:marker>
      </c:pivotFmt>
    </c:pivotFmts>
    <c:plotArea>
      <c:layout/>
      <c:barChart>
        <c:barDir val="col"/>
        <c:grouping val="clustered"/>
        <c:ser>
          <c:idx val="0"/>
          <c:order val="0"/>
          <c:tx>
            <c:v>Total</c:v>
          </c:tx>
          <c:dLbls>
            <c:dLbl>
              <c:idx val="0"/>
              <c:tx>
                <c:rich>
                  <a:bodyPr/>
                  <a:lstStyle/>
                  <a:p>
                    <a:r>
                      <a:rPr lang="en-US" sz="1200">
                        <a:latin typeface="Arial" pitchFamily="34" charset="0"/>
                        <a:cs typeface="Arial" pitchFamily="34" charset="0"/>
                      </a:rPr>
                      <a:t>1</a:t>
                    </a:r>
                    <a:r>
                      <a:rPr lang="en-US"/>
                      <a:t>0%</a:t>
                    </a:r>
                  </a:p>
                </c:rich>
              </c:tx>
              <c:showVal val="1"/>
            </c:dLbl>
            <c:dLbl>
              <c:idx val="1"/>
              <c:tx>
                <c:rich>
                  <a:bodyPr/>
                  <a:lstStyle/>
                  <a:p>
                    <a:r>
                      <a:rPr lang="en-US" sz="1200">
                        <a:latin typeface="Arial" pitchFamily="34" charset="0"/>
                        <a:cs typeface="Arial" pitchFamily="34" charset="0"/>
                      </a:rPr>
                      <a:t>2</a:t>
                    </a:r>
                    <a:r>
                      <a:rPr lang="en-US"/>
                      <a:t>0%</a:t>
                    </a:r>
                  </a:p>
                </c:rich>
              </c:tx>
              <c:showVal val="1"/>
            </c:dLbl>
            <c:dLbl>
              <c:idx val="2"/>
              <c:tx>
                <c:rich>
                  <a:bodyPr/>
                  <a:lstStyle/>
                  <a:p>
                    <a:r>
                      <a:rPr lang="en-US" sz="1200">
                        <a:latin typeface="Arial" pitchFamily="34" charset="0"/>
                        <a:cs typeface="Arial" pitchFamily="34" charset="0"/>
                      </a:rPr>
                      <a:t>7</a:t>
                    </a:r>
                    <a:r>
                      <a:rPr lang="en-US"/>
                      <a:t>0%</a:t>
                    </a:r>
                  </a:p>
                </c:rich>
              </c:tx>
              <c:showVal val="1"/>
            </c:dLbl>
            <c:txPr>
              <a:bodyPr/>
              <a:lstStyle/>
              <a:p>
                <a:pPr>
                  <a:defRPr sz="1200">
                    <a:latin typeface="Arial" pitchFamily="34" charset="0"/>
                    <a:cs typeface="Arial" pitchFamily="34" charset="0"/>
                  </a:defRPr>
                </a:pPr>
                <a:endParaRPr lang="es-MX"/>
              </a:p>
            </c:txPr>
            <c:showVal val="1"/>
          </c:dLbls>
          <c:cat>
            <c:strLit>
              <c:ptCount val="3"/>
              <c:pt idx="0">
                <c:v>Indiferente</c:v>
              </c:pt>
              <c:pt idx="1">
                <c:v>Totalmente en desacuerdo</c:v>
              </c:pt>
              <c:pt idx="2">
                <c:v>Parcialmente de acuerdo</c:v>
              </c:pt>
            </c:strLit>
          </c:cat>
          <c:val>
            <c:numLit>
              <c:formatCode>General</c:formatCode>
              <c:ptCount val="3"/>
              <c:pt idx="0">
                <c:v>1</c:v>
              </c:pt>
              <c:pt idx="1">
                <c:v>2</c:v>
              </c:pt>
              <c:pt idx="2">
                <c:v>7</c:v>
              </c:pt>
            </c:numLit>
          </c:val>
        </c:ser>
        <c:dLbls>
          <c:showVal val="1"/>
        </c:dLbls>
        <c:overlap val="-25"/>
        <c:axId val="77455360"/>
        <c:axId val="77456896"/>
      </c:barChart>
      <c:catAx>
        <c:axId val="77455360"/>
        <c:scaling>
          <c:orientation val="minMax"/>
        </c:scaling>
        <c:axPos val="b"/>
        <c:majorTickMark val="none"/>
        <c:tickLblPos val="nextTo"/>
        <c:txPr>
          <a:bodyPr/>
          <a:lstStyle/>
          <a:p>
            <a:pPr>
              <a:defRPr lang="es-EC" sz="1200">
                <a:latin typeface="Arial" pitchFamily="34" charset="0"/>
                <a:cs typeface="Arial" pitchFamily="34" charset="0"/>
              </a:defRPr>
            </a:pPr>
            <a:endParaRPr lang="es-MX"/>
          </a:p>
        </c:txPr>
        <c:crossAx val="77456896"/>
        <c:crosses val="autoZero"/>
        <c:auto val="1"/>
        <c:lblAlgn val="ctr"/>
        <c:lblOffset val="100"/>
      </c:catAx>
      <c:valAx>
        <c:axId val="77456896"/>
        <c:scaling>
          <c:orientation val="minMax"/>
        </c:scaling>
        <c:delete val="1"/>
        <c:axPos val="l"/>
        <c:numFmt formatCode="General" sourceLinked="1"/>
        <c:majorTickMark val="none"/>
        <c:tickLblPos val="none"/>
        <c:crossAx val="77455360"/>
        <c:crosses val="autoZero"/>
        <c:crossBetween val="between"/>
      </c:valAx>
      <c:spPr>
        <a:ln>
          <a:noFill/>
        </a:ln>
      </c:spPr>
    </c:plotArea>
    <c:plotVisOnly val="1"/>
  </c:chart>
  <c:spPr>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s-MX"/>
  <c:style val="1"/>
  <c:chart>
    <c:autoTitleDeleted val="1"/>
    <c:pivotFmts>
      <c:pivotFmt>
        <c:idx val="0"/>
        <c:marker>
          <c:symbol val="none"/>
        </c:marker>
      </c:pivotFmt>
    </c:pivotFmts>
    <c:plotArea>
      <c:layout/>
      <c:barChart>
        <c:barDir val="col"/>
        <c:grouping val="clustered"/>
        <c:ser>
          <c:idx val="0"/>
          <c:order val="0"/>
          <c:tx>
            <c:v>Total</c:v>
          </c:tx>
          <c:dLbls>
            <c:dLbl>
              <c:idx val="0"/>
              <c:tx>
                <c:rich>
                  <a:bodyPr/>
                  <a:lstStyle/>
                  <a:p>
                    <a:r>
                      <a:rPr lang="en-US" sz="1200">
                        <a:latin typeface="Arial" pitchFamily="34" charset="0"/>
                        <a:cs typeface="Arial" pitchFamily="34" charset="0"/>
                      </a:rPr>
                      <a:t>1</a:t>
                    </a:r>
                    <a:r>
                      <a:rPr lang="en-US"/>
                      <a:t>0%</a:t>
                    </a:r>
                  </a:p>
                </c:rich>
              </c:tx>
              <c:showVal val="1"/>
            </c:dLbl>
            <c:dLbl>
              <c:idx val="1"/>
              <c:tx>
                <c:rich>
                  <a:bodyPr/>
                  <a:lstStyle/>
                  <a:p>
                    <a:r>
                      <a:rPr lang="en-US" sz="1200">
                        <a:latin typeface="Arial" pitchFamily="34" charset="0"/>
                        <a:cs typeface="Arial" pitchFamily="34" charset="0"/>
                      </a:rPr>
                      <a:t>2</a:t>
                    </a:r>
                    <a:r>
                      <a:rPr lang="en-US"/>
                      <a:t>0%</a:t>
                    </a:r>
                  </a:p>
                </c:rich>
              </c:tx>
              <c:showVal val="1"/>
            </c:dLbl>
            <c:dLbl>
              <c:idx val="2"/>
              <c:tx>
                <c:rich>
                  <a:bodyPr/>
                  <a:lstStyle/>
                  <a:p>
                    <a:r>
                      <a:rPr lang="en-US" sz="1200">
                        <a:latin typeface="Arial" pitchFamily="34" charset="0"/>
                        <a:cs typeface="Arial" pitchFamily="34" charset="0"/>
                      </a:rPr>
                      <a:t>3</a:t>
                    </a:r>
                    <a:r>
                      <a:rPr lang="en-US"/>
                      <a:t>0%</a:t>
                    </a:r>
                  </a:p>
                </c:rich>
              </c:tx>
              <c:showVal val="1"/>
            </c:dLbl>
            <c:dLbl>
              <c:idx val="3"/>
              <c:tx>
                <c:rich>
                  <a:bodyPr/>
                  <a:lstStyle/>
                  <a:p>
                    <a:r>
                      <a:rPr lang="en-US" sz="1200">
                        <a:latin typeface="Arial" pitchFamily="34" charset="0"/>
                        <a:cs typeface="Arial" pitchFamily="34" charset="0"/>
                      </a:rPr>
                      <a:t>4</a:t>
                    </a:r>
                    <a:r>
                      <a:rPr lang="en-US"/>
                      <a:t>0%</a:t>
                    </a:r>
                  </a:p>
                </c:rich>
              </c:tx>
              <c:showVal val="1"/>
            </c:dLbl>
            <c:txPr>
              <a:bodyPr/>
              <a:lstStyle/>
              <a:p>
                <a:pPr>
                  <a:defRPr sz="1200">
                    <a:latin typeface="Arial" pitchFamily="34" charset="0"/>
                    <a:cs typeface="Arial" pitchFamily="34" charset="0"/>
                  </a:defRPr>
                </a:pPr>
                <a:endParaRPr lang="es-MX"/>
              </a:p>
            </c:txPr>
            <c:showVal val="1"/>
          </c:dLbls>
          <c:cat>
            <c:strLit>
              <c:ptCount val="4"/>
              <c:pt idx="0">
                <c:v>Indiferente</c:v>
              </c:pt>
              <c:pt idx="1">
                <c:v>Totalmente de acuerdo</c:v>
              </c:pt>
              <c:pt idx="2">
                <c:v>Totalmente en desacuerdo</c:v>
              </c:pt>
              <c:pt idx="3">
                <c:v>Parcialmente de acuerdo</c:v>
              </c:pt>
            </c:strLit>
          </c:cat>
          <c:val>
            <c:numLit>
              <c:formatCode>General</c:formatCode>
              <c:ptCount val="4"/>
              <c:pt idx="0">
                <c:v>1</c:v>
              </c:pt>
              <c:pt idx="1">
                <c:v>2</c:v>
              </c:pt>
              <c:pt idx="2">
                <c:v>3</c:v>
              </c:pt>
              <c:pt idx="3">
                <c:v>4</c:v>
              </c:pt>
            </c:numLit>
          </c:val>
        </c:ser>
        <c:dLbls>
          <c:showVal val="1"/>
        </c:dLbls>
        <c:overlap val="-25"/>
        <c:axId val="85537536"/>
        <c:axId val="85539072"/>
      </c:barChart>
      <c:catAx>
        <c:axId val="85537536"/>
        <c:scaling>
          <c:orientation val="minMax"/>
        </c:scaling>
        <c:axPos val="b"/>
        <c:majorTickMark val="none"/>
        <c:tickLblPos val="nextTo"/>
        <c:txPr>
          <a:bodyPr/>
          <a:lstStyle/>
          <a:p>
            <a:pPr>
              <a:defRPr lang="es-EC" sz="1200">
                <a:latin typeface="Arial" pitchFamily="34" charset="0"/>
                <a:cs typeface="Arial" pitchFamily="34" charset="0"/>
              </a:defRPr>
            </a:pPr>
            <a:endParaRPr lang="es-MX"/>
          </a:p>
        </c:txPr>
        <c:crossAx val="85539072"/>
        <c:crosses val="autoZero"/>
        <c:auto val="1"/>
        <c:lblAlgn val="ctr"/>
        <c:lblOffset val="100"/>
      </c:catAx>
      <c:valAx>
        <c:axId val="85539072"/>
        <c:scaling>
          <c:orientation val="minMax"/>
          <c:max val="5"/>
        </c:scaling>
        <c:delete val="1"/>
        <c:axPos val="l"/>
        <c:numFmt formatCode="General" sourceLinked="1"/>
        <c:majorTickMark val="none"/>
        <c:tickLblPos val="none"/>
        <c:crossAx val="85537536"/>
        <c:crosses val="autoZero"/>
        <c:crossBetween val="between"/>
        <c:majorUnit val="1"/>
      </c:valAx>
      <c:spPr>
        <a:ln>
          <a:noFill/>
        </a:ln>
      </c:spPr>
    </c:plotArea>
    <c:plotVisOnly val="1"/>
  </c:chart>
  <c:spPr>
    <a:ln>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s-MX"/>
  <c:style val="1"/>
  <c:chart>
    <c:autoTitleDeleted val="1"/>
    <c:pivotFmts>
      <c:pivotFmt>
        <c:idx val="0"/>
        <c:marker>
          <c:symbol val="none"/>
        </c:marker>
      </c:pivotFmt>
    </c:pivotFmts>
    <c:plotArea>
      <c:layout>
        <c:manualLayout>
          <c:layoutTarget val="inner"/>
          <c:xMode val="edge"/>
          <c:yMode val="edge"/>
          <c:x val="2.6576467745832326E-2"/>
          <c:y val="0.13349443195548294"/>
          <c:w val="0.94684706450833811"/>
          <c:h val="0.66749659161641361"/>
        </c:manualLayout>
      </c:layout>
      <c:barChart>
        <c:barDir val="col"/>
        <c:grouping val="clustered"/>
        <c:ser>
          <c:idx val="0"/>
          <c:order val="0"/>
          <c:tx>
            <c:v>Total</c:v>
          </c:tx>
          <c:dLbls>
            <c:dLbl>
              <c:idx val="0"/>
              <c:tx>
                <c:rich>
                  <a:bodyPr/>
                  <a:lstStyle/>
                  <a:p>
                    <a:r>
                      <a:rPr lang="en-US" sz="1200">
                        <a:latin typeface="Arial" pitchFamily="34" charset="0"/>
                        <a:cs typeface="Arial" pitchFamily="34" charset="0"/>
                      </a:rPr>
                      <a:t>1</a:t>
                    </a:r>
                    <a:r>
                      <a:rPr lang="en-US"/>
                      <a:t>0%</a:t>
                    </a:r>
                  </a:p>
                </c:rich>
              </c:tx>
              <c:showVal val="1"/>
            </c:dLbl>
            <c:dLbl>
              <c:idx val="1"/>
              <c:tx>
                <c:rich>
                  <a:bodyPr/>
                  <a:lstStyle/>
                  <a:p>
                    <a:r>
                      <a:rPr lang="en-US" sz="1200">
                        <a:latin typeface="Arial" pitchFamily="34" charset="0"/>
                        <a:cs typeface="Arial" pitchFamily="34" charset="0"/>
                      </a:rPr>
                      <a:t>1</a:t>
                    </a:r>
                    <a:r>
                      <a:rPr lang="en-US"/>
                      <a:t>0%</a:t>
                    </a:r>
                  </a:p>
                </c:rich>
              </c:tx>
              <c:showVal val="1"/>
            </c:dLbl>
            <c:dLbl>
              <c:idx val="2"/>
              <c:tx>
                <c:rich>
                  <a:bodyPr/>
                  <a:lstStyle/>
                  <a:p>
                    <a:r>
                      <a:rPr lang="en-US" sz="1200">
                        <a:latin typeface="Arial" pitchFamily="34" charset="0"/>
                        <a:cs typeface="Arial" pitchFamily="34" charset="0"/>
                      </a:rPr>
                      <a:t>2</a:t>
                    </a:r>
                    <a:r>
                      <a:rPr lang="en-US"/>
                      <a:t>0%</a:t>
                    </a:r>
                  </a:p>
                </c:rich>
              </c:tx>
              <c:showVal val="1"/>
            </c:dLbl>
            <c:dLbl>
              <c:idx val="3"/>
              <c:tx>
                <c:rich>
                  <a:bodyPr/>
                  <a:lstStyle/>
                  <a:p>
                    <a:r>
                      <a:rPr lang="en-US" sz="1200">
                        <a:latin typeface="Arial" pitchFamily="34" charset="0"/>
                        <a:cs typeface="Arial" pitchFamily="34" charset="0"/>
                      </a:rPr>
                      <a:t>3</a:t>
                    </a:r>
                    <a:r>
                      <a:rPr lang="en-US"/>
                      <a:t>0%</a:t>
                    </a:r>
                  </a:p>
                </c:rich>
              </c:tx>
              <c:showVal val="1"/>
            </c:dLbl>
            <c:dLbl>
              <c:idx val="4"/>
              <c:tx>
                <c:rich>
                  <a:bodyPr/>
                  <a:lstStyle/>
                  <a:p>
                    <a:r>
                      <a:rPr lang="en-US" sz="1200">
                        <a:latin typeface="Arial" pitchFamily="34" charset="0"/>
                        <a:cs typeface="Arial" pitchFamily="34" charset="0"/>
                      </a:rPr>
                      <a:t>3</a:t>
                    </a:r>
                    <a:r>
                      <a:rPr lang="en-US"/>
                      <a:t>0%</a:t>
                    </a:r>
                  </a:p>
                </c:rich>
              </c:tx>
              <c:showVal val="1"/>
            </c:dLbl>
            <c:txPr>
              <a:bodyPr/>
              <a:lstStyle/>
              <a:p>
                <a:pPr>
                  <a:defRPr sz="1200">
                    <a:latin typeface="Arial" pitchFamily="34" charset="0"/>
                    <a:cs typeface="Arial" pitchFamily="34" charset="0"/>
                  </a:defRPr>
                </a:pPr>
                <a:endParaRPr lang="es-MX"/>
              </a:p>
            </c:txPr>
            <c:showVal val="1"/>
          </c:dLbls>
          <c:cat>
            <c:strLit>
              <c:ptCount val="5"/>
              <c:pt idx="0">
                <c:v>Parcialmente de acuerdo</c:v>
              </c:pt>
              <c:pt idx="1">
                <c:v>Parcialmente en desacuerdo</c:v>
              </c:pt>
              <c:pt idx="2">
                <c:v>Indiferente</c:v>
              </c:pt>
              <c:pt idx="3">
                <c:v>Totalmente de acuerdo</c:v>
              </c:pt>
              <c:pt idx="4">
                <c:v>Totalmente en desacuerdo</c:v>
              </c:pt>
            </c:strLit>
          </c:cat>
          <c:val>
            <c:numLit>
              <c:formatCode>General</c:formatCode>
              <c:ptCount val="5"/>
              <c:pt idx="0">
                <c:v>1</c:v>
              </c:pt>
              <c:pt idx="1">
                <c:v>1</c:v>
              </c:pt>
              <c:pt idx="2">
                <c:v>2</c:v>
              </c:pt>
              <c:pt idx="3">
                <c:v>3</c:v>
              </c:pt>
              <c:pt idx="4">
                <c:v>3</c:v>
              </c:pt>
            </c:numLit>
          </c:val>
        </c:ser>
        <c:dLbls>
          <c:showVal val="1"/>
        </c:dLbls>
        <c:overlap val="-25"/>
        <c:axId val="85575168"/>
        <c:axId val="85576704"/>
      </c:barChart>
      <c:catAx>
        <c:axId val="85575168"/>
        <c:scaling>
          <c:orientation val="minMax"/>
        </c:scaling>
        <c:axPos val="b"/>
        <c:majorTickMark val="none"/>
        <c:tickLblPos val="nextTo"/>
        <c:txPr>
          <a:bodyPr/>
          <a:lstStyle/>
          <a:p>
            <a:pPr>
              <a:defRPr lang="es-EC" sz="1200">
                <a:latin typeface="Arial" pitchFamily="34" charset="0"/>
                <a:cs typeface="Arial" pitchFamily="34" charset="0"/>
              </a:defRPr>
            </a:pPr>
            <a:endParaRPr lang="es-MX"/>
          </a:p>
        </c:txPr>
        <c:crossAx val="85576704"/>
        <c:crosses val="autoZero"/>
        <c:auto val="1"/>
        <c:lblAlgn val="ctr"/>
        <c:lblOffset val="100"/>
      </c:catAx>
      <c:valAx>
        <c:axId val="85576704"/>
        <c:scaling>
          <c:orientation val="minMax"/>
          <c:max val="4"/>
        </c:scaling>
        <c:delete val="1"/>
        <c:axPos val="l"/>
        <c:numFmt formatCode="General" sourceLinked="1"/>
        <c:majorTickMark val="none"/>
        <c:tickLblPos val="none"/>
        <c:crossAx val="85575168"/>
        <c:crosses val="autoZero"/>
        <c:crossBetween val="between"/>
        <c:majorUnit val="1"/>
      </c:valAx>
      <c:spPr>
        <a:ln>
          <a:noFill/>
        </a:ln>
      </c:spPr>
    </c:plotArea>
    <c:plotVisOnly val="1"/>
  </c:chart>
  <c:spPr>
    <a:ln>
      <a:no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s-MX"/>
  <c:style val="1"/>
  <c:chart>
    <c:autoTitleDeleted val="1"/>
    <c:pivotFmts>
      <c:pivotFmt>
        <c:idx val="0"/>
        <c:marker>
          <c:symbol val="none"/>
        </c:marker>
      </c:pivotFmt>
    </c:pivotFmts>
    <c:plotArea>
      <c:layout/>
      <c:barChart>
        <c:barDir val="col"/>
        <c:grouping val="clustered"/>
        <c:ser>
          <c:idx val="0"/>
          <c:order val="0"/>
          <c:tx>
            <c:v>Total</c:v>
          </c:tx>
          <c:dLbls>
            <c:dLbl>
              <c:idx val="0"/>
              <c:tx>
                <c:rich>
                  <a:bodyPr/>
                  <a:lstStyle/>
                  <a:p>
                    <a:r>
                      <a:rPr lang="en-US" sz="1200">
                        <a:latin typeface="Arial" pitchFamily="34" charset="0"/>
                        <a:cs typeface="Arial" pitchFamily="34" charset="0"/>
                      </a:rPr>
                      <a:t>1</a:t>
                    </a:r>
                    <a:r>
                      <a:rPr lang="en-US"/>
                      <a:t>0%</a:t>
                    </a:r>
                  </a:p>
                </c:rich>
              </c:tx>
              <c:showVal val="1"/>
            </c:dLbl>
            <c:dLbl>
              <c:idx val="1"/>
              <c:tx>
                <c:rich>
                  <a:bodyPr/>
                  <a:lstStyle/>
                  <a:p>
                    <a:r>
                      <a:rPr lang="en-US" sz="1200">
                        <a:latin typeface="Arial" pitchFamily="34" charset="0"/>
                        <a:cs typeface="Arial" pitchFamily="34" charset="0"/>
                      </a:rPr>
                      <a:t>2</a:t>
                    </a:r>
                    <a:r>
                      <a:rPr lang="en-US"/>
                      <a:t>0%</a:t>
                    </a:r>
                  </a:p>
                </c:rich>
              </c:tx>
              <c:showVal val="1"/>
            </c:dLbl>
            <c:dLbl>
              <c:idx val="2"/>
              <c:tx>
                <c:rich>
                  <a:bodyPr/>
                  <a:lstStyle/>
                  <a:p>
                    <a:r>
                      <a:rPr lang="en-US" sz="1200">
                        <a:latin typeface="Arial" pitchFamily="34" charset="0"/>
                        <a:cs typeface="Arial" pitchFamily="34" charset="0"/>
                      </a:rPr>
                      <a:t>3</a:t>
                    </a:r>
                    <a:r>
                      <a:rPr lang="en-US"/>
                      <a:t>0%</a:t>
                    </a:r>
                  </a:p>
                </c:rich>
              </c:tx>
              <c:showVal val="1"/>
            </c:dLbl>
            <c:dLbl>
              <c:idx val="3"/>
              <c:tx>
                <c:rich>
                  <a:bodyPr/>
                  <a:lstStyle/>
                  <a:p>
                    <a:r>
                      <a:rPr lang="en-US" sz="1200">
                        <a:latin typeface="Arial" pitchFamily="34" charset="0"/>
                        <a:cs typeface="Arial" pitchFamily="34" charset="0"/>
                      </a:rPr>
                      <a:t>4</a:t>
                    </a:r>
                    <a:r>
                      <a:rPr lang="en-US"/>
                      <a:t>0%</a:t>
                    </a:r>
                  </a:p>
                </c:rich>
              </c:tx>
              <c:showVal val="1"/>
            </c:dLbl>
            <c:txPr>
              <a:bodyPr/>
              <a:lstStyle/>
              <a:p>
                <a:pPr>
                  <a:defRPr sz="1200">
                    <a:latin typeface="Arial" pitchFamily="34" charset="0"/>
                    <a:cs typeface="Arial" pitchFamily="34" charset="0"/>
                  </a:defRPr>
                </a:pPr>
                <a:endParaRPr lang="es-MX"/>
              </a:p>
            </c:txPr>
            <c:showVal val="1"/>
          </c:dLbls>
          <c:cat>
            <c:strLit>
              <c:ptCount val="4"/>
              <c:pt idx="0">
                <c:v>Indiferente</c:v>
              </c:pt>
              <c:pt idx="1">
                <c:v>Totalmente de acuerdo</c:v>
              </c:pt>
              <c:pt idx="2">
                <c:v>Totalmente en desacuerdo</c:v>
              </c:pt>
              <c:pt idx="3">
                <c:v>Parcialmente de acuerdo</c:v>
              </c:pt>
            </c:strLit>
          </c:cat>
          <c:val>
            <c:numLit>
              <c:formatCode>General</c:formatCode>
              <c:ptCount val="4"/>
              <c:pt idx="0">
                <c:v>1</c:v>
              </c:pt>
              <c:pt idx="1">
                <c:v>2</c:v>
              </c:pt>
              <c:pt idx="2">
                <c:v>3</c:v>
              </c:pt>
              <c:pt idx="3">
                <c:v>4</c:v>
              </c:pt>
            </c:numLit>
          </c:val>
        </c:ser>
        <c:dLbls>
          <c:showVal val="1"/>
        </c:dLbls>
        <c:overlap val="-25"/>
        <c:axId val="85620992"/>
        <c:axId val="76808192"/>
      </c:barChart>
      <c:catAx>
        <c:axId val="85620992"/>
        <c:scaling>
          <c:orientation val="minMax"/>
        </c:scaling>
        <c:axPos val="b"/>
        <c:majorTickMark val="none"/>
        <c:tickLblPos val="nextTo"/>
        <c:txPr>
          <a:bodyPr/>
          <a:lstStyle/>
          <a:p>
            <a:pPr>
              <a:defRPr lang="es-EC" sz="1200">
                <a:latin typeface="Arial" pitchFamily="34" charset="0"/>
                <a:cs typeface="Arial" pitchFamily="34" charset="0"/>
              </a:defRPr>
            </a:pPr>
            <a:endParaRPr lang="es-MX"/>
          </a:p>
        </c:txPr>
        <c:crossAx val="76808192"/>
        <c:crosses val="autoZero"/>
        <c:auto val="1"/>
        <c:lblAlgn val="ctr"/>
        <c:lblOffset val="100"/>
      </c:catAx>
      <c:valAx>
        <c:axId val="76808192"/>
        <c:scaling>
          <c:orientation val="minMax"/>
          <c:max val="5"/>
        </c:scaling>
        <c:delete val="1"/>
        <c:axPos val="l"/>
        <c:numFmt formatCode="General" sourceLinked="1"/>
        <c:majorTickMark val="none"/>
        <c:tickLblPos val="none"/>
        <c:crossAx val="85620992"/>
        <c:crosses val="autoZero"/>
        <c:crossBetween val="between"/>
        <c:majorUnit val="1"/>
      </c:valAx>
      <c:spPr>
        <a:ln>
          <a:noFill/>
        </a:ln>
      </c:spPr>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MX"/>
  <c:chart>
    <c:autoTitleDeleted val="1"/>
    <c:plotArea>
      <c:layout/>
      <c:scatterChart>
        <c:scatterStyle val="smoothMarker"/>
        <c:ser>
          <c:idx val="0"/>
          <c:order val="0"/>
          <c:tx>
            <c:v>Flujo a través del Transformador AA2 de Portoviejo</c:v>
          </c:tx>
          <c:xVal>
            <c:numRef>
              <c:f>'Flujos 2'!$F$7:$AD$7</c:f>
              <c:numCache>
                <c:formatCode>h:mm</c:formatCode>
                <c:ptCount val="25"/>
                <c:pt idx="0">
                  <c:v>0</c:v>
                </c:pt>
                <c:pt idx="1">
                  <c:v>4.1666666666666699E-2</c:v>
                </c:pt>
                <c:pt idx="2">
                  <c:v>8.3333333333333343E-2</c:v>
                </c:pt>
                <c:pt idx="3">
                  <c:v>0.125</c:v>
                </c:pt>
                <c:pt idx="4">
                  <c:v>0.16666666666666688</c:v>
                </c:pt>
                <c:pt idx="5">
                  <c:v>0.20833333333333393</c:v>
                </c:pt>
                <c:pt idx="6">
                  <c:v>0.25</c:v>
                </c:pt>
                <c:pt idx="7">
                  <c:v>0.29166666666666891</c:v>
                </c:pt>
                <c:pt idx="8">
                  <c:v>0.33333333333333298</c:v>
                </c:pt>
                <c:pt idx="9">
                  <c:v>0.37500000000000144</c:v>
                </c:pt>
                <c:pt idx="10">
                  <c:v>0.41666666666666891</c:v>
                </c:pt>
                <c:pt idx="11">
                  <c:v>0.45833333333333293</c:v>
                </c:pt>
                <c:pt idx="12">
                  <c:v>0.5</c:v>
                </c:pt>
                <c:pt idx="13">
                  <c:v>0.54166666666666696</c:v>
                </c:pt>
                <c:pt idx="14">
                  <c:v>0.58333333333333259</c:v>
                </c:pt>
                <c:pt idx="15">
                  <c:v>0.625000000000003</c:v>
                </c:pt>
                <c:pt idx="16">
                  <c:v>0.66666666666666763</c:v>
                </c:pt>
                <c:pt idx="17">
                  <c:v>0.70833333333333304</c:v>
                </c:pt>
                <c:pt idx="18">
                  <c:v>0.750000000000003</c:v>
                </c:pt>
                <c:pt idx="19">
                  <c:v>0.79166666666666696</c:v>
                </c:pt>
                <c:pt idx="20">
                  <c:v>0.83333333333333304</c:v>
                </c:pt>
                <c:pt idx="21">
                  <c:v>0.875000000000003</c:v>
                </c:pt>
                <c:pt idx="22">
                  <c:v>0.91666666666666696</c:v>
                </c:pt>
                <c:pt idx="23">
                  <c:v>0.95833333333333304</c:v>
                </c:pt>
                <c:pt idx="24">
                  <c:v>0.99305555555555503</c:v>
                </c:pt>
              </c:numCache>
            </c:numRef>
          </c:xVal>
          <c:yVal>
            <c:numRef>
              <c:f>'Flujos 2'!$F$9:$AD$9</c:f>
              <c:numCache>
                <c:formatCode>0.00</c:formatCode>
                <c:ptCount val="25"/>
                <c:pt idx="0">
                  <c:v>41.278932331045695</c:v>
                </c:pt>
                <c:pt idx="1">
                  <c:v>39.259392365110862</c:v>
                </c:pt>
                <c:pt idx="2">
                  <c:v>37.544583750417097</c:v>
                </c:pt>
                <c:pt idx="3">
                  <c:v>37.418024280758196</c:v>
                </c:pt>
                <c:pt idx="4">
                  <c:v>36.784461590135194</c:v>
                </c:pt>
                <c:pt idx="5">
                  <c:v>38.277101329926651</c:v>
                </c:pt>
                <c:pt idx="6">
                  <c:v>39.029571547305231</c:v>
                </c:pt>
                <c:pt idx="7">
                  <c:v>39.065429563722994</c:v>
                </c:pt>
                <c:pt idx="8">
                  <c:v>39.634464701684053</c:v>
                </c:pt>
                <c:pt idx="9">
                  <c:v>42.247150912095115</c:v>
                </c:pt>
                <c:pt idx="10">
                  <c:v>42.924922208380011</c:v>
                </c:pt>
                <c:pt idx="11">
                  <c:v>45.054592081661994</c:v>
                </c:pt>
                <c:pt idx="12">
                  <c:v>44.775601250412294</c:v>
                </c:pt>
                <c:pt idx="13">
                  <c:v>46.490997301075453</c:v>
                </c:pt>
                <c:pt idx="14">
                  <c:v>47.608676150695977</c:v>
                </c:pt>
                <c:pt idx="15">
                  <c:v>47.620381516276986</c:v>
                </c:pt>
                <c:pt idx="16">
                  <c:v>47.86825038163493</c:v>
                </c:pt>
                <c:pt idx="17">
                  <c:v>47.373952224881016</c:v>
                </c:pt>
                <c:pt idx="18">
                  <c:v>48.361791820912295</c:v>
                </c:pt>
                <c:pt idx="19">
                  <c:v>55.898259450686965</c:v>
                </c:pt>
                <c:pt idx="20">
                  <c:v>56.324999158877276</c:v>
                </c:pt>
                <c:pt idx="21">
                  <c:v>56.66667098843255</c:v>
                </c:pt>
                <c:pt idx="22">
                  <c:v>51.620794555753825</c:v>
                </c:pt>
                <c:pt idx="23">
                  <c:v>45.857405120665995</c:v>
                </c:pt>
                <c:pt idx="24">
                  <c:v>41.931196126601733</c:v>
                </c:pt>
              </c:numCache>
            </c:numRef>
          </c:yVal>
          <c:smooth val="1"/>
        </c:ser>
        <c:axId val="74228096"/>
        <c:axId val="74230016"/>
      </c:scatterChart>
      <c:valAx>
        <c:axId val="74228096"/>
        <c:scaling>
          <c:orientation val="minMax"/>
          <c:max val="1"/>
        </c:scaling>
        <c:axPos val="b"/>
        <c:majorGridlines/>
        <c:minorGridlines/>
        <c:title>
          <c:tx>
            <c:rich>
              <a:bodyPr/>
              <a:lstStyle/>
              <a:p>
                <a:pPr>
                  <a:defRPr sz="1200" b="0"/>
                </a:pPr>
                <a:r>
                  <a:rPr lang="en-US" sz="1200" b="0"/>
                  <a:t>Horas</a:t>
                </a:r>
              </a:p>
            </c:rich>
          </c:tx>
        </c:title>
        <c:numFmt formatCode="h:mm" sourceLinked="1"/>
        <c:tickLblPos val="nextTo"/>
        <c:crossAx val="74230016"/>
        <c:crosses val="autoZero"/>
        <c:crossBetween val="midCat"/>
      </c:valAx>
      <c:valAx>
        <c:axId val="74230016"/>
        <c:scaling>
          <c:orientation val="minMax"/>
          <c:max val="70"/>
          <c:min val="30"/>
        </c:scaling>
        <c:axPos val="l"/>
        <c:majorGridlines/>
        <c:minorGridlines>
          <c:spPr>
            <a:ln>
              <a:solidFill>
                <a:sysClr val="window" lastClr="FFFFFF"/>
              </a:solidFill>
            </a:ln>
          </c:spPr>
        </c:minorGridlines>
        <c:title>
          <c:tx>
            <c:rich>
              <a:bodyPr/>
              <a:lstStyle/>
              <a:p>
                <a:pPr>
                  <a:defRPr sz="1200" b="0"/>
                </a:pPr>
                <a:r>
                  <a:rPr lang="en-US" sz="1200" b="0"/>
                  <a:t>Potencia (MVA)</a:t>
                </a:r>
              </a:p>
            </c:rich>
          </c:tx>
        </c:title>
        <c:numFmt formatCode="0.00" sourceLinked="1"/>
        <c:tickLblPos val="nextTo"/>
        <c:crossAx val="74228096"/>
        <c:crosses val="autoZero"/>
        <c:crossBetween val="midCat"/>
      </c:valAx>
    </c:plotArea>
    <c:legend>
      <c:legendPos val="t"/>
      <c:txPr>
        <a:bodyPr/>
        <a:lstStyle/>
        <a:p>
          <a:pPr>
            <a:defRPr sz="1400"/>
          </a:pPr>
          <a:endParaRPr lang="es-MX"/>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s-MX"/>
  <c:style val="1"/>
  <c:chart>
    <c:autoTitleDeleted val="1"/>
    <c:pivotFmts>
      <c:pivotFmt>
        <c:idx val="0"/>
        <c:marker>
          <c:symbol val="none"/>
        </c:marker>
      </c:pivotFmt>
    </c:pivotFmts>
    <c:plotArea>
      <c:layout/>
      <c:barChart>
        <c:barDir val="col"/>
        <c:grouping val="clustered"/>
        <c:ser>
          <c:idx val="0"/>
          <c:order val="0"/>
          <c:tx>
            <c:v>Total</c:v>
          </c:tx>
          <c:dLbls>
            <c:dLbl>
              <c:idx val="0"/>
              <c:tx>
                <c:rich>
                  <a:bodyPr/>
                  <a:lstStyle/>
                  <a:p>
                    <a:r>
                      <a:rPr lang="en-US" sz="1200">
                        <a:latin typeface="Arial" pitchFamily="34" charset="0"/>
                        <a:cs typeface="Arial" pitchFamily="34" charset="0"/>
                      </a:rPr>
                      <a:t>1</a:t>
                    </a:r>
                    <a:r>
                      <a:rPr lang="en-US"/>
                      <a:t>0%</a:t>
                    </a:r>
                  </a:p>
                </c:rich>
              </c:tx>
              <c:showVal val="1"/>
            </c:dLbl>
            <c:dLbl>
              <c:idx val="1"/>
              <c:tx>
                <c:rich>
                  <a:bodyPr/>
                  <a:lstStyle/>
                  <a:p>
                    <a:r>
                      <a:rPr lang="en-US" sz="1200">
                        <a:latin typeface="Arial" pitchFamily="34" charset="0"/>
                        <a:cs typeface="Arial" pitchFamily="34" charset="0"/>
                      </a:rPr>
                      <a:t>1</a:t>
                    </a:r>
                    <a:r>
                      <a:rPr lang="en-US"/>
                      <a:t>0%</a:t>
                    </a:r>
                  </a:p>
                </c:rich>
              </c:tx>
              <c:showVal val="1"/>
            </c:dLbl>
            <c:dLbl>
              <c:idx val="2"/>
              <c:tx>
                <c:rich>
                  <a:bodyPr/>
                  <a:lstStyle/>
                  <a:p>
                    <a:r>
                      <a:rPr lang="en-US" sz="1200">
                        <a:latin typeface="Arial" pitchFamily="34" charset="0"/>
                        <a:cs typeface="Arial" pitchFamily="34" charset="0"/>
                      </a:rPr>
                      <a:t>2</a:t>
                    </a:r>
                    <a:r>
                      <a:rPr lang="en-US"/>
                      <a:t>0%</a:t>
                    </a:r>
                  </a:p>
                </c:rich>
              </c:tx>
              <c:showVal val="1"/>
            </c:dLbl>
            <c:dLbl>
              <c:idx val="3"/>
              <c:tx>
                <c:rich>
                  <a:bodyPr/>
                  <a:lstStyle/>
                  <a:p>
                    <a:r>
                      <a:rPr lang="en-US" sz="1200">
                        <a:latin typeface="Arial" pitchFamily="34" charset="0"/>
                        <a:cs typeface="Arial" pitchFamily="34" charset="0"/>
                      </a:rPr>
                      <a:t>6</a:t>
                    </a:r>
                    <a:r>
                      <a:rPr lang="en-US"/>
                      <a:t>0%</a:t>
                    </a:r>
                  </a:p>
                </c:rich>
              </c:tx>
              <c:showVal val="1"/>
            </c:dLbl>
            <c:txPr>
              <a:bodyPr/>
              <a:lstStyle/>
              <a:p>
                <a:pPr>
                  <a:defRPr sz="1200">
                    <a:latin typeface="Arial" pitchFamily="34" charset="0"/>
                    <a:cs typeface="Arial" pitchFamily="34" charset="0"/>
                  </a:defRPr>
                </a:pPr>
                <a:endParaRPr lang="es-MX"/>
              </a:p>
            </c:txPr>
            <c:showVal val="1"/>
          </c:dLbls>
          <c:cat>
            <c:strLit>
              <c:ptCount val="4"/>
              <c:pt idx="0">
                <c:v>Totalmente de acuerdo</c:v>
              </c:pt>
              <c:pt idx="1">
                <c:v>Totalmente en desacuerdo</c:v>
              </c:pt>
              <c:pt idx="2">
                <c:v>Indiferente</c:v>
              </c:pt>
              <c:pt idx="3">
                <c:v>Parcialmente de acuerdo</c:v>
              </c:pt>
            </c:strLit>
          </c:cat>
          <c:val>
            <c:numLit>
              <c:formatCode>General</c:formatCode>
              <c:ptCount val="4"/>
              <c:pt idx="0">
                <c:v>1</c:v>
              </c:pt>
              <c:pt idx="1">
                <c:v>1</c:v>
              </c:pt>
              <c:pt idx="2">
                <c:v>2</c:v>
              </c:pt>
              <c:pt idx="3">
                <c:v>6</c:v>
              </c:pt>
            </c:numLit>
          </c:val>
        </c:ser>
        <c:dLbls>
          <c:showVal val="1"/>
        </c:dLbls>
        <c:overlap val="-25"/>
        <c:axId val="76823552"/>
        <c:axId val="76829440"/>
      </c:barChart>
      <c:catAx>
        <c:axId val="76823552"/>
        <c:scaling>
          <c:orientation val="minMax"/>
        </c:scaling>
        <c:axPos val="b"/>
        <c:majorTickMark val="none"/>
        <c:tickLblPos val="nextTo"/>
        <c:txPr>
          <a:bodyPr/>
          <a:lstStyle/>
          <a:p>
            <a:pPr>
              <a:defRPr lang="es-EC" sz="1200">
                <a:latin typeface="Arial" pitchFamily="34" charset="0"/>
                <a:cs typeface="Arial" pitchFamily="34" charset="0"/>
              </a:defRPr>
            </a:pPr>
            <a:endParaRPr lang="es-MX"/>
          </a:p>
        </c:txPr>
        <c:crossAx val="76829440"/>
        <c:crosses val="autoZero"/>
        <c:auto val="1"/>
        <c:lblAlgn val="ctr"/>
        <c:lblOffset val="100"/>
      </c:catAx>
      <c:valAx>
        <c:axId val="76829440"/>
        <c:scaling>
          <c:orientation val="minMax"/>
        </c:scaling>
        <c:delete val="1"/>
        <c:axPos val="l"/>
        <c:numFmt formatCode="General" sourceLinked="1"/>
        <c:majorTickMark val="none"/>
        <c:tickLblPos val="none"/>
        <c:crossAx val="76823552"/>
        <c:crosses val="autoZero"/>
        <c:crossBetween val="between"/>
      </c:valAx>
      <c:spPr>
        <a:ln>
          <a:noFill/>
        </a:ln>
      </c:spPr>
    </c:plotArea>
    <c:plotVisOnly val="1"/>
  </c:chart>
  <c:spPr>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s-MX"/>
  <c:style val="1"/>
  <c:chart>
    <c:autoTitleDeleted val="1"/>
    <c:pivotFmts>
      <c:pivotFmt>
        <c:idx val="0"/>
        <c:marker>
          <c:symbol val="none"/>
        </c:marker>
      </c:pivotFmt>
    </c:pivotFmts>
    <c:plotArea>
      <c:layout/>
      <c:barChart>
        <c:barDir val="col"/>
        <c:grouping val="clustered"/>
        <c:ser>
          <c:idx val="0"/>
          <c:order val="0"/>
          <c:tx>
            <c:v>Total</c:v>
          </c:tx>
          <c:dLbls>
            <c:dLbl>
              <c:idx val="0"/>
              <c:tx>
                <c:rich>
                  <a:bodyPr/>
                  <a:lstStyle/>
                  <a:p>
                    <a:r>
                      <a:rPr lang="en-US" sz="1200">
                        <a:latin typeface="Arial" pitchFamily="34" charset="0"/>
                        <a:cs typeface="Arial" pitchFamily="34" charset="0"/>
                      </a:rPr>
                      <a:t>1</a:t>
                    </a:r>
                    <a:r>
                      <a:rPr lang="en-US"/>
                      <a:t>0%</a:t>
                    </a:r>
                  </a:p>
                </c:rich>
              </c:tx>
              <c:showVal val="1"/>
            </c:dLbl>
            <c:dLbl>
              <c:idx val="1"/>
              <c:tx>
                <c:rich>
                  <a:bodyPr/>
                  <a:lstStyle/>
                  <a:p>
                    <a:r>
                      <a:rPr lang="en-US" sz="1200">
                        <a:latin typeface="Arial" pitchFamily="34" charset="0"/>
                        <a:cs typeface="Arial" pitchFamily="34" charset="0"/>
                      </a:rPr>
                      <a:t>2</a:t>
                    </a:r>
                    <a:r>
                      <a:rPr lang="en-US"/>
                      <a:t>0%</a:t>
                    </a:r>
                  </a:p>
                </c:rich>
              </c:tx>
              <c:showVal val="1"/>
            </c:dLbl>
            <c:dLbl>
              <c:idx val="2"/>
              <c:tx>
                <c:rich>
                  <a:bodyPr/>
                  <a:lstStyle/>
                  <a:p>
                    <a:r>
                      <a:rPr lang="en-US" sz="1200">
                        <a:latin typeface="Arial" pitchFamily="34" charset="0"/>
                        <a:cs typeface="Arial" pitchFamily="34" charset="0"/>
                      </a:rPr>
                      <a:t>3</a:t>
                    </a:r>
                    <a:r>
                      <a:rPr lang="en-US"/>
                      <a:t>0%</a:t>
                    </a:r>
                  </a:p>
                </c:rich>
              </c:tx>
              <c:showVal val="1"/>
            </c:dLbl>
            <c:dLbl>
              <c:idx val="3"/>
              <c:tx>
                <c:rich>
                  <a:bodyPr/>
                  <a:lstStyle/>
                  <a:p>
                    <a:r>
                      <a:rPr lang="en-US" sz="1200">
                        <a:latin typeface="Arial" pitchFamily="34" charset="0"/>
                        <a:cs typeface="Arial" pitchFamily="34" charset="0"/>
                      </a:rPr>
                      <a:t>4</a:t>
                    </a:r>
                    <a:r>
                      <a:rPr lang="en-US"/>
                      <a:t>0%</a:t>
                    </a:r>
                  </a:p>
                </c:rich>
              </c:tx>
              <c:showVal val="1"/>
            </c:dLbl>
            <c:txPr>
              <a:bodyPr/>
              <a:lstStyle/>
              <a:p>
                <a:pPr>
                  <a:defRPr sz="1200">
                    <a:latin typeface="Arial" pitchFamily="34" charset="0"/>
                    <a:cs typeface="Arial" pitchFamily="34" charset="0"/>
                  </a:defRPr>
                </a:pPr>
                <a:endParaRPr lang="es-MX"/>
              </a:p>
            </c:txPr>
            <c:showVal val="1"/>
          </c:dLbls>
          <c:cat>
            <c:strLit>
              <c:ptCount val="4"/>
              <c:pt idx="0">
                <c:v>Parcialmente en desacuerdo</c:v>
              </c:pt>
              <c:pt idx="1">
                <c:v>Parcialmente de acuerdo</c:v>
              </c:pt>
              <c:pt idx="2">
                <c:v>Totalmente en desacuerdo</c:v>
              </c:pt>
              <c:pt idx="3">
                <c:v>Indiferente</c:v>
              </c:pt>
            </c:strLit>
          </c:cat>
          <c:val>
            <c:numLit>
              <c:formatCode>General</c:formatCode>
              <c:ptCount val="4"/>
              <c:pt idx="0">
                <c:v>1</c:v>
              </c:pt>
              <c:pt idx="1">
                <c:v>2</c:v>
              </c:pt>
              <c:pt idx="2">
                <c:v>3</c:v>
              </c:pt>
              <c:pt idx="3">
                <c:v>4</c:v>
              </c:pt>
            </c:numLit>
          </c:val>
        </c:ser>
        <c:dLbls>
          <c:showVal val="1"/>
        </c:dLbls>
        <c:overlap val="-25"/>
        <c:axId val="76873728"/>
        <c:axId val="76875264"/>
      </c:barChart>
      <c:catAx>
        <c:axId val="76873728"/>
        <c:scaling>
          <c:orientation val="minMax"/>
        </c:scaling>
        <c:axPos val="b"/>
        <c:majorTickMark val="none"/>
        <c:tickLblPos val="nextTo"/>
        <c:txPr>
          <a:bodyPr/>
          <a:lstStyle/>
          <a:p>
            <a:pPr>
              <a:defRPr lang="es-EC" sz="1200">
                <a:latin typeface="Arial" pitchFamily="34" charset="0"/>
                <a:cs typeface="Arial" pitchFamily="34" charset="0"/>
              </a:defRPr>
            </a:pPr>
            <a:endParaRPr lang="es-MX"/>
          </a:p>
        </c:txPr>
        <c:crossAx val="76875264"/>
        <c:crosses val="autoZero"/>
        <c:auto val="1"/>
        <c:lblAlgn val="ctr"/>
        <c:lblOffset val="100"/>
      </c:catAx>
      <c:valAx>
        <c:axId val="76875264"/>
        <c:scaling>
          <c:orientation val="minMax"/>
          <c:max val="5"/>
        </c:scaling>
        <c:delete val="1"/>
        <c:axPos val="l"/>
        <c:numFmt formatCode="General" sourceLinked="1"/>
        <c:majorTickMark val="none"/>
        <c:tickLblPos val="none"/>
        <c:crossAx val="76873728"/>
        <c:crosses val="autoZero"/>
        <c:crossBetween val="between"/>
        <c:majorUnit val="1"/>
      </c:valAx>
      <c:spPr>
        <a:ln>
          <a:noFill/>
        </a:ln>
      </c:spPr>
    </c:plotArea>
    <c:plotVisOnly val="1"/>
  </c:chart>
  <c:spPr>
    <a:ln>
      <a:noFill/>
    </a:ln>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s-MX"/>
  <c:style val="1"/>
  <c:chart>
    <c:autoTitleDeleted val="1"/>
    <c:pivotFmts>
      <c:pivotFmt>
        <c:idx val="0"/>
        <c:marker>
          <c:symbol val="none"/>
        </c:marker>
      </c:pivotFmt>
    </c:pivotFmts>
    <c:plotArea>
      <c:layout/>
      <c:barChart>
        <c:barDir val="col"/>
        <c:grouping val="clustered"/>
        <c:ser>
          <c:idx val="0"/>
          <c:order val="0"/>
          <c:tx>
            <c:v>Total</c:v>
          </c:tx>
          <c:dLbls>
            <c:dLbl>
              <c:idx val="0"/>
              <c:tx>
                <c:rich>
                  <a:bodyPr/>
                  <a:lstStyle/>
                  <a:p>
                    <a:r>
                      <a:rPr lang="en-US" sz="1200">
                        <a:latin typeface="Arial" pitchFamily="34" charset="0"/>
                        <a:cs typeface="Arial" pitchFamily="34" charset="0"/>
                      </a:rPr>
                      <a:t>1</a:t>
                    </a:r>
                    <a:r>
                      <a:rPr lang="en-US"/>
                      <a:t>0%</a:t>
                    </a:r>
                  </a:p>
                </c:rich>
              </c:tx>
              <c:showVal val="1"/>
            </c:dLbl>
            <c:dLbl>
              <c:idx val="1"/>
              <c:tx>
                <c:rich>
                  <a:bodyPr/>
                  <a:lstStyle/>
                  <a:p>
                    <a:r>
                      <a:rPr lang="en-US" sz="1200">
                        <a:latin typeface="Arial" pitchFamily="34" charset="0"/>
                        <a:cs typeface="Arial" pitchFamily="34" charset="0"/>
                      </a:rPr>
                      <a:t>1</a:t>
                    </a:r>
                    <a:r>
                      <a:rPr lang="en-US"/>
                      <a:t>0%</a:t>
                    </a:r>
                  </a:p>
                </c:rich>
              </c:tx>
              <c:showVal val="1"/>
            </c:dLbl>
            <c:dLbl>
              <c:idx val="2"/>
              <c:tx>
                <c:rich>
                  <a:bodyPr/>
                  <a:lstStyle/>
                  <a:p>
                    <a:r>
                      <a:rPr lang="en-US" sz="1200">
                        <a:latin typeface="Arial" pitchFamily="34" charset="0"/>
                        <a:cs typeface="Arial" pitchFamily="34" charset="0"/>
                      </a:rPr>
                      <a:t>1</a:t>
                    </a:r>
                    <a:r>
                      <a:rPr lang="en-US"/>
                      <a:t>0%</a:t>
                    </a:r>
                  </a:p>
                </c:rich>
              </c:tx>
              <c:showVal val="1"/>
            </c:dLbl>
            <c:dLbl>
              <c:idx val="3"/>
              <c:tx>
                <c:rich>
                  <a:bodyPr/>
                  <a:lstStyle/>
                  <a:p>
                    <a:r>
                      <a:rPr lang="en-US" sz="1200">
                        <a:latin typeface="Arial" pitchFamily="34" charset="0"/>
                        <a:cs typeface="Arial" pitchFamily="34" charset="0"/>
                      </a:rPr>
                      <a:t>3</a:t>
                    </a:r>
                    <a:r>
                      <a:rPr lang="en-US"/>
                      <a:t>0%</a:t>
                    </a:r>
                  </a:p>
                </c:rich>
              </c:tx>
              <c:showVal val="1"/>
            </c:dLbl>
            <c:dLbl>
              <c:idx val="4"/>
              <c:tx>
                <c:rich>
                  <a:bodyPr/>
                  <a:lstStyle/>
                  <a:p>
                    <a:r>
                      <a:rPr lang="en-US" sz="1200">
                        <a:latin typeface="Arial" pitchFamily="34" charset="0"/>
                        <a:cs typeface="Arial" pitchFamily="34" charset="0"/>
                      </a:rPr>
                      <a:t>4</a:t>
                    </a:r>
                    <a:r>
                      <a:rPr lang="en-US"/>
                      <a:t>0%</a:t>
                    </a:r>
                  </a:p>
                </c:rich>
              </c:tx>
              <c:showVal val="1"/>
            </c:dLbl>
            <c:txPr>
              <a:bodyPr/>
              <a:lstStyle/>
              <a:p>
                <a:pPr>
                  <a:defRPr sz="1200">
                    <a:latin typeface="Arial" pitchFamily="34" charset="0"/>
                    <a:cs typeface="Arial" pitchFamily="34" charset="0"/>
                  </a:defRPr>
                </a:pPr>
                <a:endParaRPr lang="es-MX"/>
              </a:p>
            </c:txPr>
            <c:showVal val="1"/>
          </c:dLbls>
          <c:cat>
            <c:strLit>
              <c:ptCount val="5"/>
              <c:pt idx="0">
                <c:v>Indiferente</c:v>
              </c:pt>
              <c:pt idx="1">
                <c:v>Parcialmente en desacuerdo</c:v>
              </c:pt>
              <c:pt idx="2">
                <c:v>Totalmente de acuerdo</c:v>
              </c:pt>
              <c:pt idx="3">
                <c:v>Totalmente en desacuerdo</c:v>
              </c:pt>
              <c:pt idx="4">
                <c:v>Parcialmente de acuerdo</c:v>
              </c:pt>
            </c:strLit>
          </c:cat>
          <c:val>
            <c:numLit>
              <c:formatCode>General</c:formatCode>
              <c:ptCount val="5"/>
              <c:pt idx="0">
                <c:v>1</c:v>
              </c:pt>
              <c:pt idx="1">
                <c:v>1</c:v>
              </c:pt>
              <c:pt idx="2">
                <c:v>1</c:v>
              </c:pt>
              <c:pt idx="3">
                <c:v>3</c:v>
              </c:pt>
              <c:pt idx="4">
                <c:v>4</c:v>
              </c:pt>
            </c:numLit>
          </c:val>
        </c:ser>
        <c:dLbls>
          <c:showVal val="1"/>
        </c:dLbls>
        <c:overlap val="-25"/>
        <c:axId val="76923648"/>
        <c:axId val="76925184"/>
      </c:barChart>
      <c:catAx>
        <c:axId val="76923648"/>
        <c:scaling>
          <c:orientation val="minMax"/>
        </c:scaling>
        <c:axPos val="b"/>
        <c:majorTickMark val="none"/>
        <c:tickLblPos val="nextTo"/>
        <c:txPr>
          <a:bodyPr/>
          <a:lstStyle/>
          <a:p>
            <a:pPr>
              <a:defRPr lang="es-EC" sz="1200">
                <a:latin typeface="Arial" pitchFamily="34" charset="0"/>
                <a:cs typeface="Arial" pitchFamily="34" charset="0"/>
              </a:defRPr>
            </a:pPr>
            <a:endParaRPr lang="es-MX"/>
          </a:p>
        </c:txPr>
        <c:crossAx val="76925184"/>
        <c:crosses val="autoZero"/>
        <c:auto val="1"/>
        <c:lblAlgn val="ctr"/>
        <c:lblOffset val="100"/>
      </c:catAx>
      <c:valAx>
        <c:axId val="76925184"/>
        <c:scaling>
          <c:orientation val="minMax"/>
          <c:max val="5"/>
        </c:scaling>
        <c:delete val="1"/>
        <c:axPos val="l"/>
        <c:numFmt formatCode="General" sourceLinked="1"/>
        <c:majorTickMark val="none"/>
        <c:tickLblPos val="none"/>
        <c:crossAx val="76923648"/>
        <c:crosses val="autoZero"/>
        <c:crossBetween val="between"/>
        <c:majorUnit val="1"/>
      </c:valAx>
      <c:spPr>
        <a:ln>
          <a:noFill/>
        </a:ln>
      </c:spPr>
    </c:plotArea>
    <c:plotVisOnly val="1"/>
  </c:chart>
  <c:spPr>
    <a:ln>
      <a:noFill/>
    </a:ln>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s-MX"/>
  <c:style val="1"/>
  <c:chart>
    <c:autoTitleDeleted val="1"/>
    <c:pivotFmts>
      <c:pivotFmt>
        <c:idx val="0"/>
        <c:marker>
          <c:symbol val="none"/>
        </c:marker>
      </c:pivotFmt>
    </c:pivotFmts>
    <c:plotArea>
      <c:layout/>
      <c:barChart>
        <c:barDir val="col"/>
        <c:grouping val="clustered"/>
        <c:ser>
          <c:idx val="0"/>
          <c:order val="0"/>
          <c:tx>
            <c:v>Total</c:v>
          </c:tx>
          <c:dLbls>
            <c:dLbl>
              <c:idx val="0"/>
              <c:tx>
                <c:rich>
                  <a:bodyPr/>
                  <a:lstStyle/>
                  <a:p>
                    <a:r>
                      <a:rPr lang="en-US" sz="1200">
                        <a:latin typeface="Arial" pitchFamily="34" charset="0"/>
                        <a:cs typeface="Arial" pitchFamily="34" charset="0"/>
                      </a:rPr>
                      <a:t>1</a:t>
                    </a:r>
                    <a:r>
                      <a:rPr lang="en-US"/>
                      <a:t>0%</a:t>
                    </a:r>
                  </a:p>
                </c:rich>
              </c:tx>
              <c:showVal val="1"/>
            </c:dLbl>
            <c:dLbl>
              <c:idx val="1"/>
              <c:tx>
                <c:rich>
                  <a:bodyPr/>
                  <a:lstStyle/>
                  <a:p>
                    <a:r>
                      <a:rPr lang="en-US" sz="1200">
                        <a:latin typeface="Arial" pitchFamily="34" charset="0"/>
                        <a:cs typeface="Arial" pitchFamily="34" charset="0"/>
                      </a:rPr>
                      <a:t>1</a:t>
                    </a:r>
                    <a:r>
                      <a:rPr lang="en-US"/>
                      <a:t>0%</a:t>
                    </a:r>
                  </a:p>
                </c:rich>
              </c:tx>
              <c:showVal val="1"/>
            </c:dLbl>
            <c:dLbl>
              <c:idx val="2"/>
              <c:tx>
                <c:rich>
                  <a:bodyPr/>
                  <a:lstStyle/>
                  <a:p>
                    <a:r>
                      <a:rPr lang="en-US" sz="1200">
                        <a:latin typeface="Arial" pitchFamily="34" charset="0"/>
                        <a:cs typeface="Arial" pitchFamily="34" charset="0"/>
                      </a:rPr>
                      <a:t>2</a:t>
                    </a:r>
                    <a:r>
                      <a:rPr lang="en-US"/>
                      <a:t>0%</a:t>
                    </a:r>
                  </a:p>
                </c:rich>
              </c:tx>
              <c:showVal val="1"/>
            </c:dLbl>
            <c:dLbl>
              <c:idx val="3"/>
              <c:tx>
                <c:rich>
                  <a:bodyPr/>
                  <a:lstStyle/>
                  <a:p>
                    <a:r>
                      <a:rPr lang="en-US" sz="1200">
                        <a:latin typeface="Arial" pitchFamily="34" charset="0"/>
                        <a:cs typeface="Arial" pitchFamily="34" charset="0"/>
                      </a:rPr>
                      <a:t>3</a:t>
                    </a:r>
                    <a:r>
                      <a:rPr lang="en-US"/>
                      <a:t>0%</a:t>
                    </a:r>
                  </a:p>
                </c:rich>
              </c:tx>
              <c:showVal val="1"/>
            </c:dLbl>
            <c:dLbl>
              <c:idx val="4"/>
              <c:tx>
                <c:rich>
                  <a:bodyPr/>
                  <a:lstStyle/>
                  <a:p>
                    <a:r>
                      <a:rPr lang="en-US" sz="1200">
                        <a:latin typeface="Arial" pitchFamily="34" charset="0"/>
                        <a:cs typeface="Arial" pitchFamily="34" charset="0"/>
                      </a:rPr>
                      <a:t>3</a:t>
                    </a:r>
                    <a:r>
                      <a:rPr lang="en-US"/>
                      <a:t>0%</a:t>
                    </a:r>
                  </a:p>
                </c:rich>
              </c:tx>
              <c:showVal val="1"/>
            </c:dLbl>
            <c:txPr>
              <a:bodyPr/>
              <a:lstStyle/>
              <a:p>
                <a:pPr>
                  <a:defRPr sz="1200">
                    <a:latin typeface="Arial" pitchFamily="34" charset="0"/>
                    <a:cs typeface="Arial" pitchFamily="34" charset="0"/>
                  </a:defRPr>
                </a:pPr>
                <a:endParaRPr lang="es-MX"/>
              </a:p>
            </c:txPr>
            <c:showVal val="1"/>
          </c:dLbls>
          <c:cat>
            <c:strLit>
              <c:ptCount val="5"/>
              <c:pt idx="0">
                <c:v>Indiferente</c:v>
              </c:pt>
              <c:pt idx="1">
                <c:v>Parcialmente en desacuerdo</c:v>
              </c:pt>
              <c:pt idx="2">
                <c:v>Parcialmente de acuerdo</c:v>
              </c:pt>
              <c:pt idx="3">
                <c:v>Totalmente de acuerdo</c:v>
              </c:pt>
              <c:pt idx="4">
                <c:v>Totalmente en desacuerdo</c:v>
              </c:pt>
            </c:strLit>
          </c:cat>
          <c:val>
            <c:numLit>
              <c:formatCode>General</c:formatCode>
              <c:ptCount val="5"/>
              <c:pt idx="0">
                <c:v>1</c:v>
              </c:pt>
              <c:pt idx="1">
                <c:v>1</c:v>
              </c:pt>
              <c:pt idx="2">
                <c:v>2</c:v>
              </c:pt>
              <c:pt idx="3">
                <c:v>3</c:v>
              </c:pt>
              <c:pt idx="4">
                <c:v>3</c:v>
              </c:pt>
            </c:numLit>
          </c:val>
        </c:ser>
        <c:dLbls>
          <c:showVal val="1"/>
        </c:dLbls>
        <c:overlap val="-25"/>
        <c:axId val="76957184"/>
        <c:axId val="76958720"/>
      </c:barChart>
      <c:catAx>
        <c:axId val="76957184"/>
        <c:scaling>
          <c:orientation val="minMax"/>
        </c:scaling>
        <c:axPos val="b"/>
        <c:majorTickMark val="none"/>
        <c:tickLblPos val="nextTo"/>
        <c:txPr>
          <a:bodyPr/>
          <a:lstStyle/>
          <a:p>
            <a:pPr>
              <a:defRPr lang="es-EC" sz="1200">
                <a:latin typeface="Arial" pitchFamily="34" charset="0"/>
                <a:cs typeface="Arial" pitchFamily="34" charset="0"/>
              </a:defRPr>
            </a:pPr>
            <a:endParaRPr lang="es-MX"/>
          </a:p>
        </c:txPr>
        <c:crossAx val="76958720"/>
        <c:crosses val="autoZero"/>
        <c:auto val="1"/>
        <c:lblAlgn val="ctr"/>
        <c:lblOffset val="100"/>
      </c:catAx>
      <c:valAx>
        <c:axId val="76958720"/>
        <c:scaling>
          <c:orientation val="minMax"/>
          <c:max val="4"/>
        </c:scaling>
        <c:delete val="1"/>
        <c:axPos val="l"/>
        <c:numFmt formatCode="General" sourceLinked="1"/>
        <c:majorTickMark val="none"/>
        <c:tickLblPos val="none"/>
        <c:crossAx val="76957184"/>
        <c:crosses val="autoZero"/>
        <c:crossBetween val="between"/>
        <c:majorUnit val="1"/>
      </c:valAx>
      <c:spPr>
        <a:ln>
          <a:noFill/>
        </a:ln>
      </c:spPr>
    </c:plotArea>
    <c:plotVisOnly val="1"/>
  </c:chart>
  <c:spPr>
    <a:ln>
      <a:noFill/>
    </a:ln>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s-MX"/>
  <c:style val="1"/>
  <c:chart>
    <c:autoTitleDeleted val="1"/>
    <c:pivotFmts>
      <c:pivotFmt>
        <c:idx val="0"/>
        <c:marker>
          <c:symbol val="none"/>
        </c:marker>
      </c:pivotFmt>
    </c:pivotFmts>
    <c:plotArea>
      <c:layout/>
      <c:barChart>
        <c:barDir val="col"/>
        <c:grouping val="clustered"/>
        <c:ser>
          <c:idx val="0"/>
          <c:order val="0"/>
          <c:tx>
            <c:v>Total</c:v>
          </c:tx>
          <c:dLbls>
            <c:dLbl>
              <c:idx val="0"/>
              <c:tx>
                <c:rich>
                  <a:bodyPr/>
                  <a:lstStyle/>
                  <a:p>
                    <a:r>
                      <a:rPr lang="en-US" sz="1200">
                        <a:latin typeface="Arial" pitchFamily="34" charset="0"/>
                        <a:cs typeface="Arial" pitchFamily="34" charset="0"/>
                      </a:rPr>
                      <a:t>1</a:t>
                    </a:r>
                    <a:r>
                      <a:rPr lang="en-US"/>
                      <a:t>0%</a:t>
                    </a:r>
                  </a:p>
                </c:rich>
              </c:tx>
              <c:showVal val="1"/>
            </c:dLbl>
            <c:dLbl>
              <c:idx val="1"/>
              <c:tx>
                <c:rich>
                  <a:bodyPr/>
                  <a:lstStyle/>
                  <a:p>
                    <a:r>
                      <a:rPr lang="en-US" sz="1200">
                        <a:latin typeface="Arial" pitchFamily="34" charset="0"/>
                        <a:cs typeface="Arial" pitchFamily="34" charset="0"/>
                      </a:rPr>
                      <a:t>1</a:t>
                    </a:r>
                    <a:r>
                      <a:rPr lang="en-US"/>
                      <a:t>0%</a:t>
                    </a:r>
                  </a:p>
                </c:rich>
              </c:tx>
              <c:showVal val="1"/>
            </c:dLbl>
            <c:dLbl>
              <c:idx val="2"/>
              <c:tx>
                <c:rich>
                  <a:bodyPr/>
                  <a:lstStyle/>
                  <a:p>
                    <a:r>
                      <a:rPr lang="en-US" sz="1200">
                        <a:latin typeface="Arial" pitchFamily="34" charset="0"/>
                        <a:cs typeface="Arial" pitchFamily="34" charset="0"/>
                      </a:rPr>
                      <a:t>1</a:t>
                    </a:r>
                    <a:r>
                      <a:rPr lang="en-US"/>
                      <a:t>0%</a:t>
                    </a:r>
                  </a:p>
                </c:rich>
              </c:tx>
              <c:showVal val="1"/>
            </c:dLbl>
            <c:dLbl>
              <c:idx val="3"/>
              <c:tx>
                <c:rich>
                  <a:bodyPr/>
                  <a:lstStyle/>
                  <a:p>
                    <a:r>
                      <a:rPr lang="en-US" sz="1200">
                        <a:latin typeface="Arial" pitchFamily="34" charset="0"/>
                        <a:cs typeface="Arial" pitchFamily="34" charset="0"/>
                      </a:rPr>
                      <a:t>7</a:t>
                    </a:r>
                    <a:r>
                      <a:rPr lang="en-US"/>
                      <a:t>0%</a:t>
                    </a:r>
                  </a:p>
                </c:rich>
              </c:tx>
              <c:showVal val="1"/>
            </c:dLbl>
            <c:txPr>
              <a:bodyPr/>
              <a:lstStyle/>
              <a:p>
                <a:pPr>
                  <a:defRPr sz="1200">
                    <a:latin typeface="Arial" pitchFamily="34" charset="0"/>
                    <a:cs typeface="Arial" pitchFamily="34" charset="0"/>
                  </a:defRPr>
                </a:pPr>
                <a:endParaRPr lang="es-MX"/>
              </a:p>
            </c:txPr>
            <c:showVal val="1"/>
          </c:dLbls>
          <c:cat>
            <c:strLit>
              <c:ptCount val="4"/>
              <c:pt idx="0">
                <c:v>Parcialmente de acuerdo</c:v>
              </c:pt>
              <c:pt idx="1">
                <c:v>Parcialmente en desacuerdo</c:v>
              </c:pt>
              <c:pt idx="2">
                <c:v>Totalmente en desacuerdo</c:v>
              </c:pt>
              <c:pt idx="3">
                <c:v>Totalmente de acuerdo</c:v>
              </c:pt>
            </c:strLit>
          </c:cat>
          <c:val>
            <c:numLit>
              <c:formatCode>General</c:formatCode>
              <c:ptCount val="4"/>
              <c:pt idx="0">
                <c:v>1</c:v>
              </c:pt>
              <c:pt idx="1">
                <c:v>1</c:v>
              </c:pt>
              <c:pt idx="2">
                <c:v>1</c:v>
              </c:pt>
              <c:pt idx="3">
                <c:v>7</c:v>
              </c:pt>
            </c:numLit>
          </c:val>
        </c:ser>
        <c:dLbls>
          <c:showVal val="1"/>
        </c:dLbls>
        <c:overlap val="-25"/>
        <c:axId val="77003008"/>
        <c:axId val="77008896"/>
      </c:barChart>
      <c:catAx>
        <c:axId val="77003008"/>
        <c:scaling>
          <c:orientation val="minMax"/>
        </c:scaling>
        <c:axPos val="b"/>
        <c:majorTickMark val="none"/>
        <c:tickLblPos val="nextTo"/>
        <c:txPr>
          <a:bodyPr/>
          <a:lstStyle/>
          <a:p>
            <a:pPr>
              <a:defRPr lang="es-EC" sz="1200">
                <a:latin typeface="Arial" pitchFamily="34" charset="0"/>
                <a:cs typeface="Arial" pitchFamily="34" charset="0"/>
              </a:defRPr>
            </a:pPr>
            <a:endParaRPr lang="es-MX"/>
          </a:p>
        </c:txPr>
        <c:crossAx val="77008896"/>
        <c:crosses val="autoZero"/>
        <c:auto val="1"/>
        <c:lblAlgn val="ctr"/>
        <c:lblOffset val="100"/>
      </c:catAx>
      <c:valAx>
        <c:axId val="77008896"/>
        <c:scaling>
          <c:orientation val="minMax"/>
        </c:scaling>
        <c:delete val="1"/>
        <c:axPos val="l"/>
        <c:numFmt formatCode="General" sourceLinked="1"/>
        <c:majorTickMark val="none"/>
        <c:tickLblPos val="none"/>
        <c:crossAx val="77003008"/>
        <c:crosses val="autoZero"/>
        <c:crossBetween val="between"/>
      </c:valAx>
      <c:spPr>
        <a:ln>
          <a:noFill/>
        </a:ln>
      </c:spPr>
    </c:plotArea>
    <c:plotVisOnly val="1"/>
  </c:chart>
  <c:spPr>
    <a:ln>
      <a:noFill/>
    </a:ln>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s-MX"/>
  <c:style val="1"/>
  <c:chart>
    <c:autoTitleDeleted val="1"/>
    <c:pivotFmts>
      <c:pivotFmt>
        <c:idx val="0"/>
        <c:marker>
          <c:symbol val="none"/>
        </c:marker>
      </c:pivotFmt>
    </c:pivotFmts>
    <c:plotArea>
      <c:layout/>
      <c:barChart>
        <c:barDir val="col"/>
        <c:grouping val="clustered"/>
        <c:ser>
          <c:idx val="0"/>
          <c:order val="0"/>
          <c:tx>
            <c:v>Total</c:v>
          </c:tx>
          <c:dLbls>
            <c:dLbl>
              <c:idx val="0"/>
              <c:tx>
                <c:rich>
                  <a:bodyPr/>
                  <a:lstStyle/>
                  <a:p>
                    <a:r>
                      <a:rPr lang="en-US" sz="1200">
                        <a:latin typeface="Arial" pitchFamily="34" charset="0"/>
                        <a:cs typeface="Arial" pitchFamily="34" charset="0"/>
                      </a:rPr>
                      <a:t>1</a:t>
                    </a:r>
                    <a:r>
                      <a:rPr lang="en-US"/>
                      <a:t>0%</a:t>
                    </a:r>
                  </a:p>
                </c:rich>
              </c:tx>
              <c:showVal val="1"/>
            </c:dLbl>
            <c:dLbl>
              <c:idx val="1"/>
              <c:tx>
                <c:rich>
                  <a:bodyPr/>
                  <a:lstStyle/>
                  <a:p>
                    <a:r>
                      <a:rPr lang="en-US" sz="1200">
                        <a:latin typeface="Arial" pitchFamily="34" charset="0"/>
                        <a:cs typeface="Arial" pitchFamily="34" charset="0"/>
                      </a:rPr>
                      <a:t>2</a:t>
                    </a:r>
                    <a:r>
                      <a:rPr lang="en-US"/>
                      <a:t>0%</a:t>
                    </a:r>
                  </a:p>
                </c:rich>
              </c:tx>
              <c:showVal val="1"/>
            </c:dLbl>
            <c:dLbl>
              <c:idx val="2"/>
              <c:tx>
                <c:rich>
                  <a:bodyPr/>
                  <a:lstStyle/>
                  <a:p>
                    <a:r>
                      <a:rPr lang="en-US" sz="1200">
                        <a:latin typeface="Arial" pitchFamily="34" charset="0"/>
                        <a:cs typeface="Arial" pitchFamily="34" charset="0"/>
                      </a:rPr>
                      <a:t>3</a:t>
                    </a:r>
                    <a:r>
                      <a:rPr lang="en-US"/>
                      <a:t>0%</a:t>
                    </a:r>
                  </a:p>
                </c:rich>
              </c:tx>
              <c:showVal val="1"/>
            </c:dLbl>
            <c:dLbl>
              <c:idx val="3"/>
              <c:tx>
                <c:rich>
                  <a:bodyPr/>
                  <a:lstStyle/>
                  <a:p>
                    <a:r>
                      <a:rPr lang="en-US" sz="1200">
                        <a:latin typeface="Arial" pitchFamily="34" charset="0"/>
                        <a:cs typeface="Arial" pitchFamily="34" charset="0"/>
                      </a:rPr>
                      <a:t>4</a:t>
                    </a:r>
                    <a:r>
                      <a:rPr lang="en-US"/>
                      <a:t>0%</a:t>
                    </a:r>
                  </a:p>
                </c:rich>
              </c:tx>
              <c:showVal val="1"/>
            </c:dLbl>
            <c:txPr>
              <a:bodyPr/>
              <a:lstStyle/>
              <a:p>
                <a:pPr>
                  <a:defRPr sz="1200">
                    <a:latin typeface="Arial" pitchFamily="34" charset="0"/>
                    <a:cs typeface="Arial" pitchFamily="34" charset="0"/>
                  </a:defRPr>
                </a:pPr>
                <a:endParaRPr lang="es-MX"/>
              </a:p>
            </c:txPr>
            <c:showVal val="1"/>
          </c:dLbls>
          <c:cat>
            <c:strLit>
              <c:ptCount val="4"/>
              <c:pt idx="0">
                <c:v>Indiferente</c:v>
              </c:pt>
              <c:pt idx="1">
                <c:v>Totalmente de acuerdo</c:v>
              </c:pt>
              <c:pt idx="2">
                <c:v>Totalmente en desacuerdo</c:v>
              </c:pt>
              <c:pt idx="3">
                <c:v>Parcialmente de acuerdo</c:v>
              </c:pt>
            </c:strLit>
          </c:cat>
          <c:val>
            <c:numLit>
              <c:formatCode>General</c:formatCode>
              <c:ptCount val="4"/>
              <c:pt idx="0">
                <c:v>1</c:v>
              </c:pt>
              <c:pt idx="1">
                <c:v>2</c:v>
              </c:pt>
              <c:pt idx="2">
                <c:v>3</c:v>
              </c:pt>
              <c:pt idx="3">
                <c:v>4</c:v>
              </c:pt>
            </c:numLit>
          </c:val>
        </c:ser>
        <c:dLbls>
          <c:showVal val="1"/>
        </c:dLbls>
        <c:overlap val="-25"/>
        <c:axId val="77044736"/>
        <c:axId val="77054720"/>
      </c:barChart>
      <c:catAx>
        <c:axId val="77044736"/>
        <c:scaling>
          <c:orientation val="minMax"/>
        </c:scaling>
        <c:axPos val="b"/>
        <c:majorTickMark val="none"/>
        <c:tickLblPos val="nextTo"/>
        <c:txPr>
          <a:bodyPr/>
          <a:lstStyle/>
          <a:p>
            <a:pPr>
              <a:defRPr lang="es-EC" sz="1200">
                <a:latin typeface="Arial" pitchFamily="34" charset="0"/>
                <a:cs typeface="Arial" pitchFamily="34" charset="0"/>
              </a:defRPr>
            </a:pPr>
            <a:endParaRPr lang="es-MX"/>
          </a:p>
        </c:txPr>
        <c:crossAx val="77054720"/>
        <c:crosses val="autoZero"/>
        <c:auto val="1"/>
        <c:lblAlgn val="ctr"/>
        <c:lblOffset val="100"/>
      </c:catAx>
      <c:valAx>
        <c:axId val="77054720"/>
        <c:scaling>
          <c:orientation val="minMax"/>
          <c:max val="5"/>
        </c:scaling>
        <c:delete val="1"/>
        <c:axPos val="l"/>
        <c:numFmt formatCode="General" sourceLinked="1"/>
        <c:majorTickMark val="none"/>
        <c:tickLblPos val="none"/>
        <c:crossAx val="77044736"/>
        <c:crosses val="autoZero"/>
        <c:crossBetween val="between"/>
        <c:majorUnit val="1"/>
      </c:valAx>
      <c:spPr>
        <a:ln>
          <a:noFill/>
        </a:ln>
      </c:spPr>
    </c:plotArea>
    <c:plotVisOnly val="1"/>
  </c:chart>
  <c:spPr>
    <a:ln>
      <a:noFill/>
    </a:ln>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s-MX"/>
  <c:style val="1"/>
  <c:chart>
    <c:autoTitleDeleted val="1"/>
    <c:pivotFmts>
      <c:pivotFmt>
        <c:idx val="0"/>
        <c:marker>
          <c:symbol val="none"/>
        </c:marker>
      </c:pivotFmt>
    </c:pivotFmts>
    <c:plotArea>
      <c:layout/>
      <c:barChart>
        <c:barDir val="col"/>
        <c:grouping val="clustered"/>
        <c:ser>
          <c:idx val="0"/>
          <c:order val="0"/>
          <c:tx>
            <c:v>Total</c:v>
          </c:tx>
          <c:dLbls>
            <c:dLbl>
              <c:idx val="0"/>
              <c:tx>
                <c:rich>
                  <a:bodyPr/>
                  <a:lstStyle/>
                  <a:p>
                    <a:r>
                      <a:rPr lang="en-US" sz="1200">
                        <a:latin typeface="Arial" pitchFamily="34" charset="0"/>
                        <a:cs typeface="Arial" pitchFamily="34" charset="0"/>
                      </a:rPr>
                      <a:t>1</a:t>
                    </a:r>
                    <a:r>
                      <a:rPr lang="en-US"/>
                      <a:t>0%</a:t>
                    </a:r>
                  </a:p>
                </c:rich>
              </c:tx>
              <c:showVal val="1"/>
            </c:dLbl>
            <c:dLbl>
              <c:idx val="1"/>
              <c:tx>
                <c:rich>
                  <a:bodyPr/>
                  <a:lstStyle/>
                  <a:p>
                    <a:r>
                      <a:rPr lang="en-US" sz="1200">
                        <a:latin typeface="Arial" pitchFamily="34" charset="0"/>
                        <a:cs typeface="Arial" pitchFamily="34" charset="0"/>
                      </a:rPr>
                      <a:t>2</a:t>
                    </a:r>
                    <a:r>
                      <a:rPr lang="en-US"/>
                      <a:t>0%</a:t>
                    </a:r>
                  </a:p>
                </c:rich>
              </c:tx>
              <c:showVal val="1"/>
            </c:dLbl>
            <c:dLbl>
              <c:idx val="2"/>
              <c:tx>
                <c:rich>
                  <a:bodyPr/>
                  <a:lstStyle/>
                  <a:p>
                    <a:r>
                      <a:rPr lang="en-US" sz="1200">
                        <a:latin typeface="Arial" pitchFamily="34" charset="0"/>
                        <a:cs typeface="Arial" pitchFamily="34" charset="0"/>
                      </a:rPr>
                      <a:t>3</a:t>
                    </a:r>
                    <a:r>
                      <a:rPr lang="en-US"/>
                      <a:t>0%</a:t>
                    </a:r>
                  </a:p>
                </c:rich>
              </c:tx>
              <c:showVal val="1"/>
            </c:dLbl>
            <c:dLbl>
              <c:idx val="3"/>
              <c:tx>
                <c:rich>
                  <a:bodyPr/>
                  <a:lstStyle/>
                  <a:p>
                    <a:r>
                      <a:rPr lang="en-US" sz="1200">
                        <a:latin typeface="Arial" pitchFamily="34" charset="0"/>
                        <a:cs typeface="Arial" pitchFamily="34" charset="0"/>
                      </a:rPr>
                      <a:t>4</a:t>
                    </a:r>
                    <a:r>
                      <a:rPr lang="en-US"/>
                      <a:t>0%</a:t>
                    </a:r>
                  </a:p>
                </c:rich>
              </c:tx>
              <c:showVal val="1"/>
            </c:dLbl>
            <c:txPr>
              <a:bodyPr/>
              <a:lstStyle/>
              <a:p>
                <a:pPr>
                  <a:defRPr sz="1200">
                    <a:latin typeface="Arial" pitchFamily="34" charset="0"/>
                    <a:cs typeface="Arial" pitchFamily="34" charset="0"/>
                  </a:defRPr>
                </a:pPr>
                <a:endParaRPr lang="es-MX"/>
              </a:p>
            </c:txPr>
            <c:showVal val="1"/>
          </c:dLbls>
          <c:cat>
            <c:strLit>
              <c:ptCount val="4"/>
              <c:pt idx="0">
                <c:v>Parcialmente de acuerdo</c:v>
              </c:pt>
              <c:pt idx="1">
                <c:v>Indiferente</c:v>
              </c:pt>
              <c:pt idx="2">
                <c:v>Totalmente en desacuerdo</c:v>
              </c:pt>
              <c:pt idx="3">
                <c:v>Totalmente de acuerdo</c:v>
              </c:pt>
            </c:strLit>
          </c:cat>
          <c:val>
            <c:numLit>
              <c:formatCode>General</c:formatCode>
              <c:ptCount val="4"/>
              <c:pt idx="0">
                <c:v>1</c:v>
              </c:pt>
              <c:pt idx="1">
                <c:v>2</c:v>
              </c:pt>
              <c:pt idx="2">
                <c:v>3</c:v>
              </c:pt>
              <c:pt idx="3">
                <c:v>4</c:v>
              </c:pt>
            </c:numLit>
          </c:val>
        </c:ser>
        <c:dLbls>
          <c:showVal val="1"/>
        </c:dLbls>
        <c:overlap val="-25"/>
        <c:axId val="77082624"/>
        <c:axId val="77084160"/>
      </c:barChart>
      <c:catAx>
        <c:axId val="77082624"/>
        <c:scaling>
          <c:orientation val="minMax"/>
        </c:scaling>
        <c:axPos val="b"/>
        <c:majorTickMark val="none"/>
        <c:tickLblPos val="nextTo"/>
        <c:txPr>
          <a:bodyPr/>
          <a:lstStyle/>
          <a:p>
            <a:pPr>
              <a:defRPr lang="es-EC" sz="1200">
                <a:latin typeface="Arial" pitchFamily="34" charset="0"/>
                <a:cs typeface="Arial" pitchFamily="34" charset="0"/>
              </a:defRPr>
            </a:pPr>
            <a:endParaRPr lang="es-MX"/>
          </a:p>
        </c:txPr>
        <c:crossAx val="77084160"/>
        <c:crosses val="autoZero"/>
        <c:auto val="1"/>
        <c:lblAlgn val="ctr"/>
        <c:lblOffset val="100"/>
      </c:catAx>
      <c:valAx>
        <c:axId val="77084160"/>
        <c:scaling>
          <c:orientation val="minMax"/>
          <c:max val="5"/>
        </c:scaling>
        <c:delete val="1"/>
        <c:axPos val="l"/>
        <c:numFmt formatCode="General" sourceLinked="1"/>
        <c:majorTickMark val="none"/>
        <c:tickLblPos val="none"/>
        <c:crossAx val="77082624"/>
        <c:crosses val="autoZero"/>
        <c:crossBetween val="between"/>
        <c:majorUnit val="1"/>
      </c:valAx>
      <c:spPr>
        <a:ln>
          <a:noFill/>
        </a:ln>
      </c:spPr>
    </c:plotArea>
    <c:plotVisOnly val="1"/>
  </c:chart>
  <c:spPr>
    <a:ln>
      <a:noFill/>
    </a:ln>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s-MX"/>
  <c:style val="1"/>
  <c:chart>
    <c:autoTitleDeleted val="1"/>
    <c:pivotFmts>
      <c:pivotFmt>
        <c:idx val="0"/>
        <c:marker>
          <c:symbol val="none"/>
        </c:marker>
      </c:pivotFmt>
    </c:pivotFmts>
    <c:plotArea>
      <c:layout/>
      <c:barChart>
        <c:barDir val="col"/>
        <c:grouping val="clustered"/>
        <c:ser>
          <c:idx val="0"/>
          <c:order val="0"/>
          <c:tx>
            <c:v>Total</c:v>
          </c:tx>
          <c:dLbls>
            <c:dLbl>
              <c:idx val="0"/>
              <c:tx>
                <c:rich>
                  <a:bodyPr/>
                  <a:lstStyle/>
                  <a:p>
                    <a:r>
                      <a:rPr lang="en-US" sz="1200">
                        <a:latin typeface="Arial" pitchFamily="34" charset="0"/>
                        <a:cs typeface="Arial" pitchFamily="34" charset="0"/>
                      </a:rPr>
                      <a:t>1</a:t>
                    </a:r>
                    <a:r>
                      <a:rPr lang="en-US"/>
                      <a:t>0%</a:t>
                    </a:r>
                  </a:p>
                </c:rich>
              </c:tx>
              <c:showVal val="1"/>
            </c:dLbl>
            <c:dLbl>
              <c:idx val="1"/>
              <c:tx>
                <c:rich>
                  <a:bodyPr/>
                  <a:lstStyle/>
                  <a:p>
                    <a:r>
                      <a:rPr lang="en-US" sz="1200">
                        <a:latin typeface="Arial" pitchFamily="34" charset="0"/>
                        <a:cs typeface="Arial" pitchFamily="34" charset="0"/>
                      </a:rPr>
                      <a:t>1</a:t>
                    </a:r>
                    <a:r>
                      <a:rPr lang="en-US"/>
                      <a:t>0%</a:t>
                    </a:r>
                  </a:p>
                </c:rich>
              </c:tx>
              <c:showVal val="1"/>
            </c:dLbl>
            <c:dLbl>
              <c:idx val="2"/>
              <c:tx>
                <c:rich>
                  <a:bodyPr/>
                  <a:lstStyle/>
                  <a:p>
                    <a:r>
                      <a:rPr lang="en-US" sz="1200">
                        <a:latin typeface="Arial" pitchFamily="34" charset="0"/>
                        <a:cs typeface="Arial" pitchFamily="34" charset="0"/>
                      </a:rPr>
                      <a:t>8</a:t>
                    </a:r>
                    <a:r>
                      <a:rPr lang="en-US"/>
                      <a:t>0%</a:t>
                    </a:r>
                  </a:p>
                </c:rich>
              </c:tx>
              <c:showVal val="1"/>
            </c:dLbl>
            <c:txPr>
              <a:bodyPr/>
              <a:lstStyle/>
              <a:p>
                <a:pPr>
                  <a:defRPr sz="1200">
                    <a:latin typeface="Arial" pitchFamily="34" charset="0"/>
                    <a:cs typeface="Arial" pitchFamily="34" charset="0"/>
                  </a:defRPr>
                </a:pPr>
                <a:endParaRPr lang="es-MX"/>
              </a:p>
            </c:txPr>
            <c:showVal val="1"/>
          </c:dLbls>
          <c:cat>
            <c:strLit>
              <c:ptCount val="3"/>
              <c:pt idx="0">
                <c:v>Indiferente</c:v>
              </c:pt>
              <c:pt idx="1">
                <c:v>Totalmente en desacuerdo</c:v>
              </c:pt>
              <c:pt idx="2">
                <c:v>Totalmente de acuerdo</c:v>
              </c:pt>
            </c:strLit>
          </c:cat>
          <c:val>
            <c:numLit>
              <c:formatCode>General</c:formatCode>
              <c:ptCount val="3"/>
              <c:pt idx="0">
                <c:v>1</c:v>
              </c:pt>
              <c:pt idx="1">
                <c:v>1</c:v>
              </c:pt>
              <c:pt idx="2">
                <c:v>8</c:v>
              </c:pt>
            </c:numLit>
          </c:val>
        </c:ser>
        <c:dLbls>
          <c:showVal val="1"/>
        </c:dLbls>
        <c:overlap val="-25"/>
        <c:axId val="77120256"/>
        <c:axId val="77121792"/>
      </c:barChart>
      <c:catAx>
        <c:axId val="77120256"/>
        <c:scaling>
          <c:orientation val="minMax"/>
        </c:scaling>
        <c:axPos val="b"/>
        <c:majorTickMark val="none"/>
        <c:tickLblPos val="nextTo"/>
        <c:txPr>
          <a:bodyPr/>
          <a:lstStyle/>
          <a:p>
            <a:pPr>
              <a:defRPr lang="es-EC" sz="1200">
                <a:latin typeface="Arial" pitchFamily="34" charset="0"/>
                <a:cs typeface="Arial" pitchFamily="34" charset="0"/>
              </a:defRPr>
            </a:pPr>
            <a:endParaRPr lang="es-MX"/>
          </a:p>
        </c:txPr>
        <c:crossAx val="77121792"/>
        <c:crosses val="autoZero"/>
        <c:auto val="1"/>
        <c:lblAlgn val="ctr"/>
        <c:lblOffset val="100"/>
      </c:catAx>
      <c:valAx>
        <c:axId val="77121792"/>
        <c:scaling>
          <c:orientation val="minMax"/>
        </c:scaling>
        <c:delete val="1"/>
        <c:axPos val="l"/>
        <c:numFmt formatCode="General" sourceLinked="1"/>
        <c:majorTickMark val="none"/>
        <c:tickLblPos val="none"/>
        <c:crossAx val="77120256"/>
        <c:crosses val="autoZero"/>
        <c:crossBetween val="between"/>
      </c:valAx>
      <c:spPr>
        <a:ln>
          <a:noFill/>
        </a:ln>
      </c:spPr>
    </c:plotArea>
    <c:plotVisOnly val="1"/>
  </c:chart>
  <c:spPr>
    <a:ln>
      <a:noFill/>
    </a:ln>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s-MX"/>
  <c:style val="1"/>
  <c:chart>
    <c:autoTitleDeleted val="1"/>
    <c:pivotFmts>
      <c:pivotFmt>
        <c:idx val="0"/>
        <c:marker>
          <c:symbol val="none"/>
        </c:marker>
      </c:pivotFmt>
    </c:pivotFmts>
    <c:plotArea>
      <c:layout/>
      <c:barChart>
        <c:barDir val="col"/>
        <c:grouping val="clustered"/>
        <c:ser>
          <c:idx val="0"/>
          <c:order val="0"/>
          <c:tx>
            <c:v>Total</c:v>
          </c:tx>
          <c:dLbls>
            <c:dLbl>
              <c:idx val="0"/>
              <c:tx>
                <c:rich>
                  <a:bodyPr/>
                  <a:lstStyle/>
                  <a:p>
                    <a:r>
                      <a:rPr lang="en-US" sz="1200">
                        <a:latin typeface="Arial" pitchFamily="34" charset="0"/>
                        <a:cs typeface="Arial" pitchFamily="34" charset="0"/>
                      </a:rPr>
                      <a:t>1</a:t>
                    </a:r>
                    <a:r>
                      <a:rPr lang="en-US"/>
                      <a:t>0%</a:t>
                    </a:r>
                  </a:p>
                </c:rich>
              </c:tx>
              <c:showVal val="1"/>
            </c:dLbl>
            <c:dLbl>
              <c:idx val="1"/>
              <c:tx>
                <c:rich>
                  <a:bodyPr/>
                  <a:lstStyle/>
                  <a:p>
                    <a:r>
                      <a:rPr lang="en-US" sz="1200">
                        <a:latin typeface="Arial" pitchFamily="34" charset="0"/>
                        <a:cs typeface="Arial" pitchFamily="34" charset="0"/>
                      </a:rPr>
                      <a:t>9</a:t>
                    </a:r>
                    <a:r>
                      <a:rPr lang="en-US"/>
                      <a:t>0%</a:t>
                    </a:r>
                  </a:p>
                </c:rich>
              </c:tx>
              <c:showVal val="1"/>
            </c:dLbl>
            <c:txPr>
              <a:bodyPr/>
              <a:lstStyle/>
              <a:p>
                <a:pPr>
                  <a:defRPr sz="1200">
                    <a:latin typeface="Arial" pitchFamily="34" charset="0"/>
                    <a:cs typeface="Arial" pitchFamily="34" charset="0"/>
                  </a:defRPr>
                </a:pPr>
                <a:endParaRPr lang="es-MX"/>
              </a:p>
            </c:txPr>
            <c:showVal val="1"/>
          </c:dLbls>
          <c:cat>
            <c:strLit>
              <c:ptCount val="2"/>
              <c:pt idx="0">
                <c:v>Totalmente en desacuerdo</c:v>
              </c:pt>
              <c:pt idx="1">
                <c:v>Totalmente de acuedo</c:v>
              </c:pt>
            </c:strLit>
          </c:cat>
          <c:val>
            <c:numLit>
              <c:formatCode>General</c:formatCode>
              <c:ptCount val="2"/>
              <c:pt idx="0">
                <c:v>1</c:v>
              </c:pt>
              <c:pt idx="1">
                <c:v>9</c:v>
              </c:pt>
            </c:numLit>
          </c:val>
        </c:ser>
        <c:dLbls>
          <c:showVal val="1"/>
        </c:dLbls>
        <c:overlap val="-25"/>
        <c:axId val="77207424"/>
        <c:axId val="77208960"/>
      </c:barChart>
      <c:catAx>
        <c:axId val="77207424"/>
        <c:scaling>
          <c:orientation val="minMax"/>
        </c:scaling>
        <c:axPos val="b"/>
        <c:majorTickMark val="none"/>
        <c:tickLblPos val="nextTo"/>
        <c:txPr>
          <a:bodyPr/>
          <a:lstStyle/>
          <a:p>
            <a:pPr>
              <a:defRPr lang="es-EC" sz="1200">
                <a:latin typeface="Arial" pitchFamily="34" charset="0"/>
                <a:cs typeface="Arial" pitchFamily="34" charset="0"/>
              </a:defRPr>
            </a:pPr>
            <a:endParaRPr lang="es-MX"/>
          </a:p>
        </c:txPr>
        <c:crossAx val="77208960"/>
        <c:crosses val="autoZero"/>
        <c:auto val="1"/>
        <c:lblAlgn val="ctr"/>
        <c:lblOffset val="100"/>
      </c:catAx>
      <c:valAx>
        <c:axId val="77208960"/>
        <c:scaling>
          <c:orientation val="minMax"/>
        </c:scaling>
        <c:delete val="1"/>
        <c:axPos val="l"/>
        <c:numFmt formatCode="General" sourceLinked="1"/>
        <c:majorTickMark val="none"/>
        <c:tickLblPos val="none"/>
        <c:crossAx val="77207424"/>
        <c:crosses val="autoZero"/>
        <c:crossBetween val="between"/>
      </c:valAx>
      <c:spPr>
        <a:ln>
          <a:noFill/>
        </a:ln>
      </c:spPr>
    </c:plotArea>
    <c:plotVisOnly val="1"/>
  </c:chart>
  <c:spPr>
    <a:ln>
      <a:noFill/>
    </a:ln>
  </c:sp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s-MX"/>
  <c:style val="1"/>
  <c:chart>
    <c:autoTitleDeleted val="1"/>
    <c:pivotFmts>
      <c:pivotFmt>
        <c:idx val="0"/>
        <c:marker>
          <c:symbol val="none"/>
        </c:marker>
      </c:pivotFmt>
    </c:pivotFmts>
    <c:plotArea>
      <c:layout/>
      <c:barChart>
        <c:barDir val="col"/>
        <c:grouping val="clustered"/>
        <c:ser>
          <c:idx val="0"/>
          <c:order val="0"/>
          <c:tx>
            <c:v>Total</c:v>
          </c:tx>
          <c:dLbls>
            <c:dLbl>
              <c:idx val="0"/>
              <c:tx>
                <c:rich>
                  <a:bodyPr/>
                  <a:lstStyle/>
                  <a:p>
                    <a:r>
                      <a:rPr lang="en-US" sz="1200">
                        <a:latin typeface="Arial" pitchFamily="34" charset="0"/>
                        <a:cs typeface="Arial" pitchFamily="34" charset="0"/>
                      </a:rPr>
                      <a:t>1</a:t>
                    </a:r>
                    <a:r>
                      <a:rPr lang="en-US"/>
                      <a:t>0%</a:t>
                    </a:r>
                  </a:p>
                </c:rich>
              </c:tx>
              <c:showVal val="1"/>
            </c:dLbl>
            <c:dLbl>
              <c:idx val="1"/>
              <c:tx>
                <c:rich>
                  <a:bodyPr/>
                  <a:lstStyle/>
                  <a:p>
                    <a:r>
                      <a:rPr lang="en-US" sz="1200">
                        <a:latin typeface="Arial" pitchFamily="34" charset="0"/>
                        <a:cs typeface="Arial" pitchFamily="34" charset="0"/>
                      </a:rPr>
                      <a:t>1</a:t>
                    </a:r>
                    <a:r>
                      <a:rPr lang="en-US"/>
                      <a:t>0%</a:t>
                    </a:r>
                  </a:p>
                </c:rich>
              </c:tx>
              <c:showVal val="1"/>
            </c:dLbl>
            <c:dLbl>
              <c:idx val="2"/>
              <c:tx>
                <c:rich>
                  <a:bodyPr/>
                  <a:lstStyle/>
                  <a:p>
                    <a:r>
                      <a:rPr lang="en-US" sz="1200">
                        <a:latin typeface="Arial" pitchFamily="34" charset="0"/>
                        <a:cs typeface="Arial" pitchFamily="34" charset="0"/>
                      </a:rPr>
                      <a:t>1</a:t>
                    </a:r>
                    <a:r>
                      <a:rPr lang="en-US"/>
                      <a:t>0%</a:t>
                    </a:r>
                  </a:p>
                </c:rich>
              </c:tx>
              <c:showVal val="1"/>
            </c:dLbl>
            <c:dLbl>
              <c:idx val="3"/>
              <c:tx>
                <c:rich>
                  <a:bodyPr/>
                  <a:lstStyle/>
                  <a:p>
                    <a:r>
                      <a:rPr lang="en-US" sz="1200">
                        <a:latin typeface="Arial" pitchFamily="34" charset="0"/>
                        <a:cs typeface="Arial" pitchFamily="34" charset="0"/>
                      </a:rPr>
                      <a:t>7</a:t>
                    </a:r>
                    <a:r>
                      <a:rPr lang="en-US"/>
                      <a:t>0%</a:t>
                    </a:r>
                  </a:p>
                </c:rich>
              </c:tx>
              <c:showVal val="1"/>
            </c:dLbl>
            <c:txPr>
              <a:bodyPr/>
              <a:lstStyle/>
              <a:p>
                <a:pPr>
                  <a:defRPr sz="1200">
                    <a:latin typeface="Arial" pitchFamily="34" charset="0"/>
                    <a:cs typeface="Arial" pitchFamily="34" charset="0"/>
                  </a:defRPr>
                </a:pPr>
                <a:endParaRPr lang="es-MX"/>
              </a:p>
            </c:txPr>
            <c:showVal val="1"/>
          </c:dLbls>
          <c:cat>
            <c:strLit>
              <c:ptCount val="4"/>
              <c:pt idx="0">
                <c:v>Indiferente</c:v>
              </c:pt>
              <c:pt idx="1">
                <c:v>Parcialmente de acuerdo</c:v>
              </c:pt>
              <c:pt idx="2">
                <c:v>Totalmente en desacuerdo</c:v>
              </c:pt>
              <c:pt idx="3">
                <c:v>Totalmente de acuerdo</c:v>
              </c:pt>
            </c:strLit>
          </c:cat>
          <c:val>
            <c:numLit>
              <c:formatCode>General</c:formatCode>
              <c:ptCount val="4"/>
              <c:pt idx="0">
                <c:v>1</c:v>
              </c:pt>
              <c:pt idx="1">
                <c:v>1</c:v>
              </c:pt>
              <c:pt idx="2">
                <c:v>1</c:v>
              </c:pt>
              <c:pt idx="3">
                <c:v>7</c:v>
              </c:pt>
            </c:numLit>
          </c:val>
        </c:ser>
        <c:dLbls>
          <c:showVal val="1"/>
        </c:dLbls>
        <c:overlap val="-25"/>
        <c:axId val="77261440"/>
        <c:axId val="77263232"/>
      </c:barChart>
      <c:catAx>
        <c:axId val="77261440"/>
        <c:scaling>
          <c:orientation val="minMax"/>
        </c:scaling>
        <c:axPos val="b"/>
        <c:majorTickMark val="none"/>
        <c:tickLblPos val="nextTo"/>
        <c:txPr>
          <a:bodyPr/>
          <a:lstStyle/>
          <a:p>
            <a:pPr>
              <a:defRPr lang="es-EC" sz="1200">
                <a:latin typeface="Arial" pitchFamily="34" charset="0"/>
                <a:cs typeface="Arial" pitchFamily="34" charset="0"/>
              </a:defRPr>
            </a:pPr>
            <a:endParaRPr lang="es-MX"/>
          </a:p>
        </c:txPr>
        <c:crossAx val="77263232"/>
        <c:crosses val="autoZero"/>
        <c:auto val="1"/>
        <c:lblAlgn val="ctr"/>
        <c:lblOffset val="100"/>
      </c:catAx>
      <c:valAx>
        <c:axId val="77263232"/>
        <c:scaling>
          <c:orientation val="minMax"/>
        </c:scaling>
        <c:delete val="1"/>
        <c:axPos val="l"/>
        <c:numFmt formatCode="General" sourceLinked="1"/>
        <c:majorTickMark val="none"/>
        <c:tickLblPos val="none"/>
        <c:crossAx val="77261440"/>
        <c:crosses val="autoZero"/>
        <c:crossBetween val="between"/>
      </c:valAx>
      <c:spPr>
        <a:ln>
          <a:noFill/>
        </a:ln>
      </c:spPr>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MX"/>
  <c:chart>
    <c:autoTitleDeleted val="1"/>
    <c:plotArea>
      <c:layout/>
      <c:scatterChart>
        <c:scatterStyle val="smoothMarker"/>
        <c:ser>
          <c:idx val="0"/>
          <c:order val="0"/>
          <c:tx>
            <c:v>Flujo a traves del Transformador ATT de San Gregorio</c:v>
          </c:tx>
          <c:spPr>
            <a:ln>
              <a:solidFill>
                <a:srgbClr val="FFC000"/>
              </a:solidFill>
            </a:ln>
          </c:spPr>
          <c:xVal>
            <c:numRef>
              <c:f>'Flujos 2'!$F$7:$AD$7</c:f>
              <c:numCache>
                <c:formatCode>h:mm</c:formatCode>
                <c:ptCount val="25"/>
                <c:pt idx="0">
                  <c:v>0</c:v>
                </c:pt>
                <c:pt idx="1">
                  <c:v>4.1666666666666699E-2</c:v>
                </c:pt>
                <c:pt idx="2">
                  <c:v>8.3333333333333343E-2</c:v>
                </c:pt>
                <c:pt idx="3">
                  <c:v>0.125</c:v>
                </c:pt>
                <c:pt idx="4">
                  <c:v>0.16666666666666688</c:v>
                </c:pt>
                <c:pt idx="5">
                  <c:v>0.20833333333333393</c:v>
                </c:pt>
                <c:pt idx="6">
                  <c:v>0.25</c:v>
                </c:pt>
                <c:pt idx="7">
                  <c:v>0.29166666666666891</c:v>
                </c:pt>
                <c:pt idx="8">
                  <c:v>0.33333333333333298</c:v>
                </c:pt>
                <c:pt idx="9">
                  <c:v>0.37500000000000144</c:v>
                </c:pt>
                <c:pt idx="10">
                  <c:v>0.41666666666666891</c:v>
                </c:pt>
                <c:pt idx="11">
                  <c:v>0.45833333333333293</c:v>
                </c:pt>
                <c:pt idx="12">
                  <c:v>0.5</c:v>
                </c:pt>
                <c:pt idx="13">
                  <c:v>0.54166666666666696</c:v>
                </c:pt>
                <c:pt idx="14">
                  <c:v>0.58333333333333259</c:v>
                </c:pt>
                <c:pt idx="15">
                  <c:v>0.625000000000003</c:v>
                </c:pt>
                <c:pt idx="16">
                  <c:v>0.66666666666666763</c:v>
                </c:pt>
                <c:pt idx="17">
                  <c:v>0.70833333333333304</c:v>
                </c:pt>
                <c:pt idx="18">
                  <c:v>0.750000000000003</c:v>
                </c:pt>
                <c:pt idx="19">
                  <c:v>0.79166666666666696</c:v>
                </c:pt>
                <c:pt idx="20">
                  <c:v>0.83333333333333304</c:v>
                </c:pt>
                <c:pt idx="21">
                  <c:v>0.875000000000003</c:v>
                </c:pt>
                <c:pt idx="22">
                  <c:v>0.91666666666666696</c:v>
                </c:pt>
                <c:pt idx="23">
                  <c:v>0.95833333333333304</c:v>
                </c:pt>
                <c:pt idx="24">
                  <c:v>0.99305555555555503</c:v>
                </c:pt>
              </c:numCache>
            </c:numRef>
          </c:xVal>
          <c:yVal>
            <c:numRef>
              <c:f>'Flujos 2'!$F$10:$AD$10</c:f>
              <c:numCache>
                <c:formatCode>0.00</c:formatCode>
                <c:ptCount val="25"/>
                <c:pt idx="0">
                  <c:v>65.883150306094208</c:v>
                </c:pt>
                <c:pt idx="1">
                  <c:v>40.353500900943104</c:v>
                </c:pt>
                <c:pt idx="2">
                  <c:v>38.702455539158521</c:v>
                </c:pt>
                <c:pt idx="3">
                  <c:v>37.477546074835296</c:v>
                </c:pt>
                <c:pt idx="4">
                  <c:v>37.367964326188215</c:v>
                </c:pt>
                <c:pt idx="5">
                  <c:v>39.158968083093363</c:v>
                </c:pt>
                <c:pt idx="6">
                  <c:v>41.924389279096239</c:v>
                </c:pt>
                <c:pt idx="7">
                  <c:v>40.405483352811707</c:v>
                </c:pt>
                <c:pt idx="8">
                  <c:v>39.905724855790844</c:v>
                </c:pt>
                <c:pt idx="9">
                  <c:v>46.988901495357894</c:v>
                </c:pt>
                <c:pt idx="10">
                  <c:v>50.693599966051409</c:v>
                </c:pt>
                <c:pt idx="11">
                  <c:v>55.094474548948497</c:v>
                </c:pt>
                <c:pt idx="12">
                  <c:v>52.983521504424736</c:v>
                </c:pt>
                <c:pt idx="13">
                  <c:v>56.535002830612576</c:v>
                </c:pt>
                <c:pt idx="14">
                  <c:v>59.559681025941849</c:v>
                </c:pt>
                <c:pt idx="15">
                  <c:v>58.681486570951243</c:v>
                </c:pt>
                <c:pt idx="16">
                  <c:v>58.990329544314555</c:v>
                </c:pt>
                <c:pt idx="17">
                  <c:v>58.756066754961815</c:v>
                </c:pt>
                <c:pt idx="18">
                  <c:v>57.573120153853708</c:v>
                </c:pt>
                <c:pt idx="19">
                  <c:v>68.256935129539258</c:v>
                </c:pt>
                <c:pt idx="20">
                  <c:v>70.569596648264621</c:v>
                </c:pt>
                <c:pt idx="21">
                  <c:v>74.197012490672222</c:v>
                </c:pt>
                <c:pt idx="22">
                  <c:v>63.817453537402159</c:v>
                </c:pt>
                <c:pt idx="23">
                  <c:v>54.189247647407186</c:v>
                </c:pt>
                <c:pt idx="24">
                  <c:v>51.652012363965312</c:v>
                </c:pt>
              </c:numCache>
            </c:numRef>
          </c:yVal>
          <c:smooth val="1"/>
        </c:ser>
        <c:axId val="74254208"/>
        <c:axId val="74260480"/>
      </c:scatterChart>
      <c:valAx>
        <c:axId val="74254208"/>
        <c:scaling>
          <c:orientation val="minMax"/>
          <c:max val="1"/>
        </c:scaling>
        <c:axPos val="b"/>
        <c:majorGridlines/>
        <c:minorGridlines/>
        <c:title>
          <c:tx>
            <c:rich>
              <a:bodyPr/>
              <a:lstStyle/>
              <a:p>
                <a:pPr>
                  <a:defRPr sz="1400" b="0"/>
                </a:pPr>
                <a:r>
                  <a:rPr lang="en-US" sz="1400" b="0"/>
                  <a:t>Horas</a:t>
                </a:r>
              </a:p>
            </c:rich>
          </c:tx>
        </c:title>
        <c:numFmt formatCode="h:mm" sourceLinked="1"/>
        <c:tickLblPos val="nextTo"/>
        <c:crossAx val="74260480"/>
        <c:crosses val="autoZero"/>
        <c:crossBetween val="midCat"/>
      </c:valAx>
      <c:valAx>
        <c:axId val="74260480"/>
        <c:scaling>
          <c:orientation val="minMax"/>
          <c:min val="30"/>
        </c:scaling>
        <c:axPos val="l"/>
        <c:majorGridlines/>
        <c:minorGridlines>
          <c:spPr>
            <a:ln>
              <a:solidFill>
                <a:sysClr val="window" lastClr="FFFFFF"/>
              </a:solidFill>
            </a:ln>
          </c:spPr>
        </c:minorGridlines>
        <c:title>
          <c:tx>
            <c:rich>
              <a:bodyPr/>
              <a:lstStyle/>
              <a:p>
                <a:pPr>
                  <a:defRPr sz="1400" b="0"/>
                </a:pPr>
                <a:r>
                  <a:rPr lang="en-US" sz="1400" b="0"/>
                  <a:t>Potencia (MVA)</a:t>
                </a:r>
              </a:p>
            </c:rich>
          </c:tx>
        </c:title>
        <c:numFmt formatCode="0.00" sourceLinked="1"/>
        <c:tickLblPos val="nextTo"/>
        <c:crossAx val="74254208"/>
        <c:crosses val="autoZero"/>
        <c:crossBetween val="midCat"/>
      </c:valAx>
    </c:plotArea>
    <c:legend>
      <c:legendPos val="t"/>
      <c:txPr>
        <a:bodyPr/>
        <a:lstStyle/>
        <a:p>
          <a:pPr>
            <a:defRPr sz="1400"/>
          </a:pPr>
          <a:endParaRPr lang="es-MX"/>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es-MX"/>
  <c:style val="1"/>
  <c:chart>
    <c:autoTitleDeleted val="1"/>
    <c:pivotFmts>
      <c:pivotFmt>
        <c:idx val="0"/>
        <c:marker>
          <c:symbol val="none"/>
        </c:marker>
      </c:pivotFmt>
    </c:pivotFmts>
    <c:plotArea>
      <c:layout/>
      <c:barChart>
        <c:barDir val="col"/>
        <c:grouping val="clustered"/>
        <c:ser>
          <c:idx val="0"/>
          <c:order val="0"/>
          <c:tx>
            <c:v>Total</c:v>
          </c:tx>
          <c:dLbls>
            <c:dLbl>
              <c:idx val="0"/>
              <c:tx>
                <c:rich>
                  <a:bodyPr/>
                  <a:lstStyle/>
                  <a:p>
                    <a:r>
                      <a:rPr lang="en-US" sz="1200">
                        <a:latin typeface="Arial" pitchFamily="34" charset="0"/>
                        <a:cs typeface="Arial" pitchFamily="34" charset="0"/>
                      </a:rPr>
                      <a:t>1</a:t>
                    </a:r>
                    <a:r>
                      <a:rPr lang="en-US"/>
                      <a:t>0%</a:t>
                    </a:r>
                  </a:p>
                </c:rich>
              </c:tx>
              <c:showVal val="1"/>
            </c:dLbl>
            <c:dLbl>
              <c:idx val="1"/>
              <c:tx>
                <c:rich>
                  <a:bodyPr/>
                  <a:lstStyle/>
                  <a:p>
                    <a:r>
                      <a:rPr lang="en-US" sz="1200">
                        <a:latin typeface="Arial" pitchFamily="34" charset="0"/>
                        <a:cs typeface="Arial" pitchFamily="34" charset="0"/>
                      </a:rPr>
                      <a:t>1</a:t>
                    </a:r>
                    <a:r>
                      <a:rPr lang="en-US"/>
                      <a:t>0%</a:t>
                    </a:r>
                  </a:p>
                </c:rich>
              </c:tx>
              <c:showVal val="1"/>
            </c:dLbl>
            <c:dLbl>
              <c:idx val="2"/>
              <c:tx>
                <c:rich>
                  <a:bodyPr/>
                  <a:lstStyle/>
                  <a:p>
                    <a:r>
                      <a:rPr lang="en-US" sz="1200">
                        <a:latin typeface="Arial" pitchFamily="34" charset="0"/>
                        <a:cs typeface="Arial" pitchFamily="34" charset="0"/>
                      </a:rPr>
                      <a:t>1</a:t>
                    </a:r>
                    <a:r>
                      <a:rPr lang="en-US"/>
                      <a:t>0%</a:t>
                    </a:r>
                  </a:p>
                </c:rich>
              </c:tx>
              <c:showVal val="1"/>
            </c:dLbl>
            <c:dLbl>
              <c:idx val="3"/>
              <c:tx>
                <c:rich>
                  <a:bodyPr/>
                  <a:lstStyle/>
                  <a:p>
                    <a:r>
                      <a:rPr lang="en-US" sz="1200">
                        <a:latin typeface="Arial" pitchFamily="34" charset="0"/>
                        <a:cs typeface="Arial" pitchFamily="34" charset="0"/>
                      </a:rPr>
                      <a:t>2</a:t>
                    </a:r>
                    <a:r>
                      <a:rPr lang="en-US"/>
                      <a:t>0%</a:t>
                    </a:r>
                  </a:p>
                </c:rich>
              </c:tx>
              <c:showVal val="1"/>
            </c:dLbl>
            <c:dLbl>
              <c:idx val="4"/>
              <c:tx>
                <c:rich>
                  <a:bodyPr/>
                  <a:lstStyle/>
                  <a:p>
                    <a:r>
                      <a:rPr lang="en-US" sz="1200">
                        <a:latin typeface="Arial" pitchFamily="34" charset="0"/>
                        <a:cs typeface="Arial" pitchFamily="34" charset="0"/>
                      </a:rPr>
                      <a:t>5</a:t>
                    </a:r>
                    <a:r>
                      <a:rPr lang="en-US"/>
                      <a:t>0%</a:t>
                    </a:r>
                  </a:p>
                </c:rich>
              </c:tx>
              <c:showVal val="1"/>
            </c:dLbl>
            <c:txPr>
              <a:bodyPr/>
              <a:lstStyle/>
              <a:p>
                <a:pPr>
                  <a:defRPr sz="1200">
                    <a:latin typeface="Arial" pitchFamily="34" charset="0"/>
                    <a:cs typeface="Arial" pitchFamily="34" charset="0"/>
                  </a:defRPr>
                </a:pPr>
                <a:endParaRPr lang="es-MX"/>
              </a:p>
            </c:txPr>
            <c:showVal val="1"/>
          </c:dLbls>
          <c:cat>
            <c:strLit>
              <c:ptCount val="5"/>
              <c:pt idx="0">
                <c:v>Indiferente</c:v>
              </c:pt>
              <c:pt idx="1">
                <c:v>Parcialmente en desacuerdo</c:v>
              </c:pt>
              <c:pt idx="2">
                <c:v>Totalmente en desacuerdo</c:v>
              </c:pt>
              <c:pt idx="3">
                <c:v>Parcialmente de acuerdo</c:v>
              </c:pt>
              <c:pt idx="4">
                <c:v>Totalmente de acuerdo</c:v>
              </c:pt>
            </c:strLit>
          </c:cat>
          <c:val>
            <c:numLit>
              <c:formatCode>General</c:formatCode>
              <c:ptCount val="5"/>
              <c:pt idx="0">
                <c:v>1</c:v>
              </c:pt>
              <c:pt idx="1">
                <c:v>1</c:v>
              </c:pt>
              <c:pt idx="2">
                <c:v>1</c:v>
              </c:pt>
              <c:pt idx="3">
                <c:v>2</c:v>
              </c:pt>
              <c:pt idx="4">
                <c:v>5</c:v>
              </c:pt>
            </c:numLit>
          </c:val>
        </c:ser>
        <c:dLbls>
          <c:showVal val="1"/>
        </c:dLbls>
        <c:overlap val="-25"/>
        <c:axId val="77266304"/>
        <c:axId val="85656704"/>
      </c:barChart>
      <c:catAx>
        <c:axId val="77266304"/>
        <c:scaling>
          <c:orientation val="minMax"/>
        </c:scaling>
        <c:axPos val="b"/>
        <c:majorTickMark val="none"/>
        <c:tickLblPos val="nextTo"/>
        <c:txPr>
          <a:bodyPr/>
          <a:lstStyle/>
          <a:p>
            <a:pPr>
              <a:defRPr lang="es-EC" sz="1200">
                <a:latin typeface="Arial" pitchFamily="34" charset="0"/>
                <a:cs typeface="Arial" pitchFamily="34" charset="0"/>
              </a:defRPr>
            </a:pPr>
            <a:endParaRPr lang="es-MX"/>
          </a:p>
        </c:txPr>
        <c:crossAx val="85656704"/>
        <c:crosses val="autoZero"/>
        <c:auto val="1"/>
        <c:lblAlgn val="ctr"/>
        <c:lblOffset val="100"/>
      </c:catAx>
      <c:valAx>
        <c:axId val="85656704"/>
        <c:scaling>
          <c:orientation val="minMax"/>
        </c:scaling>
        <c:delete val="1"/>
        <c:axPos val="l"/>
        <c:numFmt formatCode="General" sourceLinked="1"/>
        <c:majorTickMark val="none"/>
        <c:tickLblPos val="none"/>
        <c:crossAx val="77266304"/>
        <c:crosses val="autoZero"/>
        <c:crossBetween val="between"/>
      </c:valAx>
      <c:spPr>
        <a:ln>
          <a:noFill/>
        </a:ln>
      </c:spPr>
    </c:plotArea>
    <c:plotVisOnly val="1"/>
  </c:chart>
  <c:spPr>
    <a:ln>
      <a:noFill/>
    </a:ln>
  </c:sp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es-MX"/>
  <c:style val="1"/>
  <c:chart>
    <c:autoTitleDeleted val="1"/>
    <c:pivotFmts>
      <c:pivotFmt>
        <c:idx val="0"/>
      </c:pivotFmt>
      <c:pivotFmt>
        <c:idx val="1"/>
        <c:marker>
          <c:symbol val="none"/>
        </c:marker>
      </c:pivotFmt>
      <c:pivotFmt>
        <c:idx val="2"/>
        <c:marker>
          <c:symbol val="none"/>
        </c:marker>
      </c:pivotFmt>
    </c:pivotFmts>
    <c:plotArea>
      <c:layout/>
      <c:barChart>
        <c:barDir val="col"/>
        <c:grouping val="clustered"/>
        <c:ser>
          <c:idx val="0"/>
          <c:order val="0"/>
          <c:tx>
            <c:v>Total</c:v>
          </c:tx>
          <c:dLbls>
            <c:dLbl>
              <c:idx val="0"/>
              <c:tx>
                <c:rich>
                  <a:bodyPr/>
                  <a:lstStyle/>
                  <a:p>
                    <a:r>
                      <a:rPr lang="en-US" sz="1200">
                        <a:latin typeface="Arial" pitchFamily="34" charset="0"/>
                        <a:cs typeface="Arial" pitchFamily="34" charset="0"/>
                      </a:rPr>
                      <a:t>2</a:t>
                    </a:r>
                    <a:r>
                      <a:rPr lang="en-US"/>
                      <a:t>0%</a:t>
                    </a:r>
                  </a:p>
                </c:rich>
              </c:tx>
              <c:showVal val="1"/>
            </c:dLbl>
            <c:dLbl>
              <c:idx val="1"/>
              <c:tx>
                <c:rich>
                  <a:bodyPr/>
                  <a:lstStyle/>
                  <a:p>
                    <a:r>
                      <a:rPr lang="en-US" sz="1200">
                        <a:latin typeface="Arial" pitchFamily="34" charset="0"/>
                        <a:cs typeface="Arial" pitchFamily="34" charset="0"/>
                      </a:rPr>
                      <a:t>3</a:t>
                    </a:r>
                    <a:r>
                      <a:rPr lang="en-US"/>
                      <a:t>0%</a:t>
                    </a:r>
                  </a:p>
                </c:rich>
              </c:tx>
              <c:showVal val="1"/>
            </c:dLbl>
            <c:dLbl>
              <c:idx val="2"/>
              <c:tx>
                <c:rich>
                  <a:bodyPr/>
                  <a:lstStyle/>
                  <a:p>
                    <a:r>
                      <a:rPr lang="en-US" sz="1200">
                        <a:latin typeface="Arial" pitchFamily="34" charset="0"/>
                        <a:cs typeface="Arial" pitchFamily="34" charset="0"/>
                      </a:rPr>
                      <a:t>3</a:t>
                    </a:r>
                    <a:r>
                      <a:rPr lang="en-US"/>
                      <a:t>0%</a:t>
                    </a:r>
                  </a:p>
                </c:rich>
              </c:tx>
              <c:showVal val="1"/>
            </c:dLbl>
            <c:dLbl>
              <c:idx val="3"/>
              <c:tx>
                <c:rich>
                  <a:bodyPr/>
                  <a:lstStyle/>
                  <a:p>
                    <a:r>
                      <a:rPr lang="en-US" sz="1200">
                        <a:latin typeface="Arial" pitchFamily="34" charset="0"/>
                        <a:cs typeface="Arial" pitchFamily="34" charset="0"/>
                      </a:rPr>
                      <a:t>6</a:t>
                    </a:r>
                    <a:r>
                      <a:rPr lang="en-US"/>
                      <a:t>0%</a:t>
                    </a:r>
                  </a:p>
                </c:rich>
              </c:tx>
              <c:showVal val="1"/>
            </c:dLbl>
            <c:dLbl>
              <c:idx val="4"/>
              <c:tx>
                <c:rich>
                  <a:bodyPr/>
                  <a:lstStyle/>
                  <a:p>
                    <a:r>
                      <a:rPr lang="en-US" sz="1200">
                        <a:latin typeface="Arial" pitchFamily="34" charset="0"/>
                        <a:cs typeface="Arial" pitchFamily="34" charset="0"/>
                      </a:rPr>
                      <a:t>7</a:t>
                    </a:r>
                    <a:r>
                      <a:rPr lang="en-US"/>
                      <a:t>0%</a:t>
                    </a:r>
                  </a:p>
                </c:rich>
              </c:tx>
              <c:showVal val="1"/>
            </c:dLbl>
            <c:txPr>
              <a:bodyPr/>
              <a:lstStyle/>
              <a:p>
                <a:pPr>
                  <a:defRPr sz="1200">
                    <a:latin typeface="Arial" pitchFamily="34" charset="0"/>
                    <a:cs typeface="Arial" pitchFamily="34" charset="0"/>
                  </a:defRPr>
                </a:pPr>
                <a:endParaRPr lang="es-MX"/>
              </a:p>
            </c:txPr>
            <c:showVal val="1"/>
          </c:dLbls>
          <c:cat>
            <c:strLit>
              <c:ptCount val="5"/>
              <c:pt idx="0">
                <c:v>Problemas en el área técnica</c:v>
              </c:pt>
              <c:pt idx="1">
                <c:v>Falta de inversión gubernamental</c:v>
              </c:pt>
              <c:pt idx="2">
                <c:v>Problemas políticos</c:v>
              </c:pt>
              <c:pt idx="3">
                <c:v>Ninguno</c:v>
              </c:pt>
              <c:pt idx="4">
                <c:v>Mala administración</c:v>
              </c:pt>
            </c:strLit>
          </c:cat>
          <c:val>
            <c:numLit>
              <c:formatCode>General</c:formatCode>
              <c:ptCount val="5"/>
              <c:pt idx="0">
                <c:v>2</c:v>
              </c:pt>
              <c:pt idx="1">
                <c:v>3</c:v>
              </c:pt>
              <c:pt idx="2">
                <c:v>3</c:v>
              </c:pt>
              <c:pt idx="3">
                <c:v>6</c:v>
              </c:pt>
              <c:pt idx="4">
                <c:v>7</c:v>
              </c:pt>
            </c:numLit>
          </c:val>
        </c:ser>
        <c:dLbls>
          <c:showVal val="1"/>
        </c:dLbls>
        <c:overlap val="-25"/>
        <c:axId val="85668224"/>
        <c:axId val="85669760"/>
      </c:barChart>
      <c:catAx>
        <c:axId val="85668224"/>
        <c:scaling>
          <c:orientation val="minMax"/>
        </c:scaling>
        <c:axPos val="b"/>
        <c:majorTickMark val="none"/>
        <c:tickLblPos val="nextTo"/>
        <c:txPr>
          <a:bodyPr/>
          <a:lstStyle/>
          <a:p>
            <a:pPr>
              <a:defRPr sz="1100">
                <a:latin typeface="Arial" pitchFamily="34" charset="0"/>
                <a:cs typeface="Arial" pitchFamily="34" charset="0"/>
              </a:defRPr>
            </a:pPr>
            <a:endParaRPr lang="es-MX"/>
          </a:p>
        </c:txPr>
        <c:crossAx val="85669760"/>
        <c:crosses val="autoZero"/>
        <c:auto val="1"/>
        <c:lblAlgn val="ctr"/>
        <c:lblOffset val="100"/>
      </c:catAx>
      <c:valAx>
        <c:axId val="85669760"/>
        <c:scaling>
          <c:orientation val="minMax"/>
        </c:scaling>
        <c:delete val="1"/>
        <c:axPos val="l"/>
        <c:numFmt formatCode="General" sourceLinked="1"/>
        <c:majorTickMark val="none"/>
        <c:tickLblPos val="none"/>
        <c:crossAx val="85668224"/>
        <c:crosses val="autoZero"/>
        <c:crossBetween val="between"/>
      </c:valAx>
      <c:spPr>
        <a:ln>
          <a:noFill/>
        </a:ln>
      </c:spPr>
    </c:plotArea>
    <c:plotVisOnly val="1"/>
  </c:chart>
  <c:spPr>
    <a:ln>
      <a:noFill/>
    </a:ln>
  </c:sp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es-MX"/>
  <c:style val="1"/>
  <c:chart>
    <c:autoTitleDeleted val="1"/>
    <c:pivotFmts>
      <c:pivotFmt>
        <c:idx val="0"/>
        <c:marker>
          <c:symbol val="none"/>
        </c:marker>
      </c:pivotFmt>
    </c:pivotFmts>
    <c:plotArea>
      <c:layout/>
      <c:barChart>
        <c:barDir val="col"/>
        <c:grouping val="clustered"/>
        <c:ser>
          <c:idx val="0"/>
          <c:order val="0"/>
          <c:tx>
            <c:v>Total</c:v>
          </c:tx>
          <c:dLbls>
            <c:dLbl>
              <c:idx val="0"/>
              <c:tx>
                <c:rich>
                  <a:bodyPr/>
                  <a:lstStyle/>
                  <a:p>
                    <a:r>
                      <a:rPr lang="en-US" sz="1200">
                        <a:latin typeface="Arial" pitchFamily="34" charset="0"/>
                        <a:cs typeface="Arial" pitchFamily="34" charset="0"/>
                      </a:rPr>
                      <a:t>2</a:t>
                    </a:r>
                    <a:r>
                      <a:rPr lang="en-US"/>
                      <a:t>0%</a:t>
                    </a:r>
                  </a:p>
                </c:rich>
              </c:tx>
              <c:showVal val="1"/>
            </c:dLbl>
            <c:dLbl>
              <c:idx val="1"/>
              <c:tx>
                <c:rich>
                  <a:bodyPr/>
                  <a:lstStyle/>
                  <a:p>
                    <a:r>
                      <a:rPr lang="en-US" sz="1200">
                        <a:latin typeface="Arial" pitchFamily="34" charset="0"/>
                        <a:cs typeface="Arial" pitchFamily="34" charset="0"/>
                      </a:rPr>
                      <a:t>3</a:t>
                    </a:r>
                    <a:r>
                      <a:rPr lang="en-US"/>
                      <a:t>0%</a:t>
                    </a:r>
                  </a:p>
                </c:rich>
              </c:tx>
              <c:showVal val="1"/>
            </c:dLbl>
            <c:dLbl>
              <c:idx val="2"/>
              <c:tx>
                <c:rich>
                  <a:bodyPr/>
                  <a:lstStyle/>
                  <a:p>
                    <a:r>
                      <a:rPr lang="en-US" sz="1200">
                        <a:latin typeface="Arial" pitchFamily="34" charset="0"/>
                        <a:cs typeface="Arial" pitchFamily="34" charset="0"/>
                      </a:rPr>
                      <a:t>5</a:t>
                    </a:r>
                    <a:r>
                      <a:rPr lang="en-US"/>
                      <a:t>0%</a:t>
                    </a:r>
                  </a:p>
                </c:rich>
              </c:tx>
              <c:showVal val="1"/>
            </c:dLbl>
            <c:txPr>
              <a:bodyPr/>
              <a:lstStyle/>
              <a:p>
                <a:pPr>
                  <a:defRPr sz="1200">
                    <a:latin typeface="Arial" pitchFamily="34" charset="0"/>
                    <a:cs typeface="Arial" pitchFamily="34" charset="0"/>
                  </a:defRPr>
                </a:pPr>
                <a:endParaRPr lang="es-MX"/>
              </a:p>
            </c:txPr>
            <c:showVal val="1"/>
          </c:dLbls>
          <c:cat>
            <c:strLit>
              <c:ptCount val="3"/>
              <c:pt idx="0">
                <c:v>Excelentes</c:v>
              </c:pt>
              <c:pt idx="1">
                <c:v>Regulares</c:v>
              </c:pt>
              <c:pt idx="2">
                <c:v>Buenas</c:v>
              </c:pt>
            </c:strLit>
          </c:cat>
          <c:val>
            <c:numLit>
              <c:formatCode>General</c:formatCode>
              <c:ptCount val="3"/>
              <c:pt idx="0">
                <c:v>2</c:v>
              </c:pt>
              <c:pt idx="1">
                <c:v>3</c:v>
              </c:pt>
              <c:pt idx="2">
                <c:v>5</c:v>
              </c:pt>
            </c:numLit>
          </c:val>
        </c:ser>
        <c:dLbls>
          <c:showVal val="1"/>
        </c:dLbls>
        <c:overlap val="-25"/>
        <c:axId val="85738624"/>
        <c:axId val="85740160"/>
      </c:barChart>
      <c:catAx>
        <c:axId val="85738624"/>
        <c:scaling>
          <c:orientation val="minMax"/>
        </c:scaling>
        <c:axPos val="b"/>
        <c:majorTickMark val="none"/>
        <c:tickLblPos val="nextTo"/>
        <c:txPr>
          <a:bodyPr/>
          <a:lstStyle/>
          <a:p>
            <a:pPr>
              <a:defRPr lang="es-EC" sz="1200">
                <a:latin typeface="Arial" pitchFamily="34" charset="0"/>
                <a:cs typeface="Arial" pitchFamily="34" charset="0"/>
              </a:defRPr>
            </a:pPr>
            <a:endParaRPr lang="es-MX"/>
          </a:p>
        </c:txPr>
        <c:crossAx val="85740160"/>
        <c:crosses val="autoZero"/>
        <c:auto val="1"/>
        <c:lblAlgn val="ctr"/>
        <c:lblOffset val="100"/>
      </c:catAx>
      <c:valAx>
        <c:axId val="85740160"/>
        <c:scaling>
          <c:orientation val="minMax"/>
        </c:scaling>
        <c:delete val="1"/>
        <c:axPos val="l"/>
        <c:numFmt formatCode="General" sourceLinked="1"/>
        <c:majorTickMark val="none"/>
        <c:tickLblPos val="none"/>
        <c:crossAx val="85738624"/>
        <c:crosses val="autoZero"/>
        <c:crossBetween val="between"/>
      </c:valAx>
      <c:spPr>
        <a:ln>
          <a:noFill/>
        </a:ln>
      </c:spPr>
    </c:plotArea>
    <c:plotVisOnly val="1"/>
  </c:chart>
  <c:spPr>
    <a:ln>
      <a:noFill/>
    </a:ln>
  </c:sp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es-MX"/>
  <c:style val="1"/>
  <c:chart>
    <c:autoTitleDeleted val="1"/>
    <c:pivotFmts>
      <c:pivotFmt>
        <c:idx val="0"/>
        <c:marker>
          <c:symbol val="none"/>
        </c:marker>
      </c:pivotFmt>
    </c:pivotFmts>
    <c:plotArea>
      <c:layout/>
      <c:barChart>
        <c:barDir val="col"/>
        <c:grouping val="clustered"/>
        <c:ser>
          <c:idx val="0"/>
          <c:order val="0"/>
          <c:tx>
            <c:v>Total</c:v>
          </c:tx>
          <c:dLbls>
            <c:dLbl>
              <c:idx val="0"/>
              <c:tx>
                <c:rich>
                  <a:bodyPr/>
                  <a:lstStyle/>
                  <a:p>
                    <a:r>
                      <a:rPr lang="en-US" sz="1200">
                        <a:latin typeface="Arial" pitchFamily="34" charset="0"/>
                        <a:cs typeface="Arial" pitchFamily="34" charset="0"/>
                      </a:rPr>
                      <a:t>1</a:t>
                    </a:r>
                    <a:r>
                      <a:rPr lang="en-US"/>
                      <a:t>0%</a:t>
                    </a:r>
                  </a:p>
                </c:rich>
              </c:tx>
              <c:showVal val="1"/>
            </c:dLbl>
            <c:dLbl>
              <c:idx val="1"/>
              <c:tx>
                <c:rich>
                  <a:bodyPr/>
                  <a:lstStyle/>
                  <a:p>
                    <a:r>
                      <a:rPr lang="en-US" sz="1200">
                        <a:latin typeface="Arial" pitchFamily="34" charset="0"/>
                        <a:cs typeface="Arial" pitchFamily="34" charset="0"/>
                      </a:rPr>
                      <a:t>4</a:t>
                    </a:r>
                    <a:r>
                      <a:rPr lang="en-US"/>
                      <a:t>0%</a:t>
                    </a:r>
                  </a:p>
                </c:rich>
              </c:tx>
              <c:showVal val="1"/>
            </c:dLbl>
            <c:dLbl>
              <c:idx val="2"/>
              <c:tx>
                <c:rich>
                  <a:bodyPr/>
                  <a:lstStyle/>
                  <a:p>
                    <a:r>
                      <a:rPr lang="en-US" sz="1200">
                        <a:latin typeface="Arial" pitchFamily="34" charset="0"/>
                        <a:cs typeface="Arial" pitchFamily="34" charset="0"/>
                      </a:rPr>
                      <a:t>5</a:t>
                    </a:r>
                    <a:r>
                      <a:rPr lang="en-US"/>
                      <a:t>0%</a:t>
                    </a:r>
                  </a:p>
                </c:rich>
              </c:tx>
              <c:showVal val="1"/>
            </c:dLbl>
            <c:txPr>
              <a:bodyPr/>
              <a:lstStyle/>
              <a:p>
                <a:pPr>
                  <a:defRPr sz="1200">
                    <a:latin typeface="Arial" pitchFamily="34" charset="0"/>
                    <a:cs typeface="Arial" pitchFamily="34" charset="0"/>
                  </a:defRPr>
                </a:pPr>
                <a:endParaRPr lang="es-MX"/>
              </a:p>
            </c:txPr>
            <c:showVal val="1"/>
          </c:dLbls>
          <c:cat>
            <c:strLit>
              <c:ptCount val="3"/>
              <c:pt idx="0">
                <c:v>Excelente</c:v>
              </c:pt>
              <c:pt idx="1">
                <c:v>Regular</c:v>
              </c:pt>
              <c:pt idx="2">
                <c:v>Bueno</c:v>
              </c:pt>
            </c:strLit>
          </c:cat>
          <c:val>
            <c:numLit>
              <c:formatCode>General</c:formatCode>
              <c:ptCount val="3"/>
              <c:pt idx="0">
                <c:v>1</c:v>
              </c:pt>
              <c:pt idx="1">
                <c:v>4</c:v>
              </c:pt>
              <c:pt idx="2">
                <c:v>5</c:v>
              </c:pt>
            </c:numLit>
          </c:val>
        </c:ser>
        <c:dLbls>
          <c:showVal val="1"/>
        </c:dLbls>
        <c:overlap val="-25"/>
        <c:axId val="85768064"/>
        <c:axId val="85769600"/>
      </c:barChart>
      <c:catAx>
        <c:axId val="85768064"/>
        <c:scaling>
          <c:orientation val="minMax"/>
        </c:scaling>
        <c:axPos val="b"/>
        <c:majorTickMark val="none"/>
        <c:tickLblPos val="nextTo"/>
        <c:txPr>
          <a:bodyPr/>
          <a:lstStyle/>
          <a:p>
            <a:pPr>
              <a:defRPr lang="es-EC" sz="1200">
                <a:latin typeface="Arial" pitchFamily="34" charset="0"/>
                <a:cs typeface="Arial" pitchFamily="34" charset="0"/>
              </a:defRPr>
            </a:pPr>
            <a:endParaRPr lang="es-MX"/>
          </a:p>
        </c:txPr>
        <c:crossAx val="85769600"/>
        <c:crosses val="autoZero"/>
        <c:auto val="1"/>
        <c:lblAlgn val="ctr"/>
        <c:lblOffset val="100"/>
      </c:catAx>
      <c:valAx>
        <c:axId val="85769600"/>
        <c:scaling>
          <c:orientation val="minMax"/>
        </c:scaling>
        <c:delete val="1"/>
        <c:axPos val="l"/>
        <c:numFmt formatCode="General" sourceLinked="1"/>
        <c:majorTickMark val="none"/>
        <c:tickLblPos val="none"/>
        <c:crossAx val="85768064"/>
        <c:crosses val="autoZero"/>
        <c:crossBetween val="between"/>
      </c:valAx>
      <c:spPr>
        <a:ln>
          <a:noFill/>
        </a:ln>
      </c:spPr>
    </c:plotArea>
    <c:plotVisOnly val="1"/>
  </c:chart>
  <c:spPr>
    <a:ln>
      <a:noFill/>
    </a:ln>
  </c:sp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es-MX"/>
  <c:style val="1"/>
  <c:chart>
    <c:autoTitleDeleted val="1"/>
    <c:pivotFmts>
      <c:pivotFmt>
        <c:idx val="0"/>
        <c:marker>
          <c:symbol val="none"/>
        </c:marker>
      </c:pivotFmt>
    </c:pivotFmts>
    <c:plotArea>
      <c:layout/>
      <c:barChart>
        <c:barDir val="col"/>
        <c:grouping val="clustered"/>
        <c:ser>
          <c:idx val="0"/>
          <c:order val="0"/>
          <c:tx>
            <c:v>Total</c:v>
          </c:tx>
          <c:dLbls>
            <c:dLbl>
              <c:idx val="0"/>
              <c:tx>
                <c:rich>
                  <a:bodyPr/>
                  <a:lstStyle/>
                  <a:p>
                    <a:r>
                      <a:rPr lang="en-US" sz="1100">
                        <a:latin typeface="Arial" pitchFamily="34" charset="0"/>
                        <a:cs typeface="Arial" pitchFamily="34" charset="0"/>
                      </a:rPr>
                      <a:t>1</a:t>
                    </a:r>
                    <a:r>
                      <a:rPr lang="en-US"/>
                      <a:t>0%</a:t>
                    </a:r>
                  </a:p>
                </c:rich>
              </c:tx>
              <c:showVal val="1"/>
            </c:dLbl>
            <c:dLbl>
              <c:idx val="1"/>
              <c:tx>
                <c:rich>
                  <a:bodyPr/>
                  <a:lstStyle/>
                  <a:p>
                    <a:r>
                      <a:rPr lang="en-US" sz="1100">
                        <a:latin typeface="Arial" pitchFamily="34" charset="0"/>
                        <a:cs typeface="Arial" pitchFamily="34" charset="0"/>
                      </a:rPr>
                      <a:t>3</a:t>
                    </a:r>
                    <a:r>
                      <a:rPr lang="en-US"/>
                      <a:t>0%</a:t>
                    </a:r>
                  </a:p>
                </c:rich>
              </c:tx>
              <c:showVal val="1"/>
            </c:dLbl>
            <c:dLbl>
              <c:idx val="2"/>
              <c:tx>
                <c:rich>
                  <a:bodyPr/>
                  <a:lstStyle/>
                  <a:p>
                    <a:r>
                      <a:rPr lang="en-US" sz="1100">
                        <a:latin typeface="Arial" pitchFamily="34" charset="0"/>
                        <a:cs typeface="Arial" pitchFamily="34" charset="0"/>
                      </a:rPr>
                      <a:t>6</a:t>
                    </a:r>
                    <a:r>
                      <a:rPr lang="en-US" sz="1200">
                        <a:latin typeface="Arial" pitchFamily="34" charset="0"/>
                        <a:cs typeface="Arial" pitchFamily="34" charset="0"/>
                      </a:rPr>
                      <a:t>0%</a:t>
                    </a:r>
                  </a:p>
                </c:rich>
              </c:tx>
              <c:showVal val="1"/>
            </c:dLbl>
            <c:txPr>
              <a:bodyPr/>
              <a:lstStyle/>
              <a:p>
                <a:pPr>
                  <a:defRPr sz="1100">
                    <a:latin typeface="Arial" pitchFamily="34" charset="0"/>
                    <a:cs typeface="Arial" pitchFamily="34" charset="0"/>
                  </a:defRPr>
                </a:pPr>
                <a:endParaRPr lang="es-MX"/>
              </a:p>
            </c:txPr>
            <c:showVal val="1"/>
          </c:dLbls>
          <c:cat>
            <c:strLit>
              <c:ptCount val="3"/>
              <c:pt idx="0">
                <c:v>Malo</c:v>
              </c:pt>
              <c:pt idx="1">
                <c:v>Bueno</c:v>
              </c:pt>
              <c:pt idx="2">
                <c:v>Regular</c:v>
              </c:pt>
            </c:strLit>
          </c:cat>
          <c:val>
            <c:numLit>
              <c:formatCode>General</c:formatCode>
              <c:ptCount val="3"/>
              <c:pt idx="0">
                <c:v>1</c:v>
              </c:pt>
              <c:pt idx="1">
                <c:v>3</c:v>
              </c:pt>
              <c:pt idx="2">
                <c:v>6</c:v>
              </c:pt>
            </c:numLit>
          </c:val>
        </c:ser>
        <c:dLbls>
          <c:showVal val="1"/>
        </c:dLbls>
        <c:overlap val="-25"/>
        <c:axId val="85801600"/>
        <c:axId val="85815680"/>
      </c:barChart>
      <c:catAx>
        <c:axId val="85801600"/>
        <c:scaling>
          <c:orientation val="minMax"/>
        </c:scaling>
        <c:axPos val="b"/>
        <c:majorTickMark val="none"/>
        <c:tickLblPos val="nextTo"/>
        <c:txPr>
          <a:bodyPr/>
          <a:lstStyle/>
          <a:p>
            <a:pPr>
              <a:defRPr lang="es-EC" sz="1200">
                <a:latin typeface="Arial" pitchFamily="34" charset="0"/>
                <a:cs typeface="Arial" pitchFamily="34" charset="0"/>
              </a:defRPr>
            </a:pPr>
            <a:endParaRPr lang="es-MX"/>
          </a:p>
        </c:txPr>
        <c:crossAx val="85815680"/>
        <c:crosses val="autoZero"/>
        <c:auto val="1"/>
        <c:lblAlgn val="ctr"/>
        <c:lblOffset val="100"/>
      </c:catAx>
      <c:valAx>
        <c:axId val="85815680"/>
        <c:scaling>
          <c:orientation val="minMax"/>
        </c:scaling>
        <c:delete val="1"/>
        <c:axPos val="l"/>
        <c:numFmt formatCode="General" sourceLinked="1"/>
        <c:majorTickMark val="none"/>
        <c:tickLblPos val="none"/>
        <c:crossAx val="85801600"/>
        <c:crosses val="autoZero"/>
        <c:crossBetween val="between"/>
      </c:valAx>
      <c:spPr>
        <a:ln>
          <a:noFill/>
        </a:ln>
      </c:spPr>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MX"/>
  <c:chart>
    <c:autoTitleDeleted val="1"/>
    <c:plotArea>
      <c:layout/>
      <c:scatterChart>
        <c:scatterStyle val="smoothMarker"/>
        <c:ser>
          <c:idx val="0"/>
          <c:order val="0"/>
          <c:tx>
            <c:v>Perfil de Voltaje de Portoviejo BP 138 kV</c:v>
          </c:tx>
          <c:spPr>
            <a:ln>
              <a:solidFill>
                <a:srgbClr val="FF0000"/>
              </a:solidFill>
            </a:ln>
          </c:spPr>
          <c:xVal>
            <c:numRef>
              <c:f>'P. Volt.'!$E$6:$AC$6</c:f>
              <c:numCache>
                <c:formatCode>h:mm</c:formatCode>
                <c:ptCount val="25"/>
                <c:pt idx="0">
                  <c:v>0</c:v>
                </c:pt>
                <c:pt idx="1">
                  <c:v>4.1666666666666699E-2</c:v>
                </c:pt>
                <c:pt idx="2">
                  <c:v>8.3333333333333343E-2</c:v>
                </c:pt>
                <c:pt idx="3">
                  <c:v>0.125</c:v>
                </c:pt>
                <c:pt idx="4">
                  <c:v>0.16666666666666688</c:v>
                </c:pt>
                <c:pt idx="5">
                  <c:v>0.20833333333333393</c:v>
                </c:pt>
                <c:pt idx="6">
                  <c:v>0.25</c:v>
                </c:pt>
                <c:pt idx="7">
                  <c:v>0.29166666666666891</c:v>
                </c:pt>
                <c:pt idx="8">
                  <c:v>0.33333333333333298</c:v>
                </c:pt>
                <c:pt idx="9">
                  <c:v>0.37500000000000144</c:v>
                </c:pt>
                <c:pt idx="10">
                  <c:v>0.41666666666666891</c:v>
                </c:pt>
                <c:pt idx="11">
                  <c:v>0.45833333333333293</c:v>
                </c:pt>
                <c:pt idx="12">
                  <c:v>0.5</c:v>
                </c:pt>
                <c:pt idx="13">
                  <c:v>0.54166666666666696</c:v>
                </c:pt>
                <c:pt idx="14">
                  <c:v>0.58333333333333259</c:v>
                </c:pt>
                <c:pt idx="15">
                  <c:v>0.625000000000003</c:v>
                </c:pt>
                <c:pt idx="16">
                  <c:v>0.66666666666666763</c:v>
                </c:pt>
                <c:pt idx="17">
                  <c:v>0.70833333333333304</c:v>
                </c:pt>
                <c:pt idx="18">
                  <c:v>0.750000000000003</c:v>
                </c:pt>
                <c:pt idx="19">
                  <c:v>0.79166666666666696</c:v>
                </c:pt>
                <c:pt idx="20">
                  <c:v>0.83333333333333304</c:v>
                </c:pt>
                <c:pt idx="21">
                  <c:v>0.875000000000003</c:v>
                </c:pt>
                <c:pt idx="22">
                  <c:v>0.91666666666666696</c:v>
                </c:pt>
                <c:pt idx="23">
                  <c:v>0.95833333333333304</c:v>
                </c:pt>
                <c:pt idx="24">
                  <c:v>0.99305555555555503</c:v>
                </c:pt>
              </c:numCache>
            </c:numRef>
          </c:xVal>
          <c:yVal>
            <c:numRef>
              <c:f>'P. Volt.'!$E$35:$AC$35</c:f>
              <c:numCache>
                <c:formatCode>0.000</c:formatCode>
                <c:ptCount val="25"/>
                <c:pt idx="0">
                  <c:v>1.0246500208758</c:v>
                </c:pt>
                <c:pt idx="1">
                  <c:v>1.025800069173177</c:v>
                </c:pt>
                <c:pt idx="2">
                  <c:v>1.0269500068996265</c:v>
                </c:pt>
                <c:pt idx="3">
                  <c:v>1.0269500068996265</c:v>
                </c:pt>
                <c:pt idx="4">
                  <c:v>1.0304000412208447</c:v>
                </c:pt>
                <c:pt idx="5">
                  <c:v>1.028100055197011</c:v>
                </c:pt>
                <c:pt idx="6">
                  <c:v>1.0223500348519674</c:v>
                </c:pt>
                <c:pt idx="7">
                  <c:v>1.0246500208758</c:v>
                </c:pt>
                <c:pt idx="8">
                  <c:v>1.0246500208758</c:v>
                </c:pt>
                <c:pt idx="9">
                  <c:v>1.0234999725784022</c:v>
                </c:pt>
                <c:pt idx="10">
                  <c:v>1.0177500628042913</c:v>
                </c:pt>
                <c:pt idx="11">
                  <c:v>1.0108499941618547</c:v>
                </c:pt>
                <c:pt idx="12">
                  <c:v>1.0200500488281261</c:v>
                </c:pt>
                <c:pt idx="13">
                  <c:v>1.0177500628042913</c:v>
                </c:pt>
                <c:pt idx="14">
                  <c:v>1.0097000564353995</c:v>
                </c:pt>
                <c:pt idx="15">
                  <c:v>1.0097000564353995</c:v>
                </c:pt>
                <c:pt idx="16">
                  <c:v>1.012000042459239</c:v>
                </c:pt>
                <c:pt idx="17">
                  <c:v>1.0177500628042913</c:v>
                </c:pt>
                <c:pt idx="18">
                  <c:v>1.0200500488281261</c:v>
                </c:pt>
                <c:pt idx="19">
                  <c:v>1.0189000005307405</c:v>
                </c:pt>
                <c:pt idx="20">
                  <c:v>1.0200500488281261</c:v>
                </c:pt>
                <c:pt idx="21">
                  <c:v>1.0177500628042913</c:v>
                </c:pt>
                <c:pt idx="22">
                  <c:v>1.0143000284830741</c:v>
                </c:pt>
                <c:pt idx="23">
                  <c:v>1.0200500488281261</c:v>
                </c:pt>
                <c:pt idx="24">
                  <c:v>1.0154500767804575</c:v>
                </c:pt>
              </c:numCache>
            </c:numRef>
          </c:yVal>
          <c:smooth val="1"/>
        </c:ser>
        <c:axId val="74292608"/>
        <c:axId val="74302976"/>
      </c:scatterChart>
      <c:valAx>
        <c:axId val="74292608"/>
        <c:scaling>
          <c:orientation val="minMax"/>
          <c:max val="1"/>
        </c:scaling>
        <c:axPos val="b"/>
        <c:majorGridlines/>
        <c:minorGridlines/>
        <c:title>
          <c:tx>
            <c:rich>
              <a:bodyPr/>
              <a:lstStyle/>
              <a:p>
                <a:pPr>
                  <a:defRPr sz="1200" b="0"/>
                </a:pPr>
                <a:r>
                  <a:rPr lang="es-EC" sz="1200" b="0"/>
                  <a:t>Horas</a:t>
                </a:r>
              </a:p>
            </c:rich>
          </c:tx>
        </c:title>
        <c:numFmt formatCode="h:mm" sourceLinked="1"/>
        <c:tickLblPos val="nextTo"/>
        <c:crossAx val="74302976"/>
        <c:crosses val="autoZero"/>
        <c:crossBetween val="midCat"/>
      </c:valAx>
      <c:valAx>
        <c:axId val="74302976"/>
        <c:scaling>
          <c:orientation val="minMax"/>
        </c:scaling>
        <c:axPos val="l"/>
        <c:majorGridlines/>
        <c:minorGridlines>
          <c:spPr>
            <a:ln>
              <a:solidFill>
                <a:sysClr val="window" lastClr="FFFFFF"/>
              </a:solidFill>
            </a:ln>
          </c:spPr>
        </c:minorGridlines>
        <c:title>
          <c:tx>
            <c:rich>
              <a:bodyPr/>
              <a:lstStyle/>
              <a:p>
                <a:pPr>
                  <a:defRPr sz="1200" b="0"/>
                </a:pPr>
                <a:r>
                  <a:rPr lang="es-EC" sz="1200" b="0"/>
                  <a:t>Voltaje en p.u.</a:t>
                </a:r>
              </a:p>
            </c:rich>
          </c:tx>
        </c:title>
        <c:numFmt formatCode="0.000" sourceLinked="1"/>
        <c:tickLblPos val="nextTo"/>
        <c:crossAx val="74292608"/>
        <c:crosses val="autoZero"/>
        <c:crossBetween val="midCat"/>
      </c:valAx>
    </c:plotArea>
    <c:legend>
      <c:legendPos val="t"/>
      <c:txPr>
        <a:bodyPr/>
        <a:lstStyle/>
        <a:p>
          <a:pPr>
            <a:defRPr sz="1400"/>
          </a:pPr>
          <a:endParaRPr lang="es-MX"/>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MX"/>
  <c:chart>
    <c:autoTitleDeleted val="1"/>
    <c:plotArea>
      <c:layout/>
      <c:scatterChart>
        <c:scatterStyle val="smoothMarker"/>
        <c:ser>
          <c:idx val="0"/>
          <c:order val="0"/>
          <c:tx>
            <c:v>Perfil de Voltaje de Portoviejo BP 69 kV</c:v>
          </c:tx>
          <c:spPr>
            <a:ln>
              <a:solidFill>
                <a:srgbClr val="00B050"/>
              </a:solidFill>
            </a:ln>
          </c:spPr>
          <c:xVal>
            <c:numRef>
              <c:f>'P. Volt.'!$E$6:$AC$6</c:f>
              <c:numCache>
                <c:formatCode>h:mm</c:formatCode>
                <c:ptCount val="25"/>
                <c:pt idx="0">
                  <c:v>0</c:v>
                </c:pt>
                <c:pt idx="1">
                  <c:v>4.1666666666666699E-2</c:v>
                </c:pt>
                <c:pt idx="2">
                  <c:v>8.3333333333333343E-2</c:v>
                </c:pt>
                <c:pt idx="3">
                  <c:v>0.125</c:v>
                </c:pt>
                <c:pt idx="4">
                  <c:v>0.16666666666666688</c:v>
                </c:pt>
                <c:pt idx="5">
                  <c:v>0.20833333333333393</c:v>
                </c:pt>
                <c:pt idx="6">
                  <c:v>0.25</c:v>
                </c:pt>
                <c:pt idx="7">
                  <c:v>0.29166666666666891</c:v>
                </c:pt>
                <c:pt idx="8">
                  <c:v>0.33333333333333298</c:v>
                </c:pt>
                <c:pt idx="9">
                  <c:v>0.37500000000000144</c:v>
                </c:pt>
                <c:pt idx="10">
                  <c:v>0.41666666666666891</c:v>
                </c:pt>
                <c:pt idx="11">
                  <c:v>0.45833333333333293</c:v>
                </c:pt>
                <c:pt idx="12">
                  <c:v>0.5</c:v>
                </c:pt>
                <c:pt idx="13">
                  <c:v>0.54166666666666696</c:v>
                </c:pt>
                <c:pt idx="14">
                  <c:v>0.58333333333333259</c:v>
                </c:pt>
                <c:pt idx="15">
                  <c:v>0.625000000000003</c:v>
                </c:pt>
                <c:pt idx="16">
                  <c:v>0.66666666666666763</c:v>
                </c:pt>
                <c:pt idx="17">
                  <c:v>0.70833333333333304</c:v>
                </c:pt>
                <c:pt idx="18">
                  <c:v>0.750000000000003</c:v>
                </c:pt>
                <c:pt idx="19">
                  <c:v>0.79166666666666696</c:v>
                </c:pt>
                <c:pt idx="20">
                  <c:v>0.83333333333333304</c:v>
                </c:pt>
                <c:pt idx="21">
                  <c:v>0.875000000000003</c:v>
                </c:pt>
                <c:pt idx="22">
                  <c:v>0.91666666666666696</c:v>
                </c:pt>
                <c:pt idx="23">
                  <c:v>0.95833333333333304</c:v>
                </c:pt>
                <c:pt idx="24">
                  <c:v>0.99305555555555503</c:v>
                </c:pt>
              </c:numCache>
            </c:numRef>
          </c:xVal>
          <c:yVal>
            <c:numRef>
              <c:f>'P. Volt.'!$E$36:$AC$36</c:f>
              <c:numCache>
                <c:formatCode>0.000</c:formatCode>
                <c:ptCount val="25"/>
                <c:pt idx="0">
                  <c:v>1.0016500500665195</c:v>
                </c:pt>
                <c:pt idx="1">
                  <c:v>1.0039500360903533</c:v>
                </c:pt>
                <c:pt idx="2">
                  <c:v>1.0074000704115715</c:v>
                </c:pt>
                <c:pt idx="3">
                  <c:v>1.0085500081380221</c:v>
                </c:pt>
                <c:pt idx="4">
                  <c:v>1.0108499941618547</c:v>
                </c:pt>
                <c:pt idx="5">
                  <c:v>1.0027999877929612</c:v>
                </c:pt>
                <c:pt idx="6">
                  <c:v>0.99360004369763355</c:v>
                </c:pt>
                <c:pt idx="7">
                  <c:v>1.0016500500665195</c:v>
                </c:pt>
                <c:pt idx="8">
                  <c:v>1.0039500360903533</c:v>
                </c:pt>
                <c:pt idx="9">
                  <c:v>1.000500001769135</c:v>
                </c:pt>
                <c:pt idx="10">
                  <c:v>0.99474998142408577</c:v>
                </c:pt>
                <c:pt idx="11">
                  <c:v>0.99590002972146385</c:v>
                </c:pt>
                <c:pt idx="12">
                  <c:v>1.006250022114187</c:v>
                </c:pt>
                <c:pt idx="13">
                  <c:v>1.0027999877929612</c:v>
                </c:pt>
                <c:pt idx="14">
                  <c:v>0.99360004369763355</c:v>
                </c:pt>
                <c:pt idx="15">
                  <c:v>1.0016500500665195</c:v>
                </c:pt>
                <c:pt idx="16">
                  <c:v>1.0039500360903533</c:v>
                </c:pt>
                <c:pt idx="17">
                  <c:v>1.0085500081380221</c:v>
                </c:pt>
                <c:pt idx="18">
                  <c:v>1.012000042459239</c:v>
                </c:pt>
                <c:pt idx="19">
                  <c:v>1.0108499941618547</c:v>
                </c:pt>
                <c:pt idx="20">
                  <c:v>1.0131499801856878</c:v>
                </c:pt>
                <c:pt idx="21">
                  <c:v>1.0108499941618547</c:v>
                </c:pt>
                <c:pt idx="22">
                  <c:v>1.0108499941618547</c:v>
                </c:pt>
                <c:pt idx="23">
                  <c:v>1.0211999865545738</c:v>
                </c:pt>
                <c:pt idx="24">
                  <c:v>1.0085500081380221</c:v>
                </c:pt>
              </c:numCache>
            </c:numRef>
          </c:yVal>
          <c:smooth val="1"/>
        </c:ser>
        <c:axId val="71242880"/>
        <c:axId val="71244800"/>
      </c:scatterChart>
      <c:valAx>
        <c:axId val="71242880"/>
        <c:scaling>
          <c:orientation val="minMax"/>
          <c:max val="1"/>
        </c:scaling>
        <c:axPos val="b"/>
        <c:majorGridlines/>
        <c:minorGridlines/>
        <c:title>
          <c:tx>
            <c:rich>
              <a:bodyPr/>
              <a:lstStyle/>
              <a:p>
                <a:pPr>
                  <a:defRPr sz="1200" b="0"/>
                </a:pPr>
                <a:r>
                  <a:rPr lang="es-EC" sz="1200" b="0"/>
                  <a:t>Horas</a:t>
                </a:r>
              </a:p>
            </c:rich>
          </c:tx>
        </c:title>
        <c:numFmt formatCode="h:mm" sourceLinked="1"/>
        <c:tickLblPos val="nextTo"/>
        <c:crossAx val="71244800"/>
        <c:crosses val="autoZero"/>
        <c:crossBetween val="midCat"/>
      </c:valAx>
      <c:valAx>
        <c:axId val="71244800"/>
        <c:scaling>
          <c:orientation val="minMax"/>
        </c:scaling>
        <c:axPos val="l"/>
        <c:majorGridlines/>
        <c:minorGridlines>
          <c:spPr>
            <a:ln>
              <a:solidFill>
                <a:sysClr val="window" lastClr="FFFFFF"/>
              </a:solidFill>
            </a:ln>
          </c:spPr>
        </c:minorGridlines>
        <c:title>
          <c:tx>
            <c:rich>
              <a:bodyPr/>
              <a:lstStyle/>
              <a:p>
                <a:pPr>
                  <a:defRPr sz="1200" b="0"/>
                </a:pPr>
                <a:r>
                  <a:rPr lang="es-EC" sz="1200" b="0"/>
                  <a:t>Voltaje en p.u.</a:t>
                </a:r>
              </a:p>
            </c:rich>
          </c:tx>
        </c:title>
        <c:numFmt formatCode="0.000" sourceLinked="1"/>
        <c:tickLblPos val="nextTo"/>
        <c:crossAx val="71242880"/>
        <c:crosses val="autoZero"/>
        <c:crossBetween val="midCat"/>
      </c:valAx>
    </c:plotArea>
    <c:legend>
      <c:legendPos val="t"/>
      <c:txPr>
        <a:bodyPr/>
        <a:lstStyle/>
        <a:p>
          <a:pPr>
            <a:defRPr sz="1400"/>
          </a:pPr>
          <a:endParaRPr lang="es-MX"/>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MX"/>
  <c:chart>
    <c:autoTitleDeleted val="1"/>
    <c:plotArea>
      <c:layout/>
      <c:scatterChart>
        <c:scatterStyle val="smoothMarker"/>
        <c:ser>
          <c:idx val="0"/>
          <c:order val="0"/>
          <c:tx>
            <c:v>Perfil de Voltaje de San Gregorio BP 230 kV</c:v>
          </c:tx>
          <c:spPr>
            <a:ln>
              <a:solidFill>
                <a:srgbClr val="0070C0"/>
              </a:solidFill>
            </a:ln>
          </c:spPr>
          <c:xVal>
            <c:numRef>
              <c:f>'P. Volt.'!$E$6:$AC$6</c:f>
              <c:numCache>
                <c:formatCode>h:mm</c:formatCode>
                <c:ptCount val="25"/>
                <c:pt idx="0">
                  <c:v>0</c:v>
                </c:pt>
                <c:pt idx="1">
                  <c:v>4.1666666666666699E-2</c:v>
                </c:pt>
                <c:pt idx="2">
                  <c:v>8.3333333333333343E-2</c:v>
                </c:pt>
                <c:pt idx="3">
                  <c:v>0.125</c:v>
                </c:pt>
                <c:pt idx="4">
                  <c:v>0.16666666666666688</c:v>
                </c:pt>
                <c:pt idx="5">
                  <c:v>0.20833333333333393</c:v>
                </c:pt>
                <c:pt idx="6">
                  <c:v>0.25</c:v>
                </c:pt>
                <c:pt idx="7">
                  <c:v>0.29166666666666891</c:v>
                </c:pt>
                <c:pt idx="8">
                  <c:v>0.33333333333333298</c:v>
                </c:pt>
                <c:pt idx="9">
                  <c:v>0.37500000000000144</c:v>
                </c:pt>
                <c:pt idx="10">
                  <c:v>0.41666666666666891</c:v>
                </c:pt>
                <c:pt idx="11">
                  <c:v>0.45833333333333293</c:v>
                </c:pt>
                <c:pt idx="12">
                  <c:v>0.5</c:v>
                </c:pt>
                <c:pt idx="13">
                  <c:v>0.54166666666666696</c:v>
                </c:pt>
                <c:pt idx="14">
                  <c:v>0.58333333333333259</c:v>
                </c:pt>
                <c:pt idx="15">
                  <c:v>0.625000000000003</c:v>
                </c:pt>
                <c:pt idx="16">
                  <c:v>0.66666666666666763</c:v>
                </c:pt>
                <c:pt idx="17">
                  <c:v>0.70833333333333304</c:v>
                </c:pt>
                <c:pt idx="18">
                  <c:v>0.750000000000003</c:v>
                </c:pt>
                <c:pt idx="19">
                  <c:v>0.79166666666666696</c:v>
                </c:pt>
                <c:pt idx="20">
                  <c:v>0.83333333333333304</c:v>
                </c:pt>
                <c:pt idx="21">
                  <c:v>0.875000000000003</c:v>
                </c:pt>
                <c:pt idx="22">
                  <c:v>0.91666666666666696</c:v>
                </c:pt>
                <c:pt idx="23">
                  <c:v>0.95833333333333304</c:v>
                </c:pt>
                <c:pt idx="24">
                  <c:v>0.99305555555555503</c:v>
                </c:pt>
              </c:numCache>
            </c:numRef>
          </c:xVal>
          <c:yVal>
            <c:numRef>
              <c:f>'P. Volt.'!$E$37:$AC$37</c:f>
              <c:numCache>
                <c:formatCode>0.000</c:formatCode>
                <c:ptCount val="25"/>
                <c:pt idx="0">
                  <c:v>1.0090517790421196</c:v>
                </c:pt>
                <c:pt idx="1">
                  <c:v>1.0038148299507481</c:v>
                </c:pt>
                <c:pt idx="2">
                  <c:v>1.0042176619820049</c:v>
                </c:pt>
                <c:pt idx="3">
                  <c:v>1.0095278532608696</c:v>
                </c:pt>
                <c:pt idx="4">
                  <c:v>1.0097842009171123</c:v>
                </c:pt>
                <c:pt idx="5">
                  <c:v>1.0113589742909321</c:v>
                </c:pt>
                <c:pt idx="6">
                  <c:v>1.0048768416694958</c:v>
                </c:pt>
                <c:pt idx="7">
                  <c:v>1.0093447477921111</c:v>
                </c:pt>
                <c:pt idx="8">
                  <c:v>1.0076967985733611</c:v>
                </c:pt>
                <c:pt idx="9">
                  <c:v>1.0093447477921111</c:v>
                </c:pt>
                <c:pt idx="10">
                  <c:v>1.0000427246093808</c:v>
                </c:pt>
                <c:pt idx="11">
                  <c:v>1.0001892089843738</c:v>
                </c:pt>
                <c:pt idx="12">
                  <c:v>1.0075868689495584</c:v>
                </c:pt>
                <c:pt idx="13">
                  <c:v>1.0075502478558078</c:v>
                </c:pt>
                <c:pt idx="14">
                  <c:v>1.0006286621093674</c:v>
                </c:pt>
                <c:pt idx="15">
                  <c:v>0.99502550208050555</c:v>
                </c:pt>
                <c:pt idx="16">
                  <c:v>0.99927368164062458</c:v>
                </c:pt>
                <c:pt idx="17">
                  <c:v>1.0042176619820049</c:v>
                </c:pt>
                <c:pt idx="18">
                  <c:v>1.0063417517620579</c:v>
                </c:pt>
                <c:pt idx="19">
                  <c:v>1.0061220251995584</c:v>
                </c:pt>
                <c:pt idx="20">
                  <c:v>1.0063051306683142</c:v>
                </c:pt>
                <c:pt idx="21">
                  <c:v>1.0061952673870578</c:v>
                </c:pt>
                <c:pt idx="22">
                  <c:v>0.99605089270550273</c:v>
                </c:pt>
                <c:pt idx="23">
                  <c:v>1.0050233260444896</c:v>
                </c:pt>
                <c:pt idx="24">
                  <c:v>0.99974975585937564</c:v>
                </c:pt>
              </c:numCache>
            </c:numRef>
          </c:yVal>
          <c:smooth val="1"/>
        </c:ser>
        <c:axId val="71256704"/>
        <c:axId val="71262976"/>
      </c:scatterChart>
      <c:valAx>
        <c:axId val="71256704"/>
        <c:scaling>
          <c:orientation val="minMax"/>
          <c:max val="1"/>
        </c:scaling>
        <c:axPos val="b"/>
        <c:majorGridlines/>
        <c:minorGridlines/>
        <c:title>
          <c:tx>
            <c:rich>
              <a:bodyPr/>
              <a:lstStyle/>
              <a:p>
                <a:pPr>
                  <a:defRPr sz="1200" b="0"/>
                </a:pPr>
                <a:r>
                  <a:rPr lang="es-EC" sz="1200" b="0"/>
                  <a:t>Horas</a:t>
                </a:r>
              </a:p>
            </c:rich>
          </c:tx>
        </c:title>
        <c:numFmt formatCode="h:mm" sourceLinked="1"/>
        <c:tickLblPos val="nextTo"/>
        <c:crossAx val="71262976"/>
        <c:crosses val="autoZero"/>
        <c:crossBetween val="midCat"/>
      </c:valAx>
      <c:valAx>
        <c:axId val="71262976"/>
        <c:scaling>
          <c:orientation val="minMax"/>
        </c:scaling>
        <c:axPos val="l"/>
        <c:majorGridlines/>
        <c:minorGridlines>
          <c:spPr>
            <a:ln>
              <a:solidFill>
                <a:sysClr val="window" lastClr="FFFFFF"/>
              </a:solidFill>
            </a:ln>
          </c:spPr>
        </c:minorGridlines>
        <c:title>
          <c:tx>
            <c:rich>
              <a:bodyPr/>
              <a:lstStyle/>
              <a:p>
                <a:pPr>
                  <a:defRPr sz="1200" b="0"/>
                </a:pPr>
                <a:r>
                  <a:rPr lang="es-EC" sz="1200" b="0"/>
                  <a:t>Voltaje en p.u.</a:t>
                </a:r>
              </a:p>
            </c:rich>
          </c:tx>
        </c:title>
        <c:numFmt formatCode="0.000" sourceLinked="1"/>
        <c:tickLblPos val="nextTo"/>
        <c:crossAx val="71256704"/>
        <c:crosses val="autoZero"/>
        <c:crossBetween val="midCat"/>
      </c:valAx>
    </c:plotArea>
    <c:legend>
      <c:legendPos val="t"/>
      <c:txPr>
        <a:bodyPr/>
        <a:lstStyle/>
        <a:p>
          <a:pPr>
            <a:defRPr sz="1400"/>
          </a:pPr>
          <a:endParaRPr lang="es-MX"/>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MX"/>
  <c:chart>
    <c:autoTitleDeleted val="1"/>
    <c:plotArea>
      <c:layout/>
      <c:scatterChart>
        <c:scatterStyle val="smoothMarker"/>
        <c:ser>
          <c:idx val="0"/>
          <c:order val="0"/>
          <c:tx>
            <c:v>Perfil de Voltaje de San Gregorio BP 138 kV</c:v>
          </c:tx>
          <c:spPr>
            <a:ln>
              <a:solidFill>
                <a:srgbClr val="FF0000"/>
              </a:solidFill>
            </a:ln>
          </c:spPr>
          <c:xVal>
            <c:numRef>
              <c:f>'P. Volt.'!$E$6:$AC$6</c:f>
              <c:numCache>
                <c:formatCode>h:mm</c:formatCode>
                <c:ptCount val="25"/>
                <c:pt idx="0">
                  <c:v>0</c:v>
                </c:pt>
                <c:pt idx="1">
                  <c:v>4.1666666666666699E-2</c:v>
                </c:pt>
                <c:pt idx="2">
                  <c:v>8.3333333333333343E-2</c:v>
                </c:pt>
                <c:pt idx="3">
                  <c:v>0.125</c:v>
                </c:pt>
                <c:pt idx="4">
                  <c:v>0.16666666666666688</c:v>
                </c:pt>
                <c:pt idx="5">
                  <c:v>0.20833333333333393</c:v>
                </c:pt>
                <c:pt idx="6">
                  <c:v>0.25</c:v>
                </c:pt>
                <c:pt idx="7">
                  <c:v>0.29166666666666891</c:v>
                </c:pt>
                <c:pt idx="8">
                  <c:v>0.33333333333333298</c:v>
                </c:pt>
                <c:pt idx="9">
                  <c:v>0.37500000000000144</c:v>
                </c:pt>
                <c:pt idx="10">
                  <c:v>0.41666666666666891</c:v>
                </c:pt>
                <c:pt idx="11">
                  <c:v>0.45833333333333293</c:v>
                </c:pt>
                <c:pt idx="12">
                  <c:v>0.5</c:v>
                </c:pt>
                <c:pt idx="13">
                  <c:v>0.54166666666666696</c:v>
                </c:pt>
                <c:pt idx="14">
                  <c:v>0.58333333333333259</c:v>
                </c:pt>
                <c:pt idx="15">
                  <c:v>0.625000000000003</c:v>
                </c:pt>
                <c:pt idx="16">
                  <c:v>0.66666666666666763</c:v>
                </c:pt>
                <c:pt idx="17">
                  <c:v>0.70833333333333304</c:v>
                </c:pt>
                <c:pt idx="18">
                  <c:v>0.750000000000003</c:v>
                </c:pt>
                <c:pt idx="19">
                  <c:v>0.79166666666666696</c:v>
                </c:pt>
                <c:pt idx="20">
                  <c:v>0.83333333333333304</c:v>
                </c:pt>
                <c:pt idx="21">
                  <c:v>0.875000000000003</c:v>
                </c:pt>
                <c:pt idx="22">
                  <c:v>0.91666666666666696</c:v>
                </c:pt>
                <c:pt idx="23">
                  <c:v>0.95833333333333304</c:v>
                </c:pt>
                <c:pt idx="24">
                  <c:v>0.99305555555555503</c:v>
                </c:pt>
              </c:numCache>
            </c:numRef>
          </c:xVal>
          <c:yVal>
            <c:numRef>
              <c:f>'P. Volt.'!$E$38:$AC$38</c:f>
              <c:numCache>
                <c:formatCode>0.000</c:formatCode>
                <c:ptCount val="25"/>
                <c:pt idx="0">
                  <c:v>1.0201117474099797</c:v>
                </c:pt>
                <c:pt idx="1">
                  <c:v>1.0145085652669281</c:v>
                </c:pt>
                <c:pt idx="2">
                  <c:v>1.0140690457993602</c:v>
                </c:pt>
                <c:pt idx="3">
                  <c:v>1.0160833165265521</c:v>
                </c:pt>
                <c:pt idx="4">
                  <c:v>1.0163762189339898</c:v>
                </c:pt>
                <c:pt idx="5">
                  <c:v>1.0163762189339898</c:v>
                </c:pt>
                <c:pt idx="6">
                  <c:v>1.012787307518116</c:v>
                </c:pt>
                <c:pt idx="7">
                  <c:v>1.018903207087855</c:v>
                </c:pt>
                <c:pt idx="8">
                  <c:v>1.0194525234941123</c:v>
                </c:pt>
                <c:pt idx="9">
                  <c:v>1.0146916707356706</c:v>
                </c:pt>
                <c:pt idx="10">
                  <c:v>1.0092715940613677</c:v>
                </c:pt>
                <c:pt idx="11">
                  <c:v>1.0018738456394274</c:v>
                </c:pt>
                <c:pt idx="12">
                  <c:v>1.0128605054772419</c:v>
                </c:pt>
                <c:pt idx="13">
                  <c:v>1.0095644964688038</c:v>
                </c:pt>
                <c:pt idx="14">
                  <c:v>1.0013245292331858</c:v>
                </c:pt>
                <c:pt idx="15">
                  <c:v>0.99942016601562456</c:v>
                </c:pt>
                <c:pt idx="16">
                  <c:v>1.0037050108978698</c:v>
                </c:pt>
                <c:pt idx="17">
                  <c:v>1.0114322607068047</c:v>
                </c:pt>
                <c:pt idx="18">
                  <c:v>1.0133732229039278</c:v>
                </c:pt>
                <c:pt idx="19">
                  <c:v>1.0106265303017441</c:v>
                </c:pt>
                <c:pt idx="20">
                  <c:v>1.0133732229039278</c:v>
                </c:pt>
                <c:pt idx="21">
                  <c:v>1.0124576955601778</c:v>
                </c:pt>
                <c:pt idx="22">
                  <c:v>1.0043275252632538</c:v>
                </c:pt>
                <c:pt idx="23">
                  <c:v>1.0133366239243602</c:v>
                </c:pt>
                <c:pt idx="24">
                  <c:v>1.005462867626246</c:v>
                </c:pt>
              </c:numCache>
            </c:numRef>
          </c:yVal>
          <c:smooth val="1"/>
        </c:ser>
        <c:axId val="71295360"/>
        <c:axId val="71297280"/>
      </c:scatterChart>
      <c:valAx>
        <c:axId val="71295360"/>
        <c:scaling>
          <c:orientation val="minMax"/>
          <c:max val="1"/>
        </c:scaling>
        <c:axPos val="b"/>
        <c:majorGridlines/>
        <c:minorGridlines/>
        <c:title>
          <c:tx>
            <c:rich>
              <a:bodyPr/>
              <a:lstStyle/>
              <a:p>
                <a:pPr>
                  <a:defRPr sz="1200" b="0"/>
                </a:pPr>
                <a:r>
                  <a:rPr lang="es-EC" sz="1200" b="0"/>
                  <a:t>Horas</a:t>
                </a:r>
              </a:p>
            </c:rich>
          </c:tx>
        </c:title>
        <c:numFmt formatCode="h:mm" sourceLinked="1"/>
        <c:tickLblPos val="nextTo"/>
        <c:crossAx val="71297280"/>
        <c:crosses val="autoZero"/>
        <c:crossBetween val="midCat"/>
      </c:valAx>
      <c:valAx>
        <c:axId val="71297280"/>
        <c:scaling>
          <c:orientation val="minMax"/>
        </c:scaling>
        <c:axPos val="l"/>
        <c:majorGridlines/>
        <c:minorGridlines>
          <c:spPr>
            <a:ln>
              <a:solidFill>
                <a:sysClr val="window" lastClr="FFFFFF"/>
              </a:solidFill>
            </a:ln>
          </c:spPr>
        </c:minorGridlines>
        <c:title>
          <c:tx>
            <c:rich>
              <a:bodyPr/>
              <a:lstStyle/>
              <a:p>
                <a:pPr>
                  <a:defRPr sz="1200" b="0"/>
                </a:pPr>
                <a:r>
                  <a:rPr lang="es-EC" sz="1200" b="0"/>
                  <a:t>Voltaje en p.u.</a:t>
                </a:r>
              </a:p>
            </c:rich>
          </c:tx>
        </c:title>
        <c:numFmt formatCode="0.000" sourceLinked="1"/>
        <c:tickLblPos val="nextTo"/>
        <c:crossAx val="71295360"/>
        <c:crosses val="autoZero"/>
        <c:crossBetween val="midCat"/>
      </c:valAx>
    </c:plotArea>
    <c:legend>
      <c:legendPos val="t"/>
      <c:txPr>
        <a:bodyPr/>
        <a:lstStyle/>
        <a:p>
          <a:pPr>
            <a:defRPr sz="1400"/>
          </a:pPr>
          <a:endParaRPr lang="es-MX"/>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MX"/>
  <c:chart>
    <c:autoTitleDeleted val="1"/>
    <c:plotArea>
      <c:layout/>
      <c:scatterChart>
        <c:scatterStyle val="smoothMarker"/>
        <c:ser>
          <c:idx val="0"/>
          <c:order val="0"/>
          <c:tx>
            <c:v>Flujo a traves del Transformador AA1 de Portoviejo</c:v>
          </c:tx>
          <c:xVal>
            <c:numRef>
              <c:f>'Flujos 2'!$F$6:$AD$6</c:f>
              <c:numCache>
                <c:formatCode>h:mm</c:formatCode>
                <c:ptCount val="25"/>
                <c:pt idx="0">
                  <c:v>0</c:v>
                </c:pt>
                <c:pt idx="1">
                  <c:v>4.1666666666666699E-2</c:v>
                </c:pt>
                <c:pt idx="2">
                  <c:v>8.3333333333333343E-2</c:v>
                </c:pt>
                <c:pt idx="3">
                  <c:v>0.125</c:v>
                </c:pt>
                <c:pt idx="4">
                  <c:v>0.16666666666666688</c:v>
                </c:pt>
                <c:pt idx="5">
                  <c:v>0.20833333333333381</c:v>
                </c:pt>
                <c:pt idx="6">
                  <c:v>0.25</c:v>
                </c:pt>
                <c:pt idx="7">
                  <c:v>0.29166666666666863</c:v>
                </c:pt>
                <c:pt idx="8">
                  <c:v>0.33333333333333298</c:v>
                </c:pt>
                <c:pt idx="9">
                  <c:v>0.37500000000000128</c:v>
                </c:pt>
                <c:pt idx="10">
                  <c:v>0.41666666666666863</c:v>
                </c:pt>
                <c:pt idx="11">
                  <c:v>0.45833333333333293</c:v>
                </c:pt>
                <c:pt idx="12">
                  <c:v>0.5</c:v>
                </c:pt>
                <c:pt idx="13">
                  <c:v>0.54166666666666696</c:v>
                </c:pt>
                <c:pt idx="14">
                  <c:v>0.58333333333333259</c:v>
                </c:pt>
                <c:pt idx="15">
                  <c:v>0.62500000000000266</c:v>
                </c:pt>
                <c:pt idx="16">
                  <c:v>0.66666666666666763</c:v>
                </c:pt>
                <c:pt idx="17">
                  <c:v>0.70833333333333304</c:v>
                </c:pt>
                <c:pt idx="18">
                  <c:v>0.75000000000000266</c:v>
                </c:pt>
                <c:pt idx="19">
                  <c:v>0.79166666666666696</c:v>
                </c:pt>
                <c:pt idx="20">
                  <c:v>0.83333333333333304</c:v>
                </c:pt>
                <c:pt idx="21">
                  <c:v>0.87500000000000266</c:v>
                </c:pt>
                <c:pt idx="22">
                  <c:v>0.91666666666666696</c:v>
                </c:pt>
                <c:pt idx="23">
                  <c:v>0.95833333333333304</c:v>
                </c:pt>
                <c:pt idx="24">
                  <c:v>0.99305555555555503</c:v>
                </c:pt>
              </c:numCache>
            </c:numRef>
          </c:xVal>
          <c:yVal>
            <c:numRef>
              <c:f>'Flujos 2'!$F$7:$AD$7</c:f>
              <c:numCache>
                <c:formatCode>0.00</c:formatCode>
                <c:ptCount val="25"/>
                <c:pt idx="0">
                  <c:v>47.641201920589211</c:v>
                </c:pt>
                <c:pt idx="1">
                  <c:v>48.809244986126544</c:v>
                </c:pt>
                <c:pt idx="2">
                  <c:v>37.591410540832655</c:v>
                </c:pt>
                <c:pt idx="3">
                  <c:v>44.68987733315906</c:v>
                </c:pt>
                <c:pt idx="4">
                  <c:v>44.169800480202014</c:v>
                </c:pt>
                <c:pt idx="5">
                  <c:v>44.631032504539924</c:v>
                </c:pt>
                <c:pt idx="6">
                  <c:v>47.128191006823563</c:v>
                </c:pt>
                <c:pt idx="7">
                  <c:v>45.56363788093168</c:v>
                </c:pt>
                <c:pt idx="8">
                  <c:v>45.286479949951335</c:v>
                </c:pt>
                <c:pt idx="9">
                  <c:v>38.094996142229213</c:v>
                </c:pt>
                <c:pt idx="10">
                  <c:v>37.990787444569143</c:v>
                </c:pt>
                <c:pt idx="11">
                  <c:v>52.949371364399475</c:v>
                </c:pt>
                <c:pt idx="12">
                  <c:v>53.157929160884798</c:v>
                </c:pt>
                <c:pt idx="13">
                  <c:v>45.561359405517415</c:v>
                </c:pt>
                <c:pt idx="14">
                  <c:v>47.154738829450189</c:v>
                </c:pt>
                <c:pt idx="15">
                  <c:v>47.711477016306318</c:v>
                </c:pt>
                <c:pt idx="16">
                  <c:v>49.712113489529507</c:v>
                </c:pt>
                <c:pt idx="17">
                  <c:v>45.149040222167969</c:v>
                </c:pt>
                <c:pt idx="18">
                  <c:v>42.550165431391193</c:v>
                </c:pt>
                <c:pt idx="19">
                  <c:v>58.07844238840925</c:v>
                </c:pt>
                <c:pt idx="20">
                  <c:v>64.536020260144127</c:v>
                </c:pt>
                <c:pt idx="21">
                  <c:v>62.050382754661371</c:v>
                </c:pt>
                <c:pt idx="22">
                  <c:v>59.832037775079364</c:v>
                </c:pt>
                <c:pt idx="23">
                  <c:v>53.984577316760856</c:v>
                </c:pt>
                <c:pt idx="24">
                  <c:v>48.821435838505323</c:v>
                </c:pt>
              </c:numCache>
            </c:numRef>
          </c:yVal>
          <c:smooth val="1"/>
        </c:ser>
        <c:axId val="77158272"/>
        <c:axId val="77164544"/>
      </c:scatterChart>
      <c:valAx>
        <c:axId val="77158272"/>
        <c:scaling>
          <c:orientation val="minMax"/>
          <c:max val="1"/>
        </c:scaling>
        <c:axPos val="b"/>
        <c:majorGridlines/>
        <c:minorGridlines/>
        <c:title>
          <c:tx>
            <c:rich>
              <a:bodyPr/>
              <a:lstStyle/>
              <a:p>
                <a:pPr>
                  <a:defRPr sz="1200" b="0"/>
                </a:pPr>
                <a:r>
                  <a:rPr lang="en-US" sz="1200" b="0"/>
                  <a:t>Horas</a:t>
                </a:r>
              </a:p>
            </c:rich>
          </c:tx>
        </c:title>
        <c:numFmt formatCode="h:mm" sourceLinked="1"/>
        <c:tickLblPos val="nextTo"/>
        <c:crossAx val="77164544"/>
        <c:crosses val="autoZero"/>
        <c:crossBetween val="midCat"/>
      </c:valAx>
      <c:valAx>
        <c:axId val="77164544"/>
        <c:scaling>
          <c:orientation val="minMax"/>
          <c:min val="30"/>
        </c:scaling>
        <c:axPos val="l"/>
        <c:majorGridlines/>
        <c:minorGridlines>
          <c:spPr>
            <a:ln>
              <a:solidFill>
                <a:schemeClr val="bg1"/>
              </a:solidFill>
            </a:ln>
          </c:spPr>
        </c:minorGridlines>
        <c:title>
          <c:tx>
            <c:rich>
              <a:bodyPr/>
              <a:lstStyle/>
              <a:p>
                <a:pPr>
                  <a:defRPr sz="1200" b="0"/>
                </a:pPr>
                <a:r>
                  <a:rPr lang="en-US" sz="1200" b="0"/>
                  <a:t>Potencia (MVA)</a:t>
                </a:r>
              </a:p>
            </c:rich>
          </c:tx>
        </c:title>
        <c:numFmt formatCode="0.00" sourceLinked="1"/>
        <c:tickLblPos val="nextTo"/>
        <c:crossAx val="77158272"/>
        <c:crosses val="autoZero"/>
        <c:crossBetween val="midCat"/>
      </c:valAx>
    </c:plotArea>
    <c:legend>
      <c:legendPos val="t"/>
      <c:txPr>
        <a:bodyPr/>
        <a:lstStyle/>
        <a:p>
          <a:pPr>
            <a:defRPr sz="1400"/>
          </a:pPr>
          <a:endParaRPr lang="es-MX"/>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MX"/>
  <c:chart>
    <c:autoTitleDeleted val="1"/>
    <c:plotArea>
      <c:layout/>
      <c:scatterChart>
        <c:scatterStyle val="smoothMarker"/>
        <c:ser>
          <c:idx val="0"/>
          <c:order val="0"/>
          <c:tx>
            <c:v>Flujo a traves del Transformador AA2 de Portoviejo</c:v>
          </c:tx>
          <c:xVal>
            <c:numRef>
              <c:f>'Flujos 2'!$F$6:$AD$6</c:f>
              <c:numCache>
                <c:formatCode>h:mm</c:formatCode>
                <c:ptCount val="25"/>
                <c:pt idx="0">
                  <c:v>0</c:v>
                </c:pt>
                <c:pt idx="1">
                  <c:v>4.1666666666666699E-2</c:v>
                </c:pt>
                <c:pt idx="2">
                  <c:v>8.3333333333333343E-2</c:v>
                </c:pt>
                <c:pt idx="3">
                  <c:v>0.125</c:v>
                </c:pt>
                <c:pt idx="4">
                  <c:v>0.16666666666666688</c:v>
                </c:pt>
                <c:pt idx="5">
                  <c:v>0.20833333333333381</c:v>
                </c:pt>
                <c:pt idx="6">
                  <c:v>0.25</c:v>
                </c:pt>
                <c:pt idx="7">
                  <c:v>0.29166666666666863</c:v>
                </c:pt>
                <c:pt idx="8">
                  <c:v>0.33333333333333298</c:v>
                </c:pt>
                <c:pt idx="9">
                  <c:v>0.37500000000000128</c:v>
                </c:pt>
                <c:pt idx="10">
                  <c:v>0.41666666666666863</c:v>
                </c:pt>
                <c:pt idx="11">
                  <c:v>0.45833333333333293</c:v>
                </c:pt>
                <c:pt idx="12">
                  <c:v>0.5</c:v>
                </c:pt>
                <c:pt idx="13">
                  <c:v>0.54166666666666696</c:v>
                </c:pt>
                <c:pt idx="14">
                  <c:v>0.58333333333333259</c:v>
                </c:pt>
                <c:pt idx="15">
                  <c:v>0.62500000000000266</c:v>
                </c:pt>
                <c:pt idx="16">
                  <c:v>0.66666666666666763</c:v>
                </c:pt>
                <c:pt idx="17">
                  <c:v>0.70833333333333304</c:v>
                </c:pt>
                <c:pt idx="18">
                  <c:v>0.75000000000000266</c:v>
                </c:pt>
                <c:pt idx="19">
                  <c:v>0.79166666666666696</c:v>
                </c:pt>
                <c:pt idx="20">
                  <c:v>0.83333333333333304</c:v>
                </c:pt>
                <c:pt idx="21">
                  <c:v>0.87500000000000266</c:v>
                </c:pt>
                <c:pt idx="22">
                  <c:v>0.91666666666666696</c:v>
                </c:pt>
                <c:pt idx="23">
                  <c:v>0.95833333333333304</c:v>
                </c:pt>
                <c:pt idx="24">
                  <c:v>0.99305555555555503</c:v>
                </c:pt>
              </c:numCache>
            </c:numRef>
          </c:xVal>
          <c:yVal>
            <c:numRef>
              <c:f>'Flujos 2'!$F$8:$AD$8</c:f>
              <c:numCache>
                <c:formatCode>0.00</c:formatCode>
                <c:ptCount val="25"/>
                <c:pt idx="0">
                  <c:v>43.199032438762011</c:v>
                </c:pt>
                <c:pt idx="1">
                  <c:v>42.306577652351841</c:v>
                </c:pt>
                <c:pt idx="2">
                  <c:v>38.599906418215149</c:v>
                </c:pt>
                <c:pt idx="3">
                  <c:v>41.55145370087903</c:v>
                </c:pt>
                <c:pt idx="4">
                  <c:v>42.443875616197325</c:v>
                </c:pt>
                <c:pt idx="5">
                  <c:v>40.590432159831465</c:v>
                </c:pt>
                <c:pt idx="6">
                  <c:v>43.199032438762011</c:v>
                </c:pt>
                <c:pt idx="7">
                  <c:v>42.581174494716713</c:v>
                </c:pt>
                <c:pt idx="8">
                  <c:v>44.91539105767437</c:v>
                </c:pt>
                <c:pt idx="9">
                  <c:v>38.599906418215149</c:v>
                </c:pt>
                <c:pt idx="10">
                  <c:v>38.32537114930426</c:v>
                </c:pt>
                <c:pt idx="11">
                  <c:v>48.623124483116101</c:v>
                </c:pt>
                <c:pt idx="12">
                  <c:v>48.691792499466445</c:v>
                </c:pt>
                <c:pt idx="13">
                  <c:v>44.91539105767437</c:v>
                </c:pt>
                <c:pt idx="14">
                  <c:v>45.739289827734154</c:v>
                </c:pt>
                <c:pt idx="15">
                  <c:v>44.503453905028202</c:v>
                </c:pt>
                <c:pt idx="16">
                  <c:v>45.670628983925013</c:v>
                </c:pt>
                <c:pt idx="17">
                  <c:v>43.404990298858863</c:v>
                </c:pt>
                <c:pt idx="18">
                  <c:v>43.679601227082955</c:v>
                </c:pt>
                <c:pt idx="19">
                  <c:v>53.567448253986399</c:v>
                </c:pt>
                <c:pt idx="20">
                  <c:v>58.37499773188442</c:v>
                </c:pt>
                <c:pt idx="21">
                  <c:v>65.048059156288389</c:v>
                </c:pt>
                <c:pt idx="22">
                  <c:v>54.435999502004869</c:v>
                </c:pt>
                <c:pt idx="23">
                  <c:v>49.362057253852846</c:v>
                </c:pt>
                <c:pt idx="24">
                  <c:v>44.215217456993294</c:v>
                </c:pt>
              </c:numCache>
            </c:numRef>
          </c:yVal>
          <c:smooth val="1"/>
        </c:ser>
        <c:axId val="77176192"/>
        <c:axId val="77186560"/>
      </c:scatterChart>
      <c:valAx>
        <c:axId val="77176192"/>
        <c:scaling>
          <c:orientation val="minMax"/>
          <c:max val="1"/>
        </c:scaling>
        <c:axPos val="b"/>
        <c:majorGridlines/>
        <c:minorGridlines/>
        <c:title>
          <c:tx>
            <c:rich>
              <a:bodyPr/>
              <a:lstStyle/>
              <a:p>
                <a:pPr>
                  <a:defRPr sz="1200" b="0"/>
                </a:pPr>
                <a:r>
                  <a:rPr lang="en-US" sz="1200" b="0"/>
                  <a:t>Horas</a:t>
                </a:r>
              </a:p>
            </c:rich>
          </c:tx>
        </c:title>
        <c:numFmt formatCode="h:mm" sourceLinked="1"/>
        <c:tickLblPos val="nextTo"/>
        <c:crossAx val="77186560"/>
        <c:crosses val="autoZero"/>
        <c:crossBetween val="midCat"/>
      </c:valAx>
      <c:valAx>
        <c:axId val="77186560"/>
        <c:scaling>
          <c:orientation val="minMax"/>
          <c:max val="70"/>
          <c:min val="30"/>
        </c:scaling>
        <c:axPos val="l"/>
        <c:majorGridlines/>
        <c:minorGridlines>
          <c:spPr>
            <a:ln>
              <a:solidFill>
                <a:sysClr val="window" lastClr="FFFFFF"/>
              </a:solidFill>
            </a:ln>
          </c:spPr>
        </c:minorGridlines>
        <c:title>
          <c:tx>
            <c:rich>
              <a:bodyPr/>
              <a:lstStyle/>
              <a:p>
                <a:pPr>
                  <a:defRPr sz="1200" b="0"/>
                </a:pPr>
                <a:r>
                  <a:rPr lang="en-US" sz="1200" b="0"/>
                  <a:t>Potencia (MVA)</a:t>
                </a:r>
              </a:p>
            </c:rich>
          </c:tx>
        </c:title>
        <c:numFmt formatCode="0.00" sourceLinked="1"/>
        <c:tickLblPos val="nextTo"/>
        <c:crossAx val="77176192"/>
        <c:crosses val="autoZero"/>
        <c:crossBetween val="midCat"/>
      </c:valAx>
    </c:plotArea>
    <c:legend>
      <c:legendPos val="t"/>
      <c:txPr>
        <a:bodyPr/>
        <a:lstStyle/>
        <a:p>
          <a:pPr>
            <a:defRPr sz="1400"/>
          </a:pPr>
          <a:endParaRPr lang="es-MX"/>
        </a:p>
      </c:txPr>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F2F7C-BD4A-4F6F-A55B-9D8FB3669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159</Pages>
  <Words>21151</Words>
  <Characters>116331</Characters>
  <Application>Microsoft Office Word</Application>
  <DocSecurity>0</DocSecurity>
  <Lines>969</Lines>
  <Paragraphs>274</Paragraphs>
  <ScaleCrop>false</ScaleCrop>
  <HeadingPairs>
    <vt:vector size="2" baseType="variant">
      <vt:variant>
        <vt:lpstr>Título</vt:lpstr>
      </vt:variant>
      <vt:variant>
        <vt:i4>1</vt:i4>
      </vt:variant>
    </vt:vector>
  </HeadingPairs>
  <TitlesOfParts>
    <vt:vector size="1" baseType="lpstr">
      <vt:lpstr/>
    </vt:vector>
  </TitlesOfParts>
  <Company>Yulo</Company>
  <LinksUpToDate>false</LinksUpToDate>
  <CharactersWithSpaces>137208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c:creator>
  <cp:lastModifiedBy>Jhonny R</cp:lastModifiedBy>
  <cp:revision>3</cp:revision>
  <cp:lastPrinted>2011-11-15T05:41:00Z</cp:lastPrinted>
  <dcterms:created xsi:type="dcterms:W3CDTF">2011-12-08T05:47:00Z</dcterms:created>
  <dcterms:modified xsi:type="dcterms:W3CDTF">2011-12-12T13:07:00Z</dcterms:modified>
</cp:coreProperties>
</file>